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000" w:firstRow="0" w:lastRow="0" w:firstColumn="0" w:lastColumn="0" w:noHBand="0" w:noVBand="0"/>
      </w:tblPr>
      <w:tblGrid>
        <w:gridCol w:w="2246"/>
        <w:gridCol w:w="3424"/>
        <w:gridCol w:w="1276"/>
        <w:gridCol w:w="2552"/>
      </w:tblGrid>
      <w:tr w:rsidR="009C0B13">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9C0B13" w:rsidRDefault="00EE088B">
            <w:pPr>
              <w:pStyle w:val="Ttulo1"/>
            </w:pPr>
            <w:bookmarkStart w:id="0" w:name="_GoBack"/>
            <w:bookmarkEnd w:id="0"/>
            <w:r>
              <w:rPr>
                <w:b w:val="0"/>
                <w:bCs w:val="0"/>
                <w:noProof/>
                <w:sz w:val="14"/>
                <w:szCs w:val="14"/>
                <w:lang w:eastAsia="es-ES"/>
              </w:rPr>
              <mc:AlternateContent>
                <mc:Choice Requires="wps">
                  <w:drawing>
                    <wp:anchor distT="0" distB="0" distL="114300" distR="114300" simplePos="0" relativeHeight="251587072" behindDoc="1" locked="0" layoutInCell="1" allowOverlap="1">
                      <wp:simplePos x="0" y="0"/>
                      <wp:positionH relativeFrom="column">
                        <wp:posOffset>1174117</wp:posOffset>
                      </wp:positionH>
                      <wp:positionV relativeFrom="paragraph">
                        <wp:posOffset>-1266828</wp:posOffset>
                      </wp:positionV>
                      <wp:extent cx="1790066" cy="799469"/>
                      <wp:effectExtent l="0" t="0" r="634" b="631"/>
                      <wp:wrapNone/>
                      <wp:docPr id="7"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9C0B13" w:rsidRDefault="009C0B13">
                                  <w:pPr>
                                    <w:pStyle w:val="Textoindependiente21"/>
                                    <w:jc w:val="both"/>
                                    <w:rPr>
                                      <w:b w:val="0"/>
                                      <w:bCs w:val="0"/>
                                      <w:sz w:val="16"/>
                                    </w:rPr>
                                  </w:pPr>
                                </w:p>
                                <w:p w:rsidR="009C0B13" w:rsidRDefault="009C0B13">
                                  <w:pPr>
                                    <w:pStyle w:val="Textoindependiente21"/>
                                    <w:jc w:val="both"/>
                                  </w:pPr>
                                </w:p>
                                <w:p w:rsidR="009C0B13" w:rsidRDefault="009C0B13">
                                  <w:pPr>
                                    <w:pStyle w:val="Textoindependiente21"/>
                                    <w:jc w:val="both"/>
                                  </w:pPr>
                                </w:p>
                                <w:p w:rsidR="009C0B13" w:rsidRDefault="00EE088B">
                                  <w:pPr>
                                    <w:pStyle w:val="Textoindependiente21"/>
                                    <w:jc w:val="both"/>
                                  </w:pPr>
                                  <w:r>
                                    <w:t>SECRETARÍA GENERAL</w:t>
                                  </w:r>
                                </w:p>
                                <w:p w:rsidR="009C0B13" w:rsidRDefault="009C0B13">
                                  <w:pPr>
                                    <w:pStyle w:val="Ttulo1"/>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92.45pt;margin-top:-99.75pt;width:140.95pt;height:62.9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" stroked="f">
                      <v:textbox inset="0,0,0,0">
                        <w:txbxContent>
                          <w:p w:rsidR="009C0B13" w:rsidRDefault="009C0B13">
                            <w:pPr>
                              <w:pStyle w:val="Textoindependiente21"/>
                              <w:jc w:val="both"/>
                              <w:rPr>
                                <w:b w:val="0"/>
                                <w:bCs w:val="0"/>
                                <w:sz w:val="16"/>
                              </w:rPr>
                            </w:pPr>
                          </w:p>
                          <w:p w:rsidR="009C0B13" w:rsidRDefault="009C0B13">
                            <w:pPr>
                              <w:pStyle w:val="Textoindependiente21"/>
                              <w:jc w:val="both"/>
                            </w:pPr>
                          </w:p>
                          <w:p w:rsidR="009C0B13" w:rsidRDefault="009C0B13">
                            <w:pPr>
                              <w:pStyle w:val="Textoindependiente21"/>
                              <w:jc w:val="both"/>
                            </w:pPr>
                          </w:p>
                          <w:p w:rsidR="009C0B13" w:rsidRDefault="00EE088B">
                            <w:pPr>
                              <w:pStyle w:val="Textoindependiente21"/>
                              <w:jc w:val="both"/>
                            </w:pPr>
                            <w:r>
                              <w:t>SECRETARÍA GENERAL</w:t>
                            </w:r>
                          </w:p>
                          <w:p w:rsidR="009C0B13" w:rsidRDefault="009C0B13">
                            <w:pPr>
                              <w:pStyle w:val="Ttulo1"/>
                            </w:pPr>
                          </w:p>
                        </w:txbxContent>
                      </v:textbox>
                    </v:shape>
                  </w:pict>
                </mc:Fallback>
              </mc:AlternateContent>
            </w:r>
          </w:p>
        </w:tc>
        <w:tc>
          <w:tcPr>
            <w:tcW w:w="3424" w:type="dxa"/>
            <w:shd w:val="clear" w:color="auto" w:fill="auto"/>
            <w:tcMar>
              <w:top w:w="0" w:type="dxa"/>
              <w:left w:w="108" w:type="dxa"/>
              <w:bottom w:w="0" w:type="dxa"/>
              <w:right w:w="108" w:type="dxa"/>
            </w:tcMar>
          </w:tcPr>
          <w:p w:rsidR="009C0B13" w:rsidRDefault="009C0B13">
            <w:pPr>
              <w:pStyle w:val="Standard"/>
              <w:snapToGrid w:val="0"/>
              <w:rPr>
                <w:sz w:val="14"/>
                <w:szCs w:val="14"/>
              </w:rPr>
            </w:pPr>
          </w:p>
        </w:tc>
        <w:tc>
          <w:tcPr>
            <w:tcW w:w="1276" w:type="dxa"/>
            <w:shd w:val="clear" w:color="auto" w:fill="auto"/>
            <w:tcMar>
              <w:top w:w="0" w:type="dxa"/>
              <w:left w:w="108" w:type="dxa"/>
              <w:bottom w:w="0" w:type="dxa"/>
              <w:right w:w="108" w:type="dxa"/>
            </w:tcMar>
          </w:tcPr>
          <w:p w:rsidR="009C0B13" w:rsidRDefault="009C0B13">
            <w:pPr>
              <w:pStyle w:val="Standard"/>
              <w:rPr>
                <w:rFonts w:ascii="Arimo" w:hAnsi="Arimo" w:cs="Arimo"/>
                <w:sz w:val="14"/>
                <w:szCs w:val="14"/>
              </w:rPr>
            </w:pPr>
          </w:p>
        </w:tc>
        <w:tc>
          <w:tcPr>
            <w:tcW w:w="2552" w:type="dxa"/>
            <w:shd w:val="clear" w:color="auto" w:fill="auto"/>
            <w:tcMar>
              <w:top w:w="0" w:type="dxa"/>
              <w:left w:w="108" w:type="dxa"/>
              <w:bottom w:w="0" w:type="dxa"/>
              <w:right w:w="108" w:type="dxa"/>
            </w:tcMar>
          </w:tcPr>
          <w:p w:rsidR="009C0B13" w:rsidRDefault="009C0B13">
            <w:pPr>
              <w:pStyle w:val="Standard"/>
              <w:snapToGrid w:val="0"/>
              <w:rPr>
                <w:rFonts w:ascii="Arimo" w:hAnsi="Arimo" w:cs="Arimo"/>
                <w:sz w:val="14"/>
                <w:szCs w:val="14"/>
              </w:rPr>
            </w:pPr>
          </w:p>
        </w:tc>
      </w:tr>
      <w:tr w:rsidR="009C0B13">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9C0B13" w:rsidRDefault="009C0B13">
            <w:pPr>
              <w:pStyle w:val="Standard"/>
              <w:snapToGrid w:val="0"/>
              <w:rPr>
                <w:rFonts w:ascii="Arimo" w:hAnsi="Arimo" w:cs="Arimo"/>
                <w:sz w:val="14"/>
                <w:szCs w:val="14"/>
              </w:rPr>
            </w:pPr>
          </w:p>
        </w:tc>
        <w:tc>
          <w:tcPr>
            <w:tcW w:w="3424" w:type="dxa"/>
            <w:shd w:val="clear" w:color="auto" w:fill="auto"/>
            <w:tcMar>
              <w:top w:w="0" w:type="dxa"/>
              <w:left w:w="108" w:type="dxa"/>
              <w:bottom w:w="0" w:type="dxa"/>
              <w:right w:w="108" w:type="dxa"/>
            </w:tcMar>
          </w:tcPr>
          <w:p w:rsidR="009C0B13" w:rsidRDefault="009C0B13">
            <w:pPr>
              <w:pStyle w:val="Standard"/>
              <w:snapToGrid w:val="0"/>
              <w:rPr>
                <w:rFonts w:ascii="Arimo" w:hAnsi="Arimo" w:cs="Arimo"/>
                <w:sz w:val="14"/>
                <w:szCs w:val="14"/>
              </w:rPr>
            </w:pPr>
          </w:p>
        </w:tc>
        <w:tc>
          <w:tcPr>
            <w:tcW w:w="1276" w:type="dxa"/>
            <w:shd w:val="clear" w:color="auto" w:fill="auto"/>
            <w:tcMar>
              <w:top w:w="0" w:type="dxa"/>
              <w:left w:w="108" w:type="dxa"/>
              <w:bottom w:w="0" w:type="dxa"/>
              <w:right w:w="108" w:type="dxa"/>
            </w:tcMar>
          </w:tcPr>
          <w:p w:rsidR="009C0B13" w:rsidRDefault="009C0B13">
            <w:pPr>
              <w:pStyle w:val="Standard"/>
              <w:rPr>
                <w:rFonts w:ascii="Arimo" w:hAnsi="Arimo" w:cs="Arimo"/>
                <w:sz w:val="14"/>
                <w:szCs w:val="14"/>
              </w:rPr>
            </w:pPr>
          </w:p>
        </w:tc>
        <w:tc>
          <w:tcPr>
            <w:tcW w:w="2552" w:type="dxa"/>
            <w:shd w:val="clear" w:color="auto" w:fill="auto"/>
            <w:tcMar>
              <w:top w:w="0" w:type="dxa"/>
              <w:left w:w="108" w:type="dxa"/>
              <w:bottom w:w="0" w:type="dxa"/>
              <w:right w:w="108" w:type="dxa"/>
            </w:tcMar>
          </w:tcPr>
          <w:p w:rsidR="009C0B13" w:rsidRDefault="009C0B13">
            <w:pPr>
              <w:pStyle w:val="Standard"/>
              <w:snapToGrid w:val="0"/>
              <w:rPr>
                <w:rFonts w:ascii="Arimo" w:hAnsi="Arimo" w:cs="Arimo"/>
                <w:sz w:val="14"/>
                <w:szCs w:val="14"/>
              </w:rPr>
            </w:pPr>
          </w:p>
        </w:tc>
      </w:tr>
    </w:tbl>
    <w:p w:rsidR="009C0B13" w:rsidRDefault="00EE088B">
      <w:pPr>
        <w:pStyle w:val="Standard"/>
      </w:pPr>
      <w:r>
        <w:rPr>
          <w:rFonts w:ascii="Arial" w:hAnsi="Arial" w:cs="Arial"/>
          <w:b/>
        </w:rPr>
        <w:t>Acta</w:t>
      </w:r>
      <w:r>
        <w:rPr>
          <w:rFonts w:ascii="Arial" w:hAnsi="Arial" w:cs="Arial"/>
          <w:b/>
          <w:noProof/>
          <w:lang w:eastAsia="es-ES"/>
        </w:rPr>
        <mc:AlternateContent>
          <mc:Choice Requires="wps">
            <w:drawing>
              <wp:anchor distT="0" distB="0" distL="114300" distR="114300" simplePos="0" relativeHeight="251586048" behindDoc="0" locked="0" layoutInCell="1" allowOverlap="1">
                <wp:simplePos x="0" y="0"/>
                <wp:positionH relativeFrom="column">
                  <wp:posOffset>-1141564</wp:posOffset>
                </wp:positionH>
                <wp:positionV relativeFrom="paragraph">
                  <wp:posOffset>-15124</wp:posOffset>
                </wp:positionV>
                <wp:extent cx="7771768"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type w14:anchorId="7FFAF790" id="_x0000_t32" coordsize="21600,21600" o:spt="32" o:oned="t" path="m,l21600,21600e" filled="f">
                <v:path arrowok="t" fillok="f" o:connecttype="none"/>
                <o:lock v:ext="edit" shapetype="t"/>
              </v:shapetype>
              <v:shape id="Conector recto 8" o:spid="_x0000_s1026" type="#_x0000_t32" style="position:absolute;margin-left:-89.9pt;margin-top:-1.2pt;width:611.95pt;height:0;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" stroked="f"/>
            </w:pict>
          </mc:Fallback>
        </mc:AlternateContent>
      </w:r>
    </w:p>
    <w:p w:rsidR="009C0B13" w:rsidRDefault="00EE088B">
      <w:pPr>
        <w:pStyle w:val="Standard"/>
        <w:rPr>
          <w:rFonts w:ascii="Arial" w:hAnsi="Arial" w:cs="Arial"/>
          <w:b/>
          <w:bCs/>
        </w:rPr>
      </w:pPr>
      <w:r>
        <w:rPr>
          <w:rFonts w:ascii="Arial" w:hAnsi="Arial" w:cs="Arial"/>
          <w:b/>
          <w:bCs/>
        </w:rPr>
        <w:t>Sesión Ordinaria Junta Gobierno Local de 25-05-2023.</w:t>
      </w:r>
    </w:p>
    <w:p w:rsidR="009C0B13" w:rsidRDefault="00EE088B">
      <w:pPr>
        <w:pStyle w:val="Standard"/>
      </w:pPr>
      <w:r>
        <w:rPr>
          <w:noProof/>
          <w:lang w:eastAsia="es-ES"/>
        </w:rPr>
        <mc:AlternateContent>
          <mc:Choice Requires="wps">
            <w:drawing>
              <wp:anchor distT="0" distB="0" distL="114300" distR="114300" simplePos="0" relativeHeight="251585024"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9"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 w14:anchorId="2E84E0C5" id="Conector recto 9" o:spid="_x0000_s1026" type="#_x0000_t32" style="position:absolute;margin-left:.35pt;margin-top:9.3pt;width:477pt;height:0;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" strokecolor="#936" strokeweight=".70992mm">
                <v:stroke joinstyle="miter" endcap="square"/>
              </v:shape>
            </w:pict>
          </mc:Fallback>
        </mc:AlternateContent>
      </w:r>
    </w:p>
    <w:p w:rsidR="009C0B13" w:rsidRDefault="009C0B13">
      <w:pPr>
        <w:pStyle w:val="Standard"/>
        <w:jc w:val="center"/>
        <w:rPr>
          <w:rFonts w:ascii="Arial" w:hAnsi="Arial" w:cs="Arial"/>
          <w:b/>
          <w:bCs/>
          <w:sz w:val="22"/>
          <w:lang w:val="fr-FR"/>
        </w:rPr>
      </w:pPr>
    </w:p>
    <w:p w:rsidR="009C0B13" w:rsidRDefault="00EE088B">
      <w:pPr>
        <w:pStyle w:val="Standard"/>
        <w:jc w:val="center"/>
      </w:pPr>
      <w:r>
        <w:rPr>
          <w:rFonts w:ascii="Arial" w:hAnsi="Arial" w:cs="Arial"/>
          <w:b/>
          <w:bCs/>
          <w:sz w:val="22"/>
          <w:szCs w:val="22"/>
          <w:lang w:val="fr-FR"/>
        </w:rPr>
        <w:t>A C T A</w:t>
      </w:r>
    </w:p>
    <w:p w:rsidR="009C0B13" w:rsidRDefault="00EE088B">
      <w:pPr>
        <w:pStyle w:val="Standard"/>
        <w:jc w:val="center"/>
        <w:rPr>
          <w:rFonts w:ascii="Arial" w:hAnsi="Arial" w:cs="Arial"/>
          <w:b/>
          <w:bCs/>
          <w:sz w:val="22"/>
          <w:szCs w:val="22"/>
        </w:rPr>
      </w:pPr>
      <w:r>
        <w:rPr>
          <w:rFonts w:ascii="Arial" w:hAnsi="Arial" w:cs="Arial"/>
          <w:b/>
          <w:bCs/>
          <w:sz w:val="22"/>
          <w:szCs w:val="22"/>
        </w:rPr>
        <w:t>DE LA SESIÓN ORDINARIA CELEBRADA POR LA</w:t>
      </w:r>
    </w:p>
    <w:p w:rsidR="009C0B13" w:rsidRDefault="00EE088B">
      <w:pPr>
        <w:pStyle w:val="Standard"/>
        <w:jc w:val="center"/>
      </w:pPr>
      <w:r>
        <w:rPr>
          <w:rFonts w:ascii="Arial" w:hAnsi="Arial" w:cs="Arial"/>
          <w:b/>
          <w:bCs/>
          <w:sz w:val="22"/>
          <w:szCs w:val="22"/>
        </w:rPr>
        <w:t xml:space="preserve">JUNTA DE GOBIERNO LOCAL EL DÍA 25 DE </w:t>
      </w:r>
      <w:r>
        <w:rPr>
          <w:rFonts w:ascii="Arial" w:hAnsi="Arial" w:cs="Arial"/>
          <w:b/>
          <w:bCs/>
          <w:sz w:val="22"/>
          <w:szCs w:val="22"/>
        </w:rPr>
        <w:t>MAYO DE 2023.</w:t>
      </w:r>
    </w:p>
    <w:p w:rsidR="009C0B13" w:rsidRDefault="009C0B13">
      <w:pPr>
        <w:pStyle w:val="Standard"/>
        <w:jc w:val="both"/>
        <w:rPr>
          <w:rFonts w:ascii="Arimo" w:hAnsi="Arimo"/>
          <w:sz w:val="20"/>
          <w:szCs w:val="20"/>
        </w:rPr>
      </w:pPr>
    </w:p>
    <w:p w:rsidR="00000000" w:rsidRDefault="00EE088B">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9C0B13" w:rsidRDefault="009C0B13">
      <w:pPr>
        <w:pStyle w:val="Standard"/>
        <w:jc w:val="both"/>
        <w:rPr>
          <w:rFonts w:ascii="Arimo" w:hAnsi="Arimo"/>
          <w:sz w:val="20"/>
          <w:szCs w:val="20"/>
        </w:rPr>
      </w:pPr>
    </w:p>
    <w:p w:rsidR="009C0B13" w:rsidRDefault="00EE088B">
      <w:pPr>
        <w:pStyle w:val="Standard"/>
        <w:jc w:val="both"/>
        <w:rPr>
          <w:rFonts w:ascii="Arial" w:hAnsi="Arial" w:cs="Arial"/>
          <w:b/>
          <w:bCs/>
          <w:sz w:val="22"/>
          <w:szCs w:val="22"/>
        </w:rPr>
      </w:pPr>
      <w:r>
        <w:rPr>
          <w:rFonts w:ascii="Arial" w:hAnsi="Arial" w:cs="Arial"/>
          <w:b/>
          <w:bCs/>
          <w:sz w:val="22"/>
          <w:szCs w:val="22"/>
        </w:rPr>
        <w:t>SRES. ASISTENTES:</w:t>
      </w:r>
    </w:p>
    <w:p w:rsidR="009C0B13" w:rsidRDefault="009C0B13">
      <w:pPr>
        <w:pStyle w:val="Standard"/>
        <w:jc w:val="both"/>
        <w:rPr>
          <w:rFonts w:ascii="Arial" w:hAnsi="Arial" w:cs="Arial"/>
          <w:b/>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Alcaldesa-Presidenta</w:t>
      </w:r>
    </w:p>
    <w:p w:rsidR="009C0B13" w:rsidRDefault="00EE088B">
      <w:pPr>
        <w:pStyle w:val="Standard"/>
        <w:jc w:val="both"/>
        <w:rPr>
          <w:rFonts w:ascii="Arial" w:hAnsi="Arial" w:cs="Arial"/>
          <w:sz w:val="22"/>
          <w:szCs w:val="22"/>
        </w:rPr>
      </w:pPr>
      <w:r>
        <w:rPr>
          <w:rFonts w:ascii="Arial" w:hAnsi="Arial" w:cs="Arial"/>
          <w:sz w:val="22"/>
          <w:szCs w:val="22"/>
        </w:rPr>
        <w:t>Dª María Concepción Brito Núñez</w:t>
      </w:r>
    </w:p>
    <w:p w:rsidR="009C0B13" w:rsidRDefault="009C0B13">
      <w:pPr>
        <w:pStyle w:val="Standard"/>
        <w:jc w:val="both"/>
        <w:rPr>
          <w:rFonts w:ascii="Arial" w:hAnsi="Arial" w:cs="Arial"/>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Tenientes de Alcalde:</w:t>
      </w:r>
    </w:p>
    <w:p w:rsidR="009C0B13" w:rsidRDefault="00EE088B">
      <w:pPr>
        <w:pStyle w:val="Standard"/>
        <w:jc w:val="both"/>
        <w:rPr>
          <w:rFonts w:ascii="Arial" w:hAnsi="Arial" w:cs="Arial"/>
          <w:bCs/>
          <w:sz w:val="22"/>
          <w:szCs w:val="22"/>
        </w:rPr>
      </w:pPr>
      <w:r>
        <w:rPr>
          <w:rFonts w:ascii="Arial" w:hAnsi="Arial" w:cs="Arial"/>
          <w:bCs/>
          <w:sz w:val="22"/>
          <w:szCs w:val="22"/>
        </w:rPr>
        <w:t>D. Airam Pérez Chinea</w:t>
      </w:r>
    </w:p>
    <w:p w:rsidR="009C0B13" w:rsidRDefault="00EE088B">
      <w:pPr>
        <w:pStyle w:val="Standard"/>
        <w:jc w:val="both"/>
        <w:rPr>
          <w:rFonts w:ascii="Arial" w:hAnsi="Arial" w:cs="Arial"/>
          <w:bCs/>
          <w:sz w:val="22"/>
          <w:szCs w:val="22"/>
        </w:rPr>
      </w:pPr>
      <w:r>
        <w:rPr>
          <w:rFonts w:ascii="Arial" w:hAnsi="Arial" w:cs="Arial"/>
          <w:bCs/>
          <w:sz w:val="22"/>
          <w:szCs w:val="22"/>
        </w:rPr>
        <w:t>D. José Francisco Pinto Ramos</w:t>
      </w:r>
    </w:p>
    <w:p w:rsidR="009C0B13" w:rsidRDefault="00EE088B">
      <w:pPr>
        <w:pStyle w:val="Standard"/>
        <w:jc w:val="both"/>
        <w:rPr>
          <w:rFonts w:ascii="Arial" w:hAnsi="Arial" w:cs="Arial"/>
          <w:sz w:val="22"/>
          <w:szCs w:val="22"/>
        </w:rPr>
      </w:pPr>
      <w:r>
        <w:rPr>
          <w:rFonts w:ascii="Arial" w:hAnsi="Arial" w:cs="Arial"/>
          <w:sz w:val="22"/>
          <w:szCs w:val="22"/>
        </w:rPr>
        <w:t>Dª Margarita Eva Tendero Barroso</w:t>
      </w:r>
    </w:p>
    <w:p w:rsidR="009C0B13" w:rsidRDefault="00EE088B">
      <w:pPr>
        <w:pStyle w:val="Standard"/>
        <w:jc w:val="both"/>
        <w:rPr>
          <w:rFonts w:ascii="Arial" w:hAnsi="Arial" w:cs="Arial"/>
          <w:sz w:val="22"/>
          <w:szCs w:val="22"/>
        </w:rPr>
      </w:pPr>
      <w:r>
        <w:rPr>
          <w:rFonts w:ascii="Arial" w:hAnsi="Arial" w:cs="Arial"/>
          <w:sz w:val="22"/>
          <w:szCs w:val="22"/>
        </w:rPr>
        <w:t>Dª Olivia Concepción Pérez Díaz.</w:t>
      </w:r>
    </w:p>
    <w:p w:rsidR="009C0B13" w:rsidRDefault="009C0B13">
      <w:pPr>
        <w:pStyle w:val="Standard"/>
        <w:jc w:val="both"/>
        <w:rPr>
          <w:rFonts w:ascii="Arial" w:hAnsi="Arial" w:cs="Arial"/>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Secretario:</w:t>
      </w:r>
    </w:p>
    <w:p w:rsidR="009C0B13" w:rsidRDefault="00EE088B">
      <w:pPr>
        <w:pStyle w:val="Standard"/>
        <w:jc w:val="both"/>
      </w:pPr>
      <w:r>
        <w:rPr>
          <w:rFonts w:ascii="Arial" w:hAnsi="Arial" w:cs="Arial"/>
          <w:bCs/>
          <w:sz w:val="22"/>
          <w:szCs w:val="22"/>
        </w:rPr>
        <w:t xml:space="preserve">D. Octavio </w:t>
      </w:r>
      <w:r>
        <w:rPr>
          <w:rFonts w:ascii="Arial" w:hAnsi="Arial" w:cs="Arial"/>
          <w:bCs/>
          <w:sz w:val="22"/>
          <w:szCs w:val="22"/>
        </w:rPr>
        <w:t>Manuel Fernández Hernández</w:t>
      </w:r>
      <w:r>
        <w:rPr>
          <w:rFonts w:ascii="Arial" w:hAnsi="Arial" w:cs="Arial"/>
          <w:b/>
          <w:bCs/>
          <w:sz w:val="22"/>
          <w:szCs w:val="22"/>
        </w:rPr>
        <w:t>.</w:t>
      </w: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mo" w:hAnsi="Arimo"/>
          <w:sz w:val="20"/>
          <w:szCs w:val="20"/>
        </w:rPr>
      </w:pPr>
    </w:p>
    <w:p w:rsidR="009C0B13" w:rsidRDefault="00EE088B">
      <w:pPr>
        <w:pStyle w:val="Standard"/>
        <w:jc w:val="both"/>
      </w:pPr>
      <w:r>
        <w:br w:type="column"/>
      </w:r>
    </w:p>
    <w:p w:rsidR="009C0B13" w:rsidRDefault="00EE088B">
      <w:pPr>
        <w:pStyle w:val="Textbody"/>
        <w:spacing w:after="283"/>
        <w:ind w:right="140"/>
        <w:rPr>
          <w:rFonts w:ascii="Arial" w:hAnsi="Arial" w:cs="Arial"/>
          <w:sz w:val="22"/>
          <w:szCs w:val="22"/>
        </w:rPr>
      </w:pPr>
      <w:r>
        <w:rPr>
          <w:rFonts w:ascii="Arial" w:hAnsi="Arial" w:cs="Arial"/>
          <w:sz w:val="22"/>
          <w:szCs w:val="22"/>
        </w:rPr>
        <w:t>En Candelaria, a 25 de mayo de dos mil veintitrés, siendo las 9:30 horas, se constituyó la Junta de Gobierno Local en primera convocatoria en la Sala de reuniones de la Casa Consistorial bajo la presidencia de la Sra. Alcal</w:t>
      </w:r>
      <w:r>
        <w:rPr>
          <w:rFonts w:ascii="Arial" w:hAnsi="Arial" w:cs="Arial"/>
          <w:sz w:val="22"/>
          <w:szCs w:val="22"/>
        </w:rPr>
        <w:t>desa, Doña María Concepción Brito Núñez, con asistencia de los Sres. Tenientes de Alcalde expresados al margen, al objeto de celebrar sesión ordinaria y tratar de los asuntos comprendidos en el orden del día de la convocatoria.</w:t>
      </w:r>
    </w:p>
    <w:p w:rsidR="009C0B13" w:rsidRDefault="00EE088B">
      <w:pPr>
        <w:pStyle w:val="Standard"/>
        <w:jc w:val="both"/>
        <w:rPr>
          <w:rFonts w:ascii="Arial" w:hAnsi="Arial" w:cs="Arial"/>
          <w:sz w:val="22"/>
          <w:szCs w:val="22"/>
        </w:rPr>
      </w:pPr>
      <w:r>
        <w:rPr>
          <w:rFonts w:ascii="Arial" w:hAnsi="Arial" w:cs="Arial"/>
          <w:sz w:val="22"/>
          <w:szCs w:val="22"/>
        </w:rPr>
        <w:t>Asiste el Secretario General</w:t>
      </w:r>
      <w:r>
        <w:rPr>
          <w:rFonts w:ascii="Arial" w:hAnsi="Arial" w:cs="Arial"/>
          <w:sz w:val="22"/>
          <w:szCs w:val="22"/>
        </w:rPr>
        <w:t xml:space="preserve"> del Ayuntamiento D. Octavio Manuel Fernández Hernández.</w:t>
      </w:r>
    </w:p>
    <w:p w:rsidR="009C0B13" w:rsidRDefault="009C0B13">
      <w:pPr>
        <w:pStyle w:val="Standard"/>
        <w:jc w:val="both"/>
        <w:rPr>
          <w:rFonts w:ascii="Arimo" w:hAnsi="Arimo"/>
          <w:sz w:val="20"/>
          <w:szCs w:val="20"/>
        </w:rPr>
      </w:pPr>
    </w:p>
    <w:p w:rsidR="00000000" w:rsidRDefault="00EE088B">
      <w:pPr>
        <w:rPr>
          <w:rFonts w:cs="Mangal"/>
          <w:szCs w:val="21"/>
        </w:rPr>
        <w:sectPr w:rsidR="00000000">
          <w:type w:val="continuous"/>
          <w:pgSz w:w="11906" w:h="16838"/>
          <w:pgMar w:top="2835" w:right="924" w:bottom="1644" w:left="1418" w:header="692" w:footer="567" w:gutter="0"/>
          <w:cols w:num="2" w:space="720" w:equalWidth="0">
            <w:col w:w="4782" w:space="0"/>
            <w:col w:w="4782" w:space="0"/>
          </w:cols>
          <w:titlePg/>
        </w:sectPr>
      </w:pPr>
    </w:p>
    <w:p w:rsidR="009C0B13" w:rsidRDefault="009C0B13">
      <w:pPr>
        <w:pStyle w:val="Standard"/>
        <w:jc w:val="both"/>
        <w:rPr>
          <w:rFonts w:ascii="Arimo" w:hAnsi="Arimo"/>
          <w:sz w:val="20"/>
          <w:szCs w:val="20"/>
        </w:rPr>
      </w:pPr>
    </w:p>
    <w:p w:rsidR="009C0B13" w:rsidRDefault="009C0B13">
      <w:pPr>
        <w:pStyle w:val="Standard"/>
        <w:jc w:val="both"/>
        <w:rPr>
          <w:rFonts w:ascii="Arial" w:hAnsi="Arial" w:cs="Arial"/>
          <w:b/>
        </w:rPr>
      </w:pPr>
    </w:p>
    <w:p w:rsidR="009C0B13" w:rsidRDefault="00EE088B">
      <w:pPr>
        <w:pStyle w:val="Standard"/>
        <w:jc w:val="both"/>
        <w:rPr>
          <w:rFonts w:ascii="Arial" w:hAnsi="Arial" w:cs="Arial"/>
          <w:b/>
        </w:rPr>
      </w:pPr>
      <w:r>
        <w:rPr>
          <w:rFonts w:ascii="Arial" w:hAnsi="Arial" w:cs="Arial"/>
          <w:b/>
        </w:rPr>
        <w:tab/>
      </w:r>
    </w:p>
    <w:p w:rsidR="009C0B13" w:rsidRDefault="009C0B13">
      <w:pPr>
        <w:pStyle w:val="Standard"/>
        <w:jc w:val="both"/>
        <w:rPr>
          <w:rFonts w:ascii="Arial" w:hAnsi="Arial" w:cs="Arial"/>
          <w:b/>
        </w:rPr>
      </w:pPr>
    </w:p>
    <w:p w:rsidR="009C0B13" w:rsidRDefault="009C0B13">
      <w:pPr>
        <w:pStyle w:val="Standard"/>
        <w:jc w:val="both"/>
        <w:rPr>
          <w:rFonts w:ascii="Arial" w:hAnsi="Arial" w:cs="Arial"/>
          <w:b/>
        </w:rPr>
      </w:pPr>
    </w:p>
    <w:p w:rsidR="009C0B13" w:rsidRDefault="00EE088B">
      <w:pPr>
        <w:pStyle w:val="Standard"/>
        <w:jc w:val="both"/>
        <w:rPr>
          <w:rFonts w:ascii="Arial" w:hAnsi="Arial" w:cs="Arial"/>
          <w:b/>
        </w:rPr>
      </w:pPr>
      <w:r>
        <w:rPr>
          <w:rFonts w:ascii="Arial" w:hAnsi="Arial" w:cs="Arial"/>
          <w:b/>
        </w:rPr>
        <w:t xml:space="preserve">   Declarada abierta la sesión por la Presidencia, se pasó al estudio de los temas objeto de la misma.</w:t>
      </w:r>
    </w:p>
    <w:p w:rsidR="009C0B13" w:rsidRDefault="009C0B13">
      <w:pPr>
        <w:pStyle w:val="Standard"/>
        <w:jc w:val="both"/>
        <w:rPr>
          <w:rFonts w:ascii="Arial" w:hAnsi="Arial" w:cs="Arial"/>
          <w:b/>
        </w:rPr>
      </w:pPr>
    </w:p>
    <w:p w:rsidR="009C0B13" w:rsidRDefault="009C0B13">
      <w:pPr>
        <w:pStyle w:val="Standard"/>
        <w:jc w:val="both"/>
        <w:rPr>
          <w:rFonts w:ascii="Arial" w:hAnsi="Arial" w:cs="Arial"/>
          <w:b/>
        </w:rPr>
      </w:pPr>
    </w:p>
    <w:p w:rsidR="009C0B13" w:rsidRDefault="00EE088B">
      <w:pPr>
        <w:pStyle w:val="Standard"/>
        <w:numPr>
          <w:ilvl w:val="0"/>
          <w:numId w:val="17"/>
        </w:numPr>
        <w:jc w:val="both"/>
        <w:rPr>
          <w:rFonts w:ascii="Arial" w:hAnsi="Arial" w:cs="Arial"/>
          <w:b/>
          <w:sz w:val="20"/>
          <w:szCs w:val="20"/>
        </w:rPr>
      </w:pPr>
      <w:r>
        <w:rPr>
          <w:rFonts w:ascii="Arial" w:hAnsi="Arial" w:cs="Arial"/>
          <w:b/>
          <w:sz w:val="20"/>
          <w:szCs w:val="20"/>
        </w:rPr>
        <w:t>PARTE RESOLUTIVA</w:t>
      </w: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EE088B">
      <w:pPr>
        <w:jc w:val="both"/>
      </w:pPr>
      <w:r>
        <w:rPr>
          <w:rFonts w:cs="Arial"/>
          <w:b/>
          <w:color w:val="000000"/>
          <w:kern w:val="0"/>
          <w:szCs w:val="22"/>
          <w:lang w:eastAsia="es-ES"/>
        </w:rPr>
        <w:t>1</w:t>
      </w:r>
      <w:r>
        <w:rPr>
          <w:rFonts w:ascii="Arial" w:hAnsi="Arial" w:cs="Arial"/>
          <w:b/>
          <w:color w:val="000000"/>
          <w:kern w:val="0"/>
          <w:szCs w:val="22"/>
          <w:lang w:eastAsia="es-ES"/>
        </w:rPr>
        <w:t xml:space="preserve">.- </w:t>
      </w:r>
      <w:r>
        <w:rPr>
          <w:rFonts w:ascii="Arial" w:hAnsi="Arial" w:cs="Arial"/>
          <w:b/>
          <w:color w:val="2F3E4D"/>
          <w:szCs w:val="22"/>
          <w:shd w:val="clear" w:color="auto" w:fill="FFFFFF"/>
        </w:rPr>
        <w:t xml:space="preserve">Expediente 4229/2023. Aprobación del texto del convenio de </w:t>
      </w:r>
      <w:r>
        <w:rPr>
          <w:rFonts w:ascii="Arial" w:hAnsi="Arial" w:cs="Arial"/>
          <w:b/>
          <w:color w:val="2F3E4D"/>
          <w:szCs w:val="22"/>
          <w:shd w:val="clear" w:color="auto" w:fill="FFFFFF"/>
        </w:rPr>
        <w:t>colaboración para la promoción del boxeo base en Candelaria.</w:t>
      </w:r>
    </w:p>
    <w:p w:rsidR="009C0B13" w:rsidRDefault="009C0B13">
      <w:pPr>
        <w:jc w:val="both"/>
        <w:rPr>
          <w:rFonts w:ascii="Arial" w:hAnsi="Arial" w:cs="Arial"/>
          <w:b/>
          <w:color w:val="000000"/>
          <w:kern w:val="0"/>
          <w:szCs w:val="22"/>
          <w:lang w:eastAsia="es-ES"/>
        </w:rPr>
      </w:pPr>
    </w:p>
    <w:p w:rsidR="009C0B13" w:rsidRDefault="009C0B13">
      <w:pPr>
        <w:jc w:val="both"/>
        <w:rPr>
          <w:rFonts w:cs="Arial"/>
          <w:b/>
          <w:color w:val="000000"/>
          <w:kern w:val="0"/>
          <w:szCs w:val="22"/>
          <w:lang w:eastAsia="es-ES"/>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D. Manuel Alberto González Pestano, de fecha 05 de</w:t>
      </w:r>
      <w:r>
        <w:rPr>
          <w:rFonts w:ascii="Arial" w:hAnsi="Arial" w:cs="Arial"/>
          <w:b/>
          <w:sz w:val="22"/>
          <w:szCs w:val="22"/>
        </w:rPr>
        <w:t xml:space="preserve"> mayo de 2023, que transcrito literalmente dice:</w:t>
      </w: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lastRenderedPageBreak/>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w:t>
      </w:r>
      <w:r>
        <w:rPr>
          <w:rFonts w:ascii="Arial" w:hAnsi="Arial" w:cs="Arial"/>
          <w:sz w:val="22"/>
          <w:szCs w:val="22"/>
        </w:rPr>
        <w:t>a actividad física y el deporte de Canarias dispone en su art.12.2.a. que son competencia de los ayuntamientos canarios la promoción de actividad deportiva en su ámbito territorial, fomentando especialmente las actividades de iniciación y de carácter forma</w:t>
      </w:r>
      <w:r>
        <w:rPr>
          <w:rFonts w:ascii="Arial" w:hAnsi="Arial" w:cs="Arial"/>
          <w:sz w:val="22"/>
          <w:szCs w:val="22"/>
        </w:rPr>
        <w:t>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en su </w:t>
      </w:r>
      <w:r>
        <w:rPr>
          <w:rFonts w:ascii="Arial" w:hAnsi="Arial" w:cs="Arial"/>
          <w:sz w:val="22"/>
          <w:szCs w:val="22"/>
        </w:rPr>
        <w:t>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Deportivo Dude Boxing Club es una asociación privada, sin</w:t>
      </w:r>
      <w:r>
        <w:rPr>
          <w:rFonts w:ascii="Arial" w:hAnsi="Arial" w:cs="Arial"/>
          <w:sz w:val="22"/>
          <w:szCs w:val="22"/>
        </w:rPr>
        <w:t xml:space="preserve"> ánimo de lucro,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w:t>
      </w:r>
      <w:r>
        <w:rPr>
          <w:rFonts w:ascii="Arial" w:hAnsi="Arial" w:cs="Arial"/>
          <w:sz w:val="22"/>
          <w:szCs w:val="22"/>
        </w:rPr>
        <w:t>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w:t>
      </w:r>
      <w:r>
        <w:rPr>
          <w:rFonts w:ascii="Arial" w:hAnsi="Arial" w:cs="Arial"/>
          <w:sz w:val="22"/>
          <w:szCs w:val="22"/>
        </w:rPr>
        <w:t>o del convenio de colaboración para la promoción del boxeo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bidi="ar-SA"/>
        </w:rPr>
        <mc:AlternateContent>
          <mc:Choice Requires="wps">
            <w:drawing>
              <wp:anchor distT="0" distB="0" distL="114300" distR="114300" simplePos="0" relativeHeight="25161676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 name="Conector recto 1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7E0EEE4" id="Conector recto 15" o:spid="_x0000_s1026" type="#_x0000_t32" style="position:absolute;margin-left:-89.9pt;margin-top:-1.2pt;width:612pt;height:0;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8rfMXZEBAAATAwAADgAA&#10;AAAAAAAAAAAAAAAuAgAAZHJzL2Uyb0RvYy54bWxQSwECLQAUAAYACAAAACEA0+aC1OAAAAALAQAA&#10;DwAAAAAAAAAAAAAAAADrAwAAZHJzL2Rvd25yZXYueG1sUEsFBgAAAAAEAAQA8wAAAPgEAAAAAA==&#10;" stroked="f"/>
            </w:pict>
          </mc:Fallback>
        </mc:AlternateContent>
      </w:r>
      <w:r>
        <w:rPr>
          <w:rFonts w:ascii="Arial" w:hAnsi="Arial" w:cs="Arial"/>
          <w:b/>
          <w:bCs/>
          <w:sz w:val="22"/>
          <w:szCs w:val="22"/>
        </w:rPr>
        <w:t xml:space="preserve">DUDE BOXING CLUB </w:t>
      </w:r>
      <w:r>
        <w:rPr>
          <w:rFonts w:ascii="Arial" w:hAnsi="Arial" w:cs="Arial"/>
          <w:b/>
          <w:sz w:val="22"/>
          <w:szCs w:val="22"/>
        </w:rPr>
        <w:t xml:space="preserve">PARA LA PROMOCION DEL BOXEO </w:t>
      </w:r>
      <w:r>
        <w:rPr>
          <w:rFonts w:ascii="Arial" w:hAnsi="Arial" w:cs="Arial"/>
          <w:b/>
          <w:sz w:val="22"/>
          <w:szCs w:val="22"/>
        </w:rPr>
        <w:t>BASE EN CANDELARIA (ESCUELA MUNICIPAL DE BOXEO DE CANDELARIA).</w:t>
      </w:r>
    </w:p>
    <w:p w:rsidR="009C0B13" w:rsidRDefault="009C0B13">
      <w:pPr>
        <w:pStyle w:val="Standard"/>
        <w:rPr>
          <w:rFonts w:ascii="Arial" w:hAnsi="Arial" w:cs="Arial"/>
          <w:sz w:val="22"/>
          <w:szCs w:val="22"/>
        </w:rPr>
      </w:pPr>
    </w:p>
    <w:p w:rsidR="009C0B13" w:rsidRDefault="00EE088B">
      <w:pPr>
        <w:pStyle w:val="Standard"/>
        <w:jc w:val="both"/>
      </w:pPr>
      <w:r>
        <w:rPr>
          <w:noProof/>
          <w:lang w:eastAsia="es-ES"/>
        </w:rPr>
        <mc:AlternateContent>
          <mc:Choice Requires="wps">
            <w:drawing>
              <wp:anchor distT="0" distB="0" distL="114300" distR="114300" simplePos="0" relativeHeight="25161574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 name="Conector recto 1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CEBD623" id="Conector recto 14" o:spid="_x0000_s1026" type="#_x0000_t32" style="position:absolute;margin-left:-89.9pt;margin-top:-1.2pt;width:612pt;height:0;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HF655CSAQAAEwMAAA4A&#10;AAAAAAAAAAAAAAAALgIAAGRycy9lMm9Eb2MueG1sUEsBAi0AFAAGAAgAAAAhANPmgtTgAAAACwEA&#10;AA8AAAAAAAAAAAAAAAAA7AMAAGRycy9kb3ducmV2LnhtbFBLBQYAAAAABAAEAPMAAAD5BAAA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 circunstancias personales no se hacen constar</w:t>
      </w:r>
      <w:r>
        <w:rPr>
          <w:rFonts w:ascii="Arial" w:hAnsi="Arial" w:cs="Arial"/>
          <w:sz w:val="22"/>
          <w:szCs w:val="22"/>
        </w:rPr>
        <w:t xml:space="preserve">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 Romén Mantecón Trujillo, mayor de edad y provisto de D.N.I. número </w:t>
      </w:r>
      <w:r>
        <w:rPr>
          <w:rFonts w:cs="Arial"/>
          <w:sz w:val="22"/>
          <w:szCs w:val="22"/>
        </w:rPr>
        <w:lastRenderedPageBreak/>
        <w:t xml:space="preserve">***2269**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Ante mí, D. Octavio Manuel Fernández </w:t>
      </w:r>
      <w:r>
        <w:rPr>
          <w:rFonts w:ascii="Arial" w:hAnsi="Arial" w:cs="Arial"/>
          <w:sz w:val="22"/>
          <w:szCs w:val="22"/>
        </w:rPr>
        <w:t>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facultada para este acto por acuerdo de la Junta de </w:t>
      </w:r>
      <w:r>
        <w:rPr>
          <w:rFonts w:ascii="Arial" w:hAnsi="Arial" w:cs="Arial"/>
          <w:sz w:val="22"/>
          <w:szCs w:val="22"/>
        </w:rPr>
        <w:t>Gobierno Local de fecha [……] y en virtud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D. Romén Ma</w:t>
      </w:r>
      <w:r>
        <w:rPr>
          <w:rFonts w:ascii="Arial" w:hAnsi="Arial" w:cs="Arial"/>
          <w:sz w:val="22"/>
          <w:szCs w:val="22"/>
        </w:rPr>
        <w:t xml:space="preserve">ntecón Trujillo, actuando en calidad de Presidente del Club Deportivo Dude Boxing Club,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G-76611433</w:t>
      </w:r>
      <w:r>
        <w:rPr>
          <w:rFonts w:ascii="Arial" w:eastAsia="Times New Roman" w:hAnsi="Arial" w:cs="Arial"/>
          <w:sz w:val="22"/>
          <w:szCs w:val="22"/>
          <w:lang w:eastAsia="ar-SA"/>
        </w:rPr>
        <w:t>, según manifestación del mismo y acuerdo adoptado, los comparecientes se reconocen mutuamente la competencia y capacid</w:t>
      </w:r>
      <w:r>
        <w:rPr>
          <w:rFonts w:ascii="Arial" w:eastAsia="Times New Roman" w:hAnsi="Arial" w:cs="Arial"/>
          <w:sz w:val="22"/>
          <w:szCs w:val="22"/>
          <w:lang w:eastAsia="ar-SA"/>
        </w:rPr>
        <w:t xml:space="preserve">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w:t>
      </w:r>
      <w:r>
        <w:rPr>
          <w:rFonts w:ascii="Arial" w:hAnsi="Arial" w:cs="Arial"/>
          <w:sz w:val="22"/>
          <w:szCs w:val="22"/>
        </w:rPr>
        <w:t xml:space="preserve">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Las competencias atribuidas al Ayuntamiento pueden ejecutarse por medio de convenios con los clubes o mediante cualquier otro sistema previsto en el Ordenamiento Jurídico (art. 9.b de </w:t>
      </w:r>
      <w:r>
        <w:rPr>
          <w:rFonts w:ascii="Arial" w:hAnsi="Arial" w:cs="Arial"/>
          <w:sz w:val="22"/>
          <w:szCs w:val="22"/>
        </w:rPr>
        <w:t>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w:t>
      </w:r>
      <w:r>
        <w:rPr>
          <w:rFonts w:ascii="Arial" w:hAnsi="Arial" w:cs="Arial"/>
          <w:sz w:val="22"/>
          <w:szCs w:val="22"/>
        </w:rPr>
        <w:t>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municipal de</w:t>
      </w:r>
      <w:r>
        <w:rPr>
          <w:rFonts w:ascii="Arial" w:hAnsi="Arial" w:cs="Arial"/>
          <w:sz w:val="22"/>
          <w:szCs w:val="22"/>
        </w:rPr>
        <w:t xml:space="preserv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boxeo.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En el ámbito de las respectivas competencias ambas </w:t>
      </w:r>
      <w:r>
        <w:rPr>
          <w:rFonts w:ascii="Arial" w:hAnsi="Arial" w:cs="Arial"/>
          <w:sz w:val="22"/>
          <w:szCs w:val="22"/>
        </w:rPr>
        <w:t>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w:t>
      </w:r>
      <w:r>
        <w:rPr>
          <w:rFonts w:ascii="Arial" w:hAnsi="Arial" w:cs="Arial"/>
          <w:sz w:val="22"/>
          <w:szCs w:val="22"/>
        </w:rPr>
        <w:t>sente convenio fomentar la práctica del deporte, por parte de los escolares del municipio, trazando como objetivo la difusión y divulgación del boxeo base a través de la Escuela Municipal de Boxeo de Candelaria, a partir de ahora E.M.B.C., así como la part</w:t>
      </w:r>
      <w:r>
        <w:rPr>
          <w:rFonts w:ascii="Arial" w:hAnsi="Arial" w:cs="Arial"/>
          <w:sz w:val="22"/>
          <w:szCs w:val="22"/>
        </w:rPr>
        <w: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w:t>
      </w:r>
      <w:r>
        <w:rPr>
          <w:rFonts w:ascii="Arial" w:hAnsi="Arial" w:cs="Arial"/>
          <w:sz w:val="22"/>
          <w:szCs w:val="22"/>
        </w:rPr>
        <w:t>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una </w:t>
      </w:r>
      <w:r>
        <w:rPr>
          <w:rFonts w:ascii="Arial" w:eastAsia="Times New Roman" w:hAnsi="Arial" w:cs="Arial"/>
          <w:sz w:val="22"/>
          <w:szCs w:val="22"/>
          <w:lang w:eastAsia="ar-SA"/>
        </w:rPr>
        <w:t>aportación económica en función de los alumnos inscritos y según las monitorías establecidas, además de 2.400€ en concepto de gastos y coordinación y administración para la Escuela Municipal de Boxeo de Candelaria para la anualidad de 2023, pudiendo realiz</w:t>
      </w:r>
      <w:r>
        <w:rPr>
          <w:rFonts w:ascii="Arial" w:eastAsia="Times New Roman" w:hAnsi="Arial" w:cs="Arial"/>
          <w:sz w:val="22"/>
          <w:szCs w:val="22"/>
          <w:lang w:eastAsia="ar-SA"/>
        </w:rPr>
        <w:t>arse más pagos durante el año, mediante propuesta del Concejal de Deportes. Esta subvención será compatible con otras subvenciones, ayudas e ingresos. En todo caso, la contribución financiera del Ayuntamiento no implicará subrogación del mismo en ningún de</w:t>
      </w:r>
      <w:r>
        <w:rPr>
          <w:rFonts w:ascii="Arial" w:eastAsia="Times New Roman" w:hAnsi="Arial" w:cs="Arial"/>
          <w:sz w:val="22"/>
          <w:szCs w:val="22"/>
          <w:lang w:eastAsia="ar-SA"/>
        </w:rPr>
        <w:t xml:space="preserve">recho u obligación que se deriven de la titularidad de las actividades, que corresponde en exclusiva al Club. </w:t>
      </w:r>
    </w:p>
    <w:p w:rsidR="009C0B13" w:rsidRDefault="00EE088B">
      <w:pPr>
        <w:pStyle w:val="Standard"/>
        <w:spacing w:line="276" w:lineRule="auto"/>
        <w:jc w:val="both"/>
      </w:pPr>
      <w:r>
        <w:rPr>
          <w:rFonts w:ascii="Arial" w:hAnsi="Arial" w:cs="Arial"/>
          <w:sz w:val="22"/>
          <w:szCs w:val="22"/>
        </w:rPr>
        <w:t>2. En cuanto a las monitorías, cada una de ellas se abonará a 90 €. Para tener derecho a la subvención, el número de alumnos por monitoría y sesi</w:t>
      </w:r>
      <w:r>
        <w:rPr>
          <w:rFonts w:ascii="Arial" w:hAnsi="Arial" w:cs="Arial"/>
          <w:sz w:val="22"/>
          <w:szCs w:val="22"/>
        </w:rPr>
        <w:t>ón de entrenamiento será un mínimo de 7, pudiendo variar previo informe del Club y con la aprobación de la Concejalía de Deportes. Sólo computarán para su pago aquellas monitorías que tengan regularizadas sus inscripciones a día 1 de febrero; y cumplan con</w:t>
      </w:r>
      <w:r>
        <w:rPr>
          <w:rFonts w:ascii="Arial" w:hAnsi="Arial" w:cs="Arial"/>
          <w:sz w:val="22"/>
          <w:szCs w:val="22"/>
        </w:rPr>
        <w:t xml:space="preserve">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Dude Boxing Club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Boxeo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Dude Boxing Club</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Si durante el curso de la temporada surge algún compromiso no previsto en el momento de confec</w:t>
      </w:r>
      <w:r>
        <w:rPr>
          <w:rFonts w:ascii="Arial" w:hAnsi="Arial" w:cs="Arial"/>
          <w:sz w:val="22"/>
          <w:szCs w:val="22"/>
          <w:lang w:eastAsia="ar-SA"/>
        </w:rPr>
        <w:t>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los días de lunes a viernes dedicadas al entrenamiento y 2 horas en fin de semana dedicadas a </w:t>
      </w:r>
      <w:r>
        <w:rPr>
          <w:rFonts w:ascii="Arial" w:hAnsi="Arial" w:cs="Arial"/>
          <w:sz w:val="22"/>
          <w:szCs w:val="22"/>
        </w:rPr>
        <w:t>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w:t>
      </w:r>
      <w:r>
        <w:rPr>
          <w:rFonts w:ascii="Arial" w:hAnsi="Arial" w:cs="Arial"/>
          <w:sz w:val="22"/>
          <w:szCs w:val="22"/>
        </w:rPr>
        <w:t>B.C y el resto de equipos del Club, les cederá las instalaciones deportivas acordadas, en los horarios que se establezcan. No obstante, el Ayuntamiento se reserva el derecho a utilizar las instalaciones para evento o actividades puntuales o regulares propi</w:t>
      </w:r>
      <w:r>
        <w:rPr>
          <w:rFonts w:ascii="Arial" w:hAnsi="Arial" w:cs="Arial"/>
          <w:sz w:val="22"/>
          <w:szCs w:val="22"/>
        </w:rPr>
        <w:t>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fiscal vigente), y previa planificación y confirmación con la Concejalía de </w:t>
      </w:r>
      <w:r>
        <w:rPr>
          <w:rFonts w:ascii="Arial" w:hAnsi="Arial" w:cs="Arial"/>
          <w:sz w:val="22"/>
          <w:szCs w:val="22"/>
        </w:rPr>
        <w:t>Deportes, abonará en forma de subvención, en función del número de monitorías desarrolladas por el Club, 30€ por día de celebración de campus, por cada una de ellas, además de aquellos gastos materiales (trofeos, camisas…) que se deriven de la organización</w:t>
      </w:r>
      <w:r>
        <w:rPr>
          <w:rFonts w:ascii="Arial" w:hAnsi="Arial" w:cs="Arial"/>
          <w:sz w:val="22"/>
          <w:szCs w:val="22"/>
        </w:rPr>
        <w:t xml:space="preserve"> del mismo.  Dicha subvención se abonará en un plazo máximo de cuatro meses tras finalizada la actividad. Para tener derecho a la subvención el número de alumnos por monitoría será un mínimo de 10, pudiendo variar previo informe del Club y con la aprobació</w:t>
      </w:r>
      <w:r>
        <w:rPr>
          <w:rFonts w:ascii="Arial" w:hAnsi="Arial" w:cs="Arial"/>
          <w:sz w:val="22"/>
          <w:szCs w:val="22"/>
        </w:rPr>
        <w:t xml:space="preserve">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diaria de la activida</w:t>
      </w:r>
      <w:r>
        <w:rPr>
          <w:rFonts w:ascii="Arial" w:eastAsia="Times New Roman" w:hAnsi="Arial" w:cs="Arial"/>
          <w:sz w:val="22"/>
          <w:szCs w:val="22"/>
          <w:lang w:eastAsia="ar-SA"/>
        </w:rPr>
        <w:t>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w:t>
      </w:r>
      <w:r>
        <w:rPr>
          <w:rFonts w:ascii="Arial" w:hAnsi="Arial" w:cs="Arial"/>
          <w:sz w:val="22"/>
          <w:szCs w:val="22"/>
        </w:rPr>
        <w:t xml:space="preserve">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Dude Boxing Club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w:t>
      </w:r>
      <w:r>
        <w:rPr>
          <w:rFonts w:ascii="Arial" w:hAnsi="Arial" w:cs="Arial"/>
          <w:sz w:val="22"/>
          <w:szCs w:val="22"/>
        </w:rPr>
        <w:t xml:space="preserve">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w:t>
      </w:r>
      <w:r>
        <w:rPr>
          <w:rFonts w:ascii="Arial" w:hAnsi="Arial" w:cs="Arial"/>
          <w:sz w:val="22"/>
          <w:szCs w:val="22"/>
        </w:rPr>
        <w:t>esarrollar la modalidad deportiva de bádminton en las instalaciones deportivas municipales y de los centros escolares, previstas en la programación de la Campaña de Promoción Deportiva de la Concejalía de Deportes del Ayuntamiento de Candelaria para la pre</w:t>
      </w:r>
      <w:r>
        <w:rPr>
          <w:rFonts w:ascii="Arial" w:hAnsi="Arial" w:cs="Arial"/>
          <w:sz w:val="22"/>
          <w:szCs w:val="22"/>
        </w:rPr>
        <w:t>senta anualidad, siempre y cuando cumplan con los requisitos para la obtención de la subvención de las monitorías. Asimismo, el Club dispondrá de los técnicos necesarios para la impartición de la programación prevista, debiendo acreditar antes del inicio d</w:t>
      </w:r>
      <w:r>
        <w:rPr>
          <w:rFonts w:ascii="Arial" w:hAnsi="Arial" w:cs="Arial"/>
          <w:sz w:val="22"/>
          <w:szCs w:val="22"/>
        </w:rPr>
        <w:t xml:space="preserve">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11" w:history="1">
        <w:r>
          <w:rPr>
            <w:rStyle w:val="Hipervnculo"/>
            <w:rFonts w:ascii="Arial" w:hAnsi="Arial" w:cs="Arial"/>
            <w:sz w:val="22"/>
            <w:szCs w:val="22"/>
          </w:rPr>
          <w:t>deportes@candelaria.es</w:t>
        </w:r>
      </w:hyperlink>
      <w:r>
        <w:rPr>
          <w:rFonts w:ascii="Arial" w:hAnsi="Arial" w:cs="Arial"/>
          <w:sz w:val="22"/>
          <w:szCs w:val="22"/>
        </w:rPr>
        <w:t>) y al</w:t>
      </w:r>
      <w:r>
        <w:rPr>
          <w:rFonts w:ascii="Arial" w:hAnsi="Arial" w:cs="Arial"/>
          <w:sz w:val="22"/>
          <w:szCs w:val="22"/>
        </w:rPr>
        <w:t xml:space="preserve"> teléfono (822028770) de la Concejalía de Deportes de las modificaciones en los servicios programados, tales como: ausencias por enfermedad o suspensión de las clases, con independencia que el club comunique estas modificaciones a las personas usuarias del</w:t>
      </w:r>
      <w:r>
        <w:rPr>
          <w:rFonts w:ascii="Arial" w:hAnsi="Arial" w:cs="Arial"/>
          <w:sz w:val="22"/>
          <w:szCs w:val="22"/>
        </w:rPr>
        <w:t xml:space="preserve">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5. Hacer expresa mención en las actividades </w:t>
      </w:r>
      <w:r>
        <w:rPr>
          <w:rFonts w:ascii="Arial" w:eastAsia="Times New Roman" w:hAnsi="Arial" w:cs="Arial"/>
          <w:sz w:val="22"/>
          <w:szCs w:val="22"/>
          <w:lang w:eastAsia="ar-SA"/>
        </w:rPr>
        <w:t>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w:t>
      </w:r>
      <w:r>
        <w:rPr>
          <w:rFonts w:ascii="Arial" w:eastAsia="Times New Roman" w:hAnsi="Arial" w:cs="Arial"/>
          <w:sz w:val="22"/>
          <w:szCs w:val="22"/>
          <w:lang w:eastAsia="ar-SA"/>
        </w:rPr>
        <w:t xml:space="preserve">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w:t>
      </w:r>
      <w:r>
        <w:rPr>
          <w:rFonts w:ascii="Arial" w:eastAsia="Times New Roman" w:hAnsi="Arial" w:cs="Arial"/>
          <w:sz w:val="22"/>
          <w:szCs w:val="22"/>
          <w:lang w:eastAsia="ar-SA"/>
        </w:rPr>
        <w:t>uier otro ingreso concurrente con la misma actividad, procedentes de cualesquiera Administraciones Públicas, entes públicos o privados, nacionales o internacionales, velando en todo momento por concurrir en cualquier convocatoria de subvenciones que les se</w:t>
      </w:r>
      <w:r>
        <w:rPr>
          <w:rFonts w:ascii="Arial" w:eastAsia="Times New Roman" w:hAnsi="Arial" w:cs="Arial"/>
          <w:sz w:val="22"/>
          <w:szCs w:val="22"/>
          <w:lang w:eastAsia="ar-SA"/>
        </w:rPr>
        <w:t xml:space="preserv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w:t>
      </w:r>
      <w:r>
        <w:rPr>
          <w:rFonts w:ascii="Arial" w:eastAsia="Times New Roman" w:hAnsi="Arial" w:cs="Arial"/>
          <w:kern w:val="0"/>
          <w:sz w:val="22"/>
          <w:szCs w:val="22"/>
          <w:lang w:eastAsia="es-ES"/>
        </w:rPr>
        <w:t xml:space="preserve">io de colaboración, quien fijará el plazo de justificación de las subvenciones y su final, que será como máximo, de tres meses desde la finalización del plazo para la realización de la actividad. No obstante, por razones justificadas debidamente motivadas </w:t>
      </w:r>
      <w:r>
        <w:rPr>
          <w:rFonts w:ascii="Arial" w:eastAsia="Times New Roman" w:hAnsi="Arial" w:cs="Arial"/>
          <w:kern w:val="0"/>
          <w:sz w:val="22"/>
          <w:szCs w:val="22"/>
          <w:lang w:eastAsia="es-ES"/>
        </w:rPr>
        <w:t>no pudiera realizarse o justificarse en el plazo previsto, el órgano concedente podrá acordar, siempre con anterioridad a la finalización del plazo concedido, la prórroga del plazo, que no excederá de la mitad del previsto en el párrafo anterior, siempre q</w:t>
      </w:r>
      <w:r>
        <w:rPr>
          <w:rFonts w:ascii="Arial" w:eastAsia="Times New Roman" w:hAnsi="Arial" w:cs="Arial"/>
          <w:kern w:val="0"/>
          <w:sz w:val="22"/>
          <w:szCs w:val="22"/>
          <w:lang w:eastAsia="es-ES"/>
        </w:rPr>
        <w:t>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subvención, con indicación de las actividades</w:t>
      </w:r>
      <w:r>
        <w:rPr>
          <w:rFonts w:ascii="Arial" w:eastAsia="Times New Roman" w:hAnsi="Arial" w:cs="Arial"/>
          <w:kern w:val="0"/>
          <w:sz w:val="22"/>
          <w:szCs w:val="22"/>
          <w:lang w:eastAsia="es-ES"/>
        </w:rPr>
        <w:t xml:space="preserve">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w:t>
      </w:r>
      <w:r>
        <w:rPr>
          <w:rFonts w:ascii="Arial" w:eastAsia="Times New Roman" w:hAnsi="Arial" w:cs="Arial"/>
          <w:kern w:val="0"/>
          <w:sz w:val="22"/>
          <w:szCs w:val="22"/>
          <w:lang w:eastAsia="es-ES"/>
        </w:rPr>
        <w:t>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w:t>
      </w:r>
      <w:r>
        <w:rPr>
          <w:rFonts w:ascii="Arial" w:eastAsia="Times New Roman" w:hAnsi="Arial" w:cs="Arial"/>
          <w:sz w:val="22"/>
          <w:szCs w:val="22"/>
          <w:lang w:eastAsia="ar-SA"/>
        </w:rPr>
        <w:t>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formación propuesta por la Concejalía de Deportes para la promoción del deporte </w:t>
      </w:r>
      <w:r>
        <w:rPr>
          <w:rFonts w:cs="Arial"/>
          <w:sz w:val="22"/>
          <w:szCs w:val="22"/>
        </w:rPr>
        <w:t xml:space="preserve">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programas deportivos se cumplan de acuerdo con las reglas estab</w:t>
      </w:r>
      <w:r>
        <w:rPr>
          <w:rFonts w:ascii="Arial" w:hAnsi="Arial" w:cs="Arial"/>
          <w:sz w:val="22"/>
          <w:szCs w:val="22"/>
        </w:rPr>
        <w:t>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actividad análoga, podrá cobrar dicho servicio a las personas inscrit</w:t>
      </w:r>
      <w:r>
        <w:rPr>
          <w:rFonts w:ascii="Arial" w:eastAsia="Times New Roman" w:hAnsi="Arial" w:cs="Arial"/>
          <w:sz w:val="22"/>
          <w:szCs w:val="22"/>
          <w:lang w:eastAsia="ar-SA"/>
        </w:rPr>
        <w:t>as y usar las instalaciones deportivas acordadas, debiendo en todo momento, contratar un seguro de accidentes que cubra a todos los participantes en el caso de que la licencia federativa no cubra dicha actividad. Así mismo, debe incluir el logo del Ayuntam</w:t>
      </w:r>
      <w:r>
        <w:rPr>
          <w:rFonts w:ascii="Arial" w:eastAsia="Times New Roman" w:hAnsi="Arial" w:cs="Arial"/>
          <w:sz w:val="22"/>
          <w:szCs w:val="22"/>
          <w:lang w:eastAsia="ar-SA"/>
        </w:rPr>
        <w:t xml:space="preserve">iento como colaborador en la cartelería y difusión, así como aplicar un descuento de un mínimo del 20 % sobre el precio más bajo de dicho servicio para las personas empadronadas en el municipio de Candelaria. Para la aprobación de dicho servicio, y previo </w:t>
      </w:r>
      <w:r>
        <w:rPr>
          <w:rFonts w:ascii="Arial" w:eastAsia="Times New Roman" w:hAnsi="Arial" w:cs="Arial"/>
          <w:sz w:val="22"/>
          <w:szCs w:val="22"/>
          <w:lang w:eastAsia="ar-SA"/>
        </w:rPr>
        <w:t>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w:t>
      </w:r>
      <w:r>
        <w:rPr>
          <w:rFonts w:ascii="Arial" w:hAnsi="Arial" w:cs="Arial"/>
          <w:sz w:val="22"/>
          <w:szCs w:val="22"/>
        </w:rPr>
        <w:t>ión en las actividades objeto del convenio de la colaboración económica del Ayuntamiento de la Villa de Candelaria, y en todo caso hacerla constar como Escuela Municipal de Candelaria en cualquiera de los soportes, medios digitales o físicos que tenga a di</w:t>
      </w:r>
      <w:r>
        <w:rPr>
          <w:rFonts w:ascii="Arial" w:hAnsi="Arial" w:cs="Arial"/>
          <w:sz w:val="22"/>
          <w:szCs w:val="22"/>
        </w:rPr>
        <w:t>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Club garantiza que el tratamiento de los datos facilitados de los alumnos o participantes por la E.M.T.C, serán utilizados por el Club con la única finalidad de gestionar los distintos encuentros y</w:t>
      </w:r>
      <w:r>
        <w:rPr>
          <w:rFonts w:ascii="Arial" w:hAnsi="Arial" w:cs="Arial"/>
          <w:sz w:val="22"/>
          <w:szCs w:val="22"/>
        </w:rPr>
        <w:t xml:space="preserve">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cederán a terceros salvo en los ca</w:t>
      </w:r>
      <w:r>
        <w:rPr>
          <w:rFonts w:ascii="Arial" w:hAnsi="Arial" w:cs="Arial"/>
          <w:sz w:val="22"/>
          <w:szCs w:val="22"/>
        </w:rPr>
        <w:t>sos en que exista una obligación legal. La E.M.B.C y por información el Ayuntamiento, tienen derecho a obtener confirmación sobre si el Club está tratando sus datos personales por tanto tiene derecho a acceder a sus datos personales, rectificar los datos i</w:t>
      </w:r>
      <w:r>
        <w:rPr>
          <w:rFonts w:ascii="Arial" w:hAnsi="Arial" w:cs="Arial"/>
          <w:sz w:val="22"/>
          <w:szCs w:val="22"/>
        </w:rPr>
        <w:t>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 los datos de n</w:t>
      </w:r>
      <w:r>
        <w:rPr>
          <w:rFonts w:ascii="Arial" w:hAnsi="Arial" w:cs="Arial"/>
          <w:sz w:val="22"/>
          <w:szCs w:val="22"/>
        </w:rPr>
        <w:t xml:space="preserve">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durante la</w:t>
      </w:r>
      <w:r>
        <w:rPr>
          <w:rFonts w:ascii="Arial" w:hAnsi="Arial" w:cs="Arial"/>
          <w:sz w:val="22"/>
          <w:szCs w:val="22"/>
        </w:rPr>
        <w:t>s actividades publicitarias, recreativas,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w:t>
      </w:r>
      <w:r>
        <w:rPr>
          <w:rFonts w:ascii="Arial" w:hAnsi="Arial" w:cs="Arial"/>
          <w:sz w:val="22"/>
          <w:szCs w:val="22"/>
        </w:rPr>
        <w:t xml:space="preserve"> tiempo, se le informa que ninguna de las imágenes podrá ser utilizada para otros fines distintos a los anteriormente mencionados sin autorización previa de la E.M.T.C o en su defecto, del Ayuntamiento. En el caso que esto sucediera, deberá informarse a lo</w:t>
      </w:r>
      <w:r>
        <w:rPr>
          <w:rFonts w:ascii="Arial" w:hAnsi="Arial" w:cs="Arial"/>
          <w:sz w:val="22"/>
          <w:szCs w:val="22"/>
        </w:rPr>
        <w:t>s efectos oportunos.</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 datos personales, declarados en su Registro de Actividades de Trat</w:t>
      </w:r>
      <w:r>
        <w:rPr>
          <w:rFonts w:ascii="Arial" w:hAnsi="Arial" w:cs="Arial"/>
          <w:sz w:val="22"/>
          <w:szCs w:val="22"/>
        </w:rPr>
        <w:t>amiento (RAT) y tener el procedimiento actualizado en orden del deber de informar al E.M.B.C.,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rPr>
          <w:rFonts w:ascii="Arial" w:hAnsi="Arial" w:cs="Arial"/>
          <w:sz w:val="22"/>
          <w:szCs w:val="22"/>
        </w:rPr>
        <w:t xml:space="preserve">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este Convenio, será por su cuenta y riesgo, sin que implique, en ningún caso, r</w:t>
      </w:r>
      <w:r>
        <w:rPr>
          <w:rFonts w:ascii="Arial" w:eastAsia="Times New Roman" w:hAnsi="Arial" w:cs="Arial"/>
          <w:sz w:val="22"/>
          <w:szCs w:val="22"/>
          <w:lang w:eastAsia="ar-SA"/>
        </w:rPr>
        <w:t>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 permanente contacto con técnicos o directivos del Clu</w:t>
      </w:r>
      <w:r>
        <w:rPr>
          <w:rFonts w:ascii="Arial" w:hAnsi="Arial" w:cs="Arial"/>
          <w:sz w:val="22"/>
          <w:szCs w:val="22"/>
        </w:rPr>
        <w:t>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título preliminar, capítulo II, sección III de la Ley 40/2015, de 1 de octubre, de Régimen Jur</w:t>
      </w:r>
      <w:r>
        <w:rPr>
          <w:rFonts w:ascii="Arial" w:hAnsi="Arial" w:cs="Arial"/>
          <w:sz w:val="22"/>
          <w:szCs w:val="22"/>
        </w:rPr>
        <w:t>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 de Procedimient</w:t>
      </w:r>
      <w:r>
        <w:rPr>
          <w:rFonts w:ascii="Arial" w:hAnsi="Arial" w:cs="Arial"/>
          <w:sz w:val="22"/>
          <w:szCs w:val="22"/>
        </w:rPr>
        <w: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w:t>
      </w:r>
      <w:r>
        <w:rPr>
          <w:rFonts w:ascii="Arial" w:hAnsi="Arial" w:cs="Arial"/>
          <w:sz w:val="22"/>
          <w:szCs w:val="22"/>
        </w:rPr>
        <w:t>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Romén Mantecón Trujillo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6.000,00 €, con cargo al documento contable A.D</w:t>
      </w:r>
      <w:r>
        <w:rPr>
          <w:rFonts w:ascii="Arial" w:eastAsia="Calibri" w:hAnsi="Arial" w:cs="Arial"/>
          <w:sz w:val="22"/>
          <w:szCs w:val="22"/>
        </w:rPr>
        <w:t xml:space="preserve">. 2.23.0.03501 </w:t>
      </w:r>
      <w:r>
        <w:rPr>
          <w:rFonts w:ascii="Arial" w:hAnsi="Arial" w:cs="Arial"/>
          <w:sz w:val="22"/>
          <w:szCs w:val="22"/>
        </w:rPr>
        <w:t>para la</w:t>
      </w:r>
      <w:r>
        <w:rPr>
          <w:rFonts w:ascii="Arial" w:hAnsi="Arial" w:cs="Arial"/>
          <w:sz w:val="22"/>
          <w:szCs w:val="22"/>
        </w:rPr>
        <w:t xml:space="preserve">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EE088B">
      <w:pPr>
        <w:jc w:val="both"/>
      </w:pPr>
      <w:r>
        <w:rPr>
          <w:rFonts w:cs="Arial"/>
          <w:b/>
          <w:color w:val="000000"/>
          <w:szCs w:val="22"/>
          <w:shd w:val="clear" w:color="auto" w:fill="FFFFFF"/>
        </w:rPr>
        <w:t xml:space="preserve"> </w:t>
      </w:r>
    </w:p>
    <w:p w:rsidR="009C0B13" w:rsidRDefault="009C0B13">
      <w:pPr>
        <w:jc w:val="both"/>
        <w:rPr>
          <w:rFonts w:cs="Arial"/>
          <w:b/>
          <w:color w:val="000000"/>
          <w:kern w:val="0"/>
          <w:szCs w:val="22"/>
          <w:lang w:eastAsia="es-ES"/>
        </w:rPr>
      </w:pPr>
    </w:p>
    <w:p w:rsidR="009C0B13" w:rsidRDefault="00EE088B">
      <w:pPr>
        <w:spacing w:after="279" w:line="340" w:lineRule="auto"/>
        <w:ind w:left="15" w:right="103" w:firstLine="696"/>
      </w:pPr>
      <w:r>
        <w:rPr>
          <w:b/>
        </w:rPr>
        <w:tab/>
      </w:r>
      <w:r>
        <w:rPr>
          <w:rFonts w:cs="Arial"/>
          <w:szCs w:val="22"/>
        </w:rPr>
        <w:t>No obstante, la Junta de Gobierno Local acordará lo más procedente.</w:t>
      </w:r>
    </w:p>
    <w:p w:rsidR="009C0B13" w:rsidRDefault="009C0B13">
      <w:pPr>
        <w:tabs>
          <w:tab w:val="left" w:pos="5124"/>
        </w:tabs>
        <w:jc w:val="both"/>
        <w:rPr>
          <w:b/>
        </w:rPr>
      </w:pPr>
    </w:p>
    <w:p w:rsidR="009C0B13" w:rsidRDefault="00EE088B">
      <w:pPr>
        <w:pStyle w:val="Textoindependiente"/>
        <w:jc w:val="both"/>
      </w:pPr>
      <w:r>
        <w:rPr>
          <w:rFonts w:cs="Arial"/>
          <w:b/>
          <w:bCs/>
          <w:szCs w:val="22"/>
        </w:rPr>
        <w:t xml:space="preserve">Consta en el expediente </w:t>
      </w:r>
      <w:r>
        <w:rPr>
          <w:rFonts w:cs="Arial"/>
          <w:b/>
          <w:bCs/>
          <w:szCs w:val="22"/>
        </w:rPr>
        <w:t xml:space="preserve">Informe Jurídico emitido por </w:t>
      </w:r>
      <w:r>
        <w:rPr>
          <w:b/>
        </w:rPr>
        <w:t>Doña Rosa Edelmira González Sabina</w:t>
      </w:r>
      <w:r>
        <w:rPr>
          <w:rFonts w:cs="Arial"/>
          <w:b/>
          <w:bCs/>
          <w:szCs w:val="22"/>
        </w:rPr>
        <w:t xml:space="preserve">, </w:t>
      </w:r>
      <w:r>
        <w:rPr>
          <w:rFonts w:cs="Arial"/>
          <w:b/>
          <w:szCs w:val="22"/>
        </w:rPr>
        <w:t>que desempeña el puesto de Jurista, de 05 de mayo de 2023,</w:t>
      </w:r>
      <w:r>
        <w:rPr>
          <w:rFonts w:cs="Arial"/>
          <w:b/>
          <w:bCs/>
          <w:szCs w:val="22"/>
        </w:rPr>
        <w:t xml:space="preserve"> debidamente conformado por</w:t>
      </w:r>
      <w:r>
        <w:rPr>
          <w:b/>
        </w:rPr>
        <w:t xml:space="preserve"> Doña María del Pilar Chico Delgado, Técnico de la Administración General, del 08 de mayo de 2023, y fisca</w:t>
      </w:r>
      <w:r>
        <w:rPr>
          <w:b/>
        </w:rPr>
        <w:t>lizado favorablemente por el Interventor Municipal D. Nicolás Rojo Garnica, del 08 de mayo de 2023</w:t>
      </w:r>
      <w:r>
        <w:rPr>
          <w:rFonts w:cs="Arial"/>
          <w:b/>
          <w:szCs w:val="22"/>
        </w:rPr>
        <w:t>,</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b/>
        </w:rPr>
      </w:pPr>
      <w:r>
        <w:rPr>
          <w:b/>
        </w:rPr>
        <w:t>INFORME JURÍDICO</w:t>
      </w:r>
    </w:p>
    <w:p w:rsidR="009C0B13" w:rsidRDefault="009C0B13">
      <w:pPr>
        <w:pStyle w:val="Textoindependiente"/>
        <w:spacing w:after="0" w:line="276" w:lineRule="auto"/>
        <w:jc w:val="center"/>
        <w:rPr>
          <w:b/>
        </w:rPr>
      </w:pPr>
    </w:p>
    <w:p w:rsidR="009C0B13" w:rsidRDefault="00EE088B">
      <w:pPr>
        <w:pStyle w:val="Textoindependiente"/>
        <w:spacing w:after="0" w:line="276" w:lineRule="auto"/>
        <w:jc w:val="both"/>
      </w:pPr>
      <w:r>
        <w:rPr>
          <w:b/>
        </w:rPr>
        <w:t>Visto el expediente referenciado, Dña. Rosa Edelmira González Sabina, Técnico Jurista, emite el siguiente in</w:t>
      </w:r>
      <w:r>
        <w:rPr>
          <w:b/>
        </w:rPr>
        <w:t>forme, debidamente conformado por la funcionaria Dña. María del Pilar Chico Delgado, Técnico de la Administración General y fiscalizado favorablemente por el Interventor Municipal:</w:t>
      </w:r>
    </w:p>
    <w:p w:rsidR="009C0B13" w:rsidRDefault="00EE088B">
      <w:pPr>
        <w:pStyle w:val="Textoindependiente"/>
        <w:jc w:val="both"/>
      </w:pPr>
      <w:r>
        <w:t> </w:t>
      </w:r>
    </w:p>
    <w:p w:rsidR="009C0B13" w:rsidRDefault="00EE088B">
      <w:pPr>
        <w:pStyle w:val="Textoindependiente"/>
        <w:spacing w:after="0" w:line="276" w:lineRule="auto"/>
        <w:jc w:val="center"/>
        <w:rPr>
          <w:b/>
        </w:rPr>
      </w:pPr>
      <w:r>
        <w:rPr>
          <w:b/>
        </w:rPr>
        <w:t>Antecedentes de hecho</w:t>
      </w:r>
    </w:p>
    <w:p w:rsidR="009C0B13" w:rsidRDefault="009C0B13">
      <w:pPr>
        <w:pStyle w:val="Textoindependiente"/>
        <w:spacing w:after="0" w:line="276" w:lineRule="auto"/>
        <w:jc w:val="center"/>
        <w:rPr>
          <w:b/>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w:t>
      </w:r>
      <w:r>
        <w:rPr>
          <w:rFonts w:ascii="Arial" w:eastAsia="Times New Roman" w:hAnsi="Arial" w:cs="Arial"/>
          <w:bCs/>
          <w:iCs/>
          <w:kern w:val="0"/>
          <w:sz w:val="22"/>
          <w:szCs w:val="22"/>
          <w:lang w:eastAsia="es-ES"/>
        </w:rPr>
        <w:t xml:space="preserve"> de fecha 3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Dude Boxing Club, para la promoción del boxeo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en el expediente </w:t>
      </w:r>
      <w:r>
        <w:rPr>
          <w:rFonts w:ascii="Arial" w:eastAsia="Times New Roman" w:hAnsi="Arial" w:cs="Arial"/>
          <w:kern w:val="0"/>
          <w:sz w:val="22"/>
          <w:szCs w:val="22"/>
          <w:lang w:val="es-ES_tradnl" w:eastAsia="es-ES"/>
        </w:rPr>
        <w:t>consignación presupuestaria en la aplicación 34100-48024, del Presupuesto General 2023. (A.D. 2.23.0.03501)</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 xml:space="preserve">Ley 39/2015, de 1 de octubre del Procedimiento Administrativo Común de las </w:t>
      </w:r>
      <w:r>
        <w:rPr>
          <w:rFonts w:ascii="Arial" w:eastAsia="Times New Roman" w:hAnsi="Arial" w:cs="Arial"/>
          <w:bCs/>
          <w:iCs/>
          <w:kern w:val="0"/>
          <w:sz w:val="22"/>
          <w:szCs w:val="22"/>
          <w:lang w:eastAsia="es-ES"/>
        </w:rPr>
        <w:t>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contratos con personas tanto de Derecho público como privado, siempre que no sean contrarios al ordenamiento jurídico ni</w:t>
      </w:r>
      <w:r>
        <w:rPr>
          <w:rFonts w:ascii="Arial" w:eastAsia="Times New Roman" w:hAnsi="Arial" w:cs="Arial"/>
          <w:i/>
          <w:color w:val="000000"/>
          <w:kern w:val="0"/>
          <w:sz w:val="22"/>
          <w:szCs w:val="22"/>
          <w:shd w:val="clear" w:color="auto" w:fill="FFFFFF"/>
          <w:lang w:val="es-ES_tradnl" w:eastAsia="es-ES"/>
        </w:rPr>
        <w:t xml:space="preserve"> versen sobre materias no susceptibles de transacción y tengan por objeto satisfacer el interés público que tienen encomendado, con el alcance, efectos y régimen jurídico específico que, en su caso, prevea la disposición que lo regule, pudiendo tales actos</w:t>
      </w:r>
      <w:r>
        <w:rPr>
          <w:rFonts w:ascii="Arial" w:eastAsia="Times New Roman" w:hAnsi="Arial" w:cs="Arial"/>
          <w:i/>
          <w:color w:val="000000"/>
          <w:kern w:val="0"/>
          <w:sz w:val="22"/>
          <w:szCs w:val="22"/>
          <w:shd w:val="clear" w:color="auto" w:fill="FFFFFF"/>
          <w:lang w:val="es-ES_tradnl" w:eastAsia="es-ES"/>
        </w:rPr>
        <w:t xml:space="preserve"> tener la consideración de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w:t>
      </w:r>
      <w:r>
        <w:rPr>
          <w:rFonts w:ascii="Arial" w:eastAsia="Times New Roman" w:hAnsi="Arial" w:cs="Arial"/>
          <w:i/>
          <w:color w:val="000000"/>
          <w:kern w:val="0"/>
          <w:sz w:val="22"/>
          <w:szCs w:val="22"/>
          <w:shd w:val="clear" w:color="auto" w:fill="FFFFFF"/>
          <w:lang w:val="es-ES_tradnl" w:eastAsia="es-ES"/>
        </w:rPr>
        <w:t>establecer como contenido mínimo la identificación de las partes 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w:t>
      </w:r>
      <w:r>
        <w:rPr>
          <w:rFonts w:ascii="Arial" w:eastAsia="Times New Roman" w:hAnsi="Arial" w:cs="Arial"/>
          <w:color w:val="000000"/>
          <w:kern w:val="0"/>
          <w:sz w:val="22"/>
          <w:szCs w:val="22"/>
          <w:lang w:val="es-ES_tradnl" w:eastAsia="es-ES"/>
        </w:rPr>
        <w:t>,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efectos jurídicos adoptados por las Administraciones Públicas, los organismos públicos y entidades de derecho público vinculados o </w:t>
      </w:r>
      <w:r>
        <w:rPr>
          <w:rFonts w:ascii="Arial" w:eastAsia="Times New Roman" w:hAnsi="Arial" w:cs="Arial"/>
          <w:i/>
          <w:color w:val="000000"/>
          <w:kern w:val="0"/>
          <w:sz w:val="22"/>
          <w:szCs w:val="22"/>
          <w:lang w:val="es-ES_tradnl" w:eastAsia="es-ES"/>
        </w:rPr>
        <w:t>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naturaleza y régimen jurídico se ajustará a lo </w:t>
      </w:r>
      <w:r>
        <w:rPr>
          <w:rFonts w:ascii="Arial" w:eastAsia="Times New Roman" w:hAnsi="Arial" w:cs="Arial"/>
          <w:i/>
          <w:color w:val="000000"/>
          <w:kern w:val="0"/>
          <w:sz w:val="22"/>
          <w:szCs w:val="22"/>
          <w:lang w:val="es-ES_tradnl" w:eastAsia="es-ES"/>
        </w:rPr>
        <w:t>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públicas, en el</w:t>
      </w:r>
      <w:r>
        <w:rPr>
          <w:rFonts w:ascii="Arial" w:eastAsia="Times New Roman" w:hAnsi="Arial" w:cs="Arial"/>
          <w:i/>
          <w:color w:val="000000"/>
          <w:kern w:val="0"/>
          <w:sz w:val="22"/>
          <w:szCs w:val="22"/>
          <w:lang w:eastAsia="es-ES"/>
        </w:rPr>
        <w:t xml:space="preserve">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w:t>
      </w:r>
      <w:r>
        <w:rPr>
          <w:rFonts w:ascii="Arial" w:eastAsia="Times New Roman" w:hAnsi="Arial" w:cs="Arial"/>
          <w:i/>
          <w:color w:val="000000"/>
          <w:kern w:val="0"/>
          <w:sz w:val="22"/>
          <w:szCs w:val="22"/>
          <w:lang w:eastAsia="es-ES"/>
        </w:rPr>
        <w:t>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w:t>
      </w:r>
      <w:r>
        <w:rPr>
          <w:rFonts w:ascii="Arial" w:eastAsia="Times New Roman" w:hAnsi="Arial" w:cs="Arial"/>
          <w:i/>
          <w:color w:val="000000"/>
          <w:kern w:val="0"/>
          <w:sz w:val="22"/>
          <w:szCs w:val="22"/>
          <w:lang w:eastAsia="es-ES"/>
        </w:rPr>
        <w:t>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cualquier momento antes de la finalización del plazo previsto en el </w:t>
      </w:r>
      <w:r>
        <w:rPr>
          <w:rFonts w:ascii="Arial" w:eastAsia="Times New Roman" w:hAnsi="Arial" w:cs="Arial"/>
          <w:i/>
          <w:color w:val="000000"/>
          <w:kern w:val="0"/>
          <w:sz w:val="22"/>
          <w:szCs w:val="22"/>
          <w:lang w:eastAsia="es-ES"/>
        </w:rPr>
        <w:t xml:space="preserve">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El artículo 9 b) de</w:t>
      </w:r>
      <w:r>
        <w:rPr>
          <w:rFonts w:ascii="Arial" w:eastAsia="Times New Roman" w:hAnsi="Arial" w:cs="Arial"/>
          <w:kern w:val="0"/>
          <w:sz w:val="22"/>
          <w:szCs w:val="22"/>
          <w:lang w:eastAsia="es-ES"/>
        </w:rPr>
        <w:t xml:space="preserv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ordenamiento jurídico, los servicios asumidos como propios de acuerdo con lo establecido en esta ley </w:t>
      </w:r>
      <w:r>
        <w:rPr>
          <w:rFonts w:ascii="Arial" w:eastAsia="Times New Roman" w:hAnsi="Arial" w:cs="Arial"/>
          <w:i/>
          <w:color w:val="222222"/>
          <w:kern w:val="0"/>
          <w:sz w:val="22"/>
          <w:szCs w:val="22"/>
          <w:lang w:eastAsia="es-ES"/>
        </w:rPr>
        <w:t>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especialmente las actividades de iniciación y de carácter fo</w:t>
      </w:r>
      <w:r>
        <w:rPr>
          <w:rFonts w:ascii="Arial" w:eastAsia="Times New Roman" w:hAnsi="Arial" w:cs="Arial"/>
          <w:i/>
          <w:color w:val="222222"/>
          <w:kern w:val="0"/>
          <w:sz w:val="22"/>
          <w:szCs w:val="22"/>
          <w:lang w:eastAsia="es-ES"/>
        </w:rPr>
        <w:t>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Administración General del Estado o alguno de sus organismos públicos o entidades de derecho público vinculados o </w:t>
      </w:r>
      <w:r>
        <w:rPr>
          <w:rFonts w:ascii="Arial" w:eastAsia="Times New Roman" w:hAnsi="Arial" w:cs="Arial"/>
          <w:kern w:val="0"/>
          <w:sz w:val="22"/>
          <w:szCs w:val="22"/>
          <w:lang w:eastAsia="es-ES"/>
        </w:rPr>
        <w:t>dependientes resultarán eficaces una vez inscritos en el Registro Electrónico estatal de Órganos e Instrumentos de Cooperación del sector público estatal, al que se refiere la disposición adicional séptima y publicados en el «Boletín Oficial del Estado». P</w:t>
      </w:r>
      <w:r>
        <w:rPr>
          <w:rFonts w:ascii="Arial" w:eastAsia="Times New Roman" w:hAnsi="Arial" w:cs="Arial"/>
          <w:kern w:val="0"/>
          <w:sz w:val="22"/>
          <w:szCs w:val="22"/>
          <w:lang w:eastAsia="es-ES"/>
        </w:rPr>
        <w:t>reviamente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w:t>
      </w:r>
      <w:r>
        <w:rPr>
          <w:rStyle w:val="Textoennegrita"/>
          <w:rFonts w:ascii="Arial" w:hAnsi="Arial" w:cs="Arial"/>
          <w:b w:val="0"/>
          <w:bCs w:val="0"/>
          <w:sz w:val="22"/>
          <w:szCs w:val="22"/>
        </w:rPr>
        <w:t xml:space="preserve">competente que tiene atribuido la competencia para la aprobación de programas, planes, convenios con entidades públicas o privadas para consecución de los fines de interés público, así como la autorización a la Alcaldesa - Presidenta, para actuar y firmar </w:t>
      </w:r>
      <w:r>
        <w:rPr>
          <w:rStyle w:val="Textoennegrita"/>
          <w:rFonts w:ascii="Arial" w:hAnsi="Arial" w:cs="Arial"/>
          <w:b w:val="0"/>
          <w:bCs w:val="0"/>
          <w:sz w:val="22"/>
          <w:szCs w:val="22"/>
        </w:rPr>
        <w:t xml:space="preserve">en los citados convenios,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w:t>
      </w:r>
      <w:r>
        <w:rPr>
          <w:rFonts w:ascii="Arial" w:hAnsi="Arial" w:cs="Arial"/>
          <w:i/>
          <w:sz w:val="22"/>
          <w:szCs w:val="22"/>
        </w:rPr>
        <w:t>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los cita</w:t>
      </w:r>
      <w:r>
        <w:rPr>
          <w:rFonts w:ascii="Arial" w:hAnsi="Arial" w:cs="Arial"/>
          <w:i/>
          <w:sz w:val="22"/>
          <w:szCs w:val="22"/>
        </w:rPr>
        <w:t>dos convenios, planes o programas, ante cualquier Administración Pública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w:t>
      </w:r>
      <w:r>
        <w:rPr>
          <w:rFonts w:ascii="Arial" w:eastAsia="Times New Roman" w:hAnsi="Arial" w:cs="Arial"/>
          <w:color w:val="000000"/>
          <w:kern w:val="0"/>
          <w:sz w:val="22"/>
          <w:szCs w:val="22"/>
          <w:lang w:eastAsia="es-ES"/>
        </w:rPr>
        <w:t>venios deberán ser suscritos por la Alcaldesa-Presidenta haciendo uso de las competencias previstas en el art.21.1 b de la Ley 7/1985 de 2 de abril Reguladora de Bases de Régimen Local , del art 41.12 del Real Decreto Legislativo 2568/1986, de 28 de noviem</w:t>
      </w:r>
      <w:r>
        <w:rPr>
          <w:rFonts w:ascii="Arial" w:eastAsia="Times New Roman" w:hAnsi="Arial" w:cs="Arial"/>
          <w:color w:val="000000"/>
          <w:kern w:val="0"/>
          <w:sz w:val="22"/>
          <w:szCs w:val="22"/>
          <w:lang w:eastAsia="es-ES"/>
        </w:rPr>
        <w:t>bre por el que se aprueba el Reglamento de Organización, Funcionamiento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w:t>
      </w:r>
      <w:r>
        <w:rPr>
          <w:rFonts w:ascii="Arial" w:eastAsia="Times New Roman" w:hAnsi="Arial" w:cs="Arial"/>
          <w:bCs/>
          <w:iCs/>
          <w:kern w:val="0"/>
          <w:sz w:val="22"/>
          <w:szCs w:val="22"/>
          <w:lang w:eastAsia="es-ES"/>
        </w:rPr>
        <w:t xml:space="preserv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Dude Boxing Club,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siguiente Propuesta de Resolución, para que </w:t>
      </w:r>
      <w:r>
        <w:rPr>
          <w:rFonts w:ascii="Arial" w:eastAsia="Times New Roman" w:hAnsi="Arial" w:cs="Arial"/>
          <w:color w:val="000000"/>
          <w:kern w:val="0"/>
          <w:sz w:val="22"/>
          <w:szCs w:val="22"/>
          <w:lang w:val="es-ES_tradnl" w:eastAsia="es-ES"/>
        </w:rPr>
        <w:t>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Dude Boxing Club,</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boxeo base en Candelaria, del s</w:t>
      </w:r>
      <w:r>
        <w:rPr>
          <w:rFonts w:ascii="Arial" w:eastAsia="Times New Roman" w:hAnsi="Arial" w:cs="Arial"/>
          <w:kern w:val="0"/>
          <w:sz w:val="22"/>
          <w:szCs w:val="22"/>
          <w:lang w:val="es-ES_tradnl" w:eastAsia="es-ES"/>
        </w:rPr>
        <w:t>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1881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 name="Conector recto 1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3A7877E" id="Conector recto 13" o:spid="_x0000_s1026" type="#_x0000_t32" style="position:absolute;margin-left:-89.9pt;margin-top:-1.2pt;width:612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f3W7o5EBAAATAwAADgAA&#10;AAAAAAAAAAAAAAAuAgAAZHJzL2Uyb0RvYy54bWxQSwECLQAUAAYACAAAACEA0+aC1OAAAAALAQAA&#10;DwAAAAAAAAAAAAAAAADrAwAAZHJzL2Rvd25yZXYueG1sUEsFBgAAAAAEAAQA8wAAAPgEAAAAAA==&#10;" stroked="f"/>
            </w:pict>
          </mc:Fallback>
        </mc:AlternateContent>
      </w:r>
      <w:r>
        <w:rPr>
          <w:rFonts w:ascii="Arial" w:hAnsi="Arial" w:cs="Arial"/>
          <w:bCs/>
          <w:i/>
          <w:sz w:val="22"/>
          <w:szCs w:val="22"/>
        </w:rPr>
        <w:t xml:space="preserve">DUDE BOXING CLUB </w:t>
      </w:r>
      <w:r>
        <w:rPr>
          <w:rFonts w:ascii="Arial" w:hAnsi="Arial" w:cs="Arial"/>
          <w:i/>
          <w:sz w:val="22"/>
          <w:szCs w:val="22"/>
        </w:rPr>
        <w:t>PARA LA PROMOCION DEL BOXEO BASE EN CANDELARIA (ESCUELA MUNICIPAL DE BOXEO DE CANDELARIA).</w:t>
      </w: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1779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 name="Conector recto 1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1BC7815" id="Conector recto 12" o:spid="_x0000_s1026" type="#_x0000_t32" style="position:absolute;margin-left:-89.9pt;margin-top:-1.2pt;width:612pt;height:0;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LiQbpEBAAATAwAADgAA&#10;AAAAAAAAAAAAAAAuAgAAZHJzL2Uyb0RvYy54bWxQSwECLQAUAAYACAAAACEA0+aC1OAAAAALAQAA&#10;DwAAAAAAAAAAAAAAAADrAwAAZHJzL2Rvd25yZXYueG1sUEsFBgAAAAAEAAQA8wAAAPgEAA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w:t>
      </w:r>
      <w:r>
        <w:rPr>
          <w:rFonts w:ascii="Arial" w:hAnsi="Arial" w:cs="Arial"/>
          <w:i/>
          <w:sz w:val="22"/>
          <w:szCs w:val="22"/>
        </w:rPr>
        <w:t>María Concepción Brito Núñez, en calidad de Alcaldesa-Presidenta del Ayuntamiento de la Villa de Candelaria, cuyas circunstancias personales no se hacen constar por actuar en razón de su referido cargo, asistido por el Secretario General, D. Octavio Manuel</w:t>
      </w:r>
      <w:r>
        <w:rPr>
          <w:rFonts w:ascii="Arial" w:hAnsi="Arial" w:cs="Arial"/>
          <w:i/>
          <w:sz w:val="22"/>
          <w:szCs w:val="22"/>
        </w:rPr>
        <w:t xml:space="preserve">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Romén Mantecón Trujillo, mayor de edad y provisto de D.N.I. número ***2269**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w:t>
      </w:r>
      <w:r>
        <w:rPr>
          <w:rFonts w:ascii="Arial" w:hAnsi="Arial" w:cs="Arial"/>
          <w:i/>
          <w:sz w:val="22"/>
          <w:szCs w:val="22"/>
        </w:rPr>
        <w:t>Brito Núñez, en calidad de Alcaldesa-Presidenta del Ayuntamiento de la Villa de Candelaria, especialmente facultada para este acto por acuerdo de la Junta de Gobierno Local de fecha [……] y en virtud de la competencia que le otorga el art. 21.1.b) de la Ley</w:t>
      </w:r>
      <w:r>
        <w:rPr>
          <w:rFonts w:ascii="Arial" w:hAnsi="Arial" w:cs="Arial"/>
          <w:i/>
          <w:sz w:val="22"/>
          <w:szCs w:val="22"/>
        </w:rPr>
        <w:t xml:space="preserve">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Romén Mantecón Trujillo, actuando en calidad de Presidente del Club Deportivo Dude Boxing Club, </w:t>
      </w:r>
      <w:r>
        <w:rPr>
          <w:rFonts w:ascii="Arial" w:eastAsia="Times New Roman" w:hAnsi="Arial" w:cs="Arial"/>
          <w:i/>
          <w:sz w:val="22"/>
          <w:szCs w:val="22"/>
          <w:lang w:eastAsia="ar-SA"/>
        </w:rPr>
        <w:t>con cédula</w:t>
      </w:r>
      <w:r>
        <w:rPr>
          <w:rFonts w:ascii="Arial" w:eastAsia="Times New Roman" w:hAnsi="Arial" w:cs="Arial"/>
          <w:i/>
          <w:sz w:val="22"/>
          <w:szCs w:val="22"/>
          <w:lang w:eastAsia="ar-SA"/>
        </w:rPr>
        <w:t xml:space="preserve"> de identificación fiscal nº </w:t>
      </w:r>
      <w:r>
        <w:rPr>
          <w:rFonts w:ascii="Arial" w:hAnsi="Arial" w:cs="Arial"/>
          <w:i/>
          <w:sz w:val="22"/>
          <w:szCs w:val="22"/>
        </w:rPr>
        <w:t>G-76611433</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w:t>
      </w:r>
      <w:r>
        <w:rPr>
          <w:rFonts w:ascii="Arial" w:hAnsi="Arial" w:cs="Arial"/>
          <w:i/>
          <w:sz w:val="22"/>
          <w:szCs w:val="22"/>
        </w:rPr>
        <w:t>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w:t>
      </w:r>
      <w:r>
        <w:rPr>
          <w:rFonts w:ascii="Arial" w:hAnsi="Arial" w:cs="Arial"/>
          <w:i/>
          <w:sz w:val="22"/>
          <w:szCs w:val="22"/>
        </w:rPr>
        <w:t>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entidad </w:t>
      </w:r>
      <w:r>
        <w:rPr>
          <w:rFonts w:ascii="Arial" w:hAnsi="Arial" w:cs="Arial"/>
          <w:i/>
          <w:sz w:val="22"/>
          <w:szCs w:val="22"/>
        </w:rPr>
        <w:t>deportiva que goza de personalidad jurídica propia y capacidad de obrar suficiente para el cumplimiento de sus fines, presentó al Ayuntamiento de Candelaria (Concejalía de Deportes) un proyecto de Equipos de Base, con una previsión de equipos y técnicos, u</w:t>
      </w:r>
      <w:r>
        <w:rPr>
          <w:rFonts w:ascii="Arial" w:hAnsi="Arial" w:cs="Arial"/>
          <w:i/>
          <w:sz w:val="22"/>
          <w:szCs w:val="22"/>
        </w:rPr>
        <w:t>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w:t>
      </w:r>
      <w:r>
        <w:rPr>
          <w:rFonts w:ascii="Arial" w:hAnsi="Arial" w:cs="Arial"/>
          <w:i/>
          <w:sz w:val="22"/>
          <w:szCs w:val="22"/>
        </w:rPr>
        <w:t xml:space="preserve"> práctica de actividades físicas y deportivas sin ánimo de lucro, y como actividad principal la del boxeo.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r>
        <w:rPr>
          <w:rFonts w:ascii="Arial" w:hAnsi="Arial" w:cs="Arial"/>
          <w:i/>
          <w:sz w:val="22"/>
          <w:szCs w:val="22"/>
        </w:rPr>
        <w:t>.</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w:t>
      </w:r>
      <w:r>
        <w:rPr>
          <w:rFonts w:ascii="Arial" w:hAnsi="Arial" w:cs="Arial"/>
          <w:i/>
          <w:sz w:val="22"/>
          <w:szCs w:val="22"/>
        </w:rPr>
        <w:t>trazando como objetivo la difusión y divulgación del boxeo base a través de la Escuela Municipal de Boxeo de Candelaria, a partir de ahora E.M.B.C.,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w:t>
      </w:r>
      <w:r>
        <w:rPr>
          <w:rFonts w:ascii="Arial" w:hAnsi="Arial" w:cs="Arial"/>
          <w:i/>
          <w:sz w:val="22"/>
          <w:szCs w:val="22"/>
        </w:rPr>
        <w:t>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 xml:space="preserve">Por </w:t>
      </w:r>
      <w:r>
        <w:rPr>
          <w:rFonts w:ascii="Arial" w:hAnsi="Arial" w:cs="Arial"/>
          <w:i/>
          <w:sz w:val="22"/>
          <w:szCs w:val="22"/>
          <w:u w:val="single"/>
        </w:rPr>
        <w:t>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establecidas, además de 2</w:t>
      </w:r>
      <w:r>
        <w:rPr>
          <w:rFonts w:ascii="Arial" w:eastAsia="Times New Roman" w:hAnsi="Arial" w:cs="Arial"/>
          <w:i/>
          <w:sz w:val="22"/>
          <w:szCs w:val="22"/>
          <w:lang w:eastAsia="ar-SA"/>
        </w:rPr>
        <w:t>.400€ en concepto de gastos y coordinación y administración para la Escuela Municipal de Boxeo de Candelaria para la anualidad de 2023, pudiendo realizarse más pagos durante el año, mediante propuesta del Concejal de Deportes. Esta subvención será compatib</w:t>
      </w:r>
      <w:r>
        <w:rPr>
          <w:rFonts w:ascii="Arial" w:eastAsia="Times New Roman" w:hAnsi="Arial" w:cs="Arial"/>
          <w:i/>
          <w:sz w:val="22"/>
          <w:szCs w:val="22"/>
          <w:lang w:eastAsia="ar-SA"/>
        </w:rPr>
        <w:t>le con otras subvenciones, ayudas e ingresos. En todo caso, la contribución financiera del Ayuntamiento no implicará subrogación del mismo en ningún derecho u obligación que se deriven de la titularidad de las actividades, que corresponde en exclusiva al C</w:t>
      </w:r>
      <w:r>
        <w:rPr>
          <w:rFonts w:ascii="Arial" w:eastAsia="Times New Roman" w:hAnsi="Arial" w:cs="Arial"/>
          <w:i/>
          <w:sz w:val="22"/>
          <w:szCs w:val="22"/>
          <w:lang w:eastAsia="ar-SA"/>
        </w:rPr>
        <w:t xml:space="preserve">lub. </w:t>
      </w:r>
    </w:p>
    <w:p w:rsidR="009C0B13" w:rsidRDefault="00EE088B">
      <w:pPr>
        <w:pStyle w:val="Standard"/>
        <w:spacing w:line="276" w:lineRule="auto"/>
        <w:jc w:val="both"/>
      </w:pPr>
      <w:r>
        <w:rPr>
          <w:rFonts w:ascii="Arial" w:hAnsi="Arial" w:cs="Arial"/>
          <w:i/>
          <w:sz w:val="22"/>
          <w:szCs w:val="22"/>
        </w:rPr>
        <w:t>2. En cuanto a las monitorías, cada una de ellas se abonará a 90 €. Para tener derecho a la subvención, el número de alumnos por monitoría y sesión de entrenamiento será un mínimo de 7, pudiendo variar previo informe del Club y con la aprobación de l</w:t>
      </w:r>
      <w:r>
        <w:rPr>
          <w:rFonts w:ascii="Arial" w:hAnsi="Arial" w:cs="Arial"/>
          <w:i/>
          <w:sz w:val="22"/>
          <w:szCs w:val="22"/>
        </w:rPr>
        <w:t>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w:t>
      </w:r>
      <w:r>
        <w:rPr>
          <w:rFonts w:ascii="Arial" w:hAnsi="Arial" w:cs="Arial"/>
          <w:i/>
          <w:sz w:val="22"/>
          <w:szCs w:val="22"/>
        </w:rPr>
        <w:t>alidad 2023 a realizar por el Club Deportivo Dude Boxing Club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Boxeo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Dude Boxing Club</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w:t>
      </w:r>
      <w:r>
        <w:rPr>
          <w:rFonts w:ascii="Arial" w:hAnsi="Arial" w:cs="Arial"/>
          <w:i/>
          <w:sz w:val="22"/>
          <w:szCs w:val="22"/>
        </w:rPr>
        <w:t xml:space="preserve">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r>
        <w:rPr>
          <w:rFonts w:ascii="Arial" w:hAnsi="Arial" w:cs="Arial"/>
          <w:i/>
          <w:sz w:val="22"/>
          <w:szCs w:val="22"/>
          <w:lang w:eastAsia="ar-SA"/>
        </w:rPr>
        <w:t>.</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horarios preestablecidos en las pro</w:t>
      </w:r>
      <w:r>
        <w:rPr>
          <w:rFonts w:ascii="Arial" w:hAnsi="Arial" w:cs="Arial"/>
          <w:i/>
          <w:sz w:val="22"/>
          <w:szCs w:val="22"/>
        </w:rPr>
        <w:t>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E.M.B.C y el resto de equipos del Club, les cederá las instalaciones deportivas acordadas, en los horarios que s</w:t>
      </w:r>
      <w:r>
        <w:rPr>
          <w:rFonts w:ascii="Arial" w:hAnsi="Arial" w:cs="Arial"/>
          <w:i/>
          <w:sz w:val="22"/>
          <w:szCs w:val="22"/>
        </w:rPr>
        <w:t>e establezcan. No obstante, 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w:t>
      </w:r>
      <w:r>
        <w:rPr>
          <w:rFonts w:ascii="Arial" w:hAnsi="Arial" w:cs="Arial"/>
          <w:i/>
          <w:sz w:val="22"/>
          <w:szCs w:val="22"/>
        </w:rPr>
        <w:t xml:space="preserve">organización de un campus deportivo municipal (contemplado en la ordenanza fiscal vigente), y previa planificación y confirmación con la Concejalía de Deportes, abonará en forma de subvención, en función del número de monitorías desarrolladas por el Club, </w:t>
      </w:r>
      <w:r>
        <w:rPr>
          <w:rFonts w:ascii="Arial" w:hAnsi="Arial" w:cs="Arial"/>
          <w:i/>
          <w:sz w:val="22"/>
          <w:szCs w:val="22"/>
        </w:rPr>
        <w:t>30€ por día de celebración de campus, por cada una de ellas, además de aquellos gastos materiales (trofeos, camisas…) que se deriven de la organización del mismo.  Dicha subvención se abonará en un plazo máximo de cuatro meses tras finalizada la actividad.</w:t>
      </w:r>
      <w:r>
        <w:rPr>
          <w:rFonts w:ascii="Arial" w:hAnsi="Arial" w:cs="Arial"/>
          <w:i/>
          <w:sz w:val="22"/>
          <w:szCs w:val="22"/>
        </w:rPr>
        <w:t xml:space="preserve"> Para tener derecho a la subvención el número de alumnos por monitoría será un mínimo de 10, pudiendo variar previo informe del Club y con la aprobación de la Concejalía de Deportes. Sólo computarán para su pago aquellas monitorías que tengan regularizadas</w:t>
      </w:r>
      <w:r>
        <w:rPr>
          <w:rFonts w:ascii="Arial" w:hAnsi="Arial" w:cs="Arial"/>
          <w:i/>
          <w:sz w:val="22"/>
          <w:szCs w:val="22"/>
        </w:rPr>
        <w:t xml:space="preserve">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w:t>
      </w:r>
      <w:r>
        <w:rPr>
          <w:rFonts w:ascii="Arial" w:hAnsi="Arial" w:cs="Arial"/>
          <w:i/>
          <w:sz w:val="22"/>
          <w:szCs w:val="22"/>
        </w:rPr>
        <w:t>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Dude Boxing Club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en conveniencia con el club, quisiera</w:t>
      </w:r>
      <w:r>
        <w:rPr>
          <w:rFonts w:ascii="Arial" w:hAnsi="Arial" w:cs="Arial"/>
          <w:i/>
          <w:sz w:val="22"/>
          <w:szCs w:val="22"/>
        </w:rPr>
        <w:t>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w:t>
      </w:r>
      <w:r>
        <w:rPr>
          <w:rFonts w:ascii="Arial" w:hAnsi="Arial" w:cs="Arial"/>
          <w:i/>
          <w:sz w:val="22"/>
          <w:szCs w:val="22"/>
        </w:rPr>
        <w:t>os escolares, previstas en la programación de la Campaña de Promoción Deportiva de la Concejalía de Deportes del Ayuntamiento de Candelaria para la presenta anualidad, siempre y cuando cumplan con los requisitos para la obtención de la subvención de las mo</w:t>
      </w:r>
      <w:r>
        <w:rPr>
          <w:rFonts w:ascii="Arial" w:hAnsi="Arial" w:cs="Arial"/>
          <w:i/>
          <w:sz w:val="22"/>
          <w:szCs w:val="22"/>
        </w:rPr>
        <w:t>nitorías. Asimismo, el Club dispondrá de los técnicos necesarios para la impartición de la programación prevista, debiendo acreditar antes del inicio de la actividad, ante la Concejalía de Deportes, estar en posesión de la correspondiente titulación oficia</w:t>
      </w:r>
      <w:r>
        <w:rPr>
          <w:rFonts w:ascii="Arial" w:hAnsi="Arial" w:cs="Arial"/>
          <w:i/>
          <w:sz w:val="22"/>
          <w:szCs w:val="22"/>
        </w:rPr>
        <w:t xml:space="preserve">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12"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Concejalía de Deportes de las modificaciones en los servicios programados, </w:t>
      </w:r>
      <w:r>
        <w:rPr>
          <w:rFonts w:ascii="Arial" w:hAnsi="Arial" w:cs="Arial"/>
          <w:i/>
          <w:sz w:val="22"/>
          <w:szCs w:val="22"/>
        </w:rPr>
        <w:t xml:space="preserve">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w:t>
      </w:r>
      <w:r>
        <w:rPr>
          <w:rFonts w:ascii="Arial" w:hAnsi="Arial" w:cs="Arial"/>
          <w:i/>
          <w:sz w:val="22"/>
          <w:szCs w:val="22"/>
        </w:rPr>
        <w:t xml:space="preserve">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w:t>
      </w:r>
      <w:r>
        <w:rPr>
          <w:rFonts w:ascii="Arial" w:eastAsia="Times New Roman" w:hAnsi="Arial" w:cs="Arial"/>
          <w:i/>
          <w:sz w:val="22"/>
          <w:szCs w:val="22"/>
          <w:lang w:eastAsia="ar-SA"/>
        </w:rPr>
        <w:t xml:space="preserve">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w:t>
      </w:r>
      <w:r>
        <w:rPr>
          <w:rFonts w:ascii="Arial" w:eastAsia="Times New Roman" w:hAnsi="Arial" w:cs="Arial"/>
          <w:i/>
          <w:sz w:val="22"/>
          <w:szCs w:val="22"/>
          <w:lang w:eastAsia="ar-SA"/>
        </w:rPr>
        <w: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w:t>
      </w:r>
      <w:r>
        <w:rPr>
          <w:rFonts w:ascii="Arial" w:eastAsia="Times New Roman" w:hAnsi="Arial" w:cs="Arial"/>
          <w:i/>
          <w:sz w:val="22"/>
          <w:szCs w:val="22"/>
          <w:lang w:eastAsia="ar-SA"/>
        </w:rPr>
        <w:t xml:space="preserve">icas, entes públicos o privados, nacionales o internacionales, velando en todo momento por concurrir en cualquier convocatoria de subvenciones que les sea compatible con el objeto de este acuerdo, al objeto de poder dotarse de mayores fondos para el mejor </w:t>
      </w:r>
      <w:r>
        <w:rPr>
          <w:rFonts w:ascii="Arial" w:eastAsia="Times New Roman" w:hAnsi="Arial" w:cs="Arial"/>
          <w:i/>
          <w:sz w:val="22"/>
          <w:szCs w:val="22"/>
          <w:lang w:eastAsia="ar-SA"/>
        </w:rPr>
        <w:t xml:space="preserve">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 será com</w:t>
      </w:r>
      <w:r>
        <w:rPr>
          <w:rFonts w:ascii="Arial" w:eastAsia="Times New Roman" w:hAnsi="Arial" w:cs="Arial"/>
          <w:i/>
          <w:kern w:val="0"/>
          <w:sz w:val="22"/>
          <w:szCs w:val="22"/>
          <w:lang w:eastAsia="es-ES"/>
        </w:rPr>
        <w:t xml:space="preserve">o máximo, de tres meses desde la finalización del plazo para la realización de la actividad. No obstante, por razones justificadas debidamente motivadas no pudiera realizarse o justificarse en el plazo previsto, el órgano concedente podrá acordar, siempre </w:t>
      </w:r>
      <w:r>
        <w:rPr>
          <w:rFonts w:ascii="Arial" w:eastAsia="Times New Roman" w:hAnsi="Arial" w:cs="Arial"/>
          <w:i/>
          <w:kern w:val="0"/>
          <w:sz w:val="22"/>
          <w:szCs w:val="22"/>
          <w:lang w:eastAsia="es-ES"/>
        </w:rPr>
        <w:t>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w:t>
      </w: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w:t>
      </w:r>
      <w:r>
        <w:rPr>
          <w:rFonts w:ascii="Arial" w:eastAsia="Times New Roman" w:hAnsi="Arial" w:cs="Arial"/>
          <w:i/>
          <w:kern w:val="0"/>
          <w:sz w:val="22"/>
          <w:szCs w:val="22"/>
          <w:lang w:eastAsia="es-ES"/>
        </w:rPr>
        <w:t>vidades realizadas, que contendrá una relación clasificada de los gastos e inversiones de la actividad, con identificación del acreedor y del documento, su importe, fecha de emisión y, en su caso, fecha de pago. Debe acompañarse de facturas incorporadas en</w:t>
      </w:r>
      <w:r>
        <w:rPr>
          <w:rFonts w:ascii="Arial" w:eastAsia="Times New Roman" w:hAnsi="Arial" w:cs="Arial"/>
          <w:i/>
          <w:kern w:val="0"/>
          <w:sz w:val="22"/>
          <w:szCs w:val="22"/>
          <w:lang w:eastAsia="es-ES"/>
        </w:rPr>
        <w:t xml:space="preserve">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w:t>
      </w:r>
      <w:r>
        <w:rPr>
          <w:rFonts w:cs="Arial"/>
          <w:i/>
          <w:sz w:val="22"/>
          <w:szCs w:val="22"/>
        </w:rPr>
        <w:t xml:space="preserve">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w:t>
      </w:r>
      <w:r>
        <w:rPr>
          <w:rFonts w:ascii="Arial" w:hAnsi="Arial" w:cs="Arial"/>
          <w:i/>
          <w:sz w:val="22"/>
          <w:szCs w:val="22"/>
        </w:rPr>
        <w:t>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w:t>
      </w:r>
      <w:r>
        <w:rPr>
          <w:rFonts w:ascii="Arial" w:eastAsia="Times New Roman" w:hAnsi="Arial" w:cs="Arial"/>
          <w:i/>
          <w:sz w:val="22"/>
          <w:szCs w:val="22"/>
          <w:lang w:eastAsia="ar-SA"/>
        </w:rPr>
        <w:t xml:space="preserve"> aprobación de la Concejalía, de un campus, jornada de tecnificación, clinic, taller o actividad análoga, podrá cobrar dicho servicio a las personas inscritas y usar las instalaciones deportivas acordadas, debiendo en todo momento, contratar un seguro de a</w:t>
      </w:r>
      <w:r>
        <w:rPr>
          <w:rFonts w:ascii="Arial" w:eastAsia="Times New Roman" w:hAnsi="Arial" w:cs="Arial"/>
          <w:i/>
          <w:sz w:val="22"/>
          <w:szCs w:val="22"/>
          <w:lang w:eastAsia="ar-SA"/>
        </w:rPr>
        <w:t>ccidentes que cubra a todos los participantes en el caso de que la licencia federativa no cubra dicha actividad. Así mismo, debe incluir el logo del Ayuntamiento como colaborador en la cartelería y difusión, así como aplicar un descuento de un mínimo del 2</w:t>
      </w:r>
      <w:r>
        <w:rPr>
          <w:rFonts w:ascii="Arial" w:eastAsia="Times New Roman" w:hAnsi="Arial" w:cs="Arial"/>
          <w:i/>
          <w:sz w:val="22"/>
          <w:szCs w:val="22"/>
          <w:lang w:eastAsia="ar-SA"/>
        </w:rPr>
        <w:t>0 % sobre el precio más bajo de dicho servicio para las personas empadronadas en el municipio de Candelaria. Para la aprobación de dicho servicio, y previo a la contratación y difusión, deberá trasladar a la Concejalía de Deportes el contenido de la contra</w:t>
      </w:r>
      <w:r>
        <w:rPr>
          <w:rFonts w:ascii="Arial" w:eastAsia="Times New Roman" w:hAnsi="Arial" w:cs="Arial"/>
          <w:i/>
          <w:sz w:val="22"/>
          <w:szCs w:val="22"/>
          <w:lang w:eastAsia="ar-SA"/>
        </w:rPr>
        <w:t>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w:t>
      </w:r>
      <w:r>
        <w:rPr>
          <w:rFonts w:ascii="Arial" w:hAnsi="Arial" w:cs="Arial"/>
          <w:i/>
          <w:sz w:val="22"/>
          <w:szCs w:val="22"/>
        </w:rPr>
        <w:t xml:space="preserve">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w:t>
      </w:r>
      <w:r>
        <w:rPr>
          <w:rFonts w:ascii="Arial" w:hAnsi="Arial" w:cs="Arial"/>
          <w:i/>
          <w:sz w:val="22"/>
          <w:szCs w:val="22"/>
        </w:rPr>
        <w:t xml:space="preserve">datos facilitados de los alumnos o participantes por la E.M.T.C,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w:t>
      </w:r>
      <w:r>
        <w:rPr>
          <w:rFonts w:ascii="Arial" w:hAnsi="Arial" w:cs="Arial"/>
          <w:i/>
          <w:sz w:val="22"/>
          <w:szCs w:val="22"/>
        </w:rPr>
        <w:t>conservarán mientras se mantenga vigente el presente convenio, para cumplir con las obligaciones legales. Los datos no se cederán a terceros salvo en los casos en que exista una obligación legal. La E.M.B.C y por información el Ayuntamiento, tienen derecho</w:t>
      </w:r>
      <w:r>
        <w:rPr>
          <w:rFonts w:ascii="Arial" w:hAnsi="Arial" w:cs="Arial"/>
          <w:i/>
          <w:sz w:val="22"/>
          <w:szCs w:val="22"/>
        </w:rPr>
        <w:t xml:space="preserve"> a obtener confirmación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w:t>
      </w:r>
      <w:r>
        <w:rPr>
          <w:rFonts w:ascii="Arial" w:hAnsi="Arial" w:cs="Arial"/>
          <w:i/>
          <w:sz w:val="22"/>
          <w:szCs w:val="22"/>
        </w:rPr>
        <w:t xml:space="preserve">n estricto rigor toda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w:t>
      </w:r>
      <w:r>
        <w:rPr>
          <w:rFonts w:ascii="Arial" w:hAnsi="Arial" w:cs="Arial"/>
          <w:i/>
          <w:sz w:val="22"/>
          <w:szCs w:val="22"/>
        </w:rPr>
        <w:t>sentimiento expreso a los padres, tutores legales, o participantes (en el caso de mayores de 14 años) para la utilización de las imágenes tomadas durante las actividades publicitarias, recreativas, participativas, o en el desarrollo del objeto del presente</w:t>
      </w:r>
      <w:r>
        <w:rPr>
          <w:rFonts w:ascii="Arial" w:hAnsi="Arial" w:cs="Arial"/>
          <w:i/>
          <w:sz w:val="22"/>
          <w:szCs w:val="22"/>
        </w:rPr>
        <w:t xml:space="preserv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w:t>
      </w:r>
      <w:r>
        <w:rPr>
          <w:rFonts w:ascii="Arial" w:hAnsi="Arial" w:cs="Arial"/>
          <w:i/>
          <w:sz w:val="22"/>
          <w:szCs w:val="22"/>
        </w:rPr>
        <w:t>los anteriormente mencionados sin autorización previa de la E.M.T.C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w:t>
      </w:r>
      <w:r>
        <w:rPr>
          <w:rFonts w:ascii="Arial" w:hAnsi="Arial" w:cs="Arial"/>
          <w:i/>
          <w:sz w:val="22"/>
          <w:szCs w:val="22"/>
        </w:rPr>
        <w:t>ácter Personal, y en conformidad con el RGPD UE 2016/679 usted debe tener sus ficheros de datos personales, declarados en su Registro de Actividades de Tratamiento (RAT) y tener el procedimiento actualizado en orden del deber de informar al E.M.B.C., así c</w:t>
      </w:r>
      <w:r>
        <w:rPr>
          <w:rFonts w:ascii="Arial" w:hAnsi="Arial" w:cs="Arial"/>
          <w:i/>
          <w:sz w:val="22"/>
          <w:szCs w:val="22"/>
        </w:rPr>
        <w:t>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w:t>
      </w:r>
      <w:r>
        <w:rPr>
          <w:rFonts w:ascii="Arial" w:hAnsi="Arial" w:cs="Arial"/>
          <w:i/>
          <w:sz w:val="22"/>
          <w:szCs w:val="22"/>
        </w:rPr>
        <w:t xml:space="preserve">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w:t>
      </w:r>
      <w:r>
        <w:rPr>
          <w:rFonts w:ascii="Arial" w:eastAsia="Times New Roman" w:hAnsi="Arial" w:cs="Arial"/>
          <w:i/>
          <w:sz w:val="22"/>
          <w:szCs w:val="22"/>
          <w:lang w:eastAsia="ar-SA"/>
        </w:rPr>
        <w:t>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w:t>
      </w:r>
      <w:r>
        <w:rPr>
          <w:rFonts w:ascii="Arial" w:eastAsia="Times New Roman" w:hAnsi="Arial" w:cs="Arial"/>
          <w:i/>
          <w:sz w:val="22"/>
          <w:szCs w:val="22"/>
          <w:lang w:eastAsia="ar-SA"/>
        </w:rPr>
        <w:t>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w:t>
      </w:r>
      <w:r>
        <w:rPr>
          <w:rFonts w:ascii="Arial" w:hAnsi="Arial" w:cs="Arial"/>
          <w:i/>
          <w:sz w:val="22"/>
          <w:szCs w:val="22"/>
        </w:rPr>
        <w:t xml:space="preserve">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w:t>
      </w:r>
      <w:r>
        <w:rPr>
          <w:rFonts w:ascii="Arial" w:hAnsi="Arial" w:cs="Arial"/>
          <w:i/>
          <w:sz w:val="22"/>
          <w:szCs w:val="22"/>
        </w:rPr>
        <w:t xml:space="preserv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w:t>
      </w:r>
      <w:r>
        <w:rPr>
          <w:rFonts w:ascii="Arial" w:hAnsi="Arial" w:cs="Arial"/>
          <w:i/>
          <w:sz w:val="22"/>
          <w:szCs w:val="22"/>
        </w:rPr>
        <w:t>a la interpretación que del mismo haga el Ayuntamiento, sin perjuicio de los derechos contenidos en el artículo 13 de la Ley 39/2015, de 1 de octubre, de Procedimiento Administrativo Común de las Administraciones Públicas y a los recursos que estime conven</w:t>
      </w:r>
      <w:r>
        <w:rPr>
          <w:rFonts w:ascii="Arial" w:hAnsi="Arial" w:cs="Arial"/>
          <w:i/>
          <w:sz w:val="22"/>
          <w:szCs w:val="22"/>
        </w:rPr>
        <w:t>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w:t>
      </w:r>
      <w:r>
        <w:rPr>
          <w:rFonts w:ascii="Arial" w:hAnsi="Arial" w:cs="Arial"/>
          <w:i/>
          <w:sz w:val="22"/>
          <w:szCs w:val="22"/>
        </w:rPr>
        <w:t>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Romén Mantecón Trujillo”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eastAsia="Times New Roman" w:hAnsi="Arial" w:cs="Arial"/>
          <w:bCs/>
          <w:i/>
          <w:sz w:val="22"/>
          <w:szCs w:val="22"/>
          <w:u w:val="single"/>
        </w:rPr>
      </w:pPr>
    </w:p>
    <w:p w:rsidR="009C0B13" w:rsidRDefault="009C0B13">
      <w:pPr>
        <w:pStyle w:val="Subttulo"/>
        <w:rPr>
          <w:rFonts w:ascii="Arial" w:hAnsi="Arial" w:cs="Arial"/>
          <w:b w:val="0"/>
          <w:i/>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6.000,00 € con cargo al documento contable A.D. 2.23.0.03501,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w:t>
      </w:r>
      <w:r>
        <w:rPr>
          <w:rFonts w:ascii="Arial" w:eastAsia="Times New Roman" w:hAnsi="Arial" w:cs="Arial"/>
          <w:kern w:val="0"/>
          <w:sz w:val="22"/>
          <w:szCs w:val="22"/>
          <w:lang w:val="es-ES_tradnl" w:eastAsia="es-ES"/>
        </w:rPr>
        <w:t xml:space="preserve">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Dude Boxing Club,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 xml:space="preserve">No obstante, la Junta de Gobierno Local acordará lo </w:t>
      </w:r>
      <w:r>
        <w:rPr>
          <w:rFonts w:ascii="Arial" w:hAnsi="Arial" w:cs="Arial"/>
          <w:sz w:val="22"/>
          <w:szCs w:val="22"/>
        </w:rPr>
        <w:t>más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Dude Boxing Club,</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w:t>
      </w:r>
      <w:r>
        <w:rPr>
          <w:rFonts w:ascii="Arial" w:eastAsia="Times New Roman" w:hAnsi="Arial" w:cs="Arial"/>
          <w:kern w:val="0"/>
          <w:sz w:val="22"/>
          <w:szCs w:val="22"/>
          <w:lang w:val="es-ES_tradnl" w:eastAsia="es-ES"/>
        </w:rPr>
        <w:t>omoción del boxeo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2086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 name="Conector recto 1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57B96F8" id="Conector recto 11" o:spid="_x0000_s1026" type="#_x0000_t32" style="position:absolute;margin-left:-89.9pt;margin-top:-1.2pt;width:612pt;height:0;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HyNgd+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DUDE BOXING CLUB </w:t>
      </w:r>
      <w:r>
        <w:rPr>
          <w:rFonts w:ascii="Arial" w:hAnsi="Arial" w:cs="Arial"/>
          <w:i/>
          <w:sz w:val="22"/>
          <w:szCs w:val="22"/>
        </w:rPr>
        <w:t xml:space="preserve">PARA LA PROMOCION DEL BOXEO BASE EN CANDELARIA (ESCUELA MUNICIPAL DE BOXEO DE </w:t>
      </w:r>
      <w:r>
        <w:rPr>
          <w:rFonts w:ascii="Arial" w:hAnsi="Arial" w:cs="Arial"/>
          <w:i/>
          <w:sz w:val="22"/>
          <w:szCs w:val="22"/>
        </w:rPr>
        <w:t>CANDELARIA).</w:t>
      </w: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1984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 name="Conector recto 1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A6035E3" id="Conector recto 10" o:spid="_x0000_s1026" type="#_x0000_t32" style="position:absolute;margin-left:-89.9pt;margin-top:-1.2pt;width:612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0CqEpEBAAATAwAADgAA&#10;AAAAAAAAAAAAAAAuAgAAZHJzL2Uyb0RvYy54bWxQSwECLQAUAAYACAAAACEA0+aC1OAAAAALAQAA&#10;DwAAAAAAAAAAAAAAAADrAwAAZHJzL2Rvd25yZXYueG1sUEsFBgAAAAAEAAQA8wAAAPgEAA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 razón de su referido cargo, asistido</w:t>
      </w:r>
      <w:r>
        <w:rPr>
          <w:rFonts w:ascii="Arial" w:hAnsi="Arial" w:cs="Arial"/>
          <w:i/>
          <w:sz w:val="22"/>
          <w:szCs w:val="22"/>
        </w:rPr>
        <w:t xml:space="preserve">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Romén Mantecón Trujillo, mayor de edad y provisto de D.N.I. número ***2269**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w:t>
      </w:r>
      <w:r>
        <w:rPr>
          <w:rFonts w:ascii="Arial" w:hAnsi="Arial" w:cs="Arial"/>
          <w:i/>
          <w:sz w:val="22"/>
          <w:szCs w:val="22"/>
        </w:rPr>
        <w:t>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en virtud de la compet</w:t>
      </w:r>
      <w:r>
        <w:rPr>
          <w:rFonts w:ascii="Arial" w:hAnsi="Arial" w:cs="Arial"/>
          <w:i/>
          <w:sz w:val="22"/>
          <w:szCs w:val="22"/>
        </w:rPr>
        <w: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Romén Mantecón Trujillo, actuando en calidad de Presidente de</w:t>
      </w:r>
      <w:r>
        <w:rPr>
          <w:rFonts w:ascii="Arial" w:hAnsi="Arial" w:cs="Arial"/>
          <w:i/>
          <w:sz w:val="22"/>
          <w:szCs w:val="22"/>
        </w:rPr>
        <w:t xml:space="preserve">l Club Deportivo Dude Boxing Club,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G-76611433</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suficiente para suscribir el pre</w:t>
      </w:r>
      <w:r>
        <w:rPr>
          <w:rFonts w:ascii="Arial" w:eastAsia="Times New Roman" w:hAnsi="Arial" w:cs="Arial"/>
          <w:i/>
          <w:sz w:val="22"/>
          <w:szCs w:val="22"/>
          <w:lang w:eastAsia="ar-SA"/>
        </w:rPr>
        <w:t xml:space="preserv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 niños y jóvenes en el ámbito munici</w:t>
      </w:r>
      <w:r>
        <w:rPr>
          <w:rFonts w:ascii="Arial" w:hAnsi="Arial" w:cs="Arial"/>
          <w:i/>
          <w:sz w:val="22"/>
          <w:szCs w:val="22"/>
        </w:rPr>
        <w:t>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enero, de la actividad física</w:t>
      </w:r>
      <w:r>
        <w:rPr>
          <w:rFonts w:ascii="Arial" w:hAnsi="Arial" w:cs="Arial"/>
          <w:i/>
          <w:sz w:val="22"/>
          <w:szCs w:val="22"/>
        </w:rPr>
        <w:t xml:space="preserve">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un proyecto de Equipos de Bas</w:t>
      </w:r>
      <w:r>
        <w:rPr>
          <w:rFonts w:ascii="Arial" w:hAnsi="Arial" w:cs="Arial"/>
          <w:i/>
          <w:sz w:val="22"/>
          <w:szCs w:val="22"/>
        </w:rPr>
        <w:t>e, con una previsión de equipos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w:t>
      </w:r>
      <w:r>
        <w:rPr>
          <w:rFonts w:ascii="Arial" w:hAnsi="Arial" w:cs="Arial"/>
          <w:i/>
          <w:sz w:val="22"/>
          <w:szCs w:val="22"/>
        </w:rPr>
        <w:t xml:space="preserve"> Club tiene reconocido en su objeto social la práctica de actividades físicas y deportivas sin ánimo de lucro, y como actividad principal la del boxeo.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En el ámbito de las respectivas competencias ambas partes están interesadas en iniciar una colaboración </w:t>
      </w:r>
      <w:r>
        <w:rPr>
          <w:rFonts w:ascii="Arial" w:hAnsi="Arial" w:cs="Arial"/>
          <w:i/>
          <w:sz w:val="22"/>
          <w:szCs w:val="22"/>
        </w:rPr>
        <w:t>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w:t>
      </w:r>
      <w:r>
        <w:rPr>
          <w:rFonts w:ascii="Arial" w:hAnsi="Arial" w:cs="Arial"/>
          <w:i/>
          <w:sz w:val="22"/>
          <w:szCs w:val="22"/>
        </w:rPr>
        <w:t>parte de los escolares del municipio, trazando como objetivo la difusión y divulgación del boxeo base a través de la Escuela Municipal de Boxeo de Candelaria, a partir de ahora E.M.B.C., así como la participación en los eventos deportivos y competiciones f</w:t>
      </w:r>
      <w:r>
        <w:rPr>
          <w:rFonts w:ascii="Arial" w:hAnsi="Arial" w:cs="Arial"/>
          <w:i/>
          <w:sz w:val="22"/>
          <w:szCs w:val="22"/>
        </w:rPr>
        <w:t>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w:t>
      </w:r>
      <w:r>
        <w:rPr>
          <w:rFonts w:ascii="Arial" w:hAnsi="Arial" w:cs="Arial"/>
          <w:i/>
          <w:sz w:val="22"/>
          <w:szCs w:val="22"/>
        </w:rPr>
        <w: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w:t>
      </w:r>
      <w:r>
        <w:rPr>
          <w:rFonts w:ascii="Arial" w:eastAsia="Times New Roman" w:hAnsi="Arial" w:cs="Arial"/>
          <w:i/>
          <w:sz w:val="22"/>
          <w:szCs w:val="22"/>
          <w:lang w:eastAsia="ar-SA"/>
        </w:rPr>
        <w:t>monitorías establecidas, además de 2.400€ en concepto de gastos y coordinación y administración para la Escuela Municipal de Boxeo de Candelaria para la anualidad de 2023, pudiendo realizarse más pagos durante el año, mediante propuesta del Concejal de Dep</w:t>
      </w:r>
      <w:r>
        <w:rPr>
          <w:rFonts w:ascii="Arial" w:eastAsia="Times New Roman" w:hAnsi="Arial" w:cs="Arial"/>
          <w:i/>
          <w:sz w:val="22"/>
          <w:szCs w:val="22"/>
          <w:lang w:eastAsia="ar-SA"/>
        </w:rPr>
        <w:t>ortes. Esta subvención será compatible con otras subvenciones, ayudas e ingresos. En todo caso, la contribución financiera del Ayuntamiento no implicará subrogación del mismo en ningún derecho u obligación que se deriven de la titularidad de las actividade</w:t>
      </w:r>
      <w:r>
        <w:rPr>
          <w:rFonts w:ascii="Arial" w:eastAsia="Times New Roman" w:hAnsi="Arial" w:cs="Arial"/>
          <w:i/>
          <w:sz w:val="22"/>
          <w:szCs w:val="22"/>
          <w:lang w:eastAsia="ar-SA"/>
        </w:rPr>
        <w:t xml:space="preserve">s, que corresponde en exclusiva al Club. </w:t>
      </w:r>
    </w:p>
    <w:p w:rsidR="009C0B13" w:rsidRDefault="00EE088B">
      <w:pPr>
        <w:pStyle w:val="Standard"/>
        <w:spacing w:line="276" w:lineRule="auto"/>
        <w:jc w:val="both"/>
      </w:pPr>
      <w:r>
        <w:rPr>
          <w:rFonts w:ascii="Arial" w:hAnsi="Arial" w:cs="Arial"/>
          <w:i/>
          <w:sz w:val="22"/>
          <w:szCs w:val="22"/>
        </w:rPr>
        <w:t>2. En cuanto a las monitorías, cada una de ellas se abonará a 90 €. Para tener derecho a la subvención, el número de alumnos por monitoría y sesión de entrenamiento será un mínimo de 7, pudiendo variar previo infor</w:t>
      </w:r>
      <w:r>
        <w:rPr>
          <w:rFonts w:ascii="Arial" w:hAnsi="Arial" w:cs="Arial"/>
          <w:i/>
          <w:sz w:val="22"/>
          <w:szCs w:val="22"/>
        </w:rPr>
        <w:t>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Las monitorías para la Campaña </w:t>
      </w:r>
      <w:r>
        <w:rPr>
          <w:rFonts w:ascii="Arial" w:hAnsi="Arial" w:cs="Arial"/>
          <w:i/>
          <w:sz w:val="22"/>
          <w:szCs w:val="22"/>
        </w:rPr>
        <w:t>de Promoción Deportiva durante la anualidad 2023 a realizar por el Club Deportivo Dude Boxing Club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Boxeo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Dude Boxing Club</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w:t>
      </w:r>
      <w:r>
        <w:rPr>
          <w:rFonts w:ascii="Arial" w:hAnsi="Arial" w:cs="Arial"/>
          <w:i/>
          <w:sz w:val="22"/>
          <w:szCs w:val="22"/>
        </w:rPr>
        <w:t xml:space="preserve">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w:t>
      </w:r>
      <w:r>
        <w:rPr>
          <w:rFonts w:ascii="Arial" w:hAnsi="Arial" w:cs="Arial"/>
          <w:i/>
          <w:sz w:val="22"/>
          <w:szCs w:val="22"/>
          <w:lang w:eastAsia="ar-SA"/>
        </w:rPr>
        <w:t>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w:t>
      </w:r>
      <w:r>
        <w:rPr>
          <w:rFonts w:ascii="Arial" w:hAnsi="Arial" w:cs="Arial"/>
          <w:i/>
          <w:sz w:val="22"/>
          <w:szCs w:val="22"/>
        </w:rPr>
        <w:t>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E.M.B.C y el resto de equipos del Club, les cederá las instalaciones deportivas</w:t>
      </w:r>
      <w:r>
        <w:rPr>
          <w:rFonts w:ascii="Arial" w:hAnsi="Arial" w:cs="Arial"/>
          <w:i/>
          <w:sz w:val="22"/>
          <w:szCs w:val="22"/>
        </w:rPr>
        <w:t xml:space="preserve"> acordadas, en los horarios que se establezcan. No obstante, el Ayuntamiento se reserva el derecho a utilizar las instalaciones para evento o actividades puntuales o regulares propias, dentro de esos horarios y para la promoción del deporte, previo aviso a</w:t>
      </w:r>
      <w:r>
        <w:rPr>
          <w:rFonts w:ascii="Arial" w:hAnsi="Arial" w:cs="Arial"/>
          <w:i/>
          <w:sz w:val="22"/>
          <w:szCs w:val="22"/>
        </w:rPr>
        <w:t>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abonará en forma de subvención, en función del número de </w:t>
      </w:r>
      <w:r>
        <w:rPr>
          <w:rFonts w:ascii="Arial" w:hAnsi="Arial" w:cs="Arial"/>
          <w:i/>
          <w:sz w:val="22"/>
          <w:szCs w:val="22"/>
        </w:rPr>
        <w:t>monitorías desarrolladas por el Club, 30€ por día de celebración de campus, por cada una de ellas, además de aquellos gastos materiales (trofeos, camisas…) que se deriven de la organización del mismo.  Dicha subvención se abonará en un plazo máximo de cuat</w:t>
      </w:r>
      <w:r>
        <w:rPr>
          <w:rFonts w:ascii="Arial" w:hAnsi="Arial" w:cs="Arial"/>
          <w:i/>
          <w:sz w:val="22"/>
          <w:szCs w:val="22"/>
        </w:rPr>
        <w:t>ro meses tras finalizada la actividad. Para tener derecho a la subvención el número de alumnos por monitoría será un mínimo de 10, pudiendo variar previo informe del Club y con la aprobación de la Concejalía de Deportes. Sólo computarán para su pago aquell</w:t>
      </w:r>
      <w:r>
        <w:rPr>
          <w:rFonts w:ascii="Arial" w:hAnsi="Arial" w:cs="Arial"/>
          <w:i/>
          <w:sz w:val="22"/>
          <w:szCs w:val="22"/>
        </w:rPr>
        <w:t xml:space="preserve">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w:t>
      </w:r>
      <w:r>
        <w:rPr>
          <w:rFonts w:ascii="Arial" w:eastAsia="Times New Roman" w:hAnsi="Arial" w:cs="Arial"/>
          <w:i/>
          <w:sz w:val="22"/>
          <w:szCs w:val="22"/>
          <w:lang w:eastAsia="ar-SA"/>
        </w:rPr>
        <w:t>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w:t>
      </w:r>
      <w:r>
        <w:rPr>
          <w:rFonts w:ascii="Arial" w:hAnsi="Arial" w:cs="Arial"/>
          <w:i/>
          <w:sz w:val="22"/>
          <w:szCs w:val="22"/>
          <w:u w:val="single"/>
        </w:rPr>
        <w:t>l Club Dude Boxing Club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w:t>
      </w:r>
      <w:r>
        <w:rPr>
          <w:rFonts w:ascii="Arial" w:hAnsi="Arial" w:cs="Arial"/>
          <w:i/>
          <w:sz w:val="22"/>
          <w:szCs w:val="22"/>
        </w:rPr>
        <w:t xml:space="preserv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w:t>
      </w:r>
      <w:r>
        <w:rPr>
          <w:rFonts w:ascii="Arial" w:hAnsi="Arial" w:cs="Arial"/>
          <w:i/>
          <w:sz w:val="22"/>
          <w:szCs w:val="22"/>
        </w:rPr>
        <w:t xml:space="preserve"> deportivas municipales y de los centros escolares, previstas en la programación de la Campaña de Promoción Deportiva de la Concejalía de Deportes del Ayuntamiento de Candelaria para la presenta anualidad, siempre y cuando cumplan con los requisitos para l</w:t>
      </w:r>
      <w:r>
        <w:rPr>
          <w:rFonts w:ascii="Arial" w:hAnsi="Arial" w:cs="Arial"/>
          <w:i/>
          <w:sz w:val="22"/>
          <w:szCs w:val="22"/>
        </w:rPr>
        <w:t>a obtención de la subvención de las monitorías. Asimismo, el Club dispondrá de los técnicos necesarios para la impartición de la programación prevista, debiendo acreditar antes del inicio de la actividad, ante la Concejalía de Deportes, estar en posesión d</w:t>
      </w:r>
      <w:r>
        <w:rPr>
          <w:rFonts w:ascii="Arial" w:hAnsi="Arial" w:cs="Arial"/>
          <w:i/>
          <w:sz w:val="22"/>
          <w:szCs w:val="22"/>
        </w:rPr>
        <w:t xml:space="preserve">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13"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w:t>
      </w:r>
      <w:r>
        <w:rPr>
          <w:rFonts w:ascii="Arial" w:hAnsi="Arial" w:cs="Arial"/>
          <w:i/>
          <w:sz w:val="22"/>
          <w:szCs w:val="22"/>
        </w:rPr>
        <w:t xml:space="preserve">iones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w:t>
      </w:r>
      <w:r>
        <w:rPr>
          <w:rFonts w:ascii="Arial" w:hAnsi="Arial" w:cs="Arial"/>
          <w:i/>
          <w:sz w:val="22"/>
          <w:szCs w:val="22"/>
        </w:rPr>
        <w:t xml:space="preserve">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Hacer expresa mención en las actividades objeto del convenio de la colaboración económica del Ayuntamiento, </w:t>
      </w:r>
      <w:r>
        <w:rPr>
          <w:rFonts w:ascii="Arial" w:eastAsia="Times New Roman" w:hAnsi="Arial" w:cs="Arial"/>
          <w:i/>
          <w:sz w:val="22"/>
          <w:szCs w:val="22"/>
          <w:lang w:eastAsia="ar-SA"/>
        </w:rPr>
        <w:t>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w:t>
      </w:r>
      <w:r>
        <w:rPr>
          <w:rFonts w:ascii="Arial" w:eastAsia="Times New Roman" w:hAnsi="Arial" w:cs="Arial"/>
          <w:i/>
          <w:sz w:val="22"/>
          <w:szCs w:val="22"/>
          <w:lang w:eastAsia="ar-SA"/>
        </w:rPr>
        <w:t>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w:t>
      </w:r>
      <w:r>
        <w:rPr>
          <w:rFonts w:ascii="Arial" w:eastAsia="Times New Roman" w:hAnsi="Arial" w:cs="Arial"/>
          <w:i/>
          <w:sz w:val="22"/>
          <w:szCs w:val="22"/>
          <w:lang w:eastAsia="ar-SA"/>
        </w:rPr>
        <w:t>e cualesquiera Administraciones Públicas, entes públicos o privados, nacionales o internacionales, velando en todo momento por concurrir en cualquier convocatoria de subvenciones que les sea compatible con el objeto de este acuerdo, al objeto de poder dota</w:t>
      </w:r>
      <w:r>
        <w:rPr>
          <w:rFonts w:ascii="Arial" w:eastAsia="Times New Roman" w:hAnsi="Arial" w:cs="Arial"/>
          <w:i/>
          <w:sz w:val="22"/>
          <w:szCs w:val="22"/>
          <w:lang w:eastAsia="ar-SA"/>
        </w:rPr>
        <w:t xml:space="preserve">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w:t>
      </w:r>
      <w:r>
        <w:rPr>
          <w:rFonts w:ascii="Arial" w:eastAsia="Times New Roman" w:hAnsi="Arial" w:cs="Arial"/>
          <w:i/>
          <w:kern w:val="0"/>
          <w:sz w:val="22"/>
          <w:szCs w:val="22"/>
          <w:lang w:eastAsia="es-ES"/>
        </w:rPr>
        <w:t>ubvenciones y su final, que será como máximo, de tres meses desde la finalización del plazo para la realización de la actividad. No obstante, por razones justificadas debidamente motivadas no pudiera realizarse o justificarse en el plazo previsto, el órgan</w:t>
      </w:r>
      <w:r>
        <w:rPr>
          <w:rFonts w:ascii="Arial" w:eastAsia="Times New Roman" w:hAnsi="Arial" w:cs="Arial"/>
          <w:i/>
          <w:kern w:val="0"/>
          <w:sz w:val="22"/>
          <w:szCs w:val="22"/>
          <w:lang w:eastAsia="es-ES"/>
        </w:rPr>
        <w:t>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presentarse una </w:t>
      </w:r>
      <w:r>
        <w:rPr>
          <w:rFonts w:ascii="Arial" w:eastAsia="Times New Roman" w:hAnsi="Arial" w:cs="Arial"/>
          <w:i/>
          <w:kern w:val="0"/>
          <w:sz w:val="22"/>
          <w:szCs w:val="22"/>
          <w:lang w:eastAsia="es-ES"/>
        </w:rPr>
        <w:t>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w:t>
      </w:r>
      <w:r>
        <w:rPr>
          <w:rFonts w:ascii="Arial" w:eastAsia="Times New Roman" w:hAnsi="Arial" w:cs="Arial"/>
          <w:i/>
          <w:kern w:val="0"/>
          <w:sz w:val="22"/>
          <w:szCs w:val="22"/>
          <w:lang w:eastAsia="es-ES"/>
        </w:rPr>
        <w:t xml:space="preserve"> justificativa del coste de las actividades realizadas, que contendrá una relación clasificada de los gastos e inversiones de la actividad, con identificación del acreedor y del documento, su importe, fecha de emisión y, en su caso, fecha de pago. Debe aco</w:t>
      </w:r>
      <w:r>
        <w:rPr>
          <w:rFonts w:ascii="Arial" w:eastAsia="Times New Roman" w:hAnsi="Arial" w:cs="Arial"/>
          <w:i/>
          <w:kern w:val="0"/>
          <w:sz w:val="22"/>
          <w:szCs w:val="22"/>
          <w:lang w:eastAsia="es-ES"/>
        </w:rPr>
        <w:t>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w:t>
      </w:r>
      <w:r>
        <w:rPr>
          <w:rFonts w:ascii="Arial" w:eastAsia="Times New Roman" w:hAnsi="Arial" w:cs="Arial"/>
          <w:i/>
          <w:sz w:val="22"/>
          <w:szCs w:val="22"/>
          <w:lang w:eastAsia="ar-SA"/>
        </w:rPr>
        <w:t>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w:t>
      </w:r>
      <w:r>
        <w:rPr>
          <w:rFonts w:ascii="Arial" w:hAnsi="Arial" w:cs="Arial"/>
          <w:i/>
          <w:sz w:val="22"/>
          <w:szCs w:val="22"/>
        </w:rPr>
        <w:t>a 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w:t>
      </w:r>
      <w:r>
        <w:rPr>
          <w:rFonts w:ascii="Arial" w:eastAsia="Times New Roman" w:hAnsi="Arial" w:cs="Arial"/>
          <w:i/>
          <w:sz w:val="22"/>
          <w:szCs w:val="22"/>
          <w:lang w:eastAsia="ar-SA"/>
        </w:rPr>
        <w:t xml:space="preserve">ización por parte del club previa aprobación de la Concejalía, de un campus, jornada de tecnificación, clinic, taller o actividad análoga, podrá cobrar dicho servicio a las personas inscritas y usar las instalaciones deportivas acordadas, debiendo en todo </w:t>
      </w:r>
      <w:r>
        <w:rPr>
          <w:rFonts w:ascii="Arial" w:eastAsia="Times New Roman" w:hAnsi="Arial" w:cs="Arial"/>
          <w:i/>
          <w:sz w:val="22"/>
          <w:szCs w:val="22"/>
          <w:lang w:eastAsia="ar-SA"/>
        </w:rPr>
        <w:t>momento, contratar un seguro de accidentes que cubra a todos los participantes en el caso de que la licencia federativa no cubra dicha actividad. Así mismo, debe incluir el logo del Ayuntamiento como colaborador en la cartelería y difusión, así como aplica</w:t>
      </w:r>
      <w:r>
        <w:rPr>
          <w:rFonts w:ascii="Arial" w:eastAsia="Times New Roman" w:hAnsi="Arial" w:cs="Arial"/>
          <w:i/>
          <w:sz w:val="22"/>
          <w:szCs w:val="22"/>
          <w:lang w:eastAsia="ar-SA"/>
        </w:rPr>
        <w:t>r un descuento de un mínimo del 20 % sobre el precio más bajo de dicho servicio para las personas empadronadas en el municipio de Candelaria. Para la aprobación de dicho servicio, y previo a la contratación y difusión, deberá trasladar a la Concejalía de D</w:t>
      </w:r>
      <w:r>
        <w:rPr>
          <w:rFonts w:ascii="Arial" w:eastAsia="Times New Roman" w:hAnsi="Arial" w:cs="Arial"/>
          <w:i/>
          <w:sz w:val="22"/>
          <w:szCs w:val="22"/>
          <w:lang w:eastAsia="ar-SA"/>
        </w:rPr>
        <w:t>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w:t>
      </w:r>
      <w:r>
        <w:rPr>
          <w:rFonts w:ascii="Arial" w:hAnsi="Arial" w:cs="Arial"/>
          <w:i/>
          <w:sz w:val="22"/>
          <w:szCs w:val="22"/>
        </w:rPr>
        <w:t>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w:t>
      </w:r>
      <w:r>
        <w:rPr>
          <w:rFonts w:ascii="Arial" w:hAnsi="Arial" w:cs="Arial"/>
          <w:i/>
          <w:sz w:val="22"/>
          <w:szCs w:val="22"/>
        </w:rPr>
        <w:t>garantiza que el tratamiento de los datos facilitados de los alumnos o participantes por la E.M.T.C, serán utilizados por el Club con la única finalidad de gestionar los distintos encuentros y actividades organizadas el Club y/o (en su defecto) el Ayuntami</w:t>
      </w:r>
      <w:r>
        <w:rPr>
          <w:rFonts w:ascii="Arial" w:hAnsi="Arial" w:cs="Arial"/>
          <w:i/>
          <w:sz w:val="22"/>
          <w:szCs w:val="22"/>
        </w:rPr>
        <w:t xml:space="preserve">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obligación legal. La E.M.B.C y por informa</w:t>
      </w:r>
      <w:r>
        <w:rPr>
          <w:rFonts w:ascii="Arial" w:hAnsi="Arial" w:cs="Arial"/>
          <w:i/>
          <w:sz w:val="22"/>
          <w:szCs w:val="22"/>
        </w:rPr>
        <w:t>ción el Ayuntamiento, tienen derecho a obtener confirmación sobre si el Club está tratando sus datos personales por tanto tiene derecho a acceder a sus datos personales, rectificar los datos inexactos o solicitar su supresión cuando los datos ya no sean ne</w:t>
      </w:r>
      <w:r>
        <w:rPr>
          <w:rFonts w:ascii="Arial" w:hAnsi="Arial" w:cs="Arial"/>
          <w:i/>
          <w:sz w:val="22"/>
          <w:szCs w:val="22"/>
        </w:rPr>
        <w:t>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padres, madres, tutores, etc. q</w:t>
      </w:r>
      <w:r>
        <w:rPr>
          <w:rFonts w:ascii="Arial" w:hAnsi="Arial" w:cs="Arial"/>
          <w:i/>
          <w:sz w:val="22"/>
          <w:szCs w:val="22"/>
        </w:rPr>
        <w:t xml:space="preserve">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recreativas, participativas, o en e</w:t>
      </w:r>
      <w:r>
        <w:rPr>
          <w:rFonts w:ascii="Arial" w:hAnsi="Arial" w:cs="Arial"/>
          <w:i/>
          <w:sz w:val="22"/>
          <w:szCs w:val="22"/>
        </w:rPr>
        <w:t>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w:t>
      </w:r>
      <w:r>
        <w:rPr>
          <w:rFonts w:ascii="Arial" w:hAnsi="Arial" w:cs="Arial"/>
          <w:i/>
          <w:sz w:val="22"/>
          <w:szCs w:val="22"/>
        </w:rPr>
        <w:t>lizada para otros fines distintos a los anteriormente mencionados sin autorización previa de la E.M.T.C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w:t>
      </w:r>
      <w:r>
        <w:rPr>
          <w:rFonts w:ascii="Arial" w:hAnsi="Arial" w:cs="Arial"/>
          <w:i/>
          <w:sz w:val="22"/>
          <w:szCs w:val="22"/>
        </w:rPr>
        <w:t xml:space="preserve">gánica de Protección de Datos de Carácter Personal, y en conformidad con el RGPD UE 2016/679 usted debe tener sus ficheros de datos personales, declarados en su Registro de Actividades de Tratamiento (RAT) y tener el procedimiento actualizado en orden del </w:t>
      </w:r>
      <w:r>
        <w:rPr>
          <w:rFonts w:ascii="Arial" w:hAnsi="Arial" w:cs="Arial"/>
          <w:i/>
          <w:sz w:val="22"/>
          <w:szCs w:val="22"/>
        </w:rPr>
        <w:t>deber de informar al E.M.B.C.,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w:t>
      </w:r>
      <w:r>
        <w:rPr>
          <w:rFonts w:ascii="Arial" w:hAnsi="Arial" w:cs="Arial"/>
          <w:i/>
          <w:sz w:val="22"/>
          <w:szCs w:val="22"/>
        </w:rPr>
        <w:t xml:space="preserv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w:t>
      </w:r>
      <w:r>
        <w:rPr>
          <w:rFonts w:ascii="Arial" w:eastAsia="Times New Roman" w:hAnsi="Arial" w:cs="Arial"/>
          <w:i/>
          <w:sz w:val="22"/>
          <w:szCs w:val="22"/>
          <w:lang w:eastAsia="ar-SA"/>
        </w:rPr>
        <w:t>jurídica de naturaleza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w:t>
      </w:r>
      <w:r>
        <w:rPr>
          <w:rFonts w:ascii="Arial" w:hAnsi="Arial" w:cs="Arial"/>
          <w:i/>
          <w:sz w:val="22"/>
          <w:szCs w:val="22"/>
        </w:rPr>
        <w:t>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w:t>
      </w:r>
      <w:r>
        <w:rPr>
          <w:rFonts w:ascii="Arial" w:hAnsi="Arial" w:cs="Arial"/>
          <w:i/>
          <w:sz w:val="22"/>
          <w:szCs w:val="22"/>
        </w:rPr>
        <w:t>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w:t>
      </w:r>
      <w:r>
        <w:rPr>
          <w:rFonts w:ascii="Arial" w:hAnsi="Arial" w:cs="Arial"/>
          <w:i/>
          <w:sz w:val="22"/>
          <w:szCs w:val="22"/>
        </w:rPr>
        <w:t xml:space="preserve">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w:t>
      </w:r>
      <w:r>
        <w:rPr>
          <w:rFonts w:ascii="Arial" w:hAnsi="Arial" w:cs="Arial"/>
          <w:i/>
          <w:sz w:val="22"/>
          <w:szCs w:val="22"/>
        </w:rPr>
        <w:t>nte al presente convenio y a la interpretación que del mismo haga el Ayuntamiento, sin perjuicio de los derechos contenidos en el artículo 13 de la Ley 39/2015, de 1 de octubre, de Procedimiento Administrativo Común de las Administraciones Públicas y a los</w:t>
      </w:r>
      <w:r>
        <w:rPr>
          <w:rFonts w:ascii="Arial" w:hAnsi="Arial" w:cs="Arial"/>
          <w:i/>
          <w:sz w:val="22"/>
          <w:szCs w:val="22"/>
        </w:rPr>
        <w:t xml:space="preserve">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POR LA </w:t>
      </w:r>
      <w:r>
        <w:rPr>
          <w:rFonts w:ascii="Arial" w:hAnsi="Arial" w:cs="Arial"/>
          <w:i/>
          <w:sz w:val="22"/>
          <w:szCs w:val="22"/>
        </w:rPr>
        <w:t>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Romén Mantecón Trujillo”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eastAsia="Times New Roman" w:hAnsi="Arial" w:cs="Arial"/>
          <w:bCs/>
          <w:i/>
          <w:sz w:val="22"/>
          <w:szCs w:val="22"/>
          <w:u w:val="single"/>
        </w:rPr>
      </w:pPr>
    </w:p>
    <w:p w:rsidR="009C0B13" w:rsidRDefault="009C0B13">
      <w:pPr>
        <w:pStyle w:val="Subttulo"/>
        <w:rPr>
          <w:rFonts w:ascii="Arial" w:hAnsi="Arial" w:cs="Arial"/>
          <w:b w:val="0"/>
          <w:i/>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6.000,00 € con cargo al documento contable A.D. 2.23.0.03501,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CUARTO</w:t>
      </w:r>
      <w:r>
        <w:rPr>
          <w:rFonts w:ascii="Arial" w:eastAsia="Times New Roman" w:hAnsi="Arial" w:cs="Arial"/>
          <w:bCs/>
          <w:color w:val="000000"/>
          <w:kern w:val="0"/>
          <w:sz w:val="22"/>
          <w:szCs w:val="22"/>
          <w:lang w:val="es-ES_tradnl" w:eastAsia="es-ES"/>
        </w:rPr>
        <w:t>.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Dude Boxing Club,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9C0B13">
      <w:pPr>
        <w:pStyle w:val="Standard"/>
        <w:jc w:val="both"/>
        <w:rPr>
          <w:rFonts w:ascii="Arial" w:hAnsi="Arial" w:cs="Arial"/>
          <w:b/>
          <w:sz w:val="20"/>
          <w:szCs w:val="20"/>
        </w:rPr>
      </w:pPr>
    </w:p>
    <w:p w:rsidR="009C0B13" w:rsidRDefault="00EE088B">
      <w:pPr>
        <w:jc w:val="both"/>
      </w:pPr>
      <w:r>
        <w:rPr>
          <w:rFonts w:ascii="Arial" w:hAnsi="Arial" w:cs="Arial"/>
          <w:b/>
          <w:kern w:val="0"/>
          <w:szCs w:val="22"/>
          <w:lang w:eastAsia="es-ES"/>
        </w:rPr>
        <w:t xml:space="preserve">2.- </w:t>
      </w:r>
      <w:r>
        <w:rPr>
          <w:rFonts w:ascii="Arial" w:hAnsi="Arial" w:cs="Arial"/>
          <w:b/>
          <w:szCs w:val="22"/>
          <w:shd w:val="clear" w:color="auto" w:fill="FFFFFF"/>
        </w:rPr>
        <w:t>Expediente 5665/2023. Aprobación del texto del Convenio de colaboración para la promoción y el desarrollo de proyectos y actividades deportivas de la modalidad de fútbol en Candelaria.</w:t>
      </w:r>
    </w:p>
    <w:p w:rsidR="009C0B13" w:rsidRDefault="009C0B13">
      <w:pPr>
        <w:jc w:val="both"/>
        <w:rPr>
          <w:rFonts w:cs="Arial"/>
          <w:b/>
          <w:szCs w:val="22"/>
          <w:shd w:val="clear" w:color="auto" w:fill="FFFFFF"/>
        </w:rPr>
      </w:pPr>
    </w:p>
    <w:p w:rsidR="009C0B13" w:rsidRDefault="009C0B13">
      <w:pPr>
        <w:jc w:val="both"/>
        <w:rPr>
          <w:rFonts w:cs="Arial"/>
          <w:b/>
          <w:color w:val="2F3E4D"/>
          <w:szCs w:val="22"/>
          <w:shd w:val="clear" w:color="auto" w:fill="FFFFFF"/>
        </w:rPr>
      </w:pPr>
    </w:p>
    <w:p w:rsidR="009C0B13" w:rsidRDefault="00EE088B">
      <w:pPr>
        <w:pStyle w:val="Textbody"/>
      </w:pPr>
      <w:r>
        <w:rPr>
          <w:rFonts w:ascii="Arial" w:hAnsi="Arial" w:cs="Arial"/>
          <w:b/>
          <w:sz w:val="22"/>
          <w:szCs w:val="22"/>
        </w:rPr>
        <w:t xml:space="preserve">   Consta en el expediente propuesta del Concejal delegado </w:t>
      </w:r>
      <w:r>
        <w:rPr>
          <w:rFonts w:ascii="Arial" w:hAnsi="Arial" w:cs="Arial"/>
          <w:b/>
          <w:sz w:val="22"/>
          <w:szCs w:val="22"/>
        </w:rPr>
        <w:t xml:space="preserve">de </w:t>
      </w:r>
      <w:r>
        <w:rPr>
          <w:b/>
          <w:bCs/>
          <w:sz w:val="22"/>
          <w:szCs w:val="22"/>
        </w:rPr>
        <w:t>Cultura, Identidad Canaria, Patrimonio Histórico, Fiestas, Juventud y Deportes</w:t>
      </w:r>
      <w:r>
        <w:rPr>
          <w:rFonts w:ascii="Arial" w:hAnsi="Arial" w:cs="Arial"/>
          <w:b/>
          <w:sz w:val="22"/>
          <w:szCs w:val="22"/>
        </w:rPr>
        <w:t>, D. Manuel Alberto González Pestano, de fecha 18 de mayo de 2023, que transcrito literalmente dice:</w:t>
      </w:r>
    </w:p>
    <w:p w:rsidR="009C0B13" w:rsidRDefault="009C0B13">
      <w:pPr>
        <w:jc w:val="both"/>
        <w:rPr>
          <w:rFonts w:cs="Arial"/>
          <w:b/>
          <w:szCs w:val="22"/>
        </w:rPr>
      </w:pPr>
    </w:p>
    <w:p w:rsidR="009C0B13" w:rsidRDefault="009C0B13">
      <w:pPr>
        <w:pStyle w:val="Standard"/>
        <w:spacing w:line="276" w:lineRule="auto"/>
        <w:ind w:firstLine="709"/>
        <w:jc w:val="both"/>
        <w:rPr>
          <w:rFonts w:ascii="Arial" w:hAnsi="Arial" w:cs="Arial"/>
          <w:b/>
          <w:sz w:val="22"/>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desarrollo de </w:t>
      </w:r>
      <w:r>
        <w:rPr>
          <w:rFonts w:ascii="Arial" w:hAnsi="Arial" w:cs="Arial"/>
          <w:sz w:val="22"/>
          <w:szCs w:val="22"/>
        </w:rPr>
        <w:t>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 12. 2.a. que son competencia de los ayuntamientos canario</w:t>
      </w:r>
      <w:r>
        <w:rPr>
          <w:rFonts w:ascii="Arial" w:hAnsi="Arial" w:cs="Arial"/>
          <w:sz w:val="22"/>
          <w:szCs w:val="22"/>
        </w:rPr>
        <w:t>s la promoción de actividad deportiva en su ámbito territorial, fomentando especialmente las actividades de iniciación y de carácter formativo y recreativo entre los colectivos de especial atención señalados en el artículo 3 de esta ley, entre los que se e</w:t>
      </w:r>
      <w:r>
        <w:rPr>
          <w:rFonts w:ascii="Arial" w:hAnsi="Arial" w:cs="Arial"/>
          <w:sz w:val="22"/>
          <w:szCs w:val="22"/>
        </w:rPr>
        <w:t>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en su art. 9 b. permite a los Ayuntamientos realizar mediante convenios con los clubes o cualquier otro sistema previsto en el </w:t>
      </w:r>
      <w:r>
        <w:rPr>
          <w:rFonts w:ascii="Arial" w:hAnsi="Arial" w:cs="Arial"/>
          <w:sz w:val="22"/>
          <w:szCs w:val="22"/>
        </w:rPr>
        <w:t>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el Club Deportivo Candela, es una Sociedad Anónima Deportiva que dispone de la suficiente estructura y personalidad jurídica, integrado dentro de la federación correspondiente y demás </w:t>
      </w:r>
      <w:r>
        <w:rPr>
          <w:rFonts w:ascii="Arial" w:hAnsi="Arial" w:cs="Arial"/>
          <w:sz w:val="22"/>
          <w:szCs w:val="22"/>
        </w:rPr>
        <w:t>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ambas partes persiguen una misma finalidad de fomento de una actividad de interés público, como es la práctica del deporte por parte de la comunidad vecinal, convienen en </w:t>
      </w:r>
      <w:r>
        <w:rPr>
          <w:rFonts w:ascii="Arial" w:hAnsi="Arial" w:cs="Arial"/>
          <w:sz w:val="22"/>
          <w:szCs w:val="22"/>
        </w:rPr>
        <w:t>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pPr>
      <w:r>
        <w:rPr>
          <w:rFonts w:ascii="Arial" w:hAnsi="Arial" w:cs="Arial"/>
          <w:b/>
          <w:sz w:val="22"/>
          <w:szCs w:val="22"/>
        </w:rPr>
        <w:t>Primero. -</w:t>
      </w:r>
      <w:r>
        <w:rPr>
          <w:rFonts w:ascii="Arial" w:hAnsi="Arial" w:cs="Arial"/>
          <w:sz w:val="22"/>
          <w:szCs w:val="22"/>
        </w:rPr>
        <w:t xml:space="preserve"> La aprobación del texto del Convenio de colaboración para la promoción y el desarrollo de proyectos y actividades deportivas de la modalidad de fútbol en Candelaria</w:t>
      </w:r>
      <w:r>
        <w:rPr>
          <w:rFonts w:ascii="Arial" w:hAnsi="Arial" w:cs="Arial"/>
          <w:sz w:val="22"/>
          <w:szCs w:val="22"/>
        </w:rPr>
        <w:t xml:space="preserve">, cuyo texto a continuación se describe: </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9C0B13">
      <w:pPr>
        <w:spacing w:line="276" w:lineRule="auto"/>
        <w:jc w:val="both"/>
        <w:rPr>
          <w:rFonts w:cs="Arial"/>
          <w:b/>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 xml:space="preserve">CONVENIO DE COLABORACIÓN ENTRE EL ILUSTRE AYUNTAMIENTO DE CANDELARIA Y EL CLUB DEPORTIVO CANDELA PARA LA PROMOCIÓN Y EL DESARROLLO DE PROYECTOS Y ACTIVIDADES DEPORTIVAS DE LA MODALIDAD DE FÚTBOL. </w:t>
      </w:r>
    </w:p>
    <w:p w:rsidR="009C0B13" w:rsidRDefault="009C0B13">
      <w:pPr>
        <w:spacing w:line="276" w:lineRule="auto"/>
        <w:jc w:val="both"/>
        <w:rPr>
          <w:rFonts w:ascii="Arial" w:hAnsi="Arial" w:cs="Arial"/>
          <w:b/>
          <w:sz w:val="22"/>
          <w:szCs w:val="22"/>
        </w:rPr>
      </w:pPr>
    </w:p>
    <w:p w:rsidR="009C0B13" w:rsidRDefault="009C0B13">
      <w:pPr>
        <w:pStyle w:val="western"/>
        <w:spacing w:before="0" w:line="360" w:lineRule="auto"/>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COMPARECEN</w:t>
      </w:r>
    </w:p>
    <w:p w:rsidR="009C0B13" w:rsidRDefault="009C0B13">
      <w:pPr>
        <w:spacing w:line="360" w:lineRule="auto"/>
        <w:jc w:val="center"/>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 circunstancias personales no se hacen constar por actuar en razón de su referido cargo, asistida por el Secretario Gener</w:t>
      </w:r>
      <w:r>
        <w:rPr>
          <w:rFonts w:ascii="Arial" w:hAnsi="Arial" w:cs="Arial"/>
          <w:sz w:val="22"/>
          <w:szCs w:val="22"/>
        </w:rPr>
        <w:t xml:space="preserve">al, D. Octavio Manuel Fernández Hernández.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la otra parte, Dña. María de los Reyes Delgado Medina, mayor de edad y provista de DNI número ***8979**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INTERVIENEN</w:t>
      </w:r>
    </w:p>
    <w:p w:rsidR="009C0B13" w:rsidRDefault="009C0B13">
      <w:pPr>
        <w:spacing w:line="360" w:lineRule="auto"/>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facultada para este acto por acuerdo de la Junta de Gobierno Local de fecha […] y en virtud de la competencia que </w:t>
      </w:r>
      <w:r>
        <w:rPr>
          <w:rFonts w:ascii="Arial" w:hAnsi="Arial" w:cs="Arial"/>
          <w:sz w:val="22"/>
          <w:szCs w:val="22"/>
        </w:rPr>
        <w:t xml:space="preserve">le otorga el art. 21.1.b) de la Ley 7/1985, reguladora de las Bases de Régimen Local, y asistida por el Secretario General, D. Octavio Manuel Fernández Hernández. </w:t>
      </w:r>
    </w:p>
    <w:p w:rsidR="009C0B13" w:rsidRDefault="009C0B13">
      <w:pPr>
        <w:spacing w:line="360" w:lineRule="auto"/>
        <w:ind w:firstLine="709"/>
        <w:jc w:val="both"/>
        <w:rPr>
          <w:rFonts w:ascii="Arial" w:hAnsi="Arial" w:cs="Arial"/>
          <w:sz w:val="22"/>
          <w:szCs w:val="22"/>
        </w:rPr>
      </w:pPr>
    </w:p>
    <w:p w:rsidR="009C0B13" w:rsidRDefault="00EE088B">
      <w:pPr>
        <w:widowControl/>
        <w:spacing w:line="360" w:lineRule="auto"/>
        <w:ind w:firstLine="708"/>
        <w:jc w:val="both"/>
      </w:pPr>
      <w:r>
        <w:rPr>
          <w:rFonts w:ascii="Arial" w:hAnsi="Arial" w:cs="Arial"/>
          <w:sz w:val="22"/>
          <w:szCs w:val="22"/>
        </w:rPr>
        <w:t>Dña. María de los Reyes Delgado Medina, actuando en calidad de Presidenta del Club Deportiv</w:t>
      </w:r>
      <w:r>
        <w:rPr>
          <w:rFonts w:ascii="Arial" w:hAnsi="Arial" w:cs="Arial"/>
          <w:sz w:val="22"/>
          <w:szCs w:val="22"/>
        </w:rPr>
        <w:t xml:space="preserve">o Candela,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G-38292488</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EXPO</w:t>
      </w:r>
      <w:r>
        <w:rPr>
          <w:rFonts w:ascii="Arial" w:hAnsi="Arial" w:cs="Arial"/>
          <w:b/>
          <w:sz w:val="22"/>
          <w:szCs w:val="22"/>
        </w:rPr>
        <w:t>NEN</w:t>
      </w:r>
    </w:p>
    <w:p w:rsidR="009C0B13" w:rsidRDefault="009C0B13">
      <w:pPr>
        <w:spacing w:line="360" w:lineRule="auto"/>
        <w:jc w:val="center"/>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1.- 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sz w:val="22"/>
          <w:szCs w:val="22"/>
        </w:rPr>
      </w:pPr>
      <w:r>
        <w:rPr>
          <w:rFonts w:ascii="Arial" w:hAnsi="Arial" w:cs="Arial"/>
          <w:sz w:val="22"/>
          <w:szCs w:val="22"/>
        </w:rPr>
        <w:t>2.- Las competencias atribuidas al Ayuntamiento pueden ej</w:t>
      </w:r>
      <w:r>
        <w:rPr>
          <w:rFonts w:ascii="Arial" w:hAnsi="Arial" w:cs="Arial"/>
          <w:sz w:val="22"/>
          <w:szCs w:val="22"/>
        </w:rPr>
        <w:t>ecutarse por medio de convenios con los clubes o mediante cualquier otro sistema previsto en el Ordenamiento Jurídico art. 9.b de la Ley 1/2019, de 30 de enero, de la actividad física y el deporte de Canarias).</w:t>
      </w:r>
    </w:p>
    <w:p w:rsidR="009C0B13" w:rsidRDefault="009C0B13">
      <w:pPr>
        <w:pStyle w:val="Standard"/>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3.- El Club tiene reconocido en su objeto so</w:t>
      </w:r>
      <w:r>
        <w:rPr>
          <w:rFonts w:ascii="Arial" w:hAnsi="Arial" w:cs="Arial"/>
          <w:sz w:val="22"/>
          <w:szCs w:val="22"/>
        </w:rPr>
        <w:t>cial la práctica de actividades físicas y deportivas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4.- En cuanto a la legislación de carácter local, el artículo 25 de la Ley 7/1985, de 2 de abril, reguladora de las Bases del Régimen Local, r</w:t>
      </w:r>
      <w:r>
        <w:rPr>
          <w:rFonts w:ascii="Arial" w:hAnsi="Arial" w:cs="Arial"/>
          <w:sz w:val="22"/>
          <w:szCs w:val="22"/>
        </w:rPr>
        <w:t>econoce en su apartado 2. l), competencia a los municipios,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5.- El Ayuntamiento de La Villa de Candelaria, como</w:t>
      </w:r>
      <w:r>
        <w:rPr>
          <w:rFonts w:ascii="Arial" w:hAnsi="Arial" w:cs="Arial"/>
          <w:sz w:val="22"/>
          <w:szCs w:val="22"/>
        </w:rPr>
        <w:t xml:space="preserve"> órgano de gobierno y administración municipal, ha venido desarrollando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6.- El Club Deportivo Candela, lleva </w:t>
      </w:r>
      <w:r>
        <w:rPr>
          <w:rFonts w:ascii="Arial" w:hAnsi="Arial" w:cs="Arial"/>
          <w:sz w:val="22"/>
          <w:szCs w:val="22"/>
        </w:rPr>
        <w:t>a cabo un proyecto deportivo que se centra en la formación de deportistas, educando en valores y con la participación en el mismo de un grupo de profesionales, los cuales pretenden dar una formación, aprendizaje, desarrollo y perfeccionamiento de niños y n</w:t>
      </w:r>
      <w:r>
        <w:rPr>
          <w:rFonts w:ascii="Arial" w:hAnsi="Arial" w:cs="Arial"/>
          <w:sz w:val="22"/>
          <w:szCs w:val="22"/>
        </w:rPr>
        <w:t>iñas que practican la modalidad deportiva de fútbol</w:t>
      </w:r>
    </w:p>
    <w:p w:rsidR="009C0B13" w:rsidRDefault="009C0B13">
      <w:pPr>
        <w:pStyle w:val="Standard"/>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7.- La Ley 1/2019, de 30 de enero, de la actividad física y el deporte de Canarias recoge:</w:t>
      </w:r>
    </w:p>
    <w:p w:rsidR="009C0B13" w:rsidRDefault="009C0B13">
      <w:pPr>
        <w:pStyle w:val="Textoindependiente2"/>
        <w:rPr>
          <w:rFonts w:ascii="Arial" w:hAnsi="Arial" w:cs="Arial"/>
          <w:sz w:val="22"/>
          <w:szCs w:val="22"/>
        </w:rPr>
      </w:pPr>
    </w:p>
    <w:p w:rsidR="009C0B13" w:rsidRDefault="00EE088B">
      <w:pPr>
        <w:pStyle w:val="Textoindependiente2"/>
        <w:spacing w:line="360" w:lineRule="auto"/>
      </w:pPr>
      <w:r>
        <w:rPr>
          <w:rFonts w:ascii="Arial" w:hAnsi="Arial" w:cs="Arial"/>
          <w:sz w:val="22"/>
          <w:szCs w:val="22"/>
        </w:rPr>
        <w:t>-Artículo 2.3 de las funciones, reconocimiento y principios rectores del deporte:</w:t>
      </w:r>
      <w:r>
        <w:rPr>
          <w:rFonts w:ascii="Arial" w:hAnsi="Arial" w:cs="Arial"/>
          <w:i/>
          <w:sz w:val="22"/>
          <w:szCs w:val="22"/>
        </w:rPr>
        <w:t xml:space="preserve"> “Las administraciones </w:t>
      </w:r>
      <w:r>
        <w:rPr>
          <w:rFonts w:ascii="Arial" w:hAnsi="Arial" w:cs="Arial"/>
          <w:i/>
          <w:sz w:val="22"/>
          <w:szCs w:val="22"/>
        </w:rPr>
        <w:t xml:space="preserve">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a) La promoción de la práctica deportiva en todas las islas y en todas sus dimensiones: cultural, educativa, competición, recreación, </w:t>
      </w:r>
      <w:r>
        <w:rPr>
          <w:rFonts w:ascii="Arial" w:hAnsi="Arial" w:cs="Arial"/>
          <w:i/>
          <w:sz w:val="22"/>
          <w:szCs w:val="22"/>
        </w:rPr>
        <w:t>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w:t>
      </w:r>
      <w:r>
        <w:rPr>
          <w:rFonts w:ascii="Arial" w:hAnsi="Arial" w:cs="Arial"/>
          <w:i/>
          <w:sz w:val="22"/>
          <w:szCs w:val="22"/>
        </w:rPr>
        <w:t xml:space="preserve">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w:t>
      </w:r>
      <w:r>
        <w:rPr>
          <w:rFonts w:ascii="Arial" w:hAnsi="Arial" w:cs="Arial"/>
          <w:i/>
          <w:sz w:val="22"/>
          <w:szCs w:val="22"/>
        </w:rPr>
        <w:t>vados a nivel federado y no federado, aplicando planes de igualdad de equilibrio intergéneros (hombre-mujer)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-Artículo: 12.2: “Son competen</w:t>
      </w:r>
      <w:r>
        <w:rPr>
          <w:rFonts w:ascii="Arial" w:hAnsi="Arial" w:cs="Arial"/>
          <w:sz w:val="22"/>
          <w:szCs w:val="22"/>
        </w:rPr>
        <w:t>cias de los ayuntamientos canarios las siguientes”:</w:t>
      </w:r>
    </w:p>
    <w:p w:rsidR="009C0B13" w:rsidRDefault="00EE088B">
      <w:pPr>
        <w:pStyle w:val="Textoindependiente2"/>
        <w:spacing w:line="360" w:lineRule="auto"/>
        <w:rPr>
          <w:rFonts w:ascii="Arial" w:hAnsi="Arial" w:cs="Arial"/>
          <w:sz w:val="22"/>
          <w:szCs w:val="22"/>
        </w:rPr>
      </w:pPr>
      <w:r>
        <w:rPr>
          <w:rFonts w:ascii="Arial" w:hAnsi="Arial" w:cs="Arial"/>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e) La cooperación con otros entes públicos o </w:t>
      </w:r>
      <w:r>
        <w:rPr>
          <w:rFonts w:ascii="Arial" w:hAnsi="Arial" w:cs="Arial"/>
          <w:i/>
          <w:sz w:val="22"/>
          <w:szCs w:val="22"/>
        </w:rPr>
        <w:t>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cabildos insulares, mediante la cesión</w:t>
      </w:r>
      <w:r>
        <w:rPr>
          <w:rFonts w:ascii="Arial" w:hAnsi="Arial" w:cs="Arial"/>
          <w:i/>
          <w:sz w:val="22"/>
          <w:szCs w:val="22"/>
        </w:rPr>
        <w:t xml:space="preserve">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w:t>
      </w:r>
      <w:r>
        <w:rPr>
          <w:rFonts w:ascii="Arial" w:hAnsi="Arial" w:cs="Arial"/>
          <w:i/>
          <w:sz w:val="22"/>
          <w:szCs w:val="22"/>
        </w:rPr>
        <w:t>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8.- En el contexto socio-cultural actual es de destacada importancia para el Ayuntamiento de la Villa de Candelaria desarr</w:t>
      </w:r>
      <w:r>
        <w:rPr>
          <w:rFonts w:ascii="Arial" w:hAnsi="Arial" w:cs="Arial"/>
          <w:sz w:val="22"/>
          <w:szCs w:val="22"/>
        </w:rPr>
        <w:t>ollar actuaciones conjuntas con otras entidades públicas y privadas que permitan incrementar la calidad de formación deportiva y de servicios que recibe la ciudadanía del municipio, y el resto de personas, independientemente de la modalidad deportiva que p</w:t>
      </w:r>
      <w:r>
        <w:rPr>
          <w:rFonts w:ascii="Arial" w:hAnsi="Arial" w:cs="Arial"/>
          <w:sz w:val="22"/>
          <w:szCs w:val="22"/>
        </w:rPr>
        <w:t>ractique, edad y su categoría.</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Siendo voluntad de ambas partes el desarrollo de los distintos objetivos recogidos en el citado convenio de colaboración, con el fin de establecer el procedimiento y acuerdos que permitan llevar a cabo de manera satisfactori</w:t>
      </w:r>
      <w:r>
        <w:rPr>
          <w:rFonts w:ascii="Arial" w:hAnsi="Arial" w:cs="Arial"/>
          <w:sz w:val="22"/>
          <w:szCs w:val="22"/>
        </w:rPr>
        <w:t>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center"/>
        <w:rPr>
          <w:rFonts w:ascii="Arial" w:hAnsi="Arial" w:cs="Arial"/>
          <w:sz w:val="22"/>
          <w:szCs w:val="22"/>
        </w:rPr>
      </w:pPr>
    </w:p>
    <w:p w:rsidR="009C0B13" w:rsidRDefault="009C0B13">
      <w:pPr>
        <w:pStyle w:val="Standard"/>
        <w:spacing w:line="360" w:lineRule="auto"/>
        <w:jc w:val="center"/>
        <w:rPr>
          <w:rFonts w:ascii="Arial" w:hAnsi="Arial" w:cs="Arial"/>
          <w:b/>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CLÁUSULAS</w:t>
      </w:r>
    </w:p>
    <w:p w:rsidR="009C0B13" w:rsidRDefault="009C0B13">
      <w:pPr>
        <w:spacing w:line="360" w:lineRule="auto"/>
        <w:rPr>
          <w:rFonts w:ascii="Arial" w:hAnsi="Arial" w:cs="Arial"/>
          <w:sz w:val="22"/>
          <w:szCs w:val="22"/>
        </w:rPr>
      </w:pPr>
    </w:p>
    <w:p w:rsidR="009C0B13" w:rsidRDefault="00EE088B">
      <w:pPr>
        <w:pStyle w:val="Textoindependiente2"/>
        <w:spacing w:line="360" w:lineRule="auto"/>
        <w:rPr>
          <w:rFonts w:ascii="Arial" w:hAnsi="Arial" w:cs="Arial"/>
          <w:b/>
          <w:sz w:val="22"/>
          <w:szCs w:val="22"/>
        </w:rPr>
      </w:pPr>
      <w:r>
        <w:rPr>
          <w:rFonts w:ascii="Arial" w:hAnsi="Arial" w:cs="Arial"/>
          <w:b/>
          <w:sz w:val="22"/>
          <w:szCs w:val="22"/>
        </w:rPr>
        <w:t>Primera. – Objeto</w:t>
      </w:r>
    </w:p>
    <w:p w:rsidR="009C0B13" w:rsidRDefault="009C0B13">
      <w:pPr>
        <w:pStyle w:val="Textoindependiente2"/>
        <w:rPr>
          <w:rFonts w:ascii="Arial" w:hAnsi="Arial" w:cs="Arial"/>
          <w:b/>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 xml:space="preserve">Es objeto del presente convenio, concretar las líneas </w:t>
      </w:r>
      <w:r>
        <w:rPr>
          <w:rFonts w:ascii="Arial" w:hAnsi="Arial" w:cs="Arial"/>
          <w:sz w:val="22"/>
          <w:szCs w:val="22"/>
        </w:rPr>
        <w:t>de actuación conjunta entre el Ayuntamiento de la Villa de Candelaria y el Club Deportivo Candela, para la promoción y el desarrollo de proyectos y actividades deportivas, durante la anualidad 2023.</w:t>
      </w:r>
    </w:p>
    <w:p w:rsidR="009C0B13" w:rsidRDefault="009C0B13">
      <w:pPr>
        <w:rPr>
          <w:rFonts w:ascii="Arial" w:hAnsi="Arial" w:cs="Arial"/>
          <w:sz w:val="22"/>
          <w:szCs w:val="22"/>
        </w:rPr>
      </w:pPr>
    </w:p>
    <w:p w:rsidR="009C0B13" w:rsidRDefault="00EE088B">
      <w:pPr>
        <w:spacing w:line="360" w:lineRule="auto"/>
        <w:rPr>
          <w:rFonts w:ascii="Arial" w:hAnsi="Arial" w:cs="Arial"/>
          <w:b/>
          <w:sz w:val="22"/>
          <w:szCs w:val="22"/>
        </w:rPr>
      </w:pPr>
      <w:r>
        <w:rPr>
          <w:rFonts w:ascii="Arial" w:hAnsi="Arial" w:cs="Arial"/>
          <w:b/>
          <w:sz w:val="22"/>
          <w:szCs w:val="22"/>
        </w:rPr>
        <w:t>Segunda. - Vigencia</w:t>
      </w:r>
    </w:p>
    <w:p w:rsidR="009C0B13" w:rsidRDefault="009C0B13">
      <w:pPr>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 xml:space="preserve">La vigencia del Convenio se </w:t>
      </w:r>
      <w:r>
        <w:rPr>
          <w:rFonts w:ascii="Arial" w:hAnsi="Arial" w:cs="Arial"/>
          <w:sz w:val="22"/>
          <w:szCs w:val="22"/>
        </w:rPr>
        <w:t xml:space="preserve">extiende desde la firma del presente hasta el 31 de diciembre de 2023. </w:t>
      </w:r>
    </w:p>
    <w:p w:rsidR="009C0B13" w:rsidRDefault="009C0B13">
      <w:pPr>
        <w:jc w:val="both"/>
        <w:rPr>
          <w:rFonts w:ascii="Arial" w:hAnsi="Arial" w:cs="Arial"/>
          <w:b/>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Tercera. - Obligaciones de las partes</w:t>
      </w:r>
    </w:p>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EE088B">
      <w:pPr>
        <w:pStyle w:val="Prrafodelista"/>
        <w:numPr>
          <w:ilvl w:val="0"/>
          <w:numId w:val="24"/>
        </w:numPr>
        <w:spacing w:line="360" w:lineRule="auto"/>
        <w:textAlignment w:val="auto"/>
      </w:pPr>
      <w:r>
        <w:rPr>
          <w:rFonts w:ascii="Arial" w:hAnsi="Arial" w:cs="Arial"/>
          <w:sz w:val="22"/>
          <w:szCs w:val="22"/>
          <w:u w:val="single"/>
        </w:rPr>
        <w:t>Por parte del Ayuntamiento de Candelaria</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6"/>
        </w:numPr>
        <w:spacing w:line="360" w:lineRule="auto"/>
        <w:jc w:val="both"/>
        <w:textAlignment w:val="auto"/>
        <w:rPr>
          <w:rFonts w:ascii="Arial" w:hAnsi="Arial" w:cs="Arial"/>
          <w:sz w:val="22"/>
          <w:szCs w:val="22"/>
        </w:rPr>
      </w:pPr>
      <w:r>
        <w:rPr>
          <w:rFonts w:ascii="Arial" w:hAnsi="Arial" w:cs="Arial"/>
          <w:sz w:val="22"/>
          <w:szCs w:val="22"/>
        </w:rPr>
        <w:t>Colaborar con el Club Deportivo Candela, para el apoyo, difusión y promoción de proyectos y activid</w:t>
      </w:r>
      <w:r>
        <w:rPr>
          <w:rFonts w:ascii="Arial" w:hAnsi="Arial" w:cs="Arial"/>
          <w:sz w:val="22"/>
          <w:szCs w:val="22"/>
        </w:rPr>
        <w:t>ades deportivas, a través de una subvención, cuya cuantía asciende a DIECIOCHO MIL EUROS (18.000,00 €), con cargo a la partida presupuestaria 34100.48033 C.D. CANDELA SUBVENCIÓN, del Presupuesto general de esta corporación para el presente ejercicio económ</w:t>
      </w:r>
      <w:r>
        <w:rPr>
          <w:rFonts w:ascii="Arial" w:hAnsi="Arial" w:cs="Arial"/>
          <w:sz w:val="22"/>
          <w:szCs w:val="22"/>
        </w:rPr>
        <w:t xml:space="preserve">ico.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Ceder voluntaria y gratuitamente, atendiendo a la disponibilidad, el uso de las instalaciones deportivas donde el Club pueda desarrollar sus actividades y que, preferentemente, será el Campo de Fútbol Bruno Alberto Sabina.</w:t>
      </w:r>
    </w:p>
    <w:p w:rsidR="009C0B13" w:rsidRDefault="009C0B13">
      <w:pPr>
        <w:pStyle w:val="Prrafodelista"/>
        <w:rPr>
          <w:rFonts w:ascii="Arial" w:hAnsi="Arial" w:cs="Arial"/>
          <w:sz w:val="22"/>
          <w:szCs w:val="22"/>
        </w:rPr>
      </w:pPr>
    </w:p>
    <w:p w:rsidR="009C0B13" w:rsidRDefault="00EE088B">
      <w:pPr>
        <w:pStyle w:val="Standard"/>
        <w:numPr>
          <w:ilvl w:val="0"/>
          <w:numId w:val="25"/>
        </w:numPr>
        <w:spacing w:line="360" w:lineRule="auto"/>
        <w:jc w:val="both"/>
        <w:textAlignment w:val="auto"/>
      </w:pPr>
      <w:r>
        <w:rPr>
          <w:rFonts w:ascii="Arial" w:hAnsi="Arial" w:cs="Arial"/>
          <w:sz w:val="22"/>
          <w:szCs w:val="22"/>
        </w:rPr>
        <w:t>Los horarios y días de la</w:t>
      </w:r>
      <w:r>
        <w:rPr>
          <w:rFonts w:ascii="Arial" w:hAnsi="Arial" w:cs="Arial"/>
          <w:sz w:val="22"/>
          <w:szCs w:val="22"/>
        </w:rPr>
        <w:t xml:space="preserve">s actividades serán los acordados con la Concejalía de Deportes, no pudiendo haber modificación de los mismos. </w:t>
      </w:r>
      <w:r>
        <w:rPr>
          <w:rFonts w:ascii="Arial" w:hAnsi="Arial" w:cs="Arial"/>
          <w:sz w:val="22"/>
          <w:szCs w:val="22"/>
          <w:lang w:eastAsia="ar-SA"/>
        </w:rPr>
        <w:t>Si durante el curso de la temporada surge algún compromiso no previsto en el momento de confeccionar el programa anual de actividades, el mismo s</w:t>
      </w:r>
      <w:r>
        <w:rPr>
          <w:rFonts w:ascii="Arial" w:hAnsi="Arial" w:cs="Arial"/>
          <w:sz w:val="22"/>
          <w:szCs w:val="22"/>
          <w:lang w:eastAsia="ar-SA"/>
        </w:rPr>
        <w:t xml:space="preserve">e supeditará a un acuerdo previo entre las partes. </w:t>
      </w:r>
      <w:r>
        <w:rPr>
          <w:rFonts w:ascii="Arial" w:hAnsi="Arial" w:cs="Arial"/>
          <w:sz w:val="22"/>
          <w:szCs w:val="22"/>
        </w:rPr>
        <w:t>Este espacio podrá ser compartido con otro Club o Entidad, o con otras actividades municipales de la Concejalía. Por ello, los días y horarios del mismo, deberán ser coordinados por la Concejalía de Deport</w:t>
      </w:r>
      <w:r>
        <w:rPr>
          <w:rFonts w:ascii="Arial" w:hAnsi="Arial" w:cs="Arial"/>
          <w:sz w:val="22"/>
          <w:szCs w:val="22"/>
        </w:rPr>
        <w:t xml:space="preserve">es para hacerlos compatibles con el resto.  </w:t>
      </w:r>
    </w:p>
    <w:p w:rsidR="009C0B13" w:rsidRDefault="009C0B13">
      <w:pPr>
        <w:spacing w:line="360" w:lineRule="auto"/>
        <w:rPr>
          <w:rFonts w:ascii="Arial" w:hAnsi="Arial" w:cs="Arial"/>
          <w:sz w:val="22"/>
          <w:szCs w:val="22"/>
        </w:rPr>
      </w:pPr>
    </w:p>
    <w:p w:rsidR="009C0B13" w:rsidRDefault="009C0B13">
      <w:pPr>
        <w:spacing w:line="360" w:lineRule="auto"/>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 la entidad, el Club Deportivo Candela:</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8"/>
        </w:numPr>
        <w:spacing w:line="360" w:lineRule="auto"/>
        <w:jc w:val="both"/>
        <w:textAlignment w:val="auto"/>
        <w:rPr>
          <w:rFonts w:ascii="Arial" w:hAnsi="Arial" w:cs="Arial"/>
          <w:sz w:val="22"/>
          <w:szCs w:val="22"/>
        </w:rPr>
      </w:pPr>
      <w:r>
        <w:rPr>
          <w:rFonts w:ascii="Arial" w:hAnsi="Arial" w:cs="Arial"/>
          <w:sz w:val="22"/>
          <w:szCs w:val="22"/>
        </w:rPr>
        <w:t xml:space="preserve">Estar inscrita en el Registro General de Entidades Deportivas de Canarias, así como cumplir con todos los requisitos y obligaciones legales a los que esté </w:t>
      </w:r>
      <w:r>
        <w:rPr>
          <w:rFonts w:ascii="Arial" w:hAnsi="Arial" w:cs="Arial"/>
          <w:sz w:val="22"/>
          <w:szCs w:val="22"/>
        </w:rPr>
        <w:t xml:space="preserve">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La entidad, a través de sus técnicos cualificados, se compromete a desarrollar la modalid</w:t>
      </w:r>
      <w:r>
        <w:rPr>
          <w:rFonts w:ascii="Arial" w:hAnsi="Arial" w:cs="Arial"/>
          <w:sz w:val="22"/>
          <w:szCs w:val="22"/>
        </w:rPr>
        <w:t>ad deportiva de fútbol en las instalaciones deportivas previstas en la programación de la Campaña de Promoción Deportiva. Así mismo, deberá tramitar en la entidad o federación correspondiente, la inscripción o licencia federativa con la mutualidad correspo</w:t>
      </w:r>
      <w:r>
        <w:rPr>
          <w:rFonts w:ascii="Arial" w:hAnsi="Arial" w:cs="Arial"/>
          <w:sz w:val="22"/>
          <w:szCs w:val="22"/>
        </w:rPr>
        <w:t>ndiente, a efectos de seguro y responsabilidades.</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 xml:space="preserve">Para el uso de instalaciones municipales, los deportistas inscritos en el club, deberán estar en posesión de la correspondiente licencia federativa (mutualidad deportiva en vigor) o, en su defecto, que la </w:t>
      </w:r>
      <w:r>
        <w:rPr>
          <w:rFonts w:ascii="Arial" w:hAnsi="Arial" w:cs="Arial"/>
          <w:sz w:val="22"/>
          <w:szCs w:val="22"/>
        </w:rPr>
        <w:t>propia entidad tenga contratada una póliza de seguros de accidentes que cubra a las personas participantes.</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Controlar el horario de apertura y cierre de la instalación cuando se lleven a cabo sus actividades, velando por la seguridad de la misma y garanti</w:t>
      </w:r>
      <w:r>
        <w:rPr>
          <w:rFonts w:ascii="Arial" w:hAnsi="Arial" w:cs="Arial"/>
          <w:sz w:val="22"/>
          <w:szCs w:val="22"/>
        </w:rPr>
        <w:t xml:space="preserve">zando que no permanecerá abierta para otro fin que no sea el especificado.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hAnsi="Arial" w:cs="Arial"/>
          <w:sz w:val="22"/>
          <w:szCs w:val="22"/>
        </w:rPr>
        <w:t xml:space="preserve">Velar en todo momento por el perfecto mantenimiento de estado de las instalaciones, así como por la seguridad de sus usuarios, siendo responsable de cualquier incidente que se </w:t>
      </w:r>
      <w:r>
        <w:rPr>
          <w:rFonts w:ascii="Arial" w:hAnsi="Arial" w:cs="Arial"/>
          <w:sz w:val="22"/>
          <w:szCs w:val="22"/>
        </w:rPr>
        <w:t>produzca a consecuencia de su mal uso, durante los periodos de actividades del Club y una vez finalizada la misma. Así mismo, será el encargado de abrir y cerrar las instalaciones deportivas y sus dependencias en el horario de sus actividades, del encendid</w:t>
      </w:r>
      <w:r>
        <w:rPr>
          <w:rFonts w:ascii="Arial" w:hAnsi="Arial" w:cs="Arial"/>
          <w:sz w:val="22"/>
          <w:szCs w:val="22"/>
        </w:rPr>
        <w:t>o y apagado de las luces, así como de comprobar el cierre de ventanas, grifos, o demás elementos para una correcta custodia del recinto deportivo. La llave de la instalación deportiva anteriormente citada se entrega al firmante, que será el máximo responsa</w:t>
      </w:r>
      <w:r>
        <w:rPr>
          <w:rFonts w:ascii="Arial" w:hAnsi="Arial" w:cs="Arial"/>
          <w:sz w:val="22"/>
          <w:szCs w:val="22"/>
        </w:rPr>
        <w:t>ble de la seguridad en su horario de uso y la única persona de contacto directo con este Ayuntamiento para los temas relacionados con la instalación, comprometiéndose a cumplir lo establecido en este convenio y debiendo comunicar a la Concejalía de Deporte</w:t>
      </w:r>
      <w:r>
        <w:rPr>
          <w:rFonts w:ascii="Arial" w:hAnsi="Arial" w:cs="Arial"/>
          <w:sz w:val="22"/>
          <w:szCs w:val="22"/>
        </w:rPr>
        <w:t xml:space="preserve">s, al correo </w:t>
      </w:r>
      <w:hyperlink r:id="rId14" w:history="1">
        <w:r>
          <w:rPr>
            <w:rStyle w:val="Hipervnculo"/>
            <w:rFonts w:ascii="Arial" w:hAnsi="Arial" w:cs="Arial"/>
            <w:sz w:val="22"/>
            <w:szCs w:val="22"/>
          </w:rPr>
          <w:t>deportes1@candelaria.es</w:t>
        </w:r>
      </w:hyperlink>
      <w:r>
        <w:rPr>
          <w:rFonts w:ascii="Arial" w:hAnsi="Arial" w:cs="Arial"/>
          <w:sz w:val="22"/>
          <w:szCs w:val="22"/>
        </w:rPr>
        <w:t xml:space="preserve"> o al teléfono 822028770, aquellas incidencias o necesidades de mantenimiento que se produzcan en la instalación.</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Deberán dar la adecuada publicidad del carácter público d</w:t>
      </w:r>
      <w:r>
        <w:rPr>
          <w:rFonts w:ascii="Arial" w:hAnsi="Arial" w:cs="Arial"/>
          <w:sz w:val="22"/>
          <w:szCs w:val="22"/>
        </w:rPr>
        <w:t>e la financiación que, para el desarrollo de la actividad, les concede el Ilustre Ayuntamiento de Candelaria. Así mismo debería incluir el logotipo del Ayuntamiento en la ropa de paseo y/o en los equipajes durante las competiciones oficiales, a insertar en</w:t>
      </w:r>
      <w:r>
        <w:rPr>
          <w:rFonts w:ascii="Arial" w:hAnsi="Arial" w:cs="Arial"/>
          <w:sz w:val="22"/>
          <w:szCs w:val="22"/>
        </w:rPr>
        <w:t xml:space="preserve"> la parte frontal (a un lado del pecho), ocupando una superficie de entre 50 y 100 cm. cuadrados, además del eslogan de “Candelariaesdeporte”, a insertar en la parte inferior trasera (a la altura de la nalga), ocupando una superficie de entre 5 a 7 cm. de </w:t>
      </w:r>
      <w:r>
        <w:rPr>
          <w:rFonts w:ascii="Arial" w:hAnsi="Arial" w:cs="Arial"/>
          <w:sz w:val="22"/>
          <w:szCs w:val="22"/>
        </w:rPr>
        <w:t xml:space="preserve">alto y de 25 a 35 cm. de ancho. </w:t>
      </w:r>
    </w:p>
    <w:p w:rsidR="009C0B13" w:rsidRDefault="009C0B13">
      <w:pPr>
        <w:pStyle w:val="Prrafodelista"/>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sz w:val="22"/>
          <w:szCs w:val="22"/>
          <w:lang w:eastAsia="ar-SA"/>
        </w:rPr>
        <w:t>Invitar expresamente, al final de temporada o de cada actividad, al representante de la Concejalía de Deportes para las clausuras o los actos de entrega de trofeos y distinciones que se pudieran organizar por parte de la e</w:t>
      </w:r>
      <w:r>
        <w:rPr>
          <w:rFonts w:ascii="Arial" w:eastAsia="Times New Roman" w:hAnsi="Arial" w:cs="Arial"/>
          <w:sz w:val="22"/>
          <w:szCs w:val="22"/>
          <w:lang w:eastAsia="ar-SA"/>
        </w:rPr>
        <w:t>ntidad.</w:t>
      </w:r>
    </w:p>
    <w:p w:rsidR="009C0B13" w:rsidRDefault="009C0B13">
      <w:pPr>
        <w:pStyle w:val="Prrafodelista"/>
        <w:jc w:val="both"/>
        <w:rPr>
          <w:rFonts w:ascii="Arial" w:hAnsi="Arial" w:cs="Arial"/>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sz w:val="22"/>
          <w:szCs w:val="22"/>
        </w:rPr>
        <w:t>El Club podrá recibir otras cantidades en el mismo ejercicio por la vía de subvención nominativa, siempre y cuando existiera crédito presupuestario y previa propuesta del Concejal de Deportes.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Conforme el artículo 53 de la Ordenanza General munic</w:t>
      </w:r>
      <w:r>
        <w:rPr>
          <w:rFonts w:ascii="Arial" w:eastAsia="Times New Roman" w:hAnsi="Arial" w:cs="Arial"/>
          <w:kern w:val="0"/>
          <w:sz w:val="22"/>
          <w:szCs w:val="22"/>
          <w:lang w:eastAsia="es-ES"/>
        </w:rPr>
        <w:t>ipal y Bases reguladoras de subvenciones, será el convenio de colaboración, quien fijará el plazo de justificación de las subvenciones y su final, que será como máximo, de tres meses desde la finalización del plazo para la realización de la actividad. No o</w:t>
      </w:r>
      <w:r>
        <w:rPr>
          <w:rFonts w:ascii="Arial" w:eastAsia="Times New Roman" w:hAnsi="Arial" w:cs="Arial"/>
          <w:kern w:val="0"/>
          <w:sz w:val="22"/>
          <w:szCs w:val="22"/>
          <w:lang w:eastAsia="es-ES"/>
        </w:rPr>
        <w:t>bstante, por razones justificadas debidamente motivadas no pudiera realizarse o justificarse en el plazo previsto, el órgano concedente podrá acordar, siempre con anterioridad a la finalización del plazo concedido, la prórroga del plazo, que no excederá de</w:t>
      </w:r>
      <w:r>
        <w:rPr>
          <w:rFonts w:ascii="Arial" w:eastAsia="Times New Roman" w:hAnsi="Arial" w:cs="Arial"/>
          <w:kern w:val="0"/>
          <w:sz w:val="22"/>
          <w:szCs w:val="22"/>
          <w:lang w:eastAsia="es-ES"/>
        </w:rPr>
        <w:t xml:space="preserve"> la mitad del previsto en el párrafo anterior, siempre que no se perjudiquen derechos de terceros.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justificativa del cumplimiento de las condiciones impuestas en la </w:t>
      </w:r>
      <w:r>
        <w:rPr>
          <w:rFonts w:ascii="Arial" w:eastAsia="Times New Roman" w:hAnsi="Arial" w:cs="Arial"/>
          <w:kern w:val="0"/>
          <w:sz w:val="22"/>
          <w:szCs w:val="22"/>
          <w:lang w:eastAsia="es-ES"/>
        </w:rPr>
        <w:t xml:space="preserve">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Una memoria económica justificativa del coste de las actividades realizadas, que contendrá una relación clasificada de los gastos e inversiones de la a</w:t>
      </w:r>
      <w:r>
        <w:rPr>
          <w:rFonts w:ascii="Arial" w:eastAsia="Times New Roman" w:hAnsi="Arial" w:cs="Arial"/>
          <w:kern w:val="0"/>
          <w:sz w:val="22"/>
          <w:szCs w:val="22"/>
          <w:lang w:eastAsia="es-ES"/>
        </w:rPr>
        <w:t>ctividad, con identificación del acreedor y del documento, su importe, fecha de emisión y, en su caso, fecha de pago. Debe acompañarse de facturas incorporadas en la relación a que se hace referencia.</w:t>
      </w:r>
    </w:p>
    <w:p w:rsidR="009C0B13" w:rsidRDefault="009C0B13">
      <w:pPr>
        <w:pStyle w:val="Prrafodelista"/>
        <w:widowControl/>
        <w:suppressAutoHyphens w:val="0"/>
        <w:jc w:val="both"/>
        <w:rPr>
          <w:rFonts w:ascii="Arial" w:eastAsia="Times New Roman" w:hAnsi="Arial" w:cs="Arial"/>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sz w:val="22"/>
          <w:szCs w:val="22"/>
        </w:rPr>
        <w:t>El Ayuntamiento de Candelaria podrá pedir cuanta infor</w:t>
      </w:r>
      <w:r>
        <w:rPr>
          <w:rFonts w:ascii="Arial" w:hAnsi="Arial" w:cs="Arial"/>
          <w:sz w:val="22"/>
          <w:szCs w:val="22"/>
        </w:rPr>
        <w:t>mación considere necesarios a la entidad, así como efectuar cualquier tipo de evaluación técnica por parte de la Concejalía,</w:t>
      </w:r>
      <w:r>
        <w:rPr>
          <w:rFonts w:ascii="Arial" w:hAnsi="Arial" w:cs="Arial"/>
          <w:sz w:val="22"/>
          <w:szCs w:val="22"/>
          <w:lang w:eastAsia="ar-SA"/>
        </w:rPr>
        <w:t xml:space="preserve"> por la Intervención del mismo y por cualquier otro órgano de fiscalización</w:t>
      </w:r>
      <w:r>
        <w:rPr>
          <w:rFonts w:ascii="Arial" w:hAnsi="Arial" w:cs="Arial"/>
          <w:sz w:val="22"/>
          <w:szCs w:val="22"/>
        </w:rPr>
        <w:t xml:space="preserve"> con el objetivo de que los programas deportivos se cumpl</w:t>
      </w:r>
      <w:r>
        <w:rPr>
          <w:rFonts w:ascii="Arial" w:hAnsi="Arial" w:cs="Arial"/>
          <w:sz w:val="22"/>
          <w:szCs w:val="22"/>
        </w:rPr>
        <w:t>an de acuerdo con las reglas establecidas y a las exigencias federativas.</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spacing w:line="360" w:lineRule="auto"/>
        <w:rPr>
          <w:rFonts w:ascii="Arial" w:hAnsi="Arial" w:cs="Arial"/>
          <w:b/>
          <w:sz w:val="22"/>
          <w:szCs w:val="22"/>
        </w:rPr>
      </w:pPr>
      <w:r>
        <w:rPr>
          <w:rFonts w:ascii="Arial" w:hAnsi="Arial" w:cs="Arial"/>
          <w:b/>
          <w:sz w:val="22"/>
          <w:szCs w:val="22"/>
        </w:rPr>
        <w:t xml:space="preserve">Cuarta. - Causas de resolución </w:t>
      </w:r>
    </w:p>
    <w:p w:rsidR="009C0B13" w:rsidRDefault="009C0B13">
      <w:pPr>
        <w:rPr>
          <w:rFonts w:ascii="Arial" w:hAnsi="Arial" w:cs="Arial"/>
          <w:sz w:val="22"/>
          <w:szCs w:val="22"/>
        </w:rPr>
      </w:pPr>
    </w:p>
    <w:p w:rsidR="009C0B13" w:rsidRDefault="00EE088B">
      <w:pPr>
        <w:widowControl/>
        <w:spacing w:line="360" w:lineRule="auto"/>
        <w:jc w:val="both"/>
      </w:pPr>
      <w:r>
        <w:rPr>
          <w:rFonts w:ascii="Arial" w:hAnsi="Arial" w:cs="Arial"/>
          <w:sz w:val="22"/>
          <w:szCs w:val="22"/>
        </w:rPr>
        <w:t>El presente Convenio podrá resolverse por</w:t>
      </w:r>
      <w:r>
        <w:rPr>
          <w:rFonts w:ascii="Arial" w:eastAsia="Times New Roman" w:hAnsi="Arial" w:cs="Arial"/>
          <w:sz w:val="22"/>
          <w:szCs w:val="22"/>
          <w:lang w:eastAsia="ar-SA"/>
        </w:rPr>
        <w:t xml:space="preserve"> acuerdo expreso de las partes o p</w:t>
      </w:r>
      <w:r>
        <w:rPr>
          <w:rFonts w:ascii="Arial" w:hAnsi="Arial" w:cs="Arial"/>
          <w:sz w:val="22"/>
          <w:szCs w:val="22"/>
        </w:rPr>
        <w:t xml:space="preserve">or incumplimiento de alguna de las cláusulas establecidas en el presente </w:t>
      </w:r>
      <w:r>
        <w:rPr>
          <w:rFonts w:ascii="Arial" w:hAnsi="Arial" w:cs="Arial"/>
          <w:sz w:val="22"/>
          <w:szCs w:val="22"/>
        </w:rPr>
        <w:t>convenio.</w:t>
      </w:r>
    </w:p>
    <w:p w:rsidR="009C0B13" w:rsidRDefault="009C0B13">
      <w:pPr>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Quinta. - Confidencialidad y Protección de datos personales.</w:t>
      </w:r>
    </w:p>
    <w:p w:rsidR="009C0B13" w:rsidRDefault="009C0B13">
      <w:pPr>
        <w:jc w:val="both"/>
        <w:rPr>
          <w:rFonts w:ascii="Arial" w:hAnsi="Arial" w:cs="Arial"/>
          <w:sz w:val="22"/>
          <w:szCs w:val="22"/>
        </w:rPr>
      </w:pPr>
    </w:p>
    <w:p w:rsidR="009C0B13" w:rsidRDefault="00EE088B">
      <w:pPr>
        <w:spacing w:after="240" w:line="360" w:lineRule="auto"/>
        <w:jc w:val="both"/>
        <w:rPr>
          <w:rFonts w:ascii="Arial" w:hAnsi="Arial" w:cs="Arial"/>
          <w:sz w:val="22"/>
          <w:szCs w:val="22"/>
        </w:rPr>
      </w:pPr>
      <w:r>
        <w:rPr>
          <w:rFonts w:ascii="Arial" w:hAnsi="Arial" w:cs="Arial"/>
          <w:sz w:val="22"/>
          <w:szCs w:val="22"/>
        </w:rPr>
        <w:t>Las entidades firmantes deberán cumplir con las obligaciones que, sobre confidencialidad y seguridad, impone la legislación sobre Protección de Datos de Carácter Personal, respecto de</w:t>
      </w:r>
      <w:r>
        <w:rPr>
          <w:rFonts w:ascii="Arial" w:hAnsi="Arial" w:cs="Arial"/>
          <w:sz w:val="22"/>
          <w:szCs w:val="22"/>
        </w:rPr>
        <w:t xml:space="preserve"> los datos que sean compartidos con objeto del cumplimiento del presente Convenio. </w:t>
      </w:r>
    </w:p>
    <w:p w:rsidR="009C0B13" w:rsidRDefault="00EE088B">
      <w:pPr>
        <w:spacing w:line="360" w:lineRule="auto"/>
        <w:jc w:val="both"/>
        <w:rPr>
          <w:rFonts w:ascii="Arial" w:hAnsi="Arial" w:cs="Arial"/>
          <w:sz w:val="22"/>
          <w:szCs w:val="22"/>
        </w:rPr>
      </w:pPr>
      <w:r>
        <w:rPr>
          <w:rFonts w:ascii="Arial" w:hAnsi="Arial" w:cs="Arial"/>
          <w:sz w:val="22"/>
          <w:szCs w:val="22"/>
        </w:rPr>
        <w:t>Así mismo, la entidad garantiza que el tratamiento de los datos facilitados de los alumnos o participantes, serán utilizados por la entidad con la única finalidad de gestio</w:t>
      </w:r>
      <w:r>
        <w:rPr>
          <w:rFonts w:ascii="Arial" w:hAnsi="Arial" w:cs="Arial"/>
          <w:sz w:val="22"/>
          <w:szCs w:val="22"/>
        </w:rPr>
        <w:t>nar los distintos encuentros y actividades organizadas la Entidad y/o (en su defecto) el Ayuntamiento.</w:t>
      </w:r>
    </w:p>
    <w:p w:rsidR="009C0B13" w:rsidRDefault="00EE088B">
      <w:pPr>
        <w:spacing w:line="360"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w:t>
      </w:r>
      <w:r>
        <w:rPr>
          <w:rFonts w:ascii="Arial" w:hAnsi="Arial" w:cs="Arial"/>
          <w:sz w:val="22"/>
          <w:szCs w:val="22"/>
        </w:rPr>
        <w:t>erán a terceros salvo en los casos en que exista una obligación legal. El Ayuntamiento tiene derecho a obtener confirmación sobre si la Entidad está tratando sus datos personales, por tanto, tiene derecho a acceder a sus datos personales, rectificar los da</w:t>
      </w:r>
      <w:r>
        <w:rPr>
          <w:rFonts w:ascii="Arial" w:hAnsi="Arial" w:cs="Arial"/>
          <w:sz w:val="22"/>
          <w:szCs w:val="22"/>
        </w:rPr>
        <w:t>tos inexactos o solicitar su supresión cuando los datos ya no sean necesarios.</w:t>
      </w:r>
    </w:p>
    <w:p w:rsidR="009C0B13" w:rsidRDefault="00EE088B">
      <w:pPr>
        <w:spacing w:before="240" w:after="240" w:line="360" w:lineRule="auto"/>
        <w:jc w:val="both"/>
        <w:rPr>
          <w:rFonts w:ascii="Arial" w:hAnsi="Arial" w:cs="Arial"/>
          <w:sz w:val="22"/>
          <w:szCs w:val="22"/>
        </w:rPr>
      </w:pPr>
      <w:r>
        <w:rPr>
          <w:rFonts w:ascii="Arial" w:hAnsi="Arial" w:cs="Arial"/>
          <w:sz w:val="22"/>
          <w:szCs w:val="22"/>
        </w:rPr>
        <w:t>La Entidad deberá cumplir con estricto rigor toda la normativa y en especial, la referente a la protección de datos de carácter personal, así como la confidencialidad de los dat</w:t>
      </w:r>
      <w:r>
        <w:rPr>
          <w:rFonts w:ascii="Arial" w:hAnsi="Arial" w:cs="Arial"/>
          <w:sz w:val="22"/>
          <w:szCs w:val="22"/>
        </w:rPr>
        <w:t xml:space="preserve">os de nuestros colaboradores, personal, padres, madres, tutores, etc. que se traten. </w:t>
      </w:r>
    </w:p>
    <w:p w:rsidR="009C0B13" w:rsidRDefault="00EE088B">
      <w:pPr>
        <w:spacing w:after="240" w:line="360"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w:t>
      </w:r>
      <w:r>
        <w:rPr>
          <w:rFonts w:ascii="Arial" w:hAnsi="Arial" w:cs="Arial"/>
          <w:sz w:val="22"/>
          <w:szCs w:val="22"/>
        </w:rPr>
        <w:t>nte las actividades publicitarias, recreativas, participativas, o en el desarrollo del objeto del presente convenio, realizadas por la Entidad, en cualquier publicación (portal web, redes sociales, tablón anuncios, prensa escrita, folletos, flyers, etc.).</w:t>
      </w:r>
    </w:p>
    <w:p w:rsidR="009C0B13" w:rsidRDefault="00EE088B">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del Ayuntamiento. En el caso que esto sucediera, deberá informarse a los efectos oportunos.</w:t>
      </w:r>
    </w:p>
    <w:p w:rsidR="009C0B13" w:rsidRDefault="00EE088B">
      <w:pPr>
        <w:spacing w:after="240" w:line="360" w:lineRule="auto"/>
        <w:jc w:val="both"/>
        <w:rPr>
          <w:rFonts w:ascii="Arial" w:hAnsi="Arial" w:cs="Arial"/>
          <w:sz w:val="22"/>
          <w:szCs w:val="22"/>
        </w:rPr>
      </w:pPr>
      <w:r>
        <w:rPr>
          <w:rFonts w:ascii="Arial" w:hAnsi="Arial" w:cs="Arial"/>
          <w:sz w:val="22"/>
          <w:szCs w:val="22"/>
        </w:rPr>
        <w:t>Le</w:t>
      </w:r>
      <w:r>
        <w:rPr>
          <w:rFonts w:ascii="Arial" w:hAnsi="Arial" w:cs="Arial"/>
          <w:sz w:val="22"/>
          <w:szCs w:val="22"/>
        </w:rPr>
        <w:t xml:space="preserve"> recordamos que, de acuerdo con la Ley Orgánica de Protección de Datos de Carácter Personal, y en conformidad con el RGPD UE 2016/679 usted debe tener sus ficheros de datos personales, declarados en su Registro de Actividades de Tratamiento (RAT) y tener e</w:t>
      </w:r>
      <w:r>
        <w:rPr>
          <w:rFonts w:ascii="Arial" w:hAnsi="Arial" w:cs="Arial"/>
          <w:sz w:val="22"/>
          <w:szCs w:val="22"/>
        </w:rPr>
        <w:t>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b/>
          <w:sz w:val="22"/>
          <w:szCs w:val="22"/>
        </w:rPr>
      </w:pPr>
      <w:r>
        <w:rPr>
          <w:rFonts w:ascii="Arial" w:hAnsi="Arial" w:cs="Arial"/>
          <w:b/>
          <w:sz w:val="22"/>
          <w:szCs w:val="22"/>
        </w:rPr>
        <w:t>Sexta. - Compatibilidad con otras subvenciones</w:t>
      </w:r>
    </w:p>
    <w:p w:rsidR="009C0B13" w:rsidRDefault="00EE088B">
      <w:pPr>
        <w:spacing w:line="360" w:lineRule="auto"/>
        <w:jc w:val="both"/>
        <w:rPr>
          <w:rFonts w:ascii="Arial" w:hAnsi="Arial" w:cs="Arial"/>
          <w:iCs/>
          <w:kern w:val="0"/>
          <w:sz w:val="22"/>
          <w:szCs w:val="22"/>
        </w:rPr>
      </w:pPr>
      <w:r>
        <w:rPr>
          <w:rFonts w:ascii="Arial" w:hAnsi="Arial" w:cs="Arial"/>
          <w:iCs/>
          <w:kern w:val="0"/>
          <w:sz w:val="22"/>
          <w:szCs w:val="22"/>
        </w:rPr>
        <w:t>La subvención será compa</w:t>
      </w:r>
      <w:r>
        <w:rPr>
          <w:rFonts w:ascii="Arial" w:hAnsi="Arial" w:cs="Arial"/>
          <w:iCs/>
          <w:kern w:val="0"/>
          <w:sz w:val="22"/>
          <w:szCs w:val="22"/>
        </w:rPr>
        <w:t>tible con otras subvenciones, ayudas, ingresos o recursos para la misma finalidad, procedentes de cualesquiera Administraciones o Entes públicos o privados, nacionales, de la Unión Europea o de organismos internacionales.</w:t>
      </w:r>
    </w:p>
    <w:p w:rsidR="009C0B13" w:rsidRDefault="009C0B13">
      <w:pPr>
        <w:jc w:val="both"/>
        <w:rPr>
          <w:rFonts w:ascii="Arial" w:hAnsi="Arial" w:cs="Arial"/>
          <w:iCs/>
          <w:kern w:val="0"/>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Séptima. - Relación jurídica</w:t>
      </w:r>
    </w:p>
    <w:p w:rsidR="009C0B13" w:rsidRDefault="009C0B13">
      <w:pPr>
        <w:jc w:val="both"/>
        <w:rPr>
          <w:rFonts w:ascii="Arial" w:hAnsi="Arial" w:cs="Arial"/>
          <w:sz w:val="22"/>
          <w:szCs w:val="22"/>
        </w:rPr>
      </w:pPr>
    </w:p>
    <w:p w:rsidR="009C0B13" w:rsidRDefault="00EE088B">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Cua</w:t>
      </w:r>
      <w:r>
        <w:rPr>
          <w:rFonts w:ascii="Arial" w:eastAsia="Times New Roman" w:hAnsi="Arial" w:cs="Arial"/>
          <w:kern w:val="0"/>
          <w:sz w:val="22"/>
          <w:szCs w:val="22"/>
          <w:lang w:eastAsia="ar-SA"/>
        </w:rPr>
        <w:t>lquier relación jurídica de naturaleza laboral, civil, tributaria o de otro tipo, que adopte la entidad con motivo de la gestión de este Convenio, será por su cuenta y riesgo, sin que implique, en ningún caso, relación directa o subsidiaria con el Ayuntami</w:t>
      </w:r>
      <w:r>
        <w:rPr>
          <w:rFonts w:ascii="Arial" w:eastAsia="Times New Roman" w:hAnsi="Arial" w:cs="Arial"/>
          <w:kern w:val="0"/>
          <w:sz w:val="22"/>
          <w:szCs w:val="22"/>
          <w:lang w:eastAsia="ar-SA"/>
        </w:rPr>
        <w:t>ento.</w:t>
      </w:r>
    </w:p>
    <w:p w:rsidR="009C0B13" w:rsidRDefault="009C0B13">
      <w:pPr>
        <w:jc w:val="both"/>
        <w:rPr>
          <w:rFonts w:ascii="Arial" w:eastAsia="Times New Roman" w:hAnsi="Arial" w:cs="Arial"/>
          <w:kern w:val="0"/>
          <w:sz w:val="22"/>
          <w:szCs w:val="22"/>
          <w:lang w:eastAsia="ar-SA"/>
        </w:rPr>
      </w:pPr>
    </w:p>
    <w:p w:rsidR="009C0B13" w:rsidRDefault="00EE088B">
      <w:pPr>
        <w:spacing w:line="360"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9C0B13" w:rsidRDefault="009C0B13">
      <w:pPr>
        <w:jc w:val="both"/>
        <w:rPr>
          <w:rFonts w:ascii="Arial" w:eastAsia="Times New Roman" w:hAnsi="Arial" w:cs="Arial"/>
          <w:kern w:val="0"/>
          <w:sz w:val="22"/>
          <w:szCs w:val="22"/>
          <w:lang w:eastAsia="ar-SA"/>
        </w:rPr>
      </w:pPr>
    </w:p>
    <w:p w:rsidR="009C0B13" w:rsidRDefault="00EE088B">
      <w:pPr>
        <w:widowControl/>
        <w:spacing w:after="240" w:line="360"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quien llevará a cabo el seguimiento y control y de la actividad, </w:t>
      </w:r>
      <w:r>
        <w:rPr>
          <w:rFonts w:ascii="Arial" w:hAnsi="Arial" w:cs="Arial"/>
          <w:sz w:val="22"/>
          <w:szCs w:val="22"/>
        </w:rPr>
        <w:t>en permanente contacto con técnicos o directivos del Club.</w:t>
      </w:r>
    </w:p>
    <w:p w:rsidR="009C0B13" w:rsidRDefault="00EE088B">
      <w:pPr>
        <w:widowControl/>
        <w:spacing w:after="240" w:line="360"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 xml:space="preserve">someterse expresamente al presente convenio y a la interpretación que del mismo haga el Ayuntamiento, sin perjuicio de los derechos contenidos en el artículo 13 de la Ley 39/2015, </w:t>
      </w:r>
      <w:r>
        <w:rPr>
          <w:rFonts w:ascii="Arial" w:hAnsi="Arial" w:cs="Arial"/>
          <w:sz w:val="22"/>
          <w:szCs w:val="22"/>
        </w:rPr>
        <w:t>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sz w:val="22"/>
          <w:szCs w:val="22"/>
        </w:rPr>
      </w:pPr>
      <w:r>
        <w:rPr>
          <w:rFonts w:ascii="Arial" w:hAnsi="Arial" w:cs="Arial"/>
          <w:sz w:val="22"/>
          <w:szCs w:val="22"/>
        </w:rPr>
        <w:t>Así queda redactado el presente Convenio de Colaboración, que firman los comparecientes,</w:t>
      </w:r>
      <w:r>
        <w:rPr>
          <w:rFonts w:ascii="Arial" w:hAnsi="Arial" w:cs="Arial"/>
          <w:sz w:val="22"/>
          <w:szCs w:val="22"/>
        </w:rPr>
        <w:t xml:space="preserve"> en la ciudad y fecha al comienzo indicados.</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w:t>
      </w:r>
    </w:p>
    <w:p w:rsidR="009C0B13" w:rsidRDefault="00EE088B">
      <w:pPr>
        <w:spacing w:line="360" w:lineRule="auto"/>
        <w:jc w:val="center"/>
        <w:rPr>
          <w:rFonts w:ascii="Arial" w:hAnsi="Arial" w:cs="Arial"/>
          <w:b/>
          <w:sz w:val="22"/>
          <w:szCs w:val="22"/>
        </w:rPr>
      </w:pPr>
      <w:r>
        <w:rPr>
          <w:rFonts w:ascii="Arial" w:hAnsi="Arial" w:cs="Arial"/>
          <w:b/>
          <w:sz w:val="22"/>
          <w:szCs w:val="22"/>
        </w:rPr>
        <w:t>Y EL SECRETARIO GENERAL</w:t>
      </w:r>
    </w:p>
    <w:p w:rsidR="009C0B13" w:rsidRDefault="00EE088B">
      <w:pPr>
        <w:spacing w:line="360" w:lineRule="auto"/>
        <w:jc w:val="center"/>
        <w:rPr>
          <w:rFonts w:ascii="Arial" w:hAnsi="Arial" w:cs="Arial"/>
          <w:b/>
          <w:sz w:val="22"/>
          <w:szCs w:val="22"/>
        </w:rPr>
      </w:pPr>
      <w:r>
        <w:rPr>
          <w:rFonts w:ascii="Arial" w:hAnsi="Arial" w:cs="Arial"/>
          <w:b/>
          <w:sz w:val="22"/>
          <w:szCs w:val="22"/>
        </w:rPr>
        <w:t>EL PRESIDENTE DEL CLUB</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sz w:val="22"/>
          <w:szCs w:val="22"/>
        </w:rPr>
      </w:pPr>
      <w:r>
        <w:rPr>
          <w:rFonts w:ascii="Arial" w:hAnsi="Arial" w:cs="Arial"/>
          <w:sz w:val="22"/>
          <w:szCs w:val="22"/>
        </w:rPr>
        <w:t>María de los Reyes Delgado Medina</w:t>
      </w:r>
    </w:p>
    <w:p w:rsidR="009C0B13" w:rsidRDefault="009C0B13">
      <w:pPr>
        <w:spacing w:line="360" w:lineRule="auto"/>
        <w:jc w:val="center"/>
        <w:rPr>
          <w:rFonts w:ascii="Arial" w:hAnsi="Arial" w:cs="Arial"/>
          <w:sz w:val="22"/>
          <w:szCs w:val="22"/>
        </w:rPr>
      </w:pPr>
    </w:p>
    <w:p w:rsidR="009C0B13" w:rsidRDefault="009C0B13">
      <w:pPr>
        <w:spacing w:line="276" w:lineRule="auto"/>
        <w:rPr>
          <w:rFonts w:ascii="Arial" w:hAnsi="Arial" w:cs="Arial"/>
          <w:sz w:val="22"/>
          <w:szCs w:val="22"/>
        </w:rPr>
      </w:pPr>
    </w:p>
    <w:p w:rsidR="009C0B13" w:rsidRDefault="00EE088B">
      <w:pPr>
        <w:spacing w:line="276" w:lineRule="auto"/>
        <w:ind w:firstLine="709"/>
      </w:pPr>
      <w:r>
        <w:rPr>
          <w:rFonts w:ascii="Arial" w:hAnsi="Arial" w:cs="Arial"/>
          <w:b/>
          <w:sz w:val="22"/>
          <w:szCs w:val="22"/>
        </w:rPr>
        <w:t>Segundo.</w:t>
      </w:r>
      <w:r>
        <w:rPr>
          <w:rFonts w:ascii="Arial" w:hAnsi="Arial" w:cs="Arial"/>
          <w:sz w:val="22"/>
          <w:szCs w:val="22"/>
        </w:rPr>
        <w:t xml:space="preserve"> - Aprobar y disponer el gasto con cargo al documento contable AD</w:t>
      </w:r>
      <w:r>
        <w:rPr>
          <w:rFonts w:ascii="Arial" w:hAnsi="Arial" w:cs="Arial"/>
          <w:sz w:val="22"/>
          <w:szCs w:val="22"/>
        </w:rPr>
        <w:t xml:space="preserve"> 2.23.0.03898 para la anualidad 2023.</w:t>
      </w:r>
    </w:p>
    <w:p w:rsidR="009C0B13" w:rsidRDefault="009C0B13">
      <w:pPr>
        <w:spacing w:line="276" w:lineRule="auto"/>
        <w:ind w:firstLine="709"/>
        <w:rPr>
          <w:rFonts w:ascii="Arial" w:hAnsi="Arial" w:cs="Arial"/>
          <w:sz w:val="22"/>
          <w:szCs w:val="22"/>
        </w:rPr>
      </w:pPr>
    </w:p>
    <w:p w:rsidR="009C0B13" w:rsidRDefault="00EE088B">
      <w:pPr>
        <w:spacing w:line="276" w:lineRule="auto"/>
        <w:ind w:firstLine="709"/>
      </w:pPr>
      <w:r>
        <w:rPr>
          <w:rFonts w:ascii="Arial" w:hAnsi="Arial" w:cs="Arial"/>
          <w:b/>
          <w:sz w:val="22"/>
          <w:szCs w:val="22"/>
        </w:rPr>
        <w:t>Tercero. -</w:t>
      </w:r>
      <w:r>
        <w:rPr>
          <w:rFonts w:ascii="Arial" w:hAnsi="Arial" w:cs="Arial"/>
          <w:sz w:val="22"/>
          <w:szCs w:val="22"/>
        </w:rPr>
        <w:t xml:space="preserve"> Facultar a la Alcaldesa-Presidenta para la firma del citado convenio y de la documentación precisa para la ejecución del mismo.” </w:t>
      </w:r>
    </w:p>
    <w:p w:rsidR="009C0B13" w:rsidRDefault="009C0B13">
      <w:pPr>
        <w:spacing w:line="276" w:lineRule="auto"/>
        <w:rPr>
          <w:rFonts w:ascii="Arial" w:hAnsi="Arial" w:cs="Arial"/>
          <w:sz w:val="22"/>
          <w:szCs w:val="22"/>
        </w:rPr>
      </w:pPr>
    </w:p>
    <w:p w:rsidR="009C0B13" w:rsidRDefault="00EE088B">
      <w:pPr>
        <w:spacing w:line="276" w:lineRule="auto"/>
        <w:jc w:val="center"/>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spacing w:line="276" w:lineRule="auto"/>
        <w:rPr>
          <w:rFonts w:ascii="Arial" w:hAnsi="Arial" w:cs="Arial"/>
          <w:sz w:val="22"/>
          <w:szCs w:val="22"/>
        </w:rPr>
      </w:pPr>
    </w:p>
    <w:p w:rsidR="009C0B13" w:rsidRDefault="009C0B13">
      <w:pPr>
        <w:tabs>
          <w:tab w:val="left" w:pos="5124"/>
        </w:tabs>
        <w:jc w:val="both"/>
        <w:rPr>
          <w:rFonts w:ascii="Arial" w:hAnsi="Arial" w:cs="Arial"/>
          <w:b/>
          <w:sz w:val="22"/>
          <w:szCs w:val="22"/>
        </w:rPr>
      </w:pP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22 de mayo de 2023,</w:t>
      </w:r>
      <w:r>
        <w:rPr>
          <w:rFonts w:cs="Arial"/>
          <w:b/>
          <w:bCs/>
          <w:szCs w:val="22"/>
        </w:rPr>
        <w:t xml:space="preserve"> debidamente conformado por</w:t>
      </w:r>
      <w:r>
        <w:rPr>
          <w:rFonts w:cs="Arial"/>
          <w:b/>
          <w:szCs w:val="22"/>
        </w:rPr>
        <w:t xml:space="preserve"> Doña María del Pilar Chico Delgado, Técnico de la Administración General, del 23 </w:t>
      </w:r>
      <w:r>
        <w:rPr>
          <w:rFonts w:cs="Arial"/>
          <w:b/>
          <w:szCs w:val="22"/>
        </w:rPr>
        <w:t>de mayo de 2023, y fiscalizado favorablemente por el Interventor Municipal D. Nicolás Rojo Garnica, del 23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both"/>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Visto el expediente referenciado, Dña. Rosa Edelmira González Sabina, Técnico Juris</w:t>
      </w:r>
      <w:r>
        <w:rPr>
          <w:rFonts w:ascii="Arial" w:hAnsi="Arial" w:cs="Arial"/>
          <w:b/>
          <w:sz w:val="22"/>
          <w:szCs w:val="22"/>
        </w:rPr>
        <w:t>ta, emite el siguiente informe, debidamente conformado por la funcionaria Dña. María del Pilar Chico Delgado, Técnico de la Administración General, y fiscalizado favorablemente por el Interventor Municipal, D. Nicolás Rojo Garnica.</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Antecedentes de hecho</w:t>
      </w:r>
    </w:p>
    <w:p w:rsidR="009C0B13" w:rsidRDefault="009C0B13">
      <w:pPr>
        <w:spacing w:line="276" w:lineRule="auto"/>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Vista la Propuesta del Concejal Delegado de Deportes, de fecha 18 de mayo de 2023, relativa a la aprobación y suscripción del Convenio de colaboración entre el Ayuntamiento de Candelaria y el Club Deportivo Candela, para la promoción y el desarrollo de pro</w:t>
      </w:r>
      <w:r>
        <w:rPr>
          <w:rFonts w:ascii="Arial" w:hAnsi="Arial" w:cs="Arial"/>
          <w:sz w:val="22"/>
          <w:szCs w:val="22"/>
        </w:rPr>
        <w:t>yectos y actividades deportivas de la modalidad de fútbol</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consignación presupuestaria en la aplicación 34100.48033 del Presupuesto General 2023, (AD nº 2.23.0.03898). </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spacing w:line="276" w:lineRule="auto"/>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 xml:space="preserve">Resultan de aplicación los </w:t>
      </w:r>
      <w:r>
        <w:rPr>
          <w:rFonts w:ascii="Arial" w:hAnsi="Arial" w:cs="Arial"/>
          <w:sz w:val="22"/>
          <w:szCs w:val="22"/>
        </w:rPr>
        <w:t>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 xml:space="preserve">“Las Administraciones Públicas podrán celebrar acuerdos, pactos, convenios o contratos con personas tanto de </w:t>
      </w:r>
      <w:r>
        <w:rPr>
          <w:rFonts w:ascii="Arial" w:hAnsi="Arial" w:cs="Arial"/>
          <w:i/>
          <w:sz w:val="22"/>
          <w:szCs w:val="22"/>
        </w:rPr>
        <w:t>Derecho público como privado, siempre que no sean contrarios al ordenamiento jurídico ni versen sobre materias no susceptibles de transacción y tengan por objeto satisfacer el interés público que tienen encomendado, con el alcance, efectos y régimen jurídi</w:t>
      </w:r>
      <w:r>
        <w:rPr>
          <w:rFonts w:ascii="Arial" w:hAnsi="Arial" w:cs="Arial"/>
          <w:i/>
          <w:sz w:val="22"/>
          <w:szCs w:val="22"/>
        </w:rPr>
        <w:t xml:space="preserve">co específico que, en su caso, prevea la disposición que lo regule, pudiendo tales actos tener la consideración de finalizadores de los procedimientos administrativos o insertarse en los mismos con carácter previo, vinculante o no, a la resolución que les </w:t>
      </w:r>
      <w:r>
        <w:rPr>
          <w:rFonts w:ascii="Arial" w:hAnsi="Arial" w:cs="Arial"/>
          <w:i/>
          <w:sz w:val="22"/>
          <w:szCs w:val="22"/>
        </w:rPr>
        <w:t>ponga fin.”</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 mínimo la identificación de las partes intervinientes, el ámbito personal, funcional y territorial, y el plazo de vigencia, debiendo publicarse o no s</w:t>
      </w:r>
      <w:r>
        <w:rPr>
          <w:rFonts w:ascii="Arial" w:hAnsi="Arial" w:cs="Arial"/>
          <w:i/>
          <w:sz w:val="22"/>
          <w:szCs w:val="22"/>
        </w:rPr>
        <w:t>egún su naturaleza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w:t>
      </w:r>
      <w:r>
        <w:rPr>
          <w:rFonts w:ascii="Arial" w:hAnsi="Arial" w:cs="Arial"/>
          <w:i/>
          <w:sz w:val="22"/>
          <w:szCs w:val="22"/>
        </w:rPr>
        <w:t>licas, los organismos públicos y entidades de derecho público vinculados o dependientes o las Universidades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w:t>
      </w:r>
      <w:r>
        <w:rPr>
          <w:rFonts w:ascii="Arial" w:hAnsi="Arial" w:cs="Arial"/>
          <w:i/>
          <w:sz w:val="22"/>
          <w:szCs w:val="22"/>
        </w:rPr>
        <w:t>atos. En tal caso, su naturaleza y régimen jurídico se ajustará a lo previsto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“Las Administraciones Públicas, sus organismos públicos y entidades de derecho</w:t>
      </w:r>
      <w:r>
        <w:rPr>
          <w:rFonts w:ascii="Arial" w:hAnsi="Arial" w:cs="Arial"/>
          <w:i/>
          <w:sz w:val="22"/>
          <w:szCs w:val="22"/>
        </w:rPr>
        <w:t xml:space="preserve"> público 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w:t>
      </w:r>
      <w:r>
        <w:rPr>
          <w:rFonts w:ascii="Arial" w:hAnsi="Arial" w:cs="Arial"/>
          <w:sz w:val="22"/>
          <w:szCs w:val="22"/>
        </w:rPr>
        <w:t xml:space="preserve">unto 3 del citado artículo señala que </w:t>
      </w:r>
      <w:r>
        <w:rPr>
          <w:rFonts w:ascii="Arial" w:hAnsi="Arial" w:cs="Arial"/>
          <w:i/>
          <w:sz w:val="22"/>
          <w:szCs w:val="22"/>
        </w:rPr>
        <w:t>“La suscripción de convenios deberá mejorar la eficiencia de la gestión pública, facilitar la utilización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w:t>
      </w:r>
      <w:r>
        <w:rPr>
          <w:rFonts w:ascii="Arial" w:hAnsi="Arial" w:cs="Arial"/>
          <w:sz w:val="22"/>
          <w:szCs w:val="22"/>
        </w:rPr>
        <w:t xml:space="preserve">punto 8 del mismo establece que </w:t>
      </w:r>
      <w:r>
        <w:rPr>
          <w:rFonts w:ascii="Arial" w:hAnsi="Arial" w:cs="Arial"/>
          <w:i/>
          <w:sz w:val="22"/>
          <w:szCs w:val="22"/>
        </w:rPr>
        <w:t>“Los convenios se perfeccionan por la prestación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Y el artículo 49.2 señala q</w:t>
      </w:r>
      <w:r>
        <w:rPr>
          <w:rFonts w:ascii="Arial" w:hAnsi="Arial" w:cs="Arial"/>
          <w:sz w:val="22"/>
          <w:szCs w:val="22"/>
        </w:rPr>
        <w:t xml:space="preserve">ue </w:t>
      </w:r>
      <w:r>
        <w:rPr>
          <w:rFonts w:ascii="Arial" w:hAnsi="Arial" w:cs="Arial"/>
          <w:i/>
          <w:sz w:val="22"/>
          <w:szCs w:val="22"/>
        </w:rPr>
        <w:t xml:space="preserve">“En cualquier momento antes de la finalización del plazo previsto en el apartado anterior, los firmantes del convenio podrán acordar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 xml:space="preserve">Ley 1/2019, de 30 de enero, </w:t>
      </w:r>
      <w:r>
        <w:rPr>
          <w:rFonts w:ascii="Arial" w:hAnsi="Arial" w:cs="Arial"/>
          <w:sz w:val="22"/>
          <w:szCs w:val="22"/>
        </w:rPr>
        <w:t>de la 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Administraciones públicas de Canarias están facultadas para, gestionar, directamente o mediante los sistemas previstos en el ordenamiento jurídico, los servi</w:t>
      </w:r>
      <w:r>
        <w:rPr>
          <w:rFonts w:ascii="Arial" w:hAnsi="Arial" w:cs="Arial"/>
          <w:i/>
          <w:sz w:val="22"/>
          <w:szCs w:val="22"/>
        </w:rPr>
        <w:t>cios asumidos como propios de acuerdo con lo establecido en esta Ley”.</w:t>
      </w:r>
    </w:p>
    <w:p w:rsidR="009C0B13" w:rsidRDefault="00EE088B">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 xml:space="preserve">“Son competencias de los ayuntamientos canarios la promoción de la actividad deportiva en su ámbito territorial, fomentando especialmente las </w:t>
      </w:r>
      <w:r>
        <w:rPr>
          <w:rFonts w:ascii="Arial" w:hAnsi="Arial" w:cs="Arial"/>
          <w:i/>
          <w:sz w:val="22"/>
          <w:szCs w:val="22"/>
        </w:rPr>
        <w:t>actividades de iniciación y de carácter formativo y recreativo entre los colectivos de especial atención señalados en el artículo 3 de esta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w:t>
      </w:r>
      <w:r>
        <w:rPr>
          <w:rFonts w:ascii="Arial" w:hAnsi="Arial" w:cs="Arial"/>
          <w:sz w:val="22"/>
          <w:szCs w:val="22"/>
        </w:rPr>
        <w:t>des de derecho público vinculados o dependientes resultarán eficaces una vez inscritos en el Registro Electrónico estatal de Órganos e Instrumentos de Cooperación del sector público estatal, al que se refiere la disposición adicional séptima y publicados e</w:t>
      </w:r>
      <w:r>
        <w:rPr>
          <w:rFonts w:ascii="Arial" w:hAnsi="Arial" w:cs="Arial"/>
          <w:sz w:val="22"/>
          <w:szCs w:val="22"/>
        </w:rPr>
        <w:t>n el «Boletín Oficial del Estado». Previamente y con carácter facultativo, se podrán publicar en el Boletín Oficial de la Comunidad Autónoma o de la provincia, que corresponda a la otra Administración firmante.</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En cuanto al órgano competente, es la Junta </w:t>
      </w:r>
      <w:r>
        <w:rPr>
          <w:rFonts w:ascii="Arial" w:hAnsi="Arial" w:cs="Arial"/>
          <w:sz w:val="22"/>
          <w:szCs w:val="22"/>
        </w:rPr>
        <w:t>de Gobierno Local el órgano competente que tiene atribuido la competencia para la aprobación de programas, planes, convenios con entidades públicas o privadas para consecución de los fines de interés público, así como la autorización a la Alcaldesa - Presi</w:t>
      </w:r>
      <w:r>
        <w:rPr>
          <w:rFonts w:ascii="Arial" w:hAnsi="Arial" w:cs="Arial"/>
          <w:sz w:val="22"/>
          <w:szCs w:val="22"/>
        </w:rPr>
        <w:t>denta, para actuar y firmar en los citados convenios, planes o programas, en virtud de delegación del pleno adoptada en el  primero, punto 6 de la sesión plenaria de 28 de junio de 2019, en el que se establece:</w:t>
      </w:r>
      <w:r>
        <w:rPr>
          <w:rFonts w:ascii="Arial" w:hAnsi="Arial" w:cs="Arial"/>
          <w:b/>
          <w:bCs/>
          <w:i/>
          <w:sz w:val="22"/>
          <w:szCs w:val="22"/>
        </w:rPr>
        <w:t xml:space="preserv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w:t>
      </w:r>
      <w:r>
        <w:rPr>
          <w:rFonts w:ascii="Arial" w:hAnsi="Arial" w:cs="Arial"/>
          <w:i/>
          <w:sz w:val="22"/>
          <w:szCs w:val="22"/>
        </w:rPr>
        <w:t>ocal las siguientes atribuciones del Pleno de la Corporación:…</w:t>
      </w:r>
      <w:r>
        <w:rPr>
          <w:rFonts w:ascii="Arial" w:hAnsi="Arial" w:cs="Arial"/>
          <w:sz w:val="22"/>
          <w:szCs w:val="22"/>
        </w:rPr>
        <w:t xml:space="preserve"> </w:t>
      </w:r>
      <w:r>
        <w:rPr>
          <w:rFonts w:ascii="Arial" w:hAnsi="Arial" w:cs="Arial"/>
          <w:i/>
          <w:sz w:val="22"/>
          <w:szCs w:val="22"/>
        </w:rPr>
        <w:t xml:space="preserve">6.- La aprobación de programas, planes o convenios con entidades públicas o privadas para la consecución de fines de interés público, así como la autorización al Alcalde Presidente para actuar </w:t>
      </w:r>
      <w:r>
        <w:rPr>
          <w:rFonts w:ascii="Arial" w:hAnsi="Arial" w:cs="Arial"/>
          <w:i/>
          <w:sz w:val="22"/>
          <w:szCs w:val="22"/>
        </w:rPr>
        <w:t>y firmar, en los citados convenios, planes o programas, ante cualquier Administración Pública u órganos de ésta, en los términos previstos en la Ley Territorial 14/1.990, de Régimen Jurídico de las Administraciones Públicas de Canarias…”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Por parte de este</w:t>
      </w:r>
      <w:r>
        <w:rPr>
          <w:rFonts w:ascii="Arial" w:hAnsi="Arial" w:cs="Arial"/>
          <w:sz w:val="22"/>
          <w:szCs w:val="22"/>
        </w:rPr>
        <w:t xml:space="preserve"> Ayuntamiento los convenios deberán ser suscritos por la Alcaldesa-Presidenta haciendo uso de las competencias previstas en el art.21.1 b de la Ley 7/1985 de 2 de abril Reguladora de Bases de Régimen Local , del art 41.12 del Real Decreto Legislativo 2568/</w:t>
      </w:r>
      <w:r>
        <w:rPr>
          <w:rFonts w:ascii="Arial" w:hAnsi="Arial" w:cs="Arial"/>
          <w:sz w:val="22"/>
          <w:szCs w:val="22"/>
        </w:rPr>
        <w:t>1986, de 28 de noviembre por el que se aprueba el Reglamento de Organización, Funcionamiento y Régimen Jurídico de las Entidades Locales, en orden a la suscripción de documentos que vinculen contractualmente a la Entidad Local a la cual representa.</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la v</w:t>
      </w:r>
      <w:r>
        <w:rPr>
          <w:rFonts w:ascii="Arial" w:hAnsi="Arial" w:cs="Arial"/>
          <w:sz w:val="22"/>
          <w:szCs w:val="22"/>
        </w:rPr>
        <w:t>ista de cuanto antecede, la informante estima que es posible jurídicamente la aprobación y suscripción del Convenio de colaboración a suscribir entre el Ayuntamiento de Candelaria y Club Deportivo Candela, y formula la siguiente Propuesta de Resolución, pa</w:t>
      </w:r>
      <w:r>
        <w:rPr>
          <w:rFonts w:ascii="Arial" w:hAnsi="Arial" w:cs="Arial"/>
          <w:sz w:val="22"/>
          <w:szCs w:val="22"/>
        </w:rPr>
        <w:t>ra que por la Junta de Gobierno Local se acuerde:  </w:t>
      </w:r>
    </w:p>
    <w:p w:rsidR="009C0B13" w:rsidRDefault="009C0B13">
      <w:pPr>
        <w:spacing w:after="120"/>
        <w:jc w:val="center"/>
        <w:rPr>
          <w:rFonts w:ascii="Arial" w:hAnsi="Arial" w:cs="Arial"/>
          <w:b/>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 xml:space="preserve">Propuesta de resolución </w:t>
      </w:r>
    </w:p>
    <w:p w:rsidR="009C0B13" w:rsidRDefault="009C0B13">
      <w:pPr>
        <w:spacing w:after="120"/>
        <w:jc w:val="center"/>
        <w:rPr>
          <w:rFonts w:ascii="Arial" w:hAnsi="Arial" w:cs="Arial"/>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Deportivo Candela,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“CONVENIO DE </w:t>
      </w:r>
      <w:r>
        <w:rPr>
          <w:rFonts w:ascii="Arial" w:hAnsi="Arial" w:cs="Arial"/>
          <w:i/>
          <w:sz w:val="22"/>
          <w:szCs w:val="22"/>
        </w:rPr>
        <w:t xml:space="preserve">COLABORACIÓN ENTRE EL ILUSTRE AYUNTAMIENTO DE CANDELARIA Y EL CLUB DEPORTIVO CANDELA PARA LA PROMOCIÓN Y EL DESARROLLO DE PROYECTOS Y ACTIVIDADES DEPORTIVAS DE LA MODALIDAD DE FÚTBOL. </w:t>
      </w:r>
    </w:p>
    <w:p w:rsidR="009C0B13" w:rsidRDefault="009C0B13">
      <w:pPr>
        <w:spacing w:line="276" w:lineRule="auto"/>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w:t>
      </w:r>
      <w:r>
        <w:rPr>
          <w:rFonts w:ascii="Arial" w:hAnsi="Arial" w:cs="Arial"/>
          <w:i/>
          <w:sz w:val="22"/>
          <w:szCs w:val="22"/>
        </w:rPr>
        <w:t xml:space="preserve">d de Alcaldesa-Presidenta del Ayuntamiento de la Villa de Candelaria,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la otra parte</w:t>
      </w:r>
      <w:r>
        <w:rPr>
          <w:rFonts w:ascii="Arial" w:hAnsi="Arial" w:cs="Arial"/>
          <w:i/>
          <w:sz w:val="22"/>
          <w:szCs w:val="22"/>
        </w:rPr>
        <w:t xml:space="preserve">, Dña. María de los Reyes Delgado Medina, mayor de edad y provista de DNI número ***8979**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w:t>
      </w:r>
      <w:r>
        <w:rPr>
          <w:rFonts w:ascii="Arial" w:hAnsi="Arial" w:cs="Arial"/>
          <w:i/>
          <w:sz w:val="22"/>
          <w:szCs w:val="22"/>
        </w:rPr>
        <w:t>Alcaldesa-Presidenta del Ayuntamiento de la Villa de Candelaria, especialmente facultada para este acto por acuerdo de la Junta de Gobierno Local de fecha […] y en virtud de la competencia que le otorga el art. 21.1.b) de la Ley 7/1985, reguladora de las B</w:t>
      </w:r>
      <w:r>
        <w:rPr>
          <w:rFonts w:ascii="Arial" w:hAnsi="Arial" w:cs="Arial"/>
          <w:i/>
          <w:sz w:val="22"/>
          <w:szCs w:val="22"/>
        </w:rPr>
        <w:t xml:space="preserve">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Dña. María de los Reyes Delgado Medina, actuando en calidad de Presidenta del Club Deportivo Candela,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G-38292488</w:t>
      </w:r>
      <w:r>
        <w:rPr>
          <w:rFonts w:ascii="Arial" w:eastAsia="Times New Roman" w:hAnsi="Arial" w:cs="Arial"/>
          <w:i/>
          <w:sz w:val="22"/>
          <w:szCs w:val="22"/>
          <w:lang w:eastAsia="ar-SA"/>
        </w:rPr>
        <w:t>, se</w:t>
      </w:r>
      <w:r>
        <w:rPr>
          <w:rFonts w:ascii="Arial" w:eastAsia="Times New Roman" w:hAnsi="Arial" w:cs="Arial"/>
          <w:i/>
          <w:sz w:val="22"/>
          <w:szCs w:val="22"/>
          <w:lang w:eastAsia="ar-SA"/>
        </w:rPr>
        <w:t xml:space="preserve">gún manifestación del 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spacing w:line="360"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w:t>
      </w:r>
      <w:r>
        <w:rPr>
          <w:rFonts w:ascii="Arial" w:hAnsi="Arial" w:cs="Arial"/>
          <w:i/>
          <w:sz w:val="22"/>
          <w:szCs w:val="22"/>
        </w:rPr>
        <w:t>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competencias atribuidas al Ayuntamiento pueden ejecutarse por medio de convenios con los clubes o mediante cualqu</w:t>
      </w:r>
      <w:r>
        <w:rPr>
          <w:rFonts w:ascii="Arial" w:hAnsi="Arial" w:cs="Arial"/>
          <w:i/>
          <w:sz w:val="22"/>
          <w:szCs w:val="22"/>
        </w:rPr>
        <w:t>ier otro sistema previsto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El Club tiene reconocido en su objeto social la práctica de actividades físicas y deportivas sin ánimo d</w:t>
      </w:r>
      <w:r>
        <w:rPr>
          <w:rFonts w:ascii="Arial" w:hAnsi="Arial" w:cs="Arial"/>
          <w:i/>
          <w:sz w:val="22"/>
          <w:szCs w:val="22"/>
        </w:rPr>
        <w:t>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4.- En cuanto a la legislación de carácter local, el artículo 25 de la Ley 7/1985, de 2 de abril, reguladora de las Bases del Régimen Local, reconoce en su apartado 2. l), competencia a los municipios, en </w:t>
      </w:r>
      <w:r>
        <w:rPr>
          <w:rFonts w:ascii="Arial" w:hAnsi="Arial" w:cs="Arial"/>
          <w:i/>
          <w:sz w:val="22"/>
          <w:szCs w:val="22"/>
        </w:rPr>
        <w:t>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como órgano de gobierno y administración municipal, ha venido desar</w:t>
      </w:r>
      <w:r>
        <w:rPr>
          <w:rFonts w:ascii="Arial" w:hAnsi="Arial" w:cs="Arial"/>
          <w:i/>
          <w:sz w:val="22"/>
          <w:szCs w:val="22"/>
        </w:rPr>
        <w:t>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Deportivo Candela, lleva a cabo un proyecto deportivo que se centra en la formación de d</w:t>
      </w:r>
      <w:r>
        <w:rPr>
          <w:rFonts w:ascii="Arial" w:hAnsi="Arial" w:cs="Arial"/>
          <w:i/>
          <w:sz w:val="22"/>
          <w:szCs w:val="22"/>
        </w:rPr>
        <w:t>eportistas, educando en valores y con la participación en el mismo de un grupo de profesionales, los cuales pretenden dar una formación, aprendizaje, desarrollo y perfeccionamiento de niños y niñas que practican la modalidad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7.- La Ley</w:t>
      </w:r>
      <w:r>
        <w:rPr>
          <w:rFonts w:ascii="Arial" w:hAnsi="Arial" w:cs="Arial"/>
          <w:i/>
          <w:sz w:val="22"/>
          <w:szCs w:val="22"/>
        </w:rPr>
        <w:t xml:space="preserve"> 1/2019, de 30 de enero, de la actividad física y el deporte de Canarias recoge:</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2.3 de las funciones, reconocimiento y principios rectores del deporte: “Las administraciones públicas canarias, en el ámbito de sus competencias, garantizarán la pr</w:t>
      </w:r>
      <w:r>
        <w:rPr>
          <w:rFonts w:ascii="Arial" w:hAnsi="Arial" w:cs="Arial"/>
          <w:i/>
          <w:sz w:val="22"/>
          <w:szCs w:val="22"/>
        </w:rPr>
        <w:t xml:space="preserve">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w:t>
      </w:r>
      <w:r>
        <w:rPr>
          <w:rFonts w:ascii="Arial" w:hAnsi="Arial" w:cs="Arial"/>
          <w:i/>
          <w:sz w:val="22"/>
          <w:szCs w:val="22"/>
        </w:rPr>
        <w:t>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n) La divulgación, difusión del </w:t>
      </w:r>
      <w:r>
        <w:rPr>
          <w:rFonts w:ascii="Arial" w:hAnsi="Arial" w:cs="Arial"/>
          <w:i/>
          <w:sz w:val="22"/>
          <w:szCs w:val="22"/>
        </w:rPr>
        <w:t>deporte canario, en todos los ámbitos territoriales y niveles de práctica.</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privados a nivel federado y no federado, aplicando planes de igualdad de e</w:t>
      </w:r>
      <w:r>
        <w:rPr>
          <w:rFonts w:ascii="Arial" w:hAnsi="Arial" w:cs="Arial"/>
          <w:i/>
          <w:sz w:val="22"/>
          <w:szCs w:val="22"/>
        </w:rPr>
        <w:t>quilibrio intergéneros (hombre-mujer)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w:t>
      </w:r>
      <w:r>
        <w:rPr>
          <w:rFonts w:ascii="Arial" w:hAnsi="Arial" w:cs="Arial"/>
          <w:i/>
          <w:sz w:val="22"/>
          <w:szCs w:val="22"/>
        </w:rPr>
        <w:t>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w:t>
      </w:r>
      <w:r>
        <w:rPr>
          <w:rFonts w:ascii="Arial" w:hAnsi="Arial" w:cs="Arial"/>
          <w:i/>
          <w:sz w:val="22"/>
          <w:szCs w:val="22"/>
        </w:rPr>
        <w:t>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cabildos insulares, mediante la cesión de uso de las instalaciones y la dotación de material deportivo, así c</w:t>
      </w:r>
      <w:r>
        <w:rPr>
          <w:rFonts w:ascii="Arial" w:hAnsi="Arial" w:cs="Arial"/>
          <w:i/>
          <w:sz w:val="22"/>
          <w:szCs w:val="22"/>
        </w:rPr>
        <w:t>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desarrollo del deporte canario en sus distintos niveles, garantizándose l</w:t>
      </w:r>
      <w:r>
        <w:rPr>
          <w:rFonts w:ascii="Arial" w:hAnsi="Arial" w:cs="Arial"/>
          <w:i/>
          <w:sz w:val="22"/>
          <w:szCs w:val="22"/>
        </w:rPr>
        <w:t>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8.- En el contexto socio-cultural actual es de destacada importancia para el Ayuntamiento de la Villa de Candelaria desarrollar actuaciones conjuntas con otras entidades públicas y privadas que</w:t>
      </w:r>
      <w:r>
        <w:rPr>
          <w:rFonts w:ascii="Arial" w:hAnsi="Arial" w:cs="Arial"/>
          <w:i/>
          <w:sz w:val="22"/>
          <w:szCs w:val="22"/>
        </w:rPr>
        <w:t xml:space="preserve"> permitan incrementar la calidad de formación deportiva y de servicios que recibe la ciudadanía del municipio, y el resto de personas, independientemente de la modalidad deportiva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w:t>
      </w:r>
      <w:r>
        <w:rPr>
          <w:rFonts w:ascii="Arial" w:hAnsi="Arial" w:cs="Arial"/>
          <w:i/>
          <w:sz w:val="22"/>
          <w:szCs w:val="22"/>
        </w:rPr>
        <w:t>rrollo de los distintos objetivos recogidos en el citado convenio de colaboración, con el fin de establecer el procedimiento y acuerdos que permitan llevar a cabo de manera satisfactoria las actividades mencionadas, las partes, reconociéndose plena capacid</w:t>
      </w:r>
      <w:r>
        <w:rPr>
          <w:rFonts w:ascii="Arial" w:hAnsi="Arial" w:cs="Arial"/>
          <w:i/>
          <w:sz w:val="22"/>
          <w:szCs w:val="22"/>
        </w:rPr>
        <w:t>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CLÁUSULAS</w:t>
      </w:r>
    </w:p>
    <w:p w:rsidR="009C0B13" w:rsidRDefault="009C0B13">
      <w:pPr>
        <w:spacing w:line="360" w:lineRule="auto"/>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Primera. – Objeto</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Es objeto del presente convenio, concretar las líneas de actuación conjunta entre el Ayuntamiento de la Villa de Candelaria y </w:t>
      </w:r>
      <w:r>
        <w:rPr>
          <w:rFonts w:ascii="Arial" w:hAnsi="Arial" w:cs="Arial"/>
          <w:i/>
          <w:sz w:val="22"/>
          <w:szCs w:val="22"/>
        </w:rPr>
        <w:t>el Club Deportivo Candela, para la promoción y el desarrollo de proyectos y actividades deportivas, durante la anualidad 2023.</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Segunda. - Vigencia</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w:t>
      </w:r>
      <w:r>
        <w:rPr>
          <w:rFonts w:ascii="Arial" w:hAnsi="Arial" w:cs="Arial"/>
          <w:i/>
          <w:sz w:val="22"/>
          <w:szCs w:val="22"/>
        </w:rPr>
        <w:t>a. - Obligaciones de las partes</w:t>
      </w:r>
    </w:p>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Colaborar con el Club Deportivo Candela, para el apoyo, difusión y promoción de proyectos y actividades deportivas, a través de una subvención, cuya cuantía asciende a DIECIOCHO </w:t>
      </w:r>
      <w:r>
        <w:rPr>
          <w:rFonts w:ascii="Arial" w:hAnsi="Arial" w:cs="Arial"/>
          <w:i/>
          <w:sz w:val="22"/>
          <w:szCs w:val="22"/>
        </w:rPr>
        <w:t xml:space="preserve">MIL EUROS (18.000,00 €), con cargo a la partida presupuestaria 34100.48033 C.D. CANDELA SUBVENCIÓN, del Presupuesto general de esta corporación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voluntaria y gratuitamente, atendiendo a la disponibilidad, el uso</w:t>
      </w:r>
      <w:r>
        <w:rPr>
          <w:rFonts w:ascii="Arial" w:hAnsi="Arial" w:cs="Arial"/>
          <w:i/>
          <w:sz w:val="22"/>
          <w:szCs w:val="22"/>
        </w:rPr>
        <w:t xml:space="preserve"> de las instalaciones deportivas donde el Club pueda desarrollar sus actividades y que, preferentemente, será el Campo de Fútbol Bruno Alberto Sabina.</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Los horarios y días de las actividades serán los acordados con la Concejalía de Deportes, no pudiendo ha</w:t>
      </w:r>
      <w:r>
        <w:rPr>
          <w:rFonts w:ascii="Arial" w:hAnsi="Arial" w:cs="Arial"/>
          <w:i/>
          <w:sz w:val="22"/>
          <w:szCs w:val="22"/>
        </w:rPr>
        <w:t xml:space="preserve">ber modificación de los mismos. </w:t>
      </w:r>
      <w:r>
        <w:rPr>
          <w:rFonts w:ascii="Arial" w:hAnsi="Arial" w:cs="Arial"/>
          <w:i/>
          <w:sz w:val="22"/>
          <w:szCs w:val="22"/>
          <w:lang w:eastAsia="ar-SA"/>
        </w:rPr>
        <w:t xml:space="preserve">Si durante el curso de la temporada surge algún compromiso no previsto en el momento de confeccionar el programa anual de actividades, el mismo se supeditará a un acuerdo previo entre las partes. </w:t>
      </w:r>
      <w:r>
        <w:rPr>
          <w:rFonts w:ascii="Arial" w:hAnsi="Arial" w:cs="Arial"/>
          <w:i/>
          <w:sz w:val="22"/>
          <w:szCs w:val="22"/>
        </w:rPr>
        <w:t>Este espacio podrá ser compa</w:t>
      </w:r>
      <w:r>
        <w:rPr>
          <w:rFonts w:ascii="Arial" w:hAnsi="Arial" w:cs="Arial"/>
          <w:i/>
          <w:sz w:val="22"/>
          <w:szCs w:val="22"/>
        </w:rPr>
        <w:t xml:space="preserve">rtido con otro Club o Entidad, o con otras actividades municipales de la Concejalía. Por ello, los días y horarios del mismo, deberán ser coordinados por la Concejalía de Deportes para hacerlos compatibles con el resto.  </w:t>
      </w:r>
    </w:p>
    <w:p w:rsidR="009C0B13" w:rsidRDefault="009C0B13">
      <w:pPr>
        <w:spacing w:line="360" w:lineRule="auto"/>
        <w:rPr>
          <w:rFonts w:ascii="Arial" w:hAnsi="Arial" w:cs="Arial"/>
          <w:i/>
          <w:sz w:val="22"/>
          <w:szCs w:val="22"/>
        </w:rPr>
      </w:pPr>
    </w:p>
    <w:p w:rsidR="009C0B13" w:rsidRDefault="009C0B13">
      <w:pPr>
        <w:spacing w:line="360" w:lineRule="auto"/>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w:t>
      </w:r>
      <w:r>
        <w:rPr>
          <w:rFonts w:ascii="Arial" w:hAnsi="Arial" w:cs="Arial"/>
          <w:i/>
          <w:sz w:val="22"/>
          <w:szCs w:val="22"/>
          <w:u w:val="single"/>
        </w:rPr>
        <w:t xml:space="preserve"> Deportivo Candela: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requisitos y obligaciones legales a los que esté sometido en base a su naturaleza como entidad deportiva, estando al día en toda</w:t>
      </w:r>
      <w:r>
        <w:rPr>
          <w:rFonts w:ascii="Arial" w:hAnsi="Arial" w:cs="Arial"/>
          <w:i/>
          <w:sz w:val="22"/>
          <w:szCs w:val="22"/>
        </w:rPr>
        <w:t xml:space="preserve">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cualificados, se compromete a desarrollar la modalidad deportiva de fútbol en las instalaciones deportivas previstas en la programa</w:t>
      </w:r>
      <w:r>
        <w:rPr>
          <w:rFonts w:ascii="Arial" w:hAnsi="Arial" w:cs="Arial"/>
          <w:i/>
          <w:sz w:val="22"/>
          <w:szCs w:val="22"/>
        </w:rPr>
        <w:t>ción de la Campaña de Promoción Deportiva. Así mismo, deberá tramitar en la entidad o federación correspondiente, la inscripción o licencia federativa con la mutualidad correspondiente,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instalaciones</w:t>
      </w:r>
      <w:r>
        <w:rPr>
          <w:rFonts w:ascii="Arial" w:hAnsi="Arial" w:cs="Arial"/>
          <w:i/>
          <w:sz w:val="22"/>
          <w:szCs w:val="22"/>
        </w:rPr>
        <w:t xml:space="preserve"> municipales, los deportistas inscritos en el club, deberán estar en posesión de la correspondiente licencia federativa (mutualidad deportiva en vigor) o, en su defecto, que la propia entidad tenga contratada una póliza de seguros de accidentes que cubra a</w:t>
      </w:r>
      <w:r>
        <w:rPr>
          <w:rFonts w:ascii="Arial" w:hAnsi="Arial" w:cs="Arial"/>
          <w:i/>
          <w:sz w:val="22"/>
          <w:szCs w:val="22"/>
        </w:rPr>
        <w:t xml:space="preserve">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Controlar el horario de apertura y cierre de la instalación cuando se lleven a cabo sus actividades, velando por la seguridad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w:t>
      </w:r>
      <w:r>
        <w:rPr>
          <w:rFonts w:ascii="Arial" w:hAnsi="Arial" w:cs="Arial"/>
          <w:i/>
          <w:sz w:val="22"/>
          <w:szCs w:val="22"/>
        </w:rPr>
        <w:t>lar en todo momento por el perfecto mantenimiento de estado de las instalaciones, así como por la seguridad de sus usuarios, siendo responsable de cualquier incidente que se produzca a consecuencia de su mal uso, durante los periodos de actividades del Clu</w:t>
      </w:r>
      <w:r>
        <w:rPr>
          <w:rFonts w:ascii="Arial" w:hAnsi="Arial" w:cs="Arial"/>
          <w:i/>
          <w:sz w:val="22"/>
          <w:szCs w:val="22"/>
        </w:rPr>
        <w:t>b y una vez finalizada la misma. Así mismo, será el encargado de abrir y cerrar las instalaciones deportivas y sus dependencias en el horario de sus actividades, del encendido y apagado de las luces, así como de comprobar el cierre de ventanas, grifos, o d</w:t>
      </w:r>
      <w:r>
        <w:rPr>
          <w:rFonts w:ascii="Arial" w:hAnsi="Arial" w:cs="Arial"/>
          <w:i/>
          <w:sz w:val="22"/>
          <w:szCs w:val="22"/>
        </w:rPr>
        <w:t>emás elementos para una correcta custodia del recinto deportivo. La llave de la instalación deportiva anteriormente citada se entrega al firmante, que será el máximo responsable de la seguridad en su horario de uso y la única persona de contacto directo co</w:t>
      </w:r>
      <w:r>
        <w:rPr>
          <w:rFonts w:ascii="Arial" w:hAnsi="Arial" w:cs="Arial"/>
          <w:i/>
          <w:sz w:val="22"/>
          <w:szCs w:val="22"/>
        </w:rPr>
        <w:t xml:space="preserve">n este Ayuntamiento para los temas relacionados con la instalación, comprometiéndose a cumplir lo establecido en este convenio y debiendo comunicar a la Concejalía de Deportes, al correo </w:t>
      </w:r>
      <w:hyperlink r:id="rId15" w:history="1">
        <w:r>
          <w:rPr>
            <w:rStyle w:val="Hipervnculo"/>
            <w:rFonts w:ascii="Arial" w:hAnsi="Arial" w:cs="Arial"/>
            <w:i/>
            <w:sz w:val="22"/>
            <w:szCs w:val="22"/>
          </w:rPr>
          <w:t>deportes1@candelaria.</w:t>
        </w:r>
        <w:r>
          <w:rPr>
            <w:rStyle w:val="Hipervnculo"/>
            <w:rFonts w:ascii="Arial" w:hAnsi="Arial" w:cs="Arial"/>
            <w:i/>
            <w:sz w:val="22"/>
            <w:szCs w:val="22"/>
          </w:rPr>
          <w:t>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Deberán dar la adecuada publicidad del carácter público de la financiación que, para el desarrollo de la actividad, les concede el Ilustre </w:t>
      </w:r>
      <w:r>
        <w:rPr>
          <w:rFonts w:ascii="Arial" w:hAnsi="Arial" w:cs="Arial"/>
          <w:i/>
          <w:sz w:val="22"/>
          <w:szCs w:val="22"/>
        </w:rPr>
        <w:t>Ayuntamiento de Candelaria. Así mismo debería incluir el logotipo del Ayuntamiento en la ropa de paseo y/o en los equipajes durante las competiciones oficiales, a insertar en la parte frontal (a un lado del pecho), ocupando una superficie de entre 50 y 100</w:t>
      </w:r>
      <w:r>
        <w:rPr>
          <w:rFonts w:ascii="Arial" w:hAnsi="Arial" w:cs="Arial"/>
          <w:i/>
          <w:sz w:val="22"/>
          <w:szCs w:val="22"/>
        </w:rPr>
        <w:t xml:space="preserve"> cm. cuadrados, además del eslogan de “Candelariaesdeporte”, a insertar en la parte inferior trasera (a la altura de la nalga), ocupando una superficie 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lang w:eastAsia="ar-SA"/>
        </w:rPr>
        <w:t>Invitar expresamente, al final de temporada o de</w:t>
      </w:r>
      <w:r>
        <w:rPr>
          <w:rFonts w:ascii="Arial" w:hAnsi="Arial" w:cs="Arial"/>
          <w:i/>
          <w:sz w:val="22"/>
          <w:szCs w:val="22"/>
          <w:lang w:eastAsia="ar-SA"/>
        </w:rPr>
        <w:t xml:space="preserve"> cada actividad, al representante de la Concejalía de Deportes para las clausuras o los actos de entrega de trofeos y distinciones que se pudieran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El Club podrá recibir otras cantidades en el mismo ejercicio por la vía d</w:t>
      </w:r>
      <w:r>
        <w:rPr>
          <w:rFonts w:ascii="Arial" w:hAnsi="Arial" w:cs="Arial"/>
          <w:i/>
          <w:sz w:val="22"/>
          <w:szCs w:val="22"/>
        </w:rPr>
        <w:t>e subvención nominativa, siempre y cuando existiera crédito presupuestario y previa propuesta del Concejal de Deportes.</w:t>
      </w:r>
    </w:p>
    <w:p w:rsidR="009C0B13" w:rsidRDefault="009C0B13">
      <w:pPr>
        <w:pStyle w:val="Prrafodelista"/>
        <w:rPr>
          <w:rFonts w:ascii="Arial"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hAnsi="Arial" w:cs="Arial"/>
          <w:i/>
          <w:kern w:val="0"/>
          <w:sz w:val="22"/>
          <w:szCs w:val="22"/>
          <w:lang w:eastAsia="es-ES"/>
        </w:rPr>
      </w:pPr>
      <w:r>
        <w:rPr>
          <w:rFonts w:ascii="Arial" w:hAnsi="Arial" w:cs="Arial"/>
          <w:i/>
          <w:kern w:val="0"/>
          <w:sz w:val="22"/>
          <w:szCs w:val="22"/>
          <w:lang w:eastAsia="es-ES"/>
        </w:rPr>
        <w:t xml:space="preserve">Conforme el artículo 53 de la Ordenanza General municipal y Bases reguladoras de subvenciones, será el convenio de colaboración, quien </w:t>
      </w:r>
      <w:r>
        <w:rPr>
          <w:rFonts w:ascii="Arial" w:hAnsi="Arial" w:cs="Arial"/>
          <w:i/>
          <w:kern w:val="0"/>
          <w:sz w:val="22"/>
          <w:szCs w:val="22"/>
          <w:lang w:eastAsia="es-ES"/>
        </w:rPr>
        <w:t>fijará el plazo de justificación de las subvenciones y su final, que será como máximo, de tres meses desde la finalización del plazo para la realización de la actividad. No obstante, por razones justificadas debidamente motivadas no pudiera realizarse o ju</w:t>
      </w:r>
      <w:r>
        <w:rPr>
          <w:rFonts w:ascii="Arial" w:hAnsi="Arial" w:cs="Arial"/>
          <w:i/>
          <w:kern w:val="0"/>
          <w:sz w:val="22"/>
          <w:szCs w:val="22"/>
          <w:lang w:eastAsia="es-ES"/>
        </w:rPr>
        <w:t>stificarse en el plazo previsto, el órgano concedente podrá acordar, siempre con anterioridad a la finalización del plazo concedido, la prórroga del plazo, que no excederá de la mitad del previsto en el párrafo anterior, siempre que no se perjudiquen derec</w:t>
      </w:r>
      <w:r>
        <w:rPr>
          <w:rFonts w:ascii="Arial" w:hAnsi="Arial" w:cs="Arial"/>
          <w:i/>
          <w:kern w:val="0"/>
          <w:sz w:val="22"/>
          <w:szCs w:val="22"/>
          <w:lang w:eastAsia="es-ES"/>
        </w:rPr>
        <w:t>hos de terceros.</w:t>
      </w:r>
    </w:p>
    <w:p w:rsidR="009C0B13" w:rsidRDefault="009C0B13">
      <w:pPr>
        <w:pStyle w:val="Prrafodelista"/>
        <w:rPr>
          <w:rFonts w:ascii="Arial" w:hAnsi="Arial" w:cs="Arial"/>
          <w:i/>
          <w:kern w:val="0"/>
          <w:sz w:val="22"/>
          <w:szCs w:val="22"/>
          <w:lang w:eastAsia="es-ES"/>
        </w:rPr>
      </w:pPr>
    </w:p>
    <w:p w:rsidR="009C0B13" w:rsidRDefault="00EE088B">
      <w:pPr>
        <w:pStyle w:val="Prrafodelista"/>
        <w:suppressAutoHyphens w:val="0"/>
        <w:spacing w:line="360" w:lineRule="auto"/>
        <w:jc w:val="both"/>
        <w:rPr>
          <w:rFonts w:ascii="Arial" w:hAnsi="Arial" w:cs="Arial"/>
          <w:i/>
          <w:kern w:val="0"/>
          <w:sz w:val="22"/>
          <w:szCs w:val="22"/>
          <w:lang w:eastAsia="es-ES"/>
        </w:rPr>
      </w:pPr>
      <w:r>
        <w:rPr>
          <w:rFonts w:ascii="Arial"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hAnsi="Arial" w:cs="Arial"/>
          <w:i/>
          <w:kern w:val="0"/>
          <w:sz w:val="22"/>
          <w:szCs w:val="22"/>
          <w:lang w:eastAsia="es-ES"/>
        </w:rPr>
      </w:pPr>
      <w:r>
        <w:rPr>
          <w:rFonts w:ascii="Arial" w:hAnsi="Arial" w:cs="Arial"/>
          <w:i/>
          <w:kern w:val="0"/>
          <w:sz w:val="22"/>
          <w:szCs w:val="22"/>
          <w:lang w:eastAsia="es-ES"/>
        </w:rPr>
        <w:t xml:space="preserve">Una memoria de actuación justificativa del cumplimiento de las condiciones impuestas en la concesión de la subvención, con indicación de las actividades realizadas y de los </w:t>
      </w:r>
      <w:r>
        <w:rPr>
          <w:rFonts w:ascii="Arial" w:hAnsi="Arial" w:cs="Arial"/>
          <w:i/>
          <w:kern w:val="0"/>
          <w:sz w:val="22"/>
          <w:szCs w:val="22"/>
          <w:lang w:eastAsia="es-ES"/>
        </w:rPr>
        <w:t xml:space="preserve">resultados obtenidos. </w:t>
      </w:r>
    </w:p>
    <w:p w:rsidR="009C0B13" w:rsidRDefault="00EE088B">
      <w:pPr>
        <w:pStyle w:val="Prrafodelista"/>
        <w:widowControl/>
        <w:numPr>
          <w:ilvl w:val="0"/>
          <w:numId w:val="29"/>
        </w:numPr>
        <w:suppressAutoHyphens w:val="0"/>
        <w:spacing w:line="276" w:lineRule="auto"/>
        <w:jc w:val="both"/>
        <w:textAlignment w:val="auto"/>
        <w:rPr>
          <w:rFonts w:ascii="Arial" w:hAnsi="Arial" w:cs="Arial"/>
          <w:i/>
          <w:kern w:val="0"/>
          <w:sz w:val="22"/>
          <w:szCs w:val="22"/>
          <w:lang w:eastAsia="es-ES"/>
        </w:rPr>
      </w:pPr>
      <w:r>
        <w:rPr>
          <w:rFonts w:ascii="Arial" w:hAnsi="Arial" w:cs="Arial"/>
          <w:i/>
          <w:kern w:val="0"/>
          <w:sz w:val="22"/>
          <w:szCs w:val="22"/>
          <w:lang w:eastAsia="es-ES"/>
        </w:rPr>
        <w:t>Una memoria económica justificativa del coste de las actividades realizadas, que contendrá una relación clasificada de los gastos e inversiones de la actividad, con identificación del acreedor y del documento, su importe, fecha de em</w:t>
      </w:r>
      <w:r>
        <w:rPr>
          <w:rFonts w:ascii="Arial" w:hAnsi="Arial" w:cs="Arial"/>
          <w:i/>
          <w:kern w:val="0"/>
          <w:sz w:val="22"/>
          <w:szCs w:val="22"/>
          <w:lang w:eastAsia="es-ES"/>
        </w:rPr>
        <w:t>isión y, en su caso, fecha de pago. Debe acompañarse de facturas incorporadas en la relación a que se hace referencia.</w:t>
      </w:r>
    </w:p>
    <w:p w:rsidR="009C0B13" w:rsidRDefault="009C0B13">
      <w:pPr>
        <w:pStyle w:val="Prrafodelista"/>
        <w:suppressAutoHyphens w:val="0"/>
        <w:jc w:val="both"/>
        <w:rPr>
          <w:rFonts w:ascii="Arial"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 podrá pedir cuanta información considere necesarios a la entidad, así como efectuar cualquier tipo de eval</w:t>
      </w:r>
      <w:r>
        <w:rPr>
          <w:rFonts w:ascii="Arial" w:hAnsi="Arial" w:cs="Arial"/>
          <w:i/>
          <w:sz w:val="22"/>
          <w:szCs w:val="22"/>
        </w:rPr>
        <w:t>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 cumplan de acuerdo con las reglas establecidas y a las exigencias federativas.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Cuarta.</w:t>
      </w:r>
      <w:r>
        <w:rPr>
          <w:rFonts w:ascii="Arial" w:hAnsi="Arial" w:cs="Arial"/>
          <w:i/>
          <w:sz w:val="22"/>
          <w:szCs w:val="22"/>
        </w:rPr>
        <w:t xml:space="preserve">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cláusulas establecidas en el 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Las entid</w:t>
      </w:r>
      <w:r>
        <w:rPr>
          <w:rFonts w:ascii="Arial" w:hAnsi="Arial" w:cs="Arial"/>
          <w:i/>
          <w:sz w:val="22"/>
          <w:szCs w:val="22"/>
        </w:rPr>
        <w:t>ades firmantes deberán cumplir con las obligaciones que, sobre confidencialidad y seguridad, impone la legislación sobre Protección de Datos de Carácter Personal, respecto de los datos que sean compartidos con objeto del cumplimiento del presente Convenio.</w:t>
      </w:r>
      <w:r>
        <w:rPr>
          <w:rFonts w:ascii="Arial" w:hAnsi="Arial" w:cs="Arial"/>
          <w:i/>
          <w:sz w:val="22"/>
          <w:szCs w:val="22"/>
        </w:rPr>
        <w:t xml:space="preserve"> </w:t>
      </w:r>
    </w:p>
    <w:p w:rsidR="009C0B13" w:rsidRDefault="00EE088B">
      <w:pPr>
        <w:spacing w:line="360" w:lineRule="auto"/>
        <w:jc w:val="both"/>
        <w:rPr>
          <w:rFonts w:ascii="Arial" w:hAnsi="Arial" w:cs="Arial"/>
          <w:i/>
          <w:sz w:val="22"/>
          <w:szCs w:val="22"/>
        </w:rPr>
      </w:pPr>
      <w:r>
        <w:rPr>
          <w:rFonts w:ascii="Arial" w:hAnsi="Arial" w:cs="Arial"/>
          <w:i/>
          <w:sz w:val="22"/>
          <w:szCs w:val="22"/>
        </w:rPr>
        <w:t>Así mismo, la entidad garantiza que el tratamiento de los datos facilitados de los alumnos o participantes, serán utilizados por la entidad con la única finalidad de gestionar los distintos encuentros y actividades organizadas la Entidad y/o (en su defec</w:t>
      </w:r>
      <w:r>
        <w:rPr>
          <w:rFonts w:ascii="Arial" w:hAnsi="Arial" w:cs="Arial"/>
          <w:i/>
          <w:sz w:val="22"/>
          <w:szCs w:val="22"/>
        </w:rPr>
        <w:t>to) el Ayuntamiento.</w:t>
      </w:r>
    </w:p>
    <w:p w:rsidR="009C0B13" w:rsidRDefault="00EE088B">
      <w:pPr>
        <w:spacing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obligación legal. El Ayuntami</w:t>
      </w:r>
      <w:r>
        <w:rPr>
          <w:rFonts w:ascii="Arial" w:hAnsi="Arial" w:cs="Arial"/>
          <w:i/>
          <w:sz w:val="22"/>
          <w:szCs w:val="22"/>
        </w:rPr>
        <w:t>ento tiene derecho a obtener confirmación sobre si la Entidad está tratando sus datos personales, por tanto, tiene derecho a acceder a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 xml:space="preserve">La </w:t>
      </w:r>
      <w:r>
        <w:rPr>
          <w:rFonts w:ascii="Arial" w:hAnsi="Arial" w:cs="Arial"/>
          <w:i/>
          <w:sz w:val="22"/>
          <w:szCs w:val="22"/>
        </w:rPr>
        <w:t>Entidad deberá cumplir con estricto rigor toda la normativa y en especial, la referente a la protección de datos de carácter personal, así como la confidencialidad de los datos de nuestros colaboradores, personal, padres, madres, tutores, etc. que se trate</w:t>
      </w:r>
      <w:r>
        <w:rPr>
          <w:rFonts w:ascii="Arial" w:hAnsi="Arial" w:cs="Arial"/>
          <w:i/>
          <w:sz w:val="22"/>
          <w:szCs w:val="22"/>
        </w:rPr>
        <w:t xml:space="preserve">n. </w:t>
      </w:r>
    </w:p>
    <w:p w:rsidR="009C0B13" w:rsidRDefault="00EE088B">
      <w:pPr>
        <w:spacing w:after="240"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recreativas, participativas, o en el desarrollo</w:t>
      </w:r>
      <w:r>
        <w:rPr>
          <w:rFonts w:ascii="Arial" w:hAnsi="Arial" w:cs="Arial"/>
          <w:i/>
          <w:sz w:val="22"/>
          <w:szCs w:val="22"/>
        </w:rPr>
        <w:t xml:space="preserve"> del objeto del presente convenio, realizadas por la Entidad, en cualquier publicación (portal web, redes sociales, tablón anuncios, prensa escrita,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w:t>
      </w:r>
      <w:r>
        <w:rPr>
          <w:rFonts w:ascii="Arial" w:hAnsi="Arial" w:cs="Arial"/>
          <w:i/>
          <w:sz w:val="22"/>
          <w:szCs w:val="22"/>
        </w:rPr>
        <w:t>a otros fines distintos a los anteriormente mencionados sin autorización previa del Ayuntamiento. En el caso que esto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w:t>
      </w:r>
      <w:r>
        <w:rPr>
          <w:rFonts w:ascii="Arial" w:hAnsi="Arial" w:cs="Arial"/>
          <w:i/>
          <w:sz w:val="22"/>
          <w:szCs w:val="22"/>
        </w:rPr>
        <w:t xml:space="preserve"> Personal, y en conformidad con el RGPD UE 2016/679 usted debe tener sus ficheros de datos personales, declarados en su Registro de Actividades de Tratamiento (RAT) y tener el procedimiento actualizado en orden del deber de informar al Ayuntamiento con el </w:t>
      </w:r>
      <w:r>
        <w:rPr>
          <w:rFonts w:ascii="Arial" w:hAnsi="Arial" w:cs="Arial"/>
          <w:i/>
          <w:sz w:val="22"/>
          <w:szCs w:val="22"/>
        </w:rPr>
        <w:t>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misma finalidad,</w:t>
      </w:r>
      <w:r>
        <w:rPr>
          <w:rFonts w:ascii="Arial" w:hAnsi="Arial" w:cs="Arial"/>
          <w:i/>
          <w:iCs/>
          <w:kern w:val="0"/>
          <w:sz w:val="22"/>
          <w:szCs w:val="22"/>
        </w:rPr>
        <w:t xml:space="preserve"> procedentes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Cualquier relación jurídica de naturaleza laboral, civil, tributaria o de otro tipo, </w:t>
      </w:r>
      <w:r>
        <w:rPr>
          <w:rFonts w:ascii="Arial" w:eastAsia="Times New Roman" w:hAnsi="Arial" w:cs="Arial"/>
          <w:i/>
          <w:kern w:val="0"/>
          <w:sz w:val="22"/>
          <w:szCs w:val="22"/>
          <w:lang w:eastAsia="ar-SA"/>
        </w:rPr>
        <w:t>que adopte la entidad con motivo de la gestión de este Convenio, será por su cuenta y riesgo, sin que implique, en ningún caso, relación directa o subsidiaria con el Ayuntamiento.</w:t>
      </w:r>
    </w:p>
    <w:p w:rsidR="009C0B13" w:rsidRDefault="009C0B13">
      <w:pPr>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w:t>
      </w:r>
      <w:r>
        <w:rPr>
          <w:rFonts w:ascii="Arial" w:hAnsi="Arial" w:cs="Arial"/>
          <w:i/>
          <w:sz w:val="22"/>
          <w:szCs w:val="22"/>
        </w:rPr>
        <w:t>rama se hará bajo la coordinación de un técnico de la Concejalía de Deportes del Ayuntamiento de 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w:t>
      </w:r>
      <w:r>
        <w:rPr>
          <w:rFonts w:ascii="Arial" w:hAnsi="Arial" w:cs="Arial"/>
          <w:i/>
          <w:sz w:val="22"/>
          <w:szCs w:val="22"/>
        </w:rPr>
        <w:t>rse expresamente al presente convenio y a la interpretación que del mismo haga el Ayuntamiento, sin perjuicio de los derechos contenidos en el artículo 13 de la Ley 39/2015, de 1 de octubre, de Procedimiento Administrativo Común de las Administraciones Púb</w:t>
      </w:r>
      <w:r>
        <w:rPr>
          <w:rFonts w:ascii="Arial" w:hAnsi="Arial" w:cs="Arial"/>
          <w:i/>
          <w:sz w:val="22"/>
          <w:szCs w:val="22"/>
        </w:rPr>
        <w:t>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DOCUMENTO FIRMADO ELECTRÓNICAMENTE P</w:t>
      </w:r>
      <w:r>
        <w:rPr>
          <w:rFonts w:ascii="Arial" w:hAnsi="Arial" w:cs="Arial"/>
          <w:i/>
          <w:sz w:val="22"/>
          <w:szCs w:val="22"/>
        </w:rPr>
        <w:t xml:space="preserve">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LA PRESIDENTA DEL CLUB</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María de los Reyes Delgado Medina”</w:t>
      </w:r>
    </w:p>
    <w:p w:rsidR="009C0B13" w:rsidRDefault="009C0B13">
      <w:pPr>
        <w:jc w:val="both"/>
        <w:rPr>
          <w:rFonts w:ascii="Arial"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18.000 €, con cargo al documento contable AD 2.23.0.03898, 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w:t>
      </w:r>
      <w:r>
        <w:rPr>
          <w:rFonts w:ascii="Arial" w:eastAsia="Times New Roman" w:hAnsi="Arial" w:cs="Arial"/>
          <w:sz w:val="22"/>
          <w:szCs w:val="22"/>
        </w:rPr>
        <w:t>Alcaldesa-Presidenta para la firma del citado convenio y de la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CUARTO. - Dar traslado del acuerdo que se adopte a la Concejalía de Deportes y al Club Deportivo Candela los efectos oportunos.”</w:t>
      </w:r>
    </w:p>
    <w:p w:rsidR="009C0B13" w:rsidRDefault="009C0B13">
      <w:pPr>
        <w:widowControl/>
        <w:jc w:val="both"/>
        <w:rPr>
          <w:rFonts w:ascii="Arial" w:eastAsia="Times New Roman" w:hAnsi="Arial" w:cs="Arial"/>
          <w:sz w:val="22"/>
          <w:szCs w:val="22"/>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w:t>
      </w:r>
      <w:r>
        <w:rPr>
          <w:rFonts w:ascii="Arial" w:hAnsi="Arial" w:cs="Arial"/>
          <w:sz w:val="22"/>
          <w:szCs w:val="22"/>
        </w:rPr>
        <w:t>, la Junta de Gobierno Local acordará lo más procedente.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w:t>
      </w:r>
      <w:r>
        <w:rPr>
          <w:rFonts w:ascii="Arial" w:hAnsi="Arial" w:cs="Arial"/>
          <w:sz w:val="22"/>
          <w:szCs w:val="22"/>
        </w:rPr>
        <w:t xml:space="preserve">Club Deportivo Candela,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“CONVENIO DE COLABORACIÓN ENTRE EL ILUSTRE AYUNTAMIENTO DE CANDELARIA Y EL CLUB DEPORTIVO CANDELA PARA LA PROMOCIÓN Y EL DESARROLLO DE PROYECTOS Y ACTIVIDADES DEPORTIVAS DE LA MODALIDAD DE FÚTBOL. </w:t>
      </w:r>
    </w:p>
    <w:p w:rsidR="009C0B13" w:rsidRDefault="009C0B13">
      <w:pPr>
        <w:spacing w:line="276" w:lineRule="auto"/>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 razón de su referido cargo, asistida por el Secret</w:t>
      </w:r>
      <w:r>
        <w:rPr>
          <w:rFonts w:ascii="Arial" w:hAnsi="Arial" w:cs="Arial"/>
          <w:i/>
          <w:sz w:val="22"/>
          <w:szCs w:val="22"/>
        </w:rPr>
        <w:t xml:space="preserve">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la otra parte, Dña. María de los Reyes Delgado Medina, mayor de edad y provista de DNI número ***8979**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w:t>
      </w:r>
      <w:r>
        <w:rPr>
          <w:rFonts w:ascii="Arial" w:hAnsi="Arial" w:cs="Arial"/>
          <w:i/>
          <w:sz w:val="22"/>
          <w:szCs w:val="22"/>
        </w:rPr>
        <w:t xml:space="preserve">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para este acto por acuerdo de la Junta de Gobierno Local de fecha […] y en virtud de la </w:t>
      </w:r>
      <w:r>
        <w:rPr>
          <w:rFonts w:ascii="Arial" w:hAnsi="Arial" w:cs="Arial"/>
          <w:i/>
          <w:sz w:val="22"/>
          <w:szCs w:val="22"/>
        </w:rPr>
        <w:t xml:space="preserve">competencia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Dña. María de los Reyes Delgado Medina, actuando en calidad de Presidenta de</w:t>
      </w:r>
      <w:r>
        <w:rPr>
          <w:rFonts w:ascii="Arial" w:hAnsi="Arial" w:cs="Arial"/>
          <w:i/>
          <w:sz w:val="22"/>
          <w:szCs w:val="22"/>
        </w:rPr>
        <w:t xml:space="preserve">l Club Deportivo Candela,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G-38292488</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suficiente para suscribir el presente Con</w:t>
      </w:r>
      <w:r>
        <w:rPr>
          <w:rFonts w:ascii="Arial" w:eastAsia="Times New Roman" w:hAnsi="Arial" w:cs="Arial"/>
          <w:i/>
          <w:sz w:val="22"/>
          <w:szCs w:val="22"/>
          <w:lang w:eastAsia="ar-SA"/>
        </w:rPr>
        <w:t xml:space="preserve">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spacing w:line="360"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competencias atribuidas al Ayuntam</w:t>
      </w:r>
      <w:r>
        <w:rPr>
          <w:rFonts w:ascii="Arial" w:hAnsi="Arial" w:cs="Arial"/>
          <w:i/>
          <w:sz w:val="22"/>
          <w:szCs w:val="22"/>
        </w:rPr>
        <w:t>iento pueden ejecutarse por medio de convenios con los clubes o mediante cualquier otro sistema previsto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3.- El Club tiene reconocido </w:t>
      </w:r>
      <w:r>
        <w:rPr>
          <w:rFonts w:ascii="Arial" w:hAnsi="Arial" w:cs="Arial"/>
          <w:i/>
          <w:sz w:val="22"/>
          <w:szCs w:val="22"/>
        </w:rPr>
        <w:t>en su objeto social la práctica de actividades físicas y deportivas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w:t>
      </w:r>
      <w:r>
        <w:rPr>
          <w:rFonts w:ascii="Arial" w:hAnsi="Arial" w:cs="Arial"/>
          <w:i/>
          <w:sz w:val="22"/>
          <w:szCs w:val="22"/>
        </w:rPr>
        <w:t>égimen Local, reconoce en su apartado 2. l), competencia a los municipios,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w:t>
      </w:r>
      <w:r>
        <w:rPr>
          <w:rFonts w:ascii="Arial" w:hAnsi="Arial" w:cs="Arial"/>
          <w:i/>
          <w:sz w:val="22"/>
          <w:szCs w:val="22"/>
        </w:rPr>
        <w:t>andelaria, como órgano de gobierno y administración municipal, ha venido desarrollando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6.- El Club Deportivo </w:t>
      </w:r>
      <w:r>
        <w:rPr>
          <w:rFonts w:ascii="Arial" w:hAnsi="Arial" w:cs="Arial"/>
          <w:i/>
          <w:sz w:val="22"/>
          <w:szCs w:val="22"/>
        </w:rPr>
        <w:t>Candela, lleva a cabo un proyecto deportivo que se centra en la formación de deportistas, educando en valores y con la participación en el mismo de un grupo de profesionales, los cuales pretenden dar una formación, aprendizaje, desarrollo y perfeccionamien</w:t>
      </w:r>
      <w:r>
        <w:rPr>
          <w:rFonts w:ascii="Arial" w:hAnsi="Arial" w:cs="Arial"/>
          <w:i/>
          <w:sz w:val="22"/>
          <w:szCs w:val="22"/>
        </w:rPr>
        <w:t>to de niños y niñas que practican la modalidad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2.3 de las funciones, reconocimiento y principios rectores del deporte: “Las administra</w:t>
      </w:r>
      <w:r>
        <w:rPr>
          <w:rFonts w:ascii="Arial" w:hAnsi="Arial" w:cs="Arial"/>
          <w:i/>
          <w:sz w:val="22"/>
          <w:szCs w:val="22"/>
        </w:rPr>
        <w:t xml:space="preserve">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w:t>
      </w:r>
      <w:r>
        <w:rPr>
          <w:rFonts w:ascii="Arial" w:hAnsi="Arial" w:cs="Arial"/>
          <w:i/>
          <w:sz w:val="22"/>
          <w:szCs w:val="22"/>
        </w:rPr>
        <w:t>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w:t>
      </w:r>
      <w:r>
        <w:rPr>
          <w:rFonts w:ascii="Arial" w:hAnsi="Arial" w:cs="Arial"/>
          <w:i/>
          <w:sz w:val="22"/>
          <w:szCs w:val="22"/>
        </w:rPr>
        <w:t>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w:t>
      </w:r>
      <w:r>
        <w:rPr>
          <w:rFonts w:ascii="Arial" w:hAnsi="Arial" w:cs="Arial"/>
          <w:i/>
          <w:sz w:val="22"/>
          <w:szCs w:val="22"/>
        </w:rPr>
        <w:t>s y privados a nivel federado y no federado, aplicando planes de igualdad de equilibrio intergéneros (hombre-mujer)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w:t>
      </w:r>
      <w:r>
        <w:rPr>
          <w:rFonts w:ascii="Arial" w:hAnsi="Arial" w:cs="Arial"/>
          <w:i/>
          <w:sz w:val="22"/>
          <w:szCs w:val="22"/>
        </w:rPr>
        <w:t>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w:t>
      </w:r>
      <w:r>
        <w:rPr>
          <w:rFonts w:ascii="Arial" w:hAnsi="Arial" w:cs="Arial"/>
          <w:i/>
          <w:sz w:val="22"/>
          <w:szCs w:val="22"/>
        </w:rPr>
        <w:t>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cabildos insulares, mediante la</w:t>
      </w:r>
      <w:r>
        <w:rPr>
          <w:rFonts w:ascii="Arial" w:hAnsi="Arial" w:cs="Arial"/>
          <w:i/>
          <w:sz w:val="22"/>
          <w:szCs w:val="22"/>
        </w:rPr>
        <w:t xml:space="preserve">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w:t>
      </w:r>
      <w:r>
        <w:rPr>
          <w:rFonts w:ascii="Arial" w:hAnsi="Arial" w:cs="Arial"/>
          <w:i/>
          <w:sz w:val="22"/>
          <w:szCs w:val="22"/>
        </w:rPr>
        <w:t>a el desarrollo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8.- En el contexto socio-cultural actual es de destacada importancia para el Ayuntamiento de la Villa de Candelaria</w:t>
      </w:r>
      <w:r>
        <w:rPr>
          <w:rFonts w:ascii="Arial" w:hAnsi="Arial" w:cs="Arial"/>
          <w:i/>
          <w:sz w:val="22"/>
          <w:szCs w:val="22"/>
        </w:rPr>
        <w:t xml:space="preserve"> desarrollar actuaciones conjuntas con otras entidades públicas y privadas que permitan incrementar la calidad de formación deportiva y de servicios que recibe la ciudadanía del municipio, y el resto de personas, independientemente de la modalidad deportiv</w:t>
      </w:r>
      <w:r>
        <w:rPr>
          <w:rFonts w:ascii="Arial" w:hAnsi="Arial" w:cs="Arial"/>
          <w:i/>
          <w:sz w:val="22"/>
          <w:szCs w:val="22"/>
        </w:rPr>
        <w:t>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de establecer el procedimiento y acuerdos que permitan llevar a cabo de manera satis</w:t>
      </w:r>
      <w:r>
        <w:rPr>
          <w:rFonts w:ascii="Arial" w:hAnsi="Arial" w:cs="Arial"/>
          <w:i/>
          <w:sz w:val="22"/>
          <w:szCs w:val="22"/>
        </w:rPr>
        <w:t>factoria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CLÁUSULAS</w:t>
      </w:r>
    </w:p>
    <w:p w:rsidR="009C0B13" w:rsidRDefault="009C0B13">
      <w:pPr>
        <w:spacing w:line="360" w:lineRule="auto"/>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Primera. – Objeto</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Es objeto del presente convenio, concretar las </w:t>
      </w:r>
      <w:r>
        <w:rPr>
          <w:rFonts w:ascii="Arial" w:hAnsi="Arial" w:cs="Arial"/>
          <w:i/>
          <w:sz w:val="22"/>
          <w:szCs w:val="22"/>
        </w:rPr>
        <w:t>líneas de actuación conjunta entre el Ayuntamiento de la Villa de Candelaria y el Club Deportivo Candela, para la promoción y el desarrollo de proyectos y actividades deportivas, durante la anualidad 2023.</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Segunda. - Vigencia</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w:t>
      </w:r>
      <w:r>
        <w:rPr>
          <w:rFonts w:ascii="Arial" w:hAnsi="Arial" w:cs="Arial"/>
          <w:i/>
          <w:sz w:val="22"/>
          <w:szCs w:val="22"/>
        </w:rPr>
        <w:t xml:space="preserve">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Colaborar con el Club Deportivo Candela, para el apoyo, difusión y promoción de proyectos y activid</w:t>
      </w:r>
      <w:r>
        <w:rPr>
          <w:rFonts w:ascii="Arial" w:hAnsi="Arial" w:cs="Arial"/>
          <w:i/>
          <w:sz w:val="22"/>
          <w:szCs w:val="22"/>
        </w:rPr>
        <w:t>ades deportivas, a través de una subvención, cuya cuantía asciende a DIECIOCHO MIL EUROS (18.000,00 €), con cargo a la partida presupuestaria 34100.48033 C.D. CANDELA SUBVENCIÓN, del Presupuesto general de esta corporación para el presente ejercicio económ</w:t>
      </w:r>
      <w:r>
        <w:rPr>
          <w:rFonts w:ascii="Arial" w:hAnsi="Arial" w:cs="Arial"/>
          <w:i/>
          <w:sz w:val="22"/>
          <w:szCs w:val="22"/>
        </w:rPr>
        <w:t xml:space="preserve">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desarrollar sus actividades y que, preferentemente, será el Campo de Fútbol Bruno Alberto Sabina.</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Los horarios y días de </w:t>
      </w:r>
      <w:r>
        <w:rPr>
          <w:rFonts w:ascii="Arial" w:hAnsi="Arial" w:cs="Arial"/>
          <w:i/>
          <w:sz w:val="22"/>
          <w:szCs w:val="22"/>
        </w:rPr>
        <w:t xml:space="preserve">las actividades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w:t>
      </w:r>
      <w:r>
        <w:rPr>
          <w:rFonts w:ascii="Arial" w:hAnsi="Arial" w:cs="Arial"/>
          <w:i/>
          <w:sz w:val="22"/>
          <w:szCs w:val="22"/>
          <w:lang w:eastAsia="ar-SA"/>
        </w:rPr>
        <w:t xml:space="preserve"> se supeditará a un acuerdo previo entre las partes. </w:t>
      </w:r>
      <w:r>
        <w:rPr>
          <w:rFonts w:ascii="Arial" w:hAnsi="Arial" w:cs="Arial"/>
          <w:i/>
          <w:sz w:val="22"/>
          <w:szCs w:val="22"/>
        </w:rPr>
        <w:t>Este espacio podrá ser compartido con otro Club o Entidad, o con otras actividades municipales de la Concejalía. Por ello, los días y horarios del mismo, deberán ser coordinados por la Concejalía de Depo</w:t>
      </w:r>
      <w:r>
        <w:rPr>
          <w:rFonts w:ascii="Arial" w:hAnsi="Arial" w:cs="Arial"/>
          <w:i/>
          <w:sz w:val="22"/>
          <w:szCs w:val="22"/>
        </w:rPr>
        <w:t xml:space="preserve">rtes para hacerlos compatibles con el resto.  </w:t>
      </w:r>
    </w:p>
    <w:p w:rsidR="009C0B13" w:rsidRDefault="009C0B13">
      <w:pPr>
        <w:spacing w:line="360" w:lineRule="auto"/>
        <w:rPr>
          <w:rFonts w:ascii="Arial" w:hAnsi="Arial" w:cs="Arial"/>
          <w:i/>
          <w:sz w:val="22"/>
          <w:szCs w:val="22"/>
        </w:rPr>
      </w:pPr>
    </w:p>
    <w:p w:rsidR="009C0B13" w:rsidRDefault="009C0B13">
      <w:pPr>
        <w:spacing w:line="360" w:lineRule="auto"/>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Deportivo Candela: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 xml:space="preserve">Estar inscrita en el Registro General de Entidades Deportivas de Canarias, así como cumplir con todos los requisitos y obligaciones legales a los que </w:t>
      </w:r>
      <w:r>
        <w:rPr>
          <w:rFonts w:ascii="Arial" w:hAnsi="Arial" w:cs="Arial"/>
          <w:i/>
          <w:sz w:val="22"/>
          <w:szCs w:val="22"/>
        </w:rPr>
        <w:t xml:space="preserve">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cualificados, se compromete a desarrollar la mo</w:t>
      </w:r>
      <w:r>
        <w:rPr>
          <w:rFonts w:ascii="Arial" w:hAnsi="Arial" w:cs="Arial"/>
          <w:i/>
          <w:sz w:val="22"/>
          <w:szCs w:val="22"/>
        </w:rPr>
        <w:t>dalidad deportiva de fútbol en las instalaciones deportivas previstas en la programación de la Campaña de Promoción Deportiva. Así mismo, deberá tramitar en la entidad o federación correspondiente, la inscripción o licencia federativa con la mutualidad cor</w:t>
      </w:r>
      <w:r>
        <w:rPr>
          <w:rFonts w:ascii="Arial" w:hAnsi="Arial" w:cs="Arial"/>
          <w:i/>
          <w:sz w:val="22"/>
          <w:szCs w:val="22"/>
        </w:rPr>
        <w:t>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instalaciones municipales, los deportistas inscritos en el club, deberán estar en posesión de la correspondiente licencia federativa (mutualidad deportiva en vigor) o, en su defecto, qu</w:t>
      </w:r>
      <w:r>
        <w:rPr>
          <w:rFonts w:ascii="Arial" w:hAnsi="Arial" w:cs="Arial"/>
          <w:i/>
          <w:sz w:val="22"/>
          <w:szCs w:val="22"/>
        </w:rPr>
        <w:t>e la propia entidad tenga contratada una póliza de 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Controlar el horario de apertura y cierre de la instalación cuando se lleven a cabo sus actividades, velando por la seguridad de la misma y ga</w:t>
      </w:r>
      <w:r>
        <w:rPr>
          <w:rFonts w:ascii="Arial" w:hAnsi="Arial" w:cs="Arial"/>
          <w:i/>
          <w:sz w:val="22"/>
          <w:szCs w:val="22"/>
        </w:rPr>
        <w:t xml:space="preserve">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responsable de cualquier incidente que s</w:t>
      </w:r>
      <w:r>
        <w:rPr>
          <w:rFonts w:ascii="Arial" w:hAnsi="Arial" w:cs="Arial"/>
          <w:i/>
          <w:sz w:val="22"/>
          <w:szCs w:val="22"/>
        </w:rPr>
        <w:t>e produzca a consecuencia de su mal uso, durante los periodos de actividades del Club y una vez finalizada la misma. Así mismo, será el encargado de abrir y cerrar las instalaciones deportivas y sus dependencias en el horario de sus actividades, del encend</w:t>
      </w:r>
      <w:r>
        <w:rPr>
          <w:rFonts w:ascii="Arial" w:hAnsi="Arial" w:cs="Arial"/>
          <w:i/>
          <w:sz w:val="22"/>
          <w:szCs w:val="22"/>
        </w:rPr>
        <w:t>ido y apagado de las luces, así como de comprobar el cierre de ventanas, grifos, o demás elementos para una correcta custodia del recinto deportivo. La llave de la instalación deportiva anteriormente citada se entrega al firmante, que será el máximo respon</w:t>
      </w:r>
      <w:r>
        <w:rPr>
          <w:rFonts w:ascii="Arial" w:hAnsi="Arial" w:cs="Arial"/>
          <w:i/>
          <w:sz w:val="22"/>
          <w:szCs w:val="22"/>
        </w:rPr>
        <w:t>sable de la seguridad en su horario de uso y la única persona de contacto directo con este Ayuntamiento para los temas relacionados con la instalación, comprometiéndose a cumplir lo establecido en este convenio y debiendo comunicar a la Concejalía de Depor</w:t>
      </w:r>
      <w:r>
        <w:rPr>
          <w:rFonts w:ascii="Arial" w:hAnsi="Arial" w:cs="Arial"/>
          <w:i/>
          <w:sz w:val="22"/>
          <w:szCs w:val="22"/>
        </w:rPr>
        <w:t xml:space="preserve">tes, al correo </w:t>
      </w:r>
      <w:hyperlink r:id="rId16"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adecuada publicidad del carácter público</w:t>
      </w:r>
      <w:r>
        <w:rPr>
          <w:rFonts w:ascii="Arial" w:hAnsi="Arial" w:cs="Arial"/>
          <w:i/>
          <w:sz w:val="22"/>
          <w:szCs w:val="22"/>
        </w:rPr>
        <w:t xml:space="preserve"> de la financiación que, para el desarrollo de la actividad, les concede el Ilustre Ayuntamiento de Candelaria. Así mismo debería incluir el logotipo del Ayuntamiento en la ropa de paseo y/o en los equipajes durante las competiciones oficiales, a insertar </w:t>
      </w:r>
      <w:r>
        <w:rPr>
          <w:rFonts w:ascii="Arial" w:hAnsi="Arial" w:cs="Arial"/>
          <w:i/>
          <w:sz w:val="22"/>
          <w:szCs w:val="22"/>
        </w:rPr>
        <w:t>en la parte frontal (a un lado del pecho), ocupando una superficie de entre 50 y 100 cm. cuadrados, además del eslogan de “Candelariaesdeporte”, a insertar en la parte inferior trasera (a la altura de la nalga), ocupando una superficie de entre 5 a 7 cm. d</w:t>
      </w:r>
      <w:r>
        <w:rPr>
          <w:rFonts w:ascii="Arial" w:hAnsi="Arial" w:cs="Arial"/>
          <w:i/>
          <w:sz w:val="22"/>
          <w:szCs w:val="22"/>
        </w:rPr>
        <w:t xml:space="preserve">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lang w:eastAsia="ar-SA"/>
        </w:rPr>
        <w:t>Invitar expresamente, al final de temporada o de cada actividad, al representante de la Concejalía de Deportes para las clausuras o los actos de entrega de trofeos y distinciones que se pudieran organizar por parte de la</w:t>
      </w:r>
      <w:r>
        <w:rPr>
          <w:rFonts w:ascii="Arial" w:hAnsi="Arial" w:cs="Arial"/>
          <w:i/>
          <w:sz w:val="22"/>
          <w:szCs w:val="22"/>
          <w:lang w:eastAsia="ar-SA"/>
        </w:rPr>
        <w:t xml:space="preserve">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El Club podrá recibir otras cantidades en el mismo ejercicio por la vía de subvención nominativa, siempre y cuando existiera crédito presupuestario y previa propuesta del Concejal de Deportes.</w:t>
      </w:r>
    </w:p>
    <w:p w:rsidR="009C0B13" w:rsidRDefault="009C0B13">
      <w:pPr>
        <w:pStyle w:val="Prrafodelista"/>
        <w:rPr>
          <w:rFonts w:ascii="Arial"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hAnsi="Arial" w:cs="Arial"/>
          <w:i/>
          <w:kern w:val="0"/>
          <w:sz w:val="22"/>
          <w:szCs w:val="22"/>
          <w:lang w:eastAsia="es-ES"/>
        </w:rPr>
      </w:pPr>
      <w:r>
        <w:rPr>
          <w:rFonts w:ascii="Arial" w:hAnsi="Arial" w:cs="Arial"/>
          <w:i/>
          <w:kern w:val="0"/>
          <w:sz w:val="22"/>
          <w:szCs w:val="22"/>
          <w:lang w:eastAsia="es-ES"/>
        </w:rPr>
        <w:t>Conforme el artículo 53 de la Ordenanza General mun</w:t>
      </w:r>
      <w:r>
        <w:rPr>
          <w:rFonts w:ascii="Arial" w:hAnsi="Arial" w:cs="Arial"/>
          <w:i/>
          <w:kern w:val="0"/>
          <w:sz w:val="22"/>
          <w:szCs w:val="22"/>
          <w:lang w:eastAsia="es-ES"/>
        </w:rPr>
        <w:t>icipal y Bases reguladoras de subvenciones, será el convenio de colaboración, quien fijará el plazo de justificación de las subvenciones y su final, que será como máximo, de tres meses desde la finalización del plazo para la realización de la actividad. No</w:t>
      </w:r>
      <w:r>
        <w:rPr>
          <w:rFonts w:ascii="Arial" w:hAnsi="Arial" w:cs="Arial"/>
          <w:i/>
          <w:kern w:val="0"/>
          <w:sz w:val="22"/>
          <w:szCs w:val="22"/>
          <w:lang w:eastAsia="es-ES"/>
        </w:rPr>
        <w:t xml:space="preserve"> obstante, por razones justificadas debidamente motivadas no pudiera realizarse o justificarse en el plazo previsto, el órgano concedente podrá acordar, siempre con anterioridad a la finalización del plazo concedido, la prórroga del plazo, que no excederá </w:t>
      </w:r>
      <w:r>
        <w:rPr>
          <w:rFonts w:ascii="Arial" w:hAnsi="Arial" w:cs="Arial"/>
          <w:i/>
          <w:kern w:val="0"/>
          <w:sz w:val="22"/>
          <w:szCs w:val="22"/>
          <w:lang w:eastAsia="es-ES"/>
        </w:rPr>
        <w:t>de la mitad del previsto en el párrafo anterior, siempre que no se perjudiquen derechos de terceros.</w:t>
      </w:r>
    </w:p>
    <w:p w:rsidR="009C0B13" w:rsidRDefault="009C0B13">
      <w:pPr>
        <w:pStyle w:val="Prrafodelista"/>
        <w:rPr>
          <w:rFonts w:ascii="Arial" w:hAnsi="Arial" w:cs="Arial"/>
          <w:i/>
          <w:kern w:val="0"/>
          <w:sz w:val="22"/>
          <w:szCs w:val="22"/>
          <w:lang w:eastAsia="es-ES"/>
        </w:rPr>
      </w:pPr>
    </w:p>
    <w:p w:rsidR="009C0B13" w:rsidRDefault="00EE088B">
      <w:pPr>
        <w:pStyle w:val="Prrafodelista"/>
        <w:suppressAutoHyphens w:val="0"/>
        <w:spacing w:line="360" w:lineRule="auto"/>
        <w:jc w:val="both"/>
        <w:rPr>
          <w:rFonts w:ascii="Arial" w:hAnsi="Arial" w:cs="Arial"/>
          <w:i/>
          <w:kern w:val="0"/>
          <w:sz w:val="22"/>
          <w:szCs w:val="22"/>
          <w:lang w:eastAsia="es-ES"/>
        </w:rPr>
      </w:pPr>
      <w:r>
        <w:rPr>
          <w:rFonts w:ascii="Arial"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hAnsi="Arial" w:cs="Arial"/>
          <w:i/>
          <w:kern w:val="0"/>
          <w:sz w:val="22"/>
          <w:szCs w:val="22"/>
          <w:lang w:eastAsia="es-ES"/>
        </w:rPr>
      </w:pPr>
      <w:r>
        <w:rPr>
          <w:rFonts w:ascii="Arial" w:hAnsi="Arial" w:cs="Arial"/>
          <w:i/>
          <w:kern w:val="0"/>
          <w:sz w:val="22"/>
          <w:szCs w:val="22"/>
          <w:lang w:eastAsia="es-ES"/>
        </w:rPr>
        <w:t xml:space="preserve">Una memoria de actuación justificativa del cumplimiento de las condiciones impuestas en la </w:t>
      </w:r>
      <w:r>
        <w:rPr>
          <w:rFonts w:ascii="Arial" w:hAnsi="Arial" w:cs="Arial"/>
          <w:i/>
          <w:kern w:val="0"/>
          <w:sz w:val="22"/>
          <w:szCs w:val="22"/>
          <w:lang w:eastAsia="es-ES"/>
        </w:rPr>
        <w:t xml:space="preserve">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hAnsi="Arial" w:cs="Arial"/>
          <w:i/>
          <w:kern w:val="0"/>
          <w:sz w:val="22"/>
          <w:szCs w:val="22"/>
          <w:lang w:eastAsia="es-ES"/>
        </w:rPr>
      </w:pPr>
      <w:r>
        <w:rPr>
          <w:rFonts w:ascii="Arial" w:hAnsi="Arial" w:cs="Arial"/>
          <w:i/>
          <w:kern w:val="0"/>
          <w:sz w:val="22"/>
          <w:szCs w:val="22"/>
          <w:lang w:eastAsia="es-ES"/>
        </w:rPr>
        <w:t>Una memoria económica justificativa del coste de las actividades realizadas, que contendrá una relación clasificada de los gastos e inversiones de la a</w:t>
      </w:r>
      <w:r>
        <w:rPr>
          <w:rFonts w:ascii="Arial" w:hAnsi="Arial" w:cs="Arial"/>
          <w:i/>
          <w:kern w:val="0"/>
          <w:sz w:val="22"/>
          <w:szCs w:val="22"/>
          <w:lang w:eastAsia="es-ES"/>
        </w:rPr>
        <w:t>ctividad, con identificación del acreedor y del documento, su importe, fecha de emisión y, en su caso, fecha de pago. Debe acompañarse de facturas incorporadas en la relación a que se hace referencia.</w:t>
      </w:r>
    </w:p>
    <w:p w:rsidR="009C0B13" w:rsidRDefault="009C0B13">
      <w:pPr>
        <w:pStyle w:val="Prrafodelista"/>
        <w:suppressAutoHyphens w:val="0"/>
        <w:jc w:val="both"/>
        <w:rPr>
          <w:rFonts w:ascii="Arial"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 podrá pedir cuanta infor</w:t>
      </w:r>
      <w:r>
        <w:rPr>
          <w:rFonts w:ascii="Arial" w:hAnsi="Arial" w:cs="Arial"/>
          <w:i/>
          <w:sz w:val="22"/>
          <w:szCs w:val="22"/>
        </w:rPr>
        <w:t>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 cumpl</w:t>
      </w:r>
      <w:r>
        <w:rPr>
          <w:rFonts w:ascii="Arial" w:hAnsi="Arial" w:cs="Arial"/>
          <w:i/>
          <w:sz w:val="22"/>
          <w:szCs w:val="22"/>
        </w:rPr>
        <w:t>an de acuerdo con las reglas establecidas y a las exigencias federativas.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 xml:space="preserve">or incumplimiento de alguna de las cláusulas establecidas en el presente </w:t>
      </w:r>
      <w:r>
        <w:rPr>
          <w:rFonts w:ascii="Arial" w:hAnsi="Arial" w:cs="Arial"/>
          <w:i/>
          <w:sz w:val="22"/>
          <w:szCs w:val="22"/>
        </w:rPr>
        <w:t>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Las entidades firmantes deberán cumplir con las obligaciones que, sobre confidencialidad y seguridad, impone la legislación sobre Protección de Datos de Carácter Personal, respecto de</w:t>
      </w:r>
      <w:r>
        <w:rPr>
          <w:rFonts w:ascii="Arial" w:hAnsi="Arial" w:cs="Arial"/>
          <w:i/>
          <w:sz w:val="22"/>
          <w:szCs w:val="22"/>
        </w:rPr>
        <w:t xml:space="preserve"> los datos que sean compartidos con objeto del 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Así mismo, la entidad garantiza que el tratamiento de los datos facilitados de los alumnos o participantes, serán utilizados por la entidad con la única finalidad de gestio</w:t>
      </w:r>
      <w:r>
        <w:rPr>
          <w:rFonts w:ascii="Arial" w:hAnsi="Arial" w:cs="Arial"/>
          <w:i/>
          <w:sz w:val="22"/>
          <w:szCs w:val="22"/>
        </w:rPr>
        <w:t>nar los distintos encuentros y actividades organizadas la Entidad y/o (en su defecto) el Ayuntamiento.</w:t>
      </w:r>
    </w:p>
    <w:p w:rsidR="009C0B13" w:rsidRDefault="00EE088B">
      <w:pPr>
        <w:spacing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w:t>
      </w:r>
      <w:r>
        <w:rPr>
          <w:rFonts w:ascii="Arial" w:hAnsi="Arial" w:cs="Arial"/>
          <w:i/>
          <w:sz w:val="22"/>
          <w:szCs w:val="22"/>
        </w:rPr>
        <w:t>erán a terceros salvo en los casos en que exista una obligación legal. El Ayuntamiento tiene derecho a obtener confirmación sobre si la Entidad está tratando sus datos personales, por tanto, tiene derecho a acceder a sus datos personales, rectificar los da</w:t>
      </w:r>
      <w:r>
        <w:rPr>
          <w:rFonts w:ascii="Arial" w:hAnsi="Arial" w:cs="Arial"/>
          <w:i/>
          <w:sz w:val="22"/>
          <w:szCs w:val="22"/>
        </w:rPr>
        <w:t>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La Entidad deberá cumplir con estricto rigor toda la normativa y en especial, la referente a la protección de datos de carácter personal, así como la confidencialidad de los dat</w:t>
      </w:r>
      <w:r>
        <w:rPr>
          <w:rFonts w:ascii="Arial" w:hAnsi="Arial" w:cs="Arial"/>
          <w:i/>
          <w:sz w:val="22"/>
          <w:szCs w:val="22"/>
        </w:rPr>
        <w:t xml:space="preserve">os de nuestros colaboradores, personal, padres,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w:t>
      </w:r>
      <w:r>
        <w:rPr>
          <w:rFonts w:ascii="Arial" w:hAnsi="Arial" w:cs="Arial"/>
          <w:i/>
          <w:sz w:val="22"/>
          <w:szCs w:val="22"/>
        </w:rPr>
        <w:t>nte las actividades publicitarias, recreativas, participativas, o en el desarrollo del objeto del presente convenio, realizadas por la Entidad, en cualquier publicación (portal web, redes sociales, tablón anuncios, prensa escrita,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del Ayuntamiento. En el caso que esto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w:t>
      </w:r>
      <w:r>
        <w:rPr>
          <w:rFonts w:ascii="Arial" w:hAnsi="Arial" w:cs="Arial"/>
          <w:i/>
          <w:sz w:val="22"/>
          <w:szCs w:val="22"/>
        </w:rPr>
        <w:t xml:space="preserve"> recordamos que, de acuerdo con la Ley Orgánica de Protección de Datos de Carácter Personal, y en conformidad con el RGPD UE 2016/679 usted debe tener sus ficheros de datos personales, declarados en su Registro de Actividades de Tratamiento (RAT) y tener e</w:t>
      </w:r>
      <w:r>
        <w:rPr>
          <w:rFonts w:ascii="Arial" w:hAnsi="Arial" w:cs="Arial"/>
          <w:i/>
          <w:sz w:val="22"/>
          <w:szCs w:val="22"/>
        </w:rPr>
        <w:t>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 xml:space="preserve">La subvención será </w:t>
      </w:r>
      <w:r>
        <w:rPr>
          <w:rFonts w:ascii="Arial" w:hAnsi="Arial" w:cs="Arial"/>
          <w:i/>
          <w:iCs/>
          <w:kern w:val="0"/>
          <w:sz w:val="22"/>
          <w:szCs w:val="22"/>
        </w:rPr>
        <w:t>compatible con otras subvenciones, ayudas, ingresos o recursos para la misma finalidad, procedentes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laboral, civil, tributaria o de otro tipo, que adopte la entidad con motivo de la gestión de este Convenio, será por su cuenta y riesgo, sin que implique, en ningún caso, relación directa o subsidiaria con el Ayu</w:t>
      </w:r>
      <w:r>
        <w:rPr>
          <w:rFonts w:ascii="Arial" w:eastAsia="Times New Roman" w:hAnsi="Arial" w:cs="Arial"/>
          <w:i/>
          <w:kern w:val="0"/>
          <w:sz w:val="22"/>
          <w:szCs w:val="22"/>
          <w:lang w:eastAsia="ar-SA"/>
        </w:rPr>
        <w:t>ntamiento.</w:t>
      </w:r>
    </w:p>
    <w:p w:rsidR="009C0B13" w:rsidRDefault="009C0B13">
      <w:pPr>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w:t>
      </w:r>
      <w:r>
        <w:rPr>
          <w:rFonts w:ascii="Arial" w:hAnsi="Arial" w:cs="Arial"/>
          <w:i/>
          <w:sz w:val="22"/>
          <w:szCs w:val="22"/>
        </w:rPr>
        <w:t>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w:t>
      </w:r>
      <w:r>
        <w:rPr>
          <w:rFonts w:ascii="Arial" w:hAnsi="Arial" w:cs="Arial"/>
          <w:i/>
          <w:sz w:val="22"/>
          <w:szCs w:val="22"/>
        </w:rPr>
        <w:t>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w:t>
      </w:r>
      <w:r>
        <w:rPr>
          <w:rFonts w:ascii="Arial" w:hAnsi="Arial" w:cs="Arial"/>
          <w:i/>
          <w:sz w:val="22"/>
          <w:szCs w:val="22"/>
        </w:rPr>
        <w:t>ntes, en la ciudad y fecha al comienzo indicados.</w:t>
      </w: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LA PRESIDENTA DEL CLUB</w:t>
      </w:r>
    </w:p>
    <w:p w:rsidR="009C0B13" w:rsidRDefault="00EE088B">
      <w:pPr>
        <w:spacing w:line="360" w:lineRule="auto"/>
        <w:jc w:val="center"/>
        <w:rPr>
          <w:rFonts w:ascii="Arial" w:hAnsi="Arial" w:cs="Arial"/>
          <w:i/>
          <w:sz w:val="22"/>
          <w:szCs w:val="22"/>
        </w:rPr>
      </w:pPr>
      <w:r>
        <w:rPr>
          <w:rFonts w:ascii="Arial" w:hAnsi="Arial" w:cs="Arial"/>
          <w:i/>
          <w:sz w:val="22"/>
          <w:szCs w:val="22"/>
        </w:rPr>
        <w:t>María de los Reyes Delgado Medina”</w:t>
      </w:r>
    </w:p>
    <w:p w:rsidR="009C0B13" w:rsidRDefault="009C0B13">
      <w:pPr>
        <w:jc w:val="both"/>
        <w:rPr>
          <w:rFonts w:ascii="Arial"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18.000 €, con cargo al doc</w:t>
      </w:r>
      <w:r>
        <w:rPr>
          <w:rFonts w:ascii="Arial" w:hAnsi="Arial" w:cs="Arial"/>
          <w:sz w:val="22"/>
          <w:szCs w:val="22"/>
        </w:rPr>
        <w:t>umento contable AD 2.23.0.03898, 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EE088B">
      <w:pPr>
        <w:pStyle w:val="Standard"/>
        <w:jc w:val="both"/>
        <w:rPr>
          <w:rFonts w:ascii="Arial" w:hAnsi="Arial" w:cs="Arial"/>
          <w:sz w:val="22"/>
          <w:szCs w:val="22"/>
        </w:rPr>
      </w:pPr>
      <w:r>
        <w:rPr>
          <w:rFonts w:ascii="Arial" w:hAnsi="Arial" w:cs="Arial"/>
          <w:sz w:val="22"/>
          <w:szCs w:val="22"/>
        </w:rPr>
        <w:t xml:space="preserve">CUARTO. - Dar traslado del acuerdo que se adopte a la </w:t>
      </w:r>
      <w:r>
        <w:rPr>
          <w:rFonts w:ascii="Arial" w:hAnsi="Arial" w:cs="Arial"/>
          <w:sz w:val="22"/>
          <w:szCs w:val="22"/>
        </w:rPr>
        <w:t>Concejalía de Deportes y al Club Deportivo Candela los efectos oportunos.</w:t>
      </w: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b/>
          <w:bCs/>
          <w:sz w:val="22"/>
          <w:szCs w:val="22"/>
        </w:rPr>
      </w:pPr>
    </w:p>
    <w:p w:rsidR="009C0B13" w:rsidRDefault="00EE088B">
      <w:pPr>
        <w:jc w:val="both"/>
      </w:pPr>
      <w:r>
        <w:rPr>
          <w:rFonts w:ascii="Arial" w:hAnsi="Arial" w:cs="Arial"/>
          <w:b/>
          <w:kern w:val="0"/>
          <w:szCs w:val="22"/>
          <w:lang w:eastAsia="es-ES"/>
        </w:rPr>
        <w:t xml:space="preserve">3.- </w:t>
      </w:r>
      <w:r>
        <w:rPr>
          <w:rFonts w:ascii="Arial" w:hAnsi="Arial" w:cs="Arial"/>
          <w:b/>
          <w:szCs w:val="22"/>
          <w:shd w:val="clear" w:color="auto" w:fill="FFFFFF"/>
        </w:rPr>
        <w:t>Expediente 5645/2023. Aprobación convenio de colaboración entre el Ilustre Ayuntamiento de Candelaria y el club de lucha Arguama para la promoción y el desarrollo de proy</w:t>
      </w:r>
      <w:r>
        <w:rPr>
          <w:rFonts w:ascii="Arial" w:hAnsi="Arial" w:cs="Arial"/>
          <w:b/>
          <w:szCs w:val="22"/>
          <w:shd w:val="clear" w:color="auto" w:fill="FFFFFF"/>
        </w:rPr>
        <w:t>ectos y actividades deportivas de la modalidad de Lucha Canaria.</w:t>
      </w:r>
    </w:p>
    <w:p w:rsidR="009C0B13" w:rsidRDefault="009C0B13">
      <w:pPr>
        <w:jc w:val="both"/>
        <w:rPr>
          <w:rFonts w:ascii="Arial" w:hAnsi="Arial" w:cs="Arial"/>
          <w:b/>
          <w:szCs w:val="22"/>
          <w:shd w:val="clear" w:color="auto" w:fill="FFFFFF"/>
        </w:rPr>
      </w:pPr>
    </w:p>
    <w:p w:rsidR="009C0B13" w:rsidRDefault="009C0B13">
      <w:pPr>
        <w:jc w:val="both"/>
        <w:rPr>
          <w:rFonts w:cs="Arial"/>
          <w:b/>
          <w:szCs w:val="22"/>
          <w:shd w:val="clear" w:color="auto" w:fill="FFFFFF"/>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D. Manuel Alberto González Pestano, de fecha</w:t>
      </w:r>
      <w:r>
        <w:rPr>
          <w:rFonts w:ascii="Arial" w:hAnsi="Arial" w:cs="Arial"/>
          <w:b/>
          <w:sz w:val="22"/>
          <w:szCs w:val="22"/>
        </w:rPr>
        <w:t xml:space="preserve"> 18 de mayo de 2023, que transcrito literalmente dice:</w:t>
      </w:r>
    </w:p>
    <w:p w:rsidR="009C0B13" w:rsidRDefault="009C0B13">
      <w:pPr>
        <w:pStyle w:val="Textbody"/>
        <w:rPr>
          <w:rFonts w:ascii="Arial" w:hAnsi="Arial" w:cs="Arial"/>
          <w:b/>
          <w:sz w:val="22"/>
          <w:szCs w:val="22"/>
        </w:rPr>
      </w:pPr>
    </w:p>
    <w:p w:rsidR="009C0B13" w:rsidRDefault="009C0B13">
      <w:pPr>
        <w:rPr>
          <w:rFonts w:cs="Arial"/>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w:t>
      </w:r>
      <w:r>
        <w:rPr>
          <w:rFonts w:ascii="Arial" w:hAnsi="Arial" w:cs="Arial"/>
          <w:sz w:val="22"/>
          <w:szCs w:val="22"/>
        </w:rPr>
        <w:t>ro, de la actividad física y el deporte de Canarias dispone en su art. 12. 2.a. que son competencia de los ayuntamientos canarios la promoción de actividad deportiva en su ámbito territorial, fomentando especialmente las actividades de iniciación y de cará</w:t>
      </w:r>
      <w:r>
        <w:rPr>
          <w:rFonts w:ascii="Arial" w:hAnsi="Arial" w:cs="Arial"/>
          <w:sz w:val="22"/>
          <w:szCs w:val="22"/>
        </w:rPr>
        <w:t>cter formativo y recreativo entre los colectivos de especial atención señalados en el artículo 3 de esta ley, entre los que se encuentran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w:t>
      </w:r>
      <w:r>
        <w:rPr>
          <w:rFonts w:ascii="Arial" w:hAnsi="Arial" w:cs="Arial"/>
          <w:sz w:val="22"/>
          <w:szCs w:val="22"/>
        </w:rPr>
        <w:t xml:space="preserve"> en su art. 9 b. permite a los Ayuntamientos realizar mediante convenios con los clubes o cualquier otro sistema previsto en el 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 Lucha Arguama es una Sociedad Anónima Deportiva</w:t>
      </w:r>
      <w:r>
        <w:rPr>
          <w:rFonts w:ascii="Arial" w:hAnsi="Arial" w:cs="Arial"/>
          <w:sz w:val="22"/>
          <w:szCs w:val="22"/>
        </w:rPr>
        <w:t xml:space="preserve">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ambas partes persiguen una misma finalidad de </w:t>
      </w:r>
      <w:r>
        <w:rPr>
          <w:rFonts w:ascii="Arial" w:hAnsi="Arial" w:cs="Arial"/>
          <w:sz w:val="22"/>
          <w:szCs w:val="22"/>
        </w:rPr>
        <w:t>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b/>
          <w:sz w:val="22"/>
          <w:szCs w:val="22"/>
        </w:rPr>
      </w:pPr>
    </w:p>
    <w:p w:rsidR="009C0B13" w:rsidRDefault="00EE088B">
      <w:pPr>
        <w:pStyle w:val="western"/>
        <w:spacing w:before="0" w:line="276" w:lineRule="auto"/>
        <w:ind w:firstLine="709"/>
      </w:pPr>
      <w:r>
        <w:rPr>
          <w:rFonts w:ascii="Arial" w:hAnsi="Arial" w:cs="Arial"/>
          <w:b/>
          <w:sz w:val="22"/>
          <w:szCs w:val="22"/>
        </w:rPr>
        <w:t>Primero. -</w:t>
      </w:r>
      <w:r>
        <w:rPr>
          <w:rFonts w:ascii="Arial" w:hAnsi="Arial" w:cs="Arial"/>
          <w:sz w:val="22"/>
          <w:szCs w:val="22"/>
        </w:rPr>
        <w:t xml:space="preserve"> La aprobación del texto del Convenio de </w:t>
      </w:r>
      <w:r>
        <w:rPr>
          <w:rFonts w:ascii="Arial" w:hAnsi="Arial" w:cs="Arial"/>
          <w:sz w:val="22"/>
          <w:szCs w:val="22"/>
        </w:rPr>
        <w:t xml:space="preserve">colaboración para la promoción y el desarrollo de proyectos y actividades deportivas de la modalidad de lucha canaria en Candelaria, cuyo texto a continuación se describe: </w:t>
      </w:r>
    </w:p>
    <w:p w:rsidR="009C0B13" w:rsidRDefault="009C0B13">
      <w:pPr>
        <w:pStyle w:val="western"/>
        <w:spacing w:before="0" w:line="276" w:lineRule="auto"/>
        <w:ind w:firstLine="709"/>
        <w:rPr>
          <w:rFonts w:ascii="Arial" w:hAnsi="Arial" w:cs="Arial"/>
          <w:sz w:val="22"/>
          <w:szCs w:val="22"/>
        </w:rPr>
      </w:pPr>
    </w:p>
    <w:p w:rsidR="009C0B13" w:rsidRDefault="009C0B13">
      <w:pPr>
        <w:jc w:val="both"/>
        <w:rPr>
          <w:rFonts w:cs="Arial"/>
          <w:szCs w:val="22"/>
        </w:rPr>
      </w:pPr>
    </w:p>
    <w:p w:rsidR="009C0B13" w:rsidRDefault="00EE088B">
      <w:pPr>
        <w:jc w:val="both"/>
        <w:rPr>
          <w:rFonts w:ascii="Arial" w:hAnsi="Arial" w:cs="Arial"/>
          <w:b/>
          <w:sz w:val="22"/>
          <w:szCs w:val="22"/>
        </w:rPr>
      </w:pPr>
      <w:r>
        <w:rPr>
          <w:rFonts w:ascii="Arial" w:hAnsi="Arial" w:cs="Arial"/>
          <w:b/>
          <w:sz w:val="22"/>
          <w:szCs w:val="22"/>
        </w:rPr>
        <w:t>CONVENIO DE COLABORACIÓN ENTRE EL ILUSTRE AYUNTAMIENTO DE CANDELARIA Y EL CLUB DE</w:t>
      </w:r>
      <w:r>
        <w:rPr>
          <w:rFonts w:ascii="Arial" w:hAnsi="Arial" w:cs="Arial"/>
          <w:b/>
          <w:sz w:val="22"/>
          <w:szCs w:val="22"/>
        </w:rPr>
        <w:t xml:space="preserve"> LUCHA ARGUAMA PARA LA PROMOCIÓN Y EL DESARROLLO DE PROYECTOS Y ACTIVIDADES DEPORTIVAS DE LA MODALIDAD DE LUCHA CANARIA. </w:t>
      </w:r>
    </w:p>
    <w:p w:rsidR="009C0B13" w:rsidRDefault="009C0B13">
      <w:pPr>
        <w:pStyle w:val="western"/>
        <w:spacing w:before="0" w:line="276" w:lineRule="auto"/>
        <w:rPr>
          <w:rFonts w:ascii="Arial" w:hAnsi="Arial" w:cs="Arial"/>
          <w:b/>
          <w:sz w:val="22"/>
          <w:szCs w:val="22"/>
        </w:rPr>
      </w:pPr>
    </w:p>
    <w:p w:rsidR="009C0B13" w:rsidRDefault="009C0B13">
      <w:pPr>
        <w:spacing w:line="360" w:lineRule="auto"/>
        <w:jc w:val="center"/>
        <w:rPr>
          <w:rFonts w:cs="Arial"/>
          <w:b/>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COMPARECEN</w:t>
      </w:r>
    </w:p>
    <w:p w:rsidR="009C0B13" w:rsidRDefault="00EE088B">
      <w:pPr>
        <w:spacing w:line="360"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w:t>
      </w:r>
      <w:r>
        <w:rPr>
          <w:rFonts w:ascii="Arial" w:hAnsi="Arial" w:cs="Arial"/>
          <w:sz w:val="22"/>
          <w:szCs w:val="22"/>
        </w:rPr>
        <w:t xml:space="preserv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la otra parte, D. Sergio Iván Déniz Martín, mayor de edad y provisto de DNI </w:t>
      </w:r>
      <w:r>
        <w:rPr>
          <w:rFonts w:ascii="Arial" w:hAnsi="Arial" w:cs="Arial"/>
          <w:sz w:val="22"/>
          <w:szCs w:val="22"/>
        </w:rPr>
        <w:t xml:space="preserve">número ***1722**.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INTERVIENEN</w:t>
      </w:r>
    </w:p>
    <w:p w:rsidR="009C0B13" w:rsidRDefault="009C0B13">
      <w:pPr>
        <w:spacing w:line="360" w:lineRule="auto"/>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w:t>
      </w:r>
      <w:r>
        <w:rPr>
          <w:rFonts w:ascii="Arial" w:hAnsi="Arial" w:cs="Arial"/>
          <w:sz w:val="22"/>
          <w:szCs w:val="22"/>
        </w:rPr>
        <w:t>ente facultada para este acto por acuerdo de la Junta de Gobierno Local de fecha […] y en virtud de la competencia que le otorga el art. 21.1.b) de la Ley 7/1985, reguladora de las Bases de Régimen Local, y asistida por el Secretario General, D. Octavio Ma</w:t>
      </w:r>
      <w:r>
        <w:rPr>
          <w:rFonts w:ascii="Arial" w:hAnsi="Arial" w:cs="Arial"/>
          <w:sz w:val="22"/>
          <w:szCs w:val="22"/>
        </w:rPr>
        <w:t xml:space="preserve">nuel Fernández Hernández. </w:t>
      </w:r>
    </w:p>
    <w:p w:rsidR="009C0B13" w:rsidRDefault="009C0B13">
      <w:pPr>
        <w:spacing w:line="360" w:lineRule="auto"/>
        <w:ind w:firstLine="709"/>
        <w:jc w:val="both"/>
        <w:rPr>
          <w:rFonts w:ascii="Arial" w:hAnsi="Arial" w:cs="Arial"/>
          <w:sz w:val="22"/>
          <w:szCs w:val="22"/>
        </w:rPr>
      </w:pPr>
    </w:p>
    <w:p w:rsidR="009C0B13" w:rsidRDefault="009C0B13">
      <w:pPr>
        <w:widowControl/>
        <w:spacing w:line="360" w:lineRule="auto"/>
        <w:ind w:firstLine="708"/>
        <w:jc w:val="both"/>
        <w:rPr>
          <w:rFonts w:ascii="Arial" w:hAnsi="Arial" w:cs="Arial"/>
          <w:sz w:val="22"/>
          <w:szCs w:val="22"/>
        </w:rPr>
      </w:pPr>
    </w:p>
    <w:p w:rsidR="009C0B13" w:rsidRDefault="00EE088B">
      <w:pPr>
        <w:widowControl/>
        <w:spacing w:line="360" w:lineRule="auto"/>
        <w:ind w:firstLine="708"/>
        <w:jc w:val="both"/>
      </w:pPr>
      <w:r>
        <w:rPr>
          <w:rFonts w:ascii="Arial" w:hAnsi="Arial" w:cs="Arial"/>
          <w:sz w:val="22"/>
          <w:szCs w:val="22"/>
        </w:rPr>
        <w:t xml:space="preserve">D. Sergio Iván Déniz Martín, actuando en calidad de Presidente del Club de Lucha Arguama,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G-38292454</w:t>
      </w:r>
      <w:r>
        <w:rPr>
          <w:rFonts w:ascii="Arial" w:eastAsia="Times New Roman" w:hAnsi="Arial" w:cs="Arial"/>
          <w:sz w:val="22"/>
          <w:szCs w:val="22"/>
          <w:lang w:eastAsia="ar-SA"/>
        </w:rPr>
        <w:t>, según manifestación del mismo y acuerdo adoptado, los comparecientes se reconocen mutu</w:t>
      </w:r>
      <w:r>
        <w:rPr>
          <w:rFonts w:ascii="Arial" w:eastAsia="Times New Roman" w:hAnsi="Arial" w:cs="Arial"/>
          <w:sz w:val="22"/>
          <w:szCs w:val="22"/>
          <w:lang w:eastAsia="ar-SA"/>
        </w:rPr>
        <w:t xml:space="preserve">amente la competencia y capacidad legal necesaria y suficiente para suscribir el presente Convenio, y </w:t>
      </w:r>
    </w:p>
    <w:p w:rsidR="009C0B13" w:rsidRDefault="009C0B13">
      <w:pPr>
        <w:spacing w:line="276" w:lineRule="auto"/>
        <w:ind w:firstLine="709"/>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EXPONEN</w:t>
      </w:r>
    </w:p>
    <w:p w:rsidR="009C0B13" w:rsidRDefault="009C0B13">
      <w:pPr>
        <w:spacing w:line="276" w:lineRule="auto"/>
        <w:jc w:val="center"/>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1.- El Ilustre Ayuntamiento de Candelaria, a través de la Concejalía de Deportes, se encarga del desarrollo de la política municipal en materia</w:t>
      </w:r>
      <w:r>
        <w:rPr>
          <w:rFonts w:ascii="Arial" w:hAnsi="Arial" w:cs="Arial"/>
          <w:sz w:val="22"/>
          <w:szCs w:val="22"/>
        </w:rPr>
        <w:t xml:space="preserve"> deportiva, en el término municipal de Candelaria.</w:t>
      </w:r>
    </w:p>
    <w:p w:rsidR="009C0B13" w:rsidRDefault="009C0B13">
      <w:pPr>
        <w:pStyle w:val="Standard"/>
        <w:spacing w:line="360" w:lineRule="auto"/>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2.- Las competencias atribuidas al Ayuntamiento pueden ejecutarse por medio de convenios con los clubes o mediante cualquier otro sistema previsto en el Ordenamiento Jurídico art. 9.b de la Ley 1/2019, de</w:t>
      </w:r>
      <w:r>
        <w:rPr>
          <w:rFonts w:ascii="Arial" w:hAnsi="Arial" w:cs="Arial"/>
          <w:sz w:val="22"/>
          <w:szCs w:val="22"/>
        </w:rPr>
        <w:t xml:space="preserve"> 30 de enero, de la actividad física y el deporte de Canarias).</w:t>
      </w:r>
    </w:p>
    <w:p w:rsidR="009C0B13" w:rsidRDefault="009C0B13">
      <w:pPr>
        <w:pStyle w:val="Standard"/>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3.- El Club tiene reconocido en su objeto social la práctica de actividades físicas y deportivas sin ánimo de lucro, y como actividad principal la de lucha canaria.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4.- En cuanto a la legisl</w:t>
      </w:r>
      <w:r>
        <w:rPr>
          <w:rFonts w:ascii="Arial" w:hAnsi="Arial" w:cs="Arial"/>
          <w:sz w:val="22"/>
          <w:szCs w:val="22"/>
        </w:rPr>
        <w:t>ación de carácter local, el artículo 25 de la Ley 7/1985, de 2 de abril, reguladora de las Bases del Régimen Local, reconoce en su apartado 2. l), competencia a los municipios, en los términos de la legislación del Estado y de las Comunidades Autónomas, en</w:t>
      </w:r>
      <w:r>
        <w:rPr>
          <w:rFonts w:ascii="Arial" w:hAnsi="Arial" w:cs="Arial"/>
          <w:sz w:val="22"/>
          <w:szCs w:val="22"/>
        </w:rPr>
        <w:t xml:space="preserve"> materia de actividades o instalaciones culturales y deportivas.</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5.- El Ayuntamiento de La Villa de Candelaria, como órgano de gobierno y administración municipal, ha venido desarrollando y gestiona distintas iniciativas para la promoción del deporte en s</w:t>
      </w:r>
      <w:r>
        <w:rPr>
          <w:rFonts w:ascii="Arial" w:hAnsi="Arial" w:cs="Arial"/>
          <w:sz w:val="22"/>
          <w:szCs w:val="22"/>
        </w:rPr>
        <w:t>us distintas modalidades e instalaciones, lo cual es valor de cohesión social.</w:t>
      </w:r>
    </w:p>
    <w:p w:rsidR="009C0B13" w:rsidRDefault="009C0B13">
      <w:pPr>
        <w:pStyle w:val="Standard"/>
        <w:ind w:firstLine="709"/>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6.- El Club de Lucha Arguama lleva a cabo un proyecto deportivo que se centra en la formación de deportistas, educando en valores y con la participación en el mismo de un grupo</w:t>
      </w:r>
      <w:r>
        <w:rPr>
          <w:rFonts w:ascii="Arial" w:hAnsi="Arial" w:cs="Arial"/>
          <w:sz w:val="22"/>
          <w:szCs w:val="22"/>
        </w:rPr>
        <w:t xml:space="preserve"> de profesionales, los cuales pretenden dar una formación, aprendizaje, desarrollo y perfeccionamiento de niños y niñas que practican la modalidad deportiva de lucha canaria.</w:t>
      </w:r>
    </w:p>
    <w:p w:rsidR="009C0B13" w:rsidRDefault="009C0B13">
      <w:pPr>
        <w:pStyle w:val="Standard"/>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7.- La Ley 1/2019, de 30 de enero, de la actividad física y el deporte de Canari</w:t>
      </w:r>
      <w:r>
        <w:rPr>
          <w:rFonts w:ascii="Arial" w:hAnsi="Arial" w:cs="Arial"/>
          <w:sz w:val="22"/>
          <w:szCs w:val="22"/>
        </w:rPr>
        <w:t>as recoge:</w:t>
      </w:r>
    </w:p>
    <w:p w:rsidR="009C0B13" w:rsidRDefault="009C0B13">
      <w:pPr>
        <w:pStyle w:val="Textoindependiente2"/>
        <w:spacing w:line="360" w:lineRule="auto"/>
        <w:rPr>
          <w:rFonts w:ascii="Arial" w:hAnsi="Arial" w:cs="Arial"/>
          <w:sz w:val="22"/>
          <w:szCs w:val="22"/>
        </w:rPr>
      </w:pPr>
    </w:p>
    <w:p w:rsidR="009C0B13" w:rsidRDefault="00EE088B">
      <w:pPr>
        <w:pStyle w:val="Textoindependiente2"/>
        <w:spacing w:line="360" w:lineRule="auto"/>
      </w:pPr>
      <w:r>
        <w:rPr>
          <w:rFonts w:ascii="Arial" w:hAnsi="Arial" w:cs="Arial"/>
          <w:sz w:val="22"/>
          <w:szCs w:val="22"/>
        </w:rPr>
        <w:t>-Artículo 2.3 de las funciones, reconocimiento y principios rectores del deporte:</w:t>
      </w:r>
      <w:r>
        <w:rPr>
          <w:rFonts w:ascii="Arial" w:hAnsi="Arial" w:cs="Arial"/>
          <w:i/>
          <w:sz w:val="22"/>
          <w:szCs w:val="22"/>
        </w:rPr>
        <w:t xml:space="preserve"> “Las administraciones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w:t>
      </w:r>
      <w:r>
        <w:rPr>
          <w:rFonts w:ascii="Arial" w:hAnsi="Arial" w:cs="Arial"/>
          <w:i/>
          <w:sz w:val="22"/>
          <w:szCs w:val="22"/>
        </w:rPr>
        <w:t xml:space="preserv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w:t>
      </w:r>
      <w:r>
        <w:rPr>
          <w:rFonts w:ascii="Arial" w:hAnsi="Arial" w:cs="Arial"/>
          <w:i/>
          <w:sz w:val="22"/>
          <w:szCs w:val="22"/>
        </w:rPr>
        <w:t>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w:t>
      </w:r>
      <w:r>
        <w:rPr>
          <w:rFonts w:ascii="Arial" w:hAnsi="Arial" w:cs="Arial"/>
          <w:i/>
          <w:sz w:val="22"/>
          <w:szCs w:val="22"/>
        </w:rPr>
        <w:t>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privados a nivel federado y no federado, aplicando planes de igualdad de equilibrio intergéneros (hombre-mujer) e intergeneracionales (niños/as-</w:t>
      </w:r>
      <w:r>
        <w:rPr>
          <w:rFonts w:ascii="Arial" w:hAnsi="Arial" w:cs="Arial"/>
          <w:i/>
          <w:sz w:val="22"/>
          <w:szCs w:val="22"/>
        </w:rPr>
        <w:t>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-Artículo: 12.2: “Son competencias de los ayuntamientos canarios las siguientes”:</w:t>
      </w:r>
    </w:p>
    <w:p w:rsidR="009C0B13" w:rsidRDefault="00EE088B">
      <w:pPr>
        <w:pStyle w:val="Textoindependiente2"/>
        <w:spacing w:line="360" w:lineRule="auto"/>
        <w:rPr>
          <w:rFonts w:ascii="Arial" w:hAnsi="Arial" w:cs="Arial"/>
          <w:sz w:val="22"/>
          <w:szCs w:val="22"/>
        </w:rPr>
      </w:pPr>
      <w:r>
        <w:rPr>
          <w:rFonts w:ascii="Arial" w:hAnsi="Arial" w:cs="Arial"/>
          <w:sz w:val="22"/>
          <w:szCs w:val="22"/>
        </w:rPr>
        <w:t>a) Dispone como competencia del Ayuntamiento de la Villa de Candelaria la organización de</w:t>
      </w:r>
      <w:r>
        <w:rPr>
          <w:rFonts w:ascii="Arial" w:hAnsi="Arial" w:cs="Arial"/>
          <w:sz w:val="22"/>
          <w:szCs w:val="22"/>
        </w:rPr>
        <w:t xml:space="preserv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w:t>
      </w:r>
      <w:r>
        <w:rPr>
          <w:rFonts w:ascii="Arial" w:hAnsi="Arial" w:cs="Arial"/>
          <w:i/>
          <w:sz w:val="22"/>
          <w:szCs w:val="22"/>
        </w:rPr>
        <w:t>ecreativas realizadas al margen de las federaciones, en coordinación con los cabildos insulares, mediante la cesión de uso de las instalaciones y la dotación de material deportivo, así como de subvenciones, de acuerdo con sus disponibilidades presupuestari</w:t>
      </w:r>
      <w:r>
        <w:rPr>
          <w:rFonts w:ascii="Arial" w:hAnsi="Arial" w:cs="Arial"/>
          <w:i/>
          <w:sz w:val="22"/>
          <w:szCs w:val="22"/>
        </w:rPr>
        <w:t>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 xml:space="preserve">8.- En </w:t>
      </w:r>
      <w:r>
        <w:rPr>
          <w:rFonts w:ascii="Arial" w:hAnsi="Arial" w:cs="Arial"/>
          <w:sz w:val="22"/>
          <w:szCs w:val="22"/>
        </w:rPr>
        <w:t>el contexto socio-cultural actual es de destacada importancia para el Ayuntamiento de la Villa de Candelaria desarrollar actuaciones conjuntas con otras entidades públicas y privadas que permitan incrementar la calidad de formación deportiva y de servicios</w:t>
      </w:r>
      <w:r>
        <w:rPr>
          <w:rFonts w:ascii="Arial" w:hAnsi="Arial" w:cs="Arial"/>
          <w:sz w:val="22"/>
          <w:szCs w:val="22"/>
        </w:rPr>
        <w:t xml:space="preserve"> que recibe la ciudadanía del municipio, y el resto de personas, independientemente de la modalidad deportiva que practique, edad y su categoría.</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Siendo voluntad de ambas partes el desarrollo de los distintos objetivos recogidos en el citado convenio de c</w:t>
      </w:r>
      <w:r>
        <w:rPr>
          <w:rFonts w:ascii="Arial" w:hAnsi="Arial" w:cs="Arial"/>
          <w:sz w:val="22"/>
          <w:szCs w:val="22"/>
        </w:rPr>
        <w:t>olaboración, con el fin de establecer el procedimiento y acuerdos que permitan llevar a cabo de manera satisfactoria las actividades mencionadas, las partes, reconociéndose plena capacidad, desean SUSCRIBIR el presente convenio de colaboración y, a tal efe</w:t>
      </w:r>
      <w:r>
        <w:rPr>
          <w:rFonts w:ascii="Arial" w:hAnsi="Arial" w:cs="Arial"/>
          <w:sz w:val="22"/>
          <w:szCs w:val="22"/>
        </w:rPr>
        <w:t>cto, acuerdan las siguientes</w:t>
      </w:r>
    </w:p>
    <w:p w:rsidR="009C0B13" w:rsidRDefault="009C0B13">
      <w:pPr>
        <w:pStyle w:val="Standard"/>
        <w:spacing w:line="360" w:lineRule="auto"/>
        <w:jc w:val="both"/>
        <w:rPr>
          <w:rFonts w:ascii="Arial" w:hAnsi="Arial" w:cs="Arial"/>
          <w:sz w:val="22"/>
          <w:szCs w:val="22"/>
        </w:rPr>
      </w:pP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jc w:val="center"/>
        <w:rPr>
          <w:rFonts w:ascii="Arial" w:hAnsi="Arial" w:cs="Arial"/>
          <w:b/>
          <w:sz w:val="22"/>
          <w:szCs w:val="22"/>
        </w:rPr>
      </w:pPr>
      <w:r>
        <w:rPr>
          <w:rFonts w:ascii="Arial" w:hAnsi="Arial" w:cs="Arial"/>
          <w:b/>
          <w:sz w:val="22"/>
          <w:szCs w:val="22"/>
        </w:rPr>
        <w:t>CLÁUSULAS</w:t>
      </w:r>
    </w:p>
    <w:p w:rsidR="009C0B13" w:rsidRDefault="009C0B13">
      <w:pPr>
        <w:rPr>
          <w:rFonts w:ascii="Arial" w:hAnsi="Arial" w:cs="Arial"/>
          <w:b/>
          <w:sz w:val="22"/>
          <w:szCs w:val="22"/>
        </w:rPr>
      </w:pPr>
    </w:p>
    <w:p w:rsidR="009C0B13" w:rsidRDefault="00EE088B">
      <w:pPr>
        <w:pStyle w:val="Textoindependiente2"/>
        <w:spacing w:line="276" w:lineRule="auto"/>
        <w:rPr>
          <w:rFonts w:ascii="Arial" w:hAnsi="Arial" w:cs="Arial"/>
          <w:b/>
          <w:sz w:val="22"/>
          <w:szCs w:val="22"/>
        </w:rPr>
      </w:pPr>
      <w:r>
        <w:rPr>
          <w:rFonts w:ascii="Arial" w:hAnsi="Arial" w:cs="Arial"/>
          <w:b/>
          <w:sz w:val="22"/>
          <w:szCs w:val="22"/>
        </w:rPr>
        <w:t>Primera. - Objeto</w:t>
      </w:r>
    </w:p>
    <w:p w:rsidR="009C0B13" w:rsidRDefault="00EE088B">
      <w:pPr>
        <w:pStyle w:val="Textoindependiente2"/>
        <w:spacing w:line="360" w:lineRule="auto"/>
        <w:rPr>
          <w:rFonts w:ascii="Arial" w:hAnsi="Arial" w:cs="Arial"/>
          <w:sz w:val="22"/>
          <w:szCs w:val="22"/>
        </w:rPr>
      </w:pPr>
      <w:r>
        <w:rPr>
          <w:rFonts w:ascii="Arial" w:hAnsi="Arial" w:cs="Arial"/>
          <w:sz w:val="22"/>
          <w:szCs w:val="22"/>
        </w:rPr>
        <w:t>Es objeto del presente convenio, concretar las líneas de actuación conjunta entre el Ayuntamiento de la Villa de Candelaria y el Club de Lucha Arguama, para la promoción y el desarrollo de proyect</w:t>
      </w:r>
      <w:r>
        <w:rPr>
          <w:rFonts w:ascii="Arial" w:hAnsi="Arial" w:cs="Arial"/>
          <w:sz w:val="22"/>
          <w:szCs w:val="22"/>
        </w:rPr>
        <w:t>os y actividades deportivas, durante la anualidad 2023.</w:t>
      </w:r>
    </w:p>
    <w:p w:rsidR="009C0B13" w:rsidRDefault="009C0B13">
      <w:pPr>
        <w:rPr>
          <w:rFonts w:ascii="Arial" w:hAnsi="Arial" w:cs="Arial"/>
          <w:b/>
          <w:sz w:val="22"/>
          <w:szCs w:val="22"/>
        </w:rPr>
      </w:pPr>
    </w:p>
    <w:p w:rsidR="009C0B13" w:rsidRDefault="00EE088B">
      <w:pPr>
        <w:spacing w:line="276" w:lineRule="auto"/>
        <w:rPr>
          <w:rFonts w:ascii="Arial" w:hAnsi="Arial" w:cs="Arial"/>
          <w:b/>
          <w:sz w:val="22"/>
          <w:szCs w:val="22"/>
        </w:rPr>
      </w:pPr>
      <w:r>
        <w:rPr>
          <w:rFonts w:ascii="Arial" w:hAnsi="Arial" w:cs="Arial"/>
          <w:b/>
          <w:sz w:val="22"/>
          <w:szCs w:val="22"/>
        </w:rPr>
        <w:t>Segunda. - Vigencia</w:t>
      </w:r>
    </w:p>
    <w:p w:rsidR="009C0B13" w:rsidRDefault="009C0B13">
      <w:pPr>
        <w:spacing w:line="276" w:lineRule="auto"/>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 xml:space="preserve">La vigencia del Convenio se extiende desde la firma del presente hasta el 31 de diciembre de 2023.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Tercera. - Obligaciones de las partes</w:t>
      </w:r>
    </w:p>
    <w:p w:rsidR="009C0B13" w:rsidRDefault="009C0B13">
      <w:pPr>
        <w:spacing w:line="276" w:lineRule="auto"/>
        <w:rPr>
          <w:rFonts w:ascii="Arial" w:hAnsi="Arial" w:cs="Arial"/>
          <w:sz w:val="22"/>
          <w:szCs w:val="22"/>
        </w:rPr>
      </w:pPr>
    </w:p>
    <w:p w:rsidR="009C0B13" w:rsidRDefault="00EE088B">
      <w:pPr>
        <w:pStyle w:val="Prrafodelista"/>
        <w:numPr>
          <w:ilvl w:val="0"/>
          <w:numId w:val="23"/>
        </w:numPr>
        <w:spacing w:line="276" w:lineRule="auto"/>
      </w:pPr>
      <w:r>
        <w:rPr>
          <w:rFonts w:ascii="Arial" w:hAnsi="Arial" w:cs="Arial"/>
          <w:sz w:val="22"/>
          <w:szCs w:val="22"/>
          <w:u w:val="single"/>
        </w:rPr>
        <w:t xml:space="preserve">Por parte del Ayuntamiento de </w:t>
      </w:r>
      <w:r>
        <w:rPr>
          <w:rFonts w:ascii="Arial" w:hAnsi="Arial" w:cs="Arial"/>
          <w:sz w:val="22"/>
          <w:szCs w:val="22"/>
          <w:u w:val="single"/>
        </w:rPr>
        <w:t>Candelaria</w:t>
      </w:r>
      <w:r>
        <w:rPr>
          <w:rFonts w:ascii="Arial" w:hAnsi="Arial" w:cs="Arial"/>
          <w:sz w:val="22"/>
          <w:szCs w:val="22"/>
        </w:rPr>
        <w:t xml:space="preserve">: </w:t>
      </w:r>
    </w:p>
    <w:p w:rsidR="009C0B13" w:rsidRDefault="009C0B13">
      <w:pPr>
        <w:spacing w:line="276" w:lineRule="auto"/>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Colaborar con el Club de Lucha Arguama, para el apoyo, difusión y promoción de proyectos y actividades deportivas, a través de una subvención, cuya cuantía asciende a DIECIOCHO MIL EUROS (18.000,00 €), con cargo a la partida presupuestaria 34</w:t>
      </w:r>
      <w:r>
        <w:rPr>
          <w:rFonts w:ascii="Arial" w:hAnsi="Arial" w:cs="Arial"/>
          <w:sz w:val="22"/>
          <w:szCs w:val="22"/>
        </w:rPr>
        <w:t xml:space="preserve">100.48029 C.D. ARGUAMA SUBVENCIÓN, del Presupuesto general de esta corporación para el presente ejercicio económico. </w:t>
      </w:r>
    </w:p>
    <w:p w:rsidR="009C0B13" w:rsidRDefault="009C0B13">
      <w:pPr>
        <w:pStyle w:val="Prrafodelista"/>
        <w:spacing w:line="360" w:lineRule="auto"/>
        <w:jc w:val="both"/>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 xml:space="preserve">Ceder voluntaria y gratuitamente, atendiendo a la disponibilidad, el uso de las instalaciones deportivas donde el Club pueda desarrollar </w:t>
      </w:r>
      <w:r>
        <w:rPr>
          <w:rFonts w:ascii="Arial" w:hAnsi="Arial" w:cs="Arial"/>
          <w:sz w:val="22"/>
          <w:szCs w:val="22"/>
        </w:rPr>
        <w:t>sus actividades y que, preferentemente, será el Terrero de Lucha Igueste Manuel Jiménez.</w:t>
      </w:r>
    </w:p>
    <w:p w:rsidR="009C0B13" w:rsidRDefault="009C0B13">
      <w:pPr>
        <w:pStyle w:val="Prrafodelista"/>
        <w:spacing w:line="360" w:lineRule="auto"/>
        <w:rPr>
          <w:rFonts w:ascii="Arial" w:hAnsi="Arial" w:cs="Arial"/>
          <w:sz w:val="22"/>
          <w:szCs w:val="22"/>
        </w:rPr>
      </w:pPr>
    </w:p>
    <w:p w:rsidR="009C0B13" w:rsidRDefault="00EE088B">
      <w:pPr>
        <w:pStyle w:val="Standard"/>
        <w:numPr>
          <w:ilvl w:val="0"/>
          <w:numId w:val="25"/>
        </w:numPr>
        <w:spacing w:line="360" w:lineRule="auto"/>
        <w:jc w:val="both"/>
        <w:textAlignment w:val="auto"/>
      </w:pPr>
      <w:r>
        <w:rPr>
          <w:rFonts w:ascii="Arial" w:hAnsi="Arial" w:cs="Arial"/>
          <w:sz w:val="22"/>
          <w:szCs w:val="22"/>
        </w:rPr>
        <w:t xml:space="preserve">Los horarios y días de las actividades serán los acordados con la Concejalía de Deportes, no pudiendo haber modificación de los mismos. </w:t>
      </w:r>
      <w:r>
        <w:rPr>
          <w:rFonts w:ascii="Arial" w:hAnsi="Arial" w:cs="Arial"/>
          <w:sz w:val="22"/>
          <w:szCs w:val="22"/>
          <w:lang w:eastAsia="ar-SA"/>
        </w:rPr>
        <w:t>Si durante el curso de la temp</w:t>
      </w:r>
      <w:r>
        <w:rPr>
          <w:rFonts w:ascii="Arial" w:hAnsi="Arial" w:cs="Arial"/>
          <w:sz w:val="22"/>
          <w:szCs w:val="22"/>
          <w:lang w:eastAsia="ar-SA"/>
        </w:rPr>
        <w:t xml:space="preserve">orada surge algún compromiso no previsto en el momento de confeccionar el programa anual de actividades, el mismo se supeditará a un acuerdo previo entre las partes. </w:t>
      </w:r>
      <w:r>
        <w:rPr>
          <w:rFonts w:ascii="Arial" w:hAnsi="Arial" w:cs="Arial"/>
          <w:sz w:val="22"/>
          <w:szCs w:val="22"/>
        </w:rPr>
        <w:t>Este espacio podrá ser compartido con otro Club o Entidad, o con otras actividades municip</w:t>
      </w:r>
      <w:r>
        <w:rPr>
          <w:rFonts w:ascii="Arial" w:hAnsi="Arial" w:cs="Arial"/>
          <w:sz w:val="22"/>
          <w:szCs w:val="22"/>
        </w:rPr>
        <w:t xml:space="preserve">ales de la Concejalía. Por ello, los días y horarios del mismo, deberán ser coordinados por la Concejalía de Deportes para hacerlos compatibles con el resto.  </w:t>
      </w:r>
    </w:p>
    <w:p w:rsidR="009C0B13" w:rsidRDefault="009C0B13">
      <w:pPr>
        <w:pStyle w:val="Prrafodelista"/>
        <w:rPr>
          <w:rFonts w:ascii="Arial" w:hAnsi="Arial" w:cs="Arial"/>
          <w:sz w:val="22"/>
          <w:szCs w:val="22"/>
        </w:rPr>
      </w:pPr>
    </w:p>
    <w:p w:rsidR="009C0B13" w:rsidRDefault="009C0B13">
      <w:pPr>
        <w:spacing w:line="276" w:lineRule="auto"/>
        <w:rPr>
          <w:rFonts w:ascii="Arial" w:hAnsi="Arial" w:cs="Arial"/>
          <w:sz w:val="22"/>
          <w:szCs w:val="22"/>
        </w:rPr>
      </w:pPr>
    </w:p>
    <w:p w:rsidR="009C0B13" w:rsidRDefault="00EE088B">
      <w:pPr>
        <w:pStyle w:val="Prrafodelista"/>
        <w:numPr>
          <w:ilvl w:val="0"/>
          <w:numId w:val="23"/>
        </w:numPr>
        <w:spacing w:line="276" w:lineRule="auto"/>
      </w:pPr>
      <w:r>
        <w:rPr>
          <w:rFonts w:ascii="Arial" w:hAnsi="Arial" w:cs="Arial"/>
          <w:sz w:val="22"/>
          <w:szCs w:val="22"/>
          <w:u w:val="single"/>
        </w:rPr>
        <w:t>Por parte de la entidad, el Club de Lucha Arguama</w:t>
      </w:r>
      <w:r>
        <w:rPr>
          <w:rFonts w:ascii="Arial" w:hAnsi="Arial" w:cs="Arial"/>
          <w:sz w:val="22"/>
          <w:szCs w:val="22"/>
        </w:rPr>
        <w:t xml:space="preserve">: </w:t>
      </w:r>
    </w:p>
    <w:p w:rsidR="009C0B13" w:rsidRDefault="009C0B13">
      <w:pPr>
        <w:spacing w:line="276" w:lineRule="auto"/>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 xml:space="preserve">Estar inscrita en el Registro General de </w:t>
      </w:r>
      <w:r>
        <w:rPr>
          <w:rFonts w:ascii="Arial" w:hAnsi="Arial" w:cs="Arial"/>
          <w:sz w:val="22"/>
          <w:szCs w:val="22"/>
        </w:rPr>
        <w:t>Entidades Deportivas de Canarias, así como cumplir con todos los requisitos y obligaciones legales a los que esté sometido en base a su naturaleza como entidad deportiva, estando al día en todas las cuestiones administrativas, económicas, seguros o de otra</w:t>
      </w:r>
      <w:r>
        <w:rPr>
          <w:rFonts w:ascii="Arial" w:hAnsi="Arial" w:cs="Arial"/>
          <w:sz w:val="22"/>
          <w:szCs w:val="22"/>
        </w:rPr>
        <w:t xml:space="preserve"> índole que determine. </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La entidad, a través de sus técnicos cualificados, se compromete a desarrollar la modalidad deportiva de lucha canaria en las instalaciones deportivas previstas en la programación de la Campaña de Promoción Deportiva. Así mismo, de</w:t>
      </w:r>
      <w:r>
        <w:rPr>
          <w:rFonts w:ascii="Arial" w:hAnsi="Arial" w:cs="Arial"/>
          <w:sz w:val="22"/>
          <w:szCs w:val="22"/>
        </w:rPr>
        <w:t>berá tramitar en la entidad o federación correspondiente, la inscripción o licencia federativa con la mutualidad correspondiente, a efectos de seguro y responsabilidades, para los inscritos en la Escuela Municipal que, en conveniencia con la entidad, quisi</w:t>
      </w:r>
      <w:r>
        <w:rPr>
          <w:rFonts w:ascii="Arial" w:hAnsi="Arial" w:cs="Arial"/>
          <w:sz w:val="22"/>
          <w:szCs w:val="22"/>
        </w:rPr>
        <w:t>eran participar en las competiciones que se organicen para esta modalidad deportiva.</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 xml:space="preserve">Para el uso de instalaciones municipales, los deportistas inscritos en el club, deberán estar en posesión de la correspondiente licencia federativa (mutualidad deportiva </w:t>
      </w:r>
      <w:r>
        <w:rPr>
          <w:rFonts w:ascii="Arial" w:hAnsi="Arial" w:cs="Arial"/>
          <w:sz w:val="22"/>
          <w:szCs w:val="22"/>
        </w:rPr>
        <w:t>en vigor) o, en su defecto, que la propia entidad tenga contratada una póliza de seguros de accidentes que cubra a las personas participantes.</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Controlar el horario de apertura y cierre de la instalación cuando se lleven a cabo sus actividades, velando por</w:t>
      </w:r>
      <w:r>
        <w:rPr>
          <w:rFonts w:ascii="Arial" w:hAnsi="Arial" w:cs="Arial"/>
          <w:sz w:val="22"/>
          <w:szCs w:val="22"/>
        </w:rPr>
        <w:t xml:space="preserve"> la seguridad de la misma y garantizando que no permanecerá abierta para otro fin que no sea el especificado.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hAnsi="Arial" w:cs="Arial"/>
          <w:sz w:val="22"/>
          <w:szCs w:val="22"/>
        </w:rPr>
        <w:t xml:space="preserve">Velar en todo momento por el perfecto mantenimiento de estado de las instalaciones, así como por la seguridad de sus usuarios, siendo </w:t>
      </w:r>
      <w:r>
        <w:rPr>
          <w:rFonts w:ascii="Arial" w:hAnsi="Arial" w:cs="Arial"/>
          <w:sz w:val="22"/>
          <w:szCs w:val="22"/>
        </w:rPr>
        <w:t>responsable de cualquier incidente que se produzca a consecuencia de su mal uso, durante los periodos de actividades del Club y una vez finalizada la misma. Así mismo, será el encargado de abrir y cerrar las instalaciones deportivas y sus dependencias en e</w:t>
      </w:r>
      <w:r>
        <w:rPr>
          <w:rFonts w:ascii="Arial" w:hAnsi="Arial" w:cs="Arial"/>
          <w:sz w:val="22"/>
          <w:szCs w:val="22"/>
        </w:rPr>
        <w:t>l horario de sus actividades, del encendido y apagado de las luces, así como de comprobar el cierre de ventanas, grifos, o demás elementos para una correcta custodia del recinto deportivo. La llave de la instalación deportiva anteriormente citada se entreg</w:t>
      </w:r>
      <w:r>
        <w:rPr>
          <w:rFonts w:ascii="Arial" w:hAnsi="Arial" w:cs="Arial"/>
          <w:sz w:val="22"/>
          <w:szCs w:val="22"/>
        </w:rPr>
        <w:t>a al firmante, que será el máximo responsable de la seguridad en su horario de uso y la única persona de contacto directo con este Ayuntamiento para los temas relacionados con la instalación, comprometiéndose a cumplir lo establecido en este convenio y deb</w:t>
      </w:r>
      <w:r>
        <w:rPr>
          <w:rFonts w:ascii="Arial" w:hAnsi="Arial" w:cs="Arial"/>
          <w:sz w:val="22"/>
          <w:szCs w:val="22"/>
        </w:rPr>
        <w:t xml:space="preserve">iendo comunicar a la Concejalía de Deportes, al correo </w:t>
      </w:r>
      <w:hyperlink r:id="rId17" w:history="1">
        <w:r>
          <w:rPr>
            <w:rStyle w:val="Hipervnculo"/>
            <w:rFonts w:ascii="Arial" w:hAnsi="Arial" w:cs="Arial"/>
            <w:sz w:val="22"/>
            <w:szCs w:val="22"/>
          </w:rPr>
          <w:t>deportes1@candelaria.es</w:t>
        </w:r>
      </w:hyperlink>
      <w:r>
        <w:rPr>
          <w:rFonts w:ascii="Arial" w:hAnsi="Arial" w:cs="Arial"/>
          <w:sz w:val="22"/>
          <w:szCs w:val="22"/>
        </w:rPr>
        <w:t xml:space="preserve"> o al teléfono 822028770, aquellas incidencias o necesidades de mantenimiento que se produzcan en la instalación.</w:t>
      </w:r>
    </w:p>
    <w:p w:rsidR="009C0B13" w:rsidRDefault="009C0B13">
      <w:pPr>
        <w:pStyle w:val="Prrafodelista"/>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 xml:space="preserve">Deberán dar la </w:t>
      </w:r>
      <w:r>
        <w:rPr>
          <w:rFonts w:ascii="Arial" w:hAnsi="Arial" w:cs="Arial"/>
          <w:sz w:val="22"/>
          <w:szCs w:val="22"/>
        </w:rPr>
        <w:t xml:space="preserve">adecuada publicidad del carácter público de la financiación que, para el desarrollo de la actividad, les concede el Ilustre Ayuntamiento de Candelaria. Así mismo debería incluir el logotipo del Ayuntamiento en la ropa de paseo y/o en los equipajes durante </w:t>
      </w:r>
      <w:r>
        <w:rPr>
          <w:rFonts w:ascii="Arial" w:hAnsi="Arial" w:cs="Arial"/>
          <w:sz w:val="22"/>
          <w:szCs w:val="22"/>
        </w:rPr>
        <w:t>las competiciones oficiales, a insertar en la parte frontal (a un lado del pecho), ocupando una superficie de entre 50 y 100 cm. cuadrados, además del eslogan de “Candelariaesdeporte”, a insertar en la parte inferior trasera (a la altura de la nalga), ocup</w:t>
      </w:r>
      <w:r>
        <w:rPr>
          <w:rFonts w:ascii="Arial" w:hAnsi="Arial" w:cs="Arial"/>
          <w:sz w:val="22"/>
          <w:szCs w:val="22"/>
        </w:rPr>
        <w:t xml:space="preserve">ando una superficie de entre 5 a 7 cm. de alto y de 25 a 35 cm. de ancho. </w:t>
      </w:r>
    </w:p>
    <w:p w:rsidR="009C0B13" w:rsidRDefault="009C0B13">
      <w:pPr>
        <w:pStyle w:val="Prrafodelista"/>
        <w:rPr>
          <w:rFonts w:ascii="Arial" w:hAnsi="Arial" w:cs="Arial"/>
          <w:sz w:val="22"/>
          <w:szCs w:val="22"/>
        </w:rPr>
      </w:pPr>
    </w:p>
    <w:p w:rsidR="009C0B13" w:rsidRDefault="00EE088B">
      <w:pPr>
        <w:pStyle w:val="Prrafodelista"/>
        <w:numPr>
          <w:ilvl w:val="0"/>
          <w:numId w:val="25"/>
        </w:numPr>
        <w:spacing w:line="360" w:lineRule="auto"/>
        <w:jc w:val="both"/>
      </w:pPr>
      <w:r>
        <w:rPr>
          <w:rFonts w:ascii="Arial" w:eastAsia="Times New Roman" w:hAnsi="Arial" w:cs="Arial"/>
          <w:sz w:val="22"/>
          <w:szCs w:val="22"/>
          <w:lang w:eastAsia="ar-SA"/>
        </w:rPr>
        <w:t>Invitar expresamente, al final de temporada o de cada actividad, al representante de la Concejalía de Deportes para las clausuras o los actos de entrega de trofeos y distinciones q</w:t>
      </w:r>
      <w:r>
        <w:rPr>
          <w:rFonts w:ascii="Arial" w:eastAsia="Times New Roman" w:hAnsi="Arial" w:cs="Arial"/>
          <w:sz w:val="22"/>
          <w:szCs w:val="22"/>
          <w:lang w:eastAsia="ar-SA"/>
        </w:rPr>
        <w:t>ue se pudieran organizar por parte de la entidad.</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 xml:space="preserve">El Club podrá recibir otras cantidades en el mismo ejercicio por la vía de subvención nominativa, siempre y cuando existiera crédito presupuestario y previa propuesta del Concejal de Deportes. </w:t>
      </w:r>
    </w:p>
    <w:p w:rsidR="009C0B13" w:rsidRDefault="009C0B13">
      <w:pPr>
        <w:pStyle w:val="Prrafodelista"/>
        <w:rPr>
          <w:rFonts w:ascii="Arial" w:hAnsi="Arial" w:cs="Arial"/>
          <w:sz w:val="22"/>
          <w:szCs w:val="22"/>
        </w:rPr>
      </w:pPr>
    </w:p>
    <w:p w:rsidR="009C0B13" w:rsidRDefault="00EE088B">
      <w:pPr>
        <w:pStyle w:val="Prrafodelista"/>
        <w:widowControl/>
        <w:numPr>
          <w:ilvl w:val="0"/>
          <w:numId w:val="25"/>
        </w:numPr>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Conforme e</w:t>
      </w:r>
      <w:r>
        <w:rPr>
          <w:rFonts w:ascii="Arial" w:eastAsia="Times New Roman" w:hAnsi="Arial" w:cs="Arial"/>
          <w:kern w:val="0"/>
          <w:sz w:val="22"/>
          <w:szCs w:val="22"/>
          <w:lang w:eastAsia="es-ES"/>
        </w:rPr>
        <w:t>l artículo 53 de la Ordenanza General municipal y Bases reguladoras de subvenciones, será el convenio de colaboración, quien fijará el plazo de justificación de las subvenciones y su final, que será como máximo, de tres meses desde la finalización del plaz</w:t>
      </w:r>
      <w:r>
        <w:rPr>
          <w:rFonts w:ascii="Arial" w:eastAsia="Times New Roman" w:hAnsi="Arial" w:cs="Arial"/>
          <w:kern w:val="0"/>
          <w:sz w:val="22"/>
          <w:szCs w:val="22"/>
          <w:lang w:eastAsia="es-ES"/>
        </w:rPr>
        <w:t>o para la realización de la actividad. No obstante, por razones justificadas debidamente motivadas no pudiera realizarse o justificarse en el plazo previsto, el órgano concedente podrá acordar, siempre con anterioridad a la finalización del plazo concedido</w:t>
      </w:r>
      <w:r>
        <w:rPr>
          <w:rFonts w:ascii="Arial" w:eastAsia="Times New Roman" w:hAnsi="Arial" w:cs="Arial"/>
          <w:kern w:val="0"/>
          <w:sz w:val="22"/>
          <w:szCs w:val="22"/>
          <w:lang w:eastAsia="es-ES"/>
        </w:rPr>
        <w:t>, la prórroga del plazo, que no excederá de la mitad del previsto en el párrafo anterior, siempre que no se perjudiquen derechos de terceros.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EE088B">
      <w:pPr>
        <w:pStyle w:val="Prrafodelista"/>
        <w:widowControl/>
        <w:numPr>
          <w:ilvl w:val="0"/>
          <w:numId w:val="29"/>
        </w:numPr>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justificativa del cumplimiento </w:t>
      </w:r>
      <w:r>
        <w:rPr>
          <w:rFonts w:ascii="Arial" w:eastAsia="Times New Roman" w:hAnsi="Arial" w:cs="Arial"/>
          <w:kern w:val="0"/>
          <w:sz w:val="22"/>
          <w:szCs w:val="22"/>
          <w:lang w:eastAsia="es-ES"/>
        </w:rPr>
        <w:t xml:space="preserve">de las condiciones impuestas en la 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económica justificativa del coste de las actividades realizadas, que contendrá una relación clasificada </w:t>
      </w:r>
      <w:r>
        <w:rPr>
          <w:rFonts w:ascii="Arial" w:eastAsia="Times New Roman" w:hAnsi="Arial" w:cs="Arial"/>
          <w:kern w:val="0"/>
          <w:sz w:val="22"/>
          <w:szCs w:val="22"/>
          <w:lang w:eastAsia="es-ES"/>
        </w:rPr>
        <w:t>de los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hAnsi="Arial" w:cs="Arial"/>
          <w:sz w:val="22"/>
          <w:szCs w:val="22"/>
        </w:rPr>
      </w:pPr>
    </w:p>
    <w:p w:rsidR="009C0B13" w:rsidRDefault="00EE088B">
      <w:pPr>
        <w:pStyle w:val="Prrafodelista"/>
        <w:widowControl/>
        <w:numPr>
          <w:ilvl w:val="0"/>
          <w:numId w:val="25"/>
        </w:numPr>
        <w:suppressAutoHyphens w:val="0"/>
        <w:spacing w:line="360" w:lineRule="auto"/>
        <w:jc w:val="both"/>
      </w:pPr>
      <w:r>
        <w:rPr>
          <w:rFonts w:ascii="Arial" w:hAnsi="Arial" w:cs="Arial"/>
          <w:sz w:val="22"/>
          <w:szCs w:val="22"/>
        </w:rPr>
        <w:t xml:space="preserve">El Ayuntamiento de </w:t>
      </w:r>
      <w:r>
        <w:rPr>
          <w:rFonts w:ascii="Arial" w:hAnsi="Arial" w:cs="Arial"/>
          <w:sz w:val="22"/>
          <w:szCs w:val="22"/>
        </w:rPr>
        <w:t>Candelaria podrá pedir cuanta información considere necesarios a la entidad, así como efectuar cualquier tipo de evaluación técnica por parte de la Concejalía,</w:t>
      </w:r>
      <w:r>
        <w:rPr>
          <w:rFonts w:ascii="Arial" w:hAnsi="Arial" w:cs="Arial"/>
          <w:sz w:val="22"/>
          <w:szCs w:val="22"/>
          <w:lang w:eastAsia="ar-SA"/>
        </w:rPr>
        <w:t xml:space="preserve"> por la Intervención del mismo y por cualquier otro órgano de fiscalización</w:t>
      </w:r>
      <w:r>
        <w:rPr>
          <w:rFonts w:ascii="Arial" w:hAnsi="Arial" w:cs="Arial"/>
          <w:sz w:val="22"/>
          <w:szCs w:val="22"/>
        </w:rPr>
        <w:t xml:space="preserve"> con el objetivo de qu</w:t>
      </w:r>
      <w:r>
        <w:rPr>
          <w:rFonts w:ascii="Arial" w:hAnsi="Arial" w:cs="Arial"/>
          <w:sz w:val="22"/>
          <w:szCs w:val="22"/>
        </w:rPr>
        <w:t>e los programas deportivos se cumplan de acuerdo con las reglas establecidas y a las exigencias federativas.</w:t>
      </w:r>
    </w:p>
    <w:p w:rsidR="009C0B13" w:rsidRDefault="009C0B13">
      <w:pPr>
        <w:widowControl/>
        <w:suppressAutoHyphens w:val="0"/>
        <w:spacing w:line="360" w:lineRule="auto"/>
        <w:jc w:val="both"/>
        <w:rPr>
          <w:rFonts w:ascii="Arial" w:eastAsia="Times New Roman" w:hAnsi="Arial" w:cs="Arial"/>
          <w:kern w:val="0"/>
          <w:sz w:val="22"/>
          <w:szCs w:val="22"/>
          <w:lang w:eastAsia="es-ES"/>
        </w:rPr>
      </w:pPr>
    </w:p>
    <w:p w:rsidR="009C0B13" w:rsidRDefault="00EE088B">
      <w:pPr>
        <w:spacing w:line="276" w:lineRule="auto"/>
        <w:rPr>
          <w:rFonts w:ascii="Arial" w:hAnsi="Arial" w:cs="Arial"/>
          <w:b/>
          <w:sz w:val="22"/>
          <w:szCs w:val="22"/>
        </w:rPr>
      </w:pPr>
      <w:r>
        <w:rPr>
          <w:rFonts w:ascii="Arial" w:hAnsi="Arial" w:cs="Arial"/>
          <w:b/>
          <w:sz w:val="22"/>
          <w:szCs w:val="22"/>
        </w:rPr>
        <w:t xml:space="preserve">Cuarta. - Causas de resolución </w:t>
      </w:r>
    </w:p>
    <w:p w:rsidR="009C0B13" w:rsidRDefault="009C0B13">
      <w:pPr>
        <w:rPr>
          <w:rFonts w:ascii="Arial" w:hAnsi="Arial" w:cs="Arial"/>
          <w:sz w:val="22"/>
          <w:szCs w:val="22"/>
        </w:rPr>
      </w:pPr>
    </w:p>
    <w:p w:rsidR="009C0B13" w:rsidRDefault="00EE088B">
      <w:pPr>
        <w:widowControl/>
        <w:spacing w:line="360" w:lineRule="auto"/>
        <w:jc w:val="both"/>
      </w:pPr>
      <w:r>
        <w:rPr>
          <w:rFonts w:ascii="Arial" w:hAnsi="Arial" w:cs="Arial"/>
          <w:sz w:val="22"/>
          <w:szCs w:val="22"/>
        </w:rPr>
        <w:t>El presente Convenio podrá resolverse por</w:t>
      </w:r>
      <w:r>
        <w:rPr>
          <w:rFonts w:ascii="Arial" w:eastAsia="Times New Roman" w:hAnsi="Arial" w:cs="Arial"/>
          <w:sz w:val="22"/>
          <w:szCs w:val="22"/>
          <w:lang w:eastAsia="ar-SA"/>
        </w:rPr>
        <w:t xml:space="preserve"> acuerdo expreso de las partes o p</w:t>
      </w:r>
      <w:r>
        <w:rPr>
          <w:rFonts w:ascii="Arial" w:hAnsi="Arial" w:cs="Arial"/>
          <w:sz w:val="22"/>
          <w:szCs w:val="22"/>
        </w:rPr>
        <w:t xml:space="preserve">or incumplimiento de alguna de las </w:t>
      </w:r>
      <w:r>
        <w:rPr>
          <w:rFonts w:ascii="Arial" w:hAnsi="Arial" w:cs="Arial"/>
          <w:sz w:val="22"/>
          <w:szCs w:val="22"/>
        </w:rPr>
        <w:t>cláusulas establecidas en el presente convenio.</w:t>
      </w:r>
    </w:p>
    <w:p w:rsidR="009C0B13" w:rsidRDefault="009C0B13">
      <w:pPr>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Quinta. - Confidencialidad y Protección de datos personales.</w:t>
      </w:r>
    </w:p>
    <w:p w:rsidR="009C0B13" w:rsidRDefault="009C0B13">
      <w:pPr>
        <w:jc w:val="both"/>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Las entidades firmantes deberán cumplir con las obligaciones que, sobre confidencialidad y seguridad, impone la legislación sobre Protección de D</w:t>
      </w:r>
      <w:r>
        <w:rPr>
          <w:rFonts w:ascii="Arial" w:hAnsi="Arial" w:cs="Arial"/>
          <w:sz w:val="22"/>
          <w:szCs w:val="22"/>
        </w:rPr>
        <w:t xml:space="preserve">atos de Carácter Personal, respecto de los datos que sean compartidos con objeto del cumplimiento del presente Convenio. </w:t>
      </w:r>
    </w:p>
    <w:p w:rsidR="009C0B13" w:rsidRDefault="009C0B13">
      <w:pPr>
        <w:jc w:val="both"/>
        <w:rPr>
          <w:rFonts w:ascii="Arial" w:hAnsi="Arial" w:cs="Arial"/>
          <w:sz w:val="22"/>
          <w:szCs w:val="22"/>
        </w:rPr>
      </w:pPr>
    </w:p>
    <w:p w:rsidR="009C0B13" w:rsidRDefault="00EE088B">
      <w:pPr>
        <w:spacing w:after="240" w:line="360" w:lineRule="auto"/>
        <w:jc w:val="both"/>
      </w:pPr>
      <w:r>
        <w:rPr>
          <w:rFonts w:ascii="Arial" w:hAnsi="Arial" w:cs="Arial"/>
          <w:sz w:val="22"/>
          <w:szCs w:val="22"/>
        </w:rPr>
        <w:t>Así mismo, la entidad garantiza que el tratamiento de los datos facilitados de los alumnos o participantes por la Escuela Municipal d</w:t>
      </w:r>
      <w:r>
        <w:rPr>
          <w:rFonts w:ascii="Arial" w:hAnsi="Arial" w:cs="Arial"/>
          <w:sz w:val="22"/>
          <w:szCs w:val="22"/>
        </w:rPr>
        <w:t xml:space="preserve">e Lucha de Candelaria (en adelante E.M.L.C.), serán utilizados por la entidad con la única finalidad de gestionar los distintos encuentros y actividades organizadas la Entidad y/o (en su defecto) el Ayuntamiento. </w:t>
      </w:r>
    </w:p>
    <w:p w:rsidR="009C0B13" w:rsidRDefault="00EE088B">
      <w:pPr>
        <w:spacing w:after="240" w:line="360" w:lineRule="auto"/>
        <w:jc w:val="both"/>
        <w:rPr>
          <w:rFonts w:ascii="Arial" w:hAnsi="Arial" w:cs="Arial"/>
          <w:sz w:val="22"/>
          <w:szCs w:val="22"/>
        </w:rPr>
      </w:pPr>
      <w:r>
        <w:rPr>
          <w:rFonts w:ascii="Arial" w:hAnsi="Arial" w:cs="Arial"/>
          <w:sz w:val="22"/>
          <w:szCs w:val="22"/>
        </w:rPr>
        <w:t>Los datos proporcionados se conservarán mi</w:t>
      </w:r>
      <w:r>
        <w:rPr>
          <w:rFonts w:ascii="Arial" w:hAnsi="Arial" w:cs="Arial"/>
          <w:sz w:val="22"/>
          <w:szCs w:val="22"/>
        </w:rPr>
        <w:t>entras se mantenga vigente el presente convenio, para cumplir con las obligaciones legales. Los datos no se cederán a terceros salvo en los casos en que exista una obligación legal. La E.M.L.C. y por información el Ayuntamiento, tienen derecho a obtener co</w:t>
      </w:r>
      <w:r>
        <w:rPr>
          <w:rFonts w:ascii="Arial" w:hAnsi="Arial" w:cs="Arial"/>
          <w:sz w:val="22"/>
          <w:szCs w:val="22"/>
        </w:rPr>
        <w:t>nfirmación sobre si la Entidad está tratando sus datos personales por tanto tiene derecho a acceder a sus datos personales, rectificar los datos inexactos o solicitar su supresión cuando los datos ya no sean necesarios.</w:t>
      </w:r>
    </w:p>
    <w:p w:rsidR="009C0B13" w:rsidRDefault="00EE088B">
      <w:pPr>
        <w:spacing w:after="240" w:line="360" w:lineRule="auto"/>
        <w:jc w:val="both"/>
        <w:rPr>
          <w:rFonts w:ascii="Arial" w:hAnsi="Arial" w:cs="Arial"/>
          <w:sz w:val="22"/>
          <w:szCs w:val="22"/>
        </w:rPr>
      </w:pPr>
      <w:r>
        <w:rPr>
          <w:rFonts w:ascii="Arial" w:hAnsi="Arial" w:cs="Arial"/>
          <w:sz w:val="22"/>
          <w:szCs w:val="22"/>
        </w:rPr>
        <w:t>La Entidad deberá cumplir con estric</w:t>
      </w:r>
      <w:r>
        <w:rPr>
          <w:rFonts w:ascii="Arial" w:hAnsi="Arial" w:cs="Arial"/>
          <w:sz w:val="22"/>
          <w:szCs w:val="22"/>
        </w:rPr>
        <w:t xml:space="preserve">to rigor toda la normativa y en especial, la referente a la protección de datos de carácter personal, así como la confidencialidad de los datos de nuestros colaboradores, personal, padres, madres, tutores, etc. que se traten. </w:t>
      </w:r>
    </w:p>
    <w:p w:rsidR="009C0B13" w:rsidRDefault="00EE088B">
      <w:pPr>
        <w:spacing w:line="360" w:lineRule="auto"/>
        <w:jc w:val="both"/>
        <w:rPr>
          <w:rFonts w:ascii="Arial" w:hAnsi="Arial" w:cs="Arial"/>
          <w:sz w:val="22"/>
          <w:szCs w:val="22"/>
        </w:rPr>
      </w:pPr>
      <w:r>
        <w:rPr>
          <w:rFonts w:ascii="Arial" w:hAnsi="Arial" w:cs="Arial"/>
          <w:sz w:val="22"/>
          <w:szCs w:val="22"/>
        </w:rPr>
        <w:t>Se solicitará el consentimien</w:t>
      </w:r>
      <w:r>
        <w:rPr>
          <w:rFonts w:ascii="Arial" w:hAnsi="Arial" w:cs="Arial"/>
          <w:sz w:val="22"/>
          <w:szCs w:val="22"/>
        </w:rPr>
        <w:t>to expreso a los padres, tutores legales, o participantes (en el caso de mayores de 14 años) para la utilización de las imágenes tomadas durante las actividades publicitarias, recreativas, participativas, o en el desarrollo del objeto del presente convenio</w:t>
      </w:r>
      <w:r>
        <w:rPr>
          <w:rFonts w:ascii="Arial" w:hAnsi="Arial" w:cs="Arial"/>
          <w:sz w:val="22"/>
          <w:szCs w:val="22"/>
        </w:rPr>
        <w:t>, realizadas por la Entidad, en cualquier publicación (portal web, redes sociales, tablón anuncios, prensa escrita, folletos, flyers, etc.).</w:t>
      </w:r>
    </w:p>
    <w:p w:rsidR="009C0B13" w:rsidRDefault="009C0B13">
      <w:pPr>
        <w:jc w:val="both"/>
        <w:rPr>
          <w:rFonts w:ascii="Arial" w:hAnsi="Arial" w:cs="Arial"/>
          <w:sz w:val="22"/>
          <w:szCs w:val="22"/>
        </w:rPr>
      </w:pPr>
    </w:p>
    <w:p w:rsidR="009C0B13" w:rsidRDefault="00EE088B">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w:t>
      </w:r>
      <w:r>
        <w:rPr>
          <w:rFonts w:ascii="Arial" w:hAnsi="Arial" w:cs="Arial"/>
          <w:sz w:val="22"/>
          <w:szCs w:val="22"/>
        </w:rPr>
        <w:t>teriormente mencionados sin autorización previa de la E.M.L.C. o en su defecto, del Ayuntamiento. En el caso que esto sucediera, deberá informarse a los efectos oportunos.</w:t>
      </w:r>
    </w:p>
    <w:p w:rsidR="009C0B13" w:rsidRDefault="00EE088B">
      <w:pPr>
        <w:spacing w:after="240" w:line="360" w:lineRule="auto"/>
        <w:jc w:val="both"/>
        <w:rPr>
          <w:rFonts w:ascii="Arial" w:hAnsi="Arial" w:cs="Arial"/>
          <w:sz w:val="22"/>
          <w:szCs w:val="22"/>
        </w:rPr>
      </w:pPr>
      <w:r>
        <w:rPr>
          <w:rFonts w:ascii="Arial" w:hAnsi="Arial" w:cs="Arial"/>
          <w:sz w:val="22"/>
          <w:szCs w:val="22"/>
        </w:rPr>
        <w:t>Le recordamos que, de acuerdo con la Ley Orgánica de Protección de Datos de Carácter</w:t>
      </w:r>
      <w:r>
        <w:rPr>
          <w:rFonts w:ascii="Arial" w:hAnsi="Arial" w:cs="Arial"/>
          <w:sz w:val="22"/>
          <w:szCs w:val="22"/>
        </w:rPr>
        <w:t xml:space="preserve"> Personal, y en conformidad con el RGPD UE 2016/679 usted debe tener sus ficheros de datos personales, declarados en su Registro de Actividades de Tratamiento (RAT) y tener el procedimiento actualizado en orden del deber de informar a la E.M.L.C., así como</w:t>
      </w:r>
      <w:r>
        <w:rPr>
          <w:rFonts w:ascii="Arial" w:hAnsi="Arial" w:cs="Arial"/>
          <w:sz w:val="22"/>
          <w:szCs w:val="22"/>
        </w:rPr>
        <w:t xml:space="preserve"> al Ayuntamiento con el fin de que puedan ejercer sus derechos de acceso, rectificación, supresión, limitación y portabilidad.</w:t>
      </w:r>
    </w:p>
    <w:p w:rsidR="009C0B13" w:rsidRDefault="00EE088B">
      <w:pPr>
        <w:spacing w:line="276" w:lineRule="auto"/>
        <w:jc w:val="both"/>
        <w:rPr>
          <w:rFonts w:ascii="Arial" w:hAnsi="Arial" w:cs="Arial"/>
          <w:b/>
          <w:sz w:val="22"/>
          <w:szCs w:val="22"/>
        </w:rPr>
      </w:pPr>
      <w:r>
        <w:rPr>
          <w:rFonts w:ascii="Arial" w:hAnsi="Arial" w:cs="Arial"/>
          <w:b/>
          <w:sz w:val="22"/>
          <w:szCs w:val="22"/>
        </w:rPr>
        <w:t>Sexta. - Compatibilidad con otras subvenciones</w:t>
      </w:r>
    </w:p>
    <w:p w:rsidR="009C0B13" w:rsidRDefault="009C0B13">
      <w:pPr>
        <w:jc w:val="both"/>
        <w:rPr>
          <w:rFonts w:ascii="Arial" w:hAnsi="Arial" w:cs="Arial"/>
          <w:sz w:val="22"/>
          <w:szCs w:val="22"/>
        </w:rPr>
      </w:pPr>
    </w:p>
    <w:p w:rsidR="009C0B13" w:rsidRDefault="00EE088B">
      <w:pPr>
        <w:spacing w:line="360" w:lineRule="auto"/>
        <w:jc w:val="both"/>
        <w:rPr>
          <w:rFonts w:ascii="Arial" w:hAnsi="Arial" w:cs="Arial"/>
          <w:iCs/>
          <w:kern w:val="0"/>
          <w:sz w:val="22"/>
          <w:szCs w:val="22"/>
        </w:rPr>
      </w:pPr>
      <w:r>
        <w:rPr>
          <w:rFonts w:ascii="Arial" w:hAnsi="Arial" w:cs="Arial"/>
          <w:iCs/>
          <w:kern w:val="0"/>
          <w:sz w:val="22"/>
          <w:szCs w:val="22"/>
        </w:rPr>
        <w:t>La subvención será compatible con otras subvenciones, ayudas, ingresos o recursos</w:t>
      </w:r>
      <w:r>
        <w:rPr>
          <w:rFonts w:ascii="Arial" w:hAnsi="Arial" w:cs="Arial"/>
          <w:iCs/>
          <w:kern w:val="0"/>
          <w:sz w:val="22"/>
          <w:szCs w:val="22"/>
        </w:rPr>
        <w:t xml:space="preserve"> para la misma finalidad, procedentes de cualesquiera Administraciones o Entes públicos o privados, nacionales, de la Unión Europea o de organismos internacionales.</w:t>
      </w:r>
    </w:p>
    <w:p w:rsidR="009C0B13" w:rsidRDefault="009C0B13">
      <w:pPr>
        <w:jc w:val="both"/>
        <w:rPr>
          <w:rFonts w:ascii="Arial" w:hAnsi="Arial" w:cs="Arial"/>
          <w:iCs/>
          <w:kern w:val="0"/>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Séptima. - Relación jurídica</w:t>
      </w:r>
    </w:p>
    <w:p w:rsidR="009C0B13" w:rsidRDefault="009C0B13">
      <w:pPr>
        <w:spacing w:line="276" w:lineRule="auto"/>
        <w:jc w:val="both"/>
        <w:rPr>
          <w:rFonts w:ascii="Arial" w:hAnsi="Arial" w:cs="Arial"/>
          <w:sz w:val="22"/>
          <w:szCs w:val="22"/>
        </w:rPr>
      </w:pPr>
    </w:p>
    <w:p w:rsidR="009C0B13" w:rsidRDefault="00EE088B">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Cualquier relación jurídica de naturaleza laboral, civil, tr</w:t>
      </w:r>
      <w:r>
        <w:rPr>
          <w:rFonts w:ascii="Arial" w:eastAsia="Times New Roman" w:hAnsi="Arial" w:cs="Arial"/>
          <w:kern w:val="0"/>
          <w:sz w:val="22"/>
          <w:szCs w:val="22"/>
          <w:lang w:eastAsia="ar-SA"/>
        </w:rPr>
        <w:t>ibutaria o de otro tipo, que adopte la entidad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eastAsia="Times New Roman" w:hAnsi="Arial" w:cs="Arial"/>
          <w:kern w:val="0"/>
          <w:sz w:val="22"/>
          <w:szCs w:val="22"/>
          <w:lang w:eastAsia="ar-SA"/>
        </w:rPr>
      </w:pPr>
    </w:p>
    <w:p w:rsidR="009C0B13" w:rsidRDefault="009C0B13">
      <w:pPr>
        <w:spacing w:line="276" w:lineRule="auto"/>
        <w:jc w:val="both"/>
        <w:rPr>
          <w:rFonts w:ascii="Arial" w:eastAsia="Times New Roman" w:hAnsi="Arial" w:cs="Arial"/>
          <w:kern w:val="0"/>
          <w:sz w:val="22"/>
          <w:szCs w:val="22"/>
          <w:lang w:eastAsia="ar-SA"/>
        </w:rPr>
      </w:pPr>
    </w:p>
    <w:p w:rsidR="009C0B13" w:rsidRDefault="00EE088B">
      <w:pPr>
        <w:spacing w:line="276"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9C0B13" w:rsidRDefault="009C0B13">
      <w:pPr>
        <w:spacing w:line="276" w:lineRule="auto"/>
        <w:jc w:val="both"/>
        <w:rPr>
          <w:rFonts w:ascii="Arial" w:eastAsia="Times New Roman" w:hAnsi="Arial" w:cs="Arial"/>
          <w:kern w:val="0"/>
          <w:sz w:val="22"/>
          <w:szCs w:val="22"/>
          <w:lang w:eastAsia="ar-SA"/>
        </w:rPr>
      </w:pPr>
    </w:p>
    <w:p w:rsidR="009C0B13" w:rsidRDefault="00EE088B">
      <w:pPr>
        <w:widowControl/>
        <w:spacing w:after="240" w:line="360"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 permanente contacto con técnicos o directivos del Clu</w:t>
      </w:r>
      <w:r>
        <w:rPr>
          <w:rFonts w:ascii="Arial" w:hAnsi="Arial" w:cs="Arial"/>
          <w:sz w:val="22"/>
          <w:szCs w:val="22"/>
        </w:rPr>
        <w:t>b.</w:t>
      </w:r>
    </w:p>
    <w:p w:rsidR="009C0B13" w:rsidRDefault="00EE088B">
      <w:pPr>
        <w:widowControl/>
        <w:spacing w:after="240" w:line="360"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 de Procedimiento Administrativo Común d</w:t>
      </w:r>
      <w:r>
        <w:rPr>
          <w:rFonts w:ascii="Arial" w:hAnsi="Arial" w:cs="Arial"/>
          <w:sz w:val="22"/>
          <w:szCs w:val="22"/>
        </w:rPr>
        <w:t>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DOCUMENTO </w:t>
      </w:r>
      <w:r>
        <w:rPr>
          <w:rFonts w:ascii="Arial" w:hAnsi="Arial" w:cs="Arial"/>
          <w:b/>
          <w:sz w:val="22"/>
          <w:szCs w:val="22"/>
        </w:rPr>
        <w:t xml:space="preserve">FIRMADO ELECTRÓNICAMENTE POR LA ALCALDESA </w:t>
      </w:r>
    </w:p>
    <w:p w:rsidR="009C0B13" w:rsidRDefault="00EE088B">
      <w:pPr>
        <w:spacing w:line="276" w:lineRule="auto"/>
        <w:jc w:val="center"/>
        <w:rPr>
          <w:rFonts w:ascii="Arial" w:hAnsi="Arial" w:cs="Arial"/>
          <w:b/>
          <w:sz w:val="22"/>
          <w:szCs w:val="22"/>
        </w:rPr>
      </w:pPr>
      <w:r>
        <w:rPr>
          <w:rFonts w:ascii="Arial" w:hAnsi="Arial" w:cs="Arial"/>
          <w:b/>
          <w:sz w:val="22"/>
          <w:szCs w:val="22"/>
        </w:rPr>
        <w:t>Y EL SECRETARIO GENERAL</w:t>
      </w:r>
    </w:p>
    <w:p w:rsidR="009C0B13" w:rsidRDefault="009C0B13">
      <w:pPr>
        <w:spacing w:line="276" w:lineRule="auto"/>
        <w:jc w:val="center"/>
        <w:rPr>
          <w:rFonts w:ascii="Arial" w:hAnsi="Arial" w:cs="Arial"/>
          <w:sz w:val="22"/>
          <w:szCs w:val="22"/>
        </w:rPr>
      </w:pPr>
    </w:p>
    <w:p w:rsidR="009C0B13" w:rsidRDefault="009C0B13">
      <w:pPr>
        <w:spacing w:line="276" w:lineRule="auto"/>
        <w:jc w:val="center"/>
        <w:rPr>
          <w:rFonts w:ascii="Arial" w:hAnsi="Arial" w:cs="Arial"/>
          <w:b/>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EL PRESIDENTE DEL CLUB</w:t>
      </w:r>
    </w:p>
    <w:p w:rsidR="009C0B13" w:rsidRDefault="009C0B13">
      <w:pPr>
        <w:spacing w:line="276" w:lineRule="auto"/>
        <w:jc w:val="center"/>
        <w:rPr>
          <w:rFonts w:ascii="Arial" w:hAnsi="Arial" w:cs="Arial"/>
          <w:sz w:val="22"/>
          <w:szCs w:val="22"/>
        </w:rPr>
      </w:pPr>
    </w:p>
    <w:p w:rsidR="009C0B13" w:rsidRDefault="00EE088B">
      <w:pPr>
        <w:spacing w:line="276" w:lineRule="auto"/>
        <w:jc w:val="center"/>
        <w:rPr>
          <w:rFonts w:ascii="Arial" w:hAnsi="Arial" w:cs="Arial"/>
          <w:sz w:val="22"/>
          <w:szCs w:val="22"/>
        </w:rPr>
      </w:pPr>
      <w:r>
        <w:rPr>
          <w:rFonts w:ascii="Arial" w:hAnsi="Arial" w:cs="Arial"/>
          <w:sz w:val="22"/>
          <w:szCs w:val="22"/>
        </w:rPr>
        <w:t>Sergio Iván Déniz Martín</w:t>
      </w:r>
    </w:p>
    <w:p w:rsidR="009C0B13" w:rsidRDefault="009C0B13">
      <w:pPr>
        <w:spacing w:line="276" w:lineRule="auto"/>
        <w:jc w:val="center"/>
        <w:rPr>
          <w:rFonts w:ascii="Arial" w:hAnsi="Arial" w:cs="Arial"/>
          <w:sz w:val="22"/>
          <w:szCs w:val="22"/>
        </w:rPr>
      </w:pPr>
    </w:p>
    <w:p w:rsidR="009C0B13" w:rsidRDefault="009C0B13">
      <w:pPr>
        <w:spacing w:line="276" w:lineRule="auto"/>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Segundo.</w:t>
      </w:r>
      <w:r>
        <w:rPr>
          <w:rFonts w:ascii="Arial" w:hAnsi="Arial" w:cs="Arial"/>
          <w:sz w:val="22"/>
          <w:szCs w:val="22"/>
        </w:rPr>
        <w:t xml:space="preserve"> </w:t>
      </w:r>
      <w:r>
        <w:rPr>
          <w:rFonts w:ascii="Arial" w:hAnsi="Arial" w:cs="Arial"/>
          <w:b/>
          <w:sz w:val="22"/>
          <w:szCs w:val="22"/>
        </w:rPr>
        <w:t>-</w:t>
      </w:r>
      <w:r>
        <w:rPr>
          <w:rFonts w:ascii="Arial" w:hAnsi="Arial" w:cs="Arial"/>
          <w:sz w:val="22"/>
          <w:szCs w:val="22"/>
        </w:rPr>
        <w:t xml:space="preserve"> Aprobar y disponer el gasto con cargo al documento contable AD 2.23.0.03893 para la anualidad 2023.</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 xml:space="preserve">Tercero. - </w:t>
      </w:r>
      <w:r>
        <w:rPr>
          <w:rFonts w:ascii="Arial" w:hAnsi="Arial" w:cs="Arial"/>
          <w:sz w:val="22"/>
          <w:szCs w:val="22"/>
        </w:rPr>
        <w:t>Facultar a la</w:t>
      </w:r>
      <w:r>
        <w:rPr>
          <w:rFonts w:ascii="Arial" w:hAnsi="Arial" w:cs="Arial"/>
          <w:sz w:val="22"/>
          <w:szCs w:val="22"/>
        </w:rPr>
        <w:t xml:space="preserve"> Alcaldesa-Presidenta para la firma del citado convenio y de la documentación precisa para la ejecución del mismo.”</w:t>
      </w:r>
    </w:p>
    <w:p w:rsidR="009C0B13" w:rsidRDefault="009C0B13">
      <w:pPr>
        <w:spacing w:line="276" w:lineRule="auto"/>
        <w:ind w:firstLine="709"/>
        <w:jc w:val="both"/>
        <w:rPr>
          <w:rFonts w:ascii="Arial" w:hAnsi="Arial" w:cs="Arial"/>
          <w:sz w:val="22"/>
          <w:szCs w:val="22"/>
        </w:rPr>
      </w:pPr>
    </w:p>
    <w:p w:rsidR="009C0B13" w:rsidRDefault="009C0B13">
      <w:pPr>
        <w:pStyle w:val="Textbody"/>
        <w:rPr>
          <w:rFonts w:ascii="Arial" w:hAnsi="Arial" w:cs="Arial"/>
          <w:b/>
          <w:sz w:val="22"/>
          <w:szCs w:val="22"/>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9C0B13">
      <w:pPr>
        <w:pStyle w:val="Textoindependiente"/>
        <w:jc w:val="both"/>
        <w:rPr>
          <w:rFonts w:cs="Arial"/>
          <w:b/>
          <w:bCs/>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 xml:space="preserve">Doña Rosa </w:t>
      </w:r>
      <w:r>
        <w:rPr>
          <w:rFonts w:cs="Arial"/>
          <w:b/>
          <w:szCs w:val="22"/>
        </w:rPr>
        <w:t>Edelmira González Sabina</w:t>
      </w:r>
      <w:r>
        <w:rPr>
          <w:rFonts w:cs="Arial"/>
          <w:b/>
          <w:bCs/>
          <w:szCs w:val="22"/>
        </w:rPr>
        <w:t xml:space="preserve">, </w:t>
      </w:r>
      <w:r>
        <w:rPr>
          <w:rFonts w:cs="Arial"/>
          <w:b/>
          <w:szCs w:val="22"/>
        </w:rPr>
        <w:t>que desempeña el puesto de Jurista, de 22 de mayo de 2023,</w:t>
      </w:r>
      <w:r>
        <w:rPr>
          <w:rFonts w:cs="Arial"/>
          <w:b/>
          <w:bCs/>
          <w:szCs w:val="22"/>
        </w:rPr>
        <w:t xml:space="preserve"> debidamente conformado por</w:t>
      </w:r>
      <w:r>
        <w:rPr>
          <w:rFonts w:cs="Arial"/>
          <w:b/>
          <w:szCs w:val="22"/>
        </w:rPr>
        <w:t xml:space="preserve"> Doña María del Pilar Chico Delgado, Técnico de la Administración General, del 23 de mayo de 2023, y fiscalizado favorablemente por el Intervento</w:t>
      </w:r>
      <w:r>
        <w:rPr>
          <w:rFonts w:cs="Arial"/>
          <w:b/>
          <w:szCs w:val="22"/>
        </w:rPr>
        <w:t>r Municipal D. Nicolás Rojo Garnica, del 23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Visto el expediente referenciado, Dña. Rosa Edelmira González Sabina, Técnico Jurista, emite el siguiente informe, debidamente conformado por la funcionaria Dña. Mar</w:t>
      </w:r>
      <w:r>
        <w:rPr>
          <w:rFonts w:ascii="Arial" w:hAnsi="Arial" w:cs="Arial"/>
          <w:b/>
          <w:sz w:val="22"/>
          <w:szCs w:val="22"/>
        </w:rPr>
        <w:t>ía del Pilar Chico Delgado, Técnico de la Administración General, y fiscalizado favorablemente por el Interventor Municipal, D. Nicolás Rojo Garnica.</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spacing w:line="276" w:lineRule="auto"/>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Vista la Propuesta del Concejal Delegado de Deportes, de fecha 18 de mayo de 2023</w:t>
      </w:r>
      <w:r>
        <w:rPr>
          <w:rFonts w:ascii="Arial" w:hAnsi="Arial" w:cs="Arial"/>
          <w:sz w:val="22"/>
          <w:szCs w:val="22"/>
        </w:rPr>
        <w:t>, relativa a la aprobación y suscripción del Convenio de colaboración entre el Ayuntamiento de Candelaria y el Club de Lucha Arguama, para la promoción y el desarrollo de proyectos y actividades deportivas de la modalidad de lucha canaria</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w:t>
      </w:r>
      <w:r>
        <w:rPr>
          <w:rFonts w:ascii="Arial" w:hAnsi="Arial" w:cs="Arial"/>
          <w:sz w:val="22"/>
          <w:szCs w:val="22"/>
        </w:rPr>
        <w:t>n el expediente consignación presupuestaria en la aplicación 34100.48029 del Presupuesto General 2023, (AD nº 2.23.0.03893). </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spacing w:line="276" w:lineRule="auto"/>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w:t>
      </w:r>
      <w:r>
        <w:rPr>
          <w:rFonts w:ascii="Arial" w:hAnsi="Arial" w:cs="Arial"/>
          <w:sz w:val="22"/>
          <w:szCs w:val="22"/>
        </w:rPr>
        <w:t>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“Las Administraciones Públicas podrán celebrar acuerdos, pactos, convenios o contratos con personas tanto de Derecho público como privado, siempre que no sean contrarios al ordenamiento j</w:t>
      </w:r>
      <w:r>
        <w:rPr>
          <w:rFonts w:ascii="Arial" w:hAnsi="Arial" w:cs="Arial"/>
          <w:i/>
          <w:sz w:val="22"/>
          <w:szCs w:val="22"/>
        </w:rPr>
        <w:t>urídico ni versen sobre materias no susceptibles de transacción y tengan por objeto satisfacer el interés público que tienen encomendado, con el alcance, efectos y régimen jurídico específico que, en su caso, prevea la disposición que lo regule, pudiendo t</w:t>
      </w:r>
      <w:r>
        <w:rPr>
          <w:rFonts w:ascii="Arial" w:hAnsi="Arial" w:cs="Arial"/>
          <w:i/>
          <w:sz w:val="22"/>
          <w:szCs w:val="22"/>
        </w:rPr>
        <w:t>ales actos tener la consideración de finalizadores de los procedimientos administrativos o insertarse en los mismos con carácter previo, vinculante o no, a la resolución que les ponga fin.”</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 xml:space="preserve">“Los citados instrumentos </w:t>
      </w:r>
      <w:r>
        <w:rPr>
          <w:rFonts w:ascii="Arial" w:hAnsi="Arial" w:cs="Arial"/>
          <w:i/>
          <w:sz w:val="22"/>
          <w:szCs w:val="22"/>
        </w:rPr>
        <w:t>deberán establecer como contenido mínimo la identificación de las partes intervinientes, el ámbito personal, funcional y territorial, y el plazo de vigencia, debiendo publicarse o no según su naturaleza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w:t>
      </w:r>
      <w:r>
        <w:rPr>
          <w:rFonts w:ascii="Arial" w:hAnsi="Arial" w:cs="Arial"/>
          <w:sz w:val="22"/>
          <w:szCs w:val="22"/>
        </w:rPr>
        <w:t xml:space="preserve"> 40/2015, de 1 de octubre, de 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Públicas, los organismos públicos y entidades de derecho público vinculados</w:t>
      </w:r>
      <w:r>
        <w:rPr>
          <w:rFonts w:ascii="Arial" w:hAnsi="Arial" w:cs="Arial"/>
          <w:i/>
          <w:sz w:val="22"/>
          <w:szCs w:val="22"/>
        </w:rPr>
        <w:t xml:space="preserve"> o dependientes o las Universidades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contratos. En tal caso, su naturaleza y régimen jurídico se ajustará a lo pre</w:t>
      </w:r>
      <w:r>
        <w:rPr>
          <w:rFonts w:ascii="Arial" w:hAnsi="Arial" w:cs="Arial"/>
          <w:i/>
          <w:sz w:val="22"/>
          <w:szCs w:val="22"/>
        </w:rPr>
        <w:t>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“Las Administraciones Públicas, sus organismos públicos y entidades de derecho público vinculados o dependientes y las Universidades públicas, en el á</w:t>
      </w:r>
      <w:r>
        <w:rPr>
          <w:rFonts w:ascii="Arial" w:hAnsi="Arial" w:cs="Arial"/>
          <w:i/>
          <w:sz w:val="22"/>
          <w:szCs w:val="22"/>
        </w:rPr>
        <w:t>mbito de sus respectivas competencias, podrán suscribir convenios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3 del citado artículo señala que </w:t>
      </w:r>
      <w:r>
        <w:rPr>
          <w:rFonts w:ascii="Arial" w:hAnsi="Arial" w:cs="Arial"/>
          <w:i/>
          <w:sz w:val="22"/>
          <w:szCs w:val="22"/>
        </w:rPr>
        <w:t>“La suscripción de convenios deber</w:t>
      </w:r>
      <w:r>
        <w:rPr>
          <w:rFonts w:ascii="Arial" w:hAnsi="Arial" w:cs="Arial"/>
          <w:i/>
          <w:sz w:val="22"/>
          <w:szCs w:val="22"/>
        </w:rPr>
        <w:t>á mejorar la eficiencia de la gestión pública, facilitar la utilización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8 del mismo establece que </w:t>
      </w:r>
      <w:r>
        <w:rPr>
          <w:rFonts w:ascii="Arial" w:hAnsi="Arial" w:cs="Arial"/>
          <w:i/>
          <w:sz w:val="22"/>
          <w:szCs w:val="22"/>
        </w:rPr>
        <w:t>“Los convenios se perfeccionan por la pre</w:t>
      </w:r>
      <w:r>
        <w:rPr>
          <w:rFonts w:ascii="Arial" w:hAnsi="Arial" w:cs="Arial"/>
          <w:i/>
          <w:sz w:val="22"/>
          <w:szCs w:val="22"/>
        </w:rPr>
        <w:t>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cualquier momento antes de la finalización del plazo previsto en e</w:t>
      </w:r>
      <w:r>
        <w:rPr>
          <w:rFonts w:ascii="Arial" w:hAnsi="Arial" w:cs="Arial"/>
          <w:i/>
          <w:sz w:val="22"/>
          <w:szCs w:val="22"/>
        </w:rPr>
        <w:t xml:space="preserve">l apartado anterior, los firmantes del convenio podrán acordar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1/2019, de 30 de enero, de la 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El artículo 9 b) de la c</w:t>
      </w:r>
      <w:r>
        <w:rPr>
          <w:rFonts w:ascii="Arial" w:hAnsi="Arial" w:cs="Arial"/>
          <w:sz w:val="22"/>
          <w:szCs w:val="22"/>
        </w:rPr>
        <w:t xml:space="preserve">itada ley señala que </w:t>
      </w:r>
      <w:r>
        <w:rPr>
          <w:rFonts w:ascii="Arial" w:hAnsi="Arial" w:cs="Arial"/>
          <w:i/>
          <w:sz w:val="22"/>
          <w:szCs w:val="22"/>
        </w:rPr>
        <w:t>“Las Administraciones públicas de Canarias están facultadas para, gestionar, directamente o mediante los sistemas previstos en el ordenamiento jurídico, los servicios asumidos como propios de acuerdo con lo establecido en esta Ley”.</w:t>
      </w:r>
    </w:p>
    <w:p w:rsidR="009C0B13" w:rsidRDefault="00EE088B">
      <w:pPr>
        <w:spacing w:line="276" w:lineRule="auto"/>
        <w:ind w:left="360"/>
        <w:jc w:val="both"/>
      </w:pPr>
      <w:r>
        <w:rPr>
          <w:rFonts w:ascii="Arial" w:hAnsi="Arial" w:cs="Arial"/>
          <w:sz w:val="22"/>
          <w:szCs w:val="22"/>
        </w:rPr>
        <w:t>Po</w:t>
      </w:r>
      <w:r>
        <w:rPr>
          <w:rFonts w:ascii="Arial" w:hAnsi="Arial" w:cs="Arial"/>
          <w:sz w:val="22"/>
          <w:szCs w:val="22"/>
        </w:rPr>
        <w:t xml:space="preserve">r su parte el artículo 12.2 a) </w:t>
      </w:r>
      <w:r>
        <w:rPr>
          <w:rFonts w:ascii="Arial" w:hAnsi="Arial" w:cs="Arial"/>
          <w:i/>
          <w:sz w:val="22"/>
          <w:szCs w:val="22"/>
        </w:rPr>
        <w:t>“Son competencias de los ayuntamientos canarios la promoción de la actividad deportiva en su ámbito territorial, fomentando especialmente las actividades de iniciación y de carácter formativo y recreativo entre los colectivos</w:t>
      </w:r>
      <w:r>
        <w:rPr>
          <w:rFonts w:ascii="Arial" w:hAnsi="Arial" w:cs="Arial"/>
          <w:i/>
          <w:sz w:val="22"/>
          <w:szCs w:val="22"/>
        </w:rPr>
        <w:t xml:space="preserve"> de especial atención señalados en el artículo 3 de esta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público vinculados o dependientes resultarán eficaces una vez inscri</w:t>
      </w:r>
      <w:r>
        <w:rPr>
          <w:rFonts w:ascii="Arial" w:hAnsi="Arial" w:cs="Arial"/>
          <w:sz w:val="22"/>
          <w:szCs w:val="22"/>
        </w:rPr>
        <w:t>tos en el Registro Electrónico estatal de Órganos e Instrumentos de Cooperación del sector público estatal, al que se refiere la disposición adicional séptima y publicados en el «Boletín Oficial del Estado». Previamente y con carácter facultativo, se podrá</w:t>
      </w:r>
      <w:r>
        <w:rPr>
          <w:rFonts w:ascii="Arial" w:hAnsi="Arial" w:cs="Arial"/>
          <w:sz w:val="22"/>
          <w:szCs w:val="22"/>
        </w:rPr>
        <w:t>n publicar en el Boletín Oficial de la Comunidad Autónoma o de la provincia, que corresponda a la otra Administración firmante.</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En cuanto al órgano competente, es la Junta de Gobierno Local el órgano competente que tiene atribuido la competencia para la a</w:t>
      </w:r>
      <w:r>
        <w:rPr>
          <w:rFonts w:ascii="Arial" w:hAnsi="Arial" w:cs="Arial"/>
          <w:sz w:val="22"/>
          <w:szCs w:val="22"/>
        </w:rPr>
        <w:t>probación de programas, planes, convenios con entidades públicas o privadas para consecución de los fines de interés público, así como la autorización a la Alcaldesa - Presidenta, para actuar y firmar en los citados convenios, planes o programas, en virtud</w:t>
      </w:r>
      <w:r>
        <w:rPr>
          <w:rFonts w:ascii="Arial" w:hAnsi="Arial" w:cs="Arial"/>
          <w:sz w:val="22"/>
          <w:szCs w:val="22"/>
        </w:rPr>
        <w:t xml:space="preserve"> de delegación del pleno adoptada en el  primero, punto 6 de la sesión plenaria de 28 de junio de 2019, en el que se establece:</w:t>
      </w:r>
      <w:r>
        <w:rPr>
          <w:rFonts w:ascii="Arial" w:hAnsi="Arial" w:cs="Arial"/>
          <w:b/>
          <w:bCs/>
          <w:i/>
          <w:sz w:val="22"/>
          <w:szCs w:val="22"/>
        </w:rPr>
        <w:t xml:space="preserv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w:t>
      </w:r>
      <w:r>
        <w:rPr>
          <w:rFonts w:ascii="Arial" w:hAnsi="Arial" w:cs="Arial"/>
          <w:i/>
          <w:sz w:val="22"/>
          <w:szCs w:val="22"/>
        </w:rPr>
        <w:t xml:space="preserve"> programas, planes o convenios con entidades públicas o privadas para la consecución de fines de interés público, así como la autorización al Alcalde Presidente para actuar y firmar, en los citados convenios, planes o programas, ante cualquier Administraci</w:t>
      </w:r>
      <w:r>
        <w:rPr>
          <w:rFonts w:ascii="Arial" w:hAnsi="Arial" w:cs="Arial"/>
          <w:i/>
          <w:sz w:val="22"/>
          <w:szCs w:val="22"/>
        </w:rPr>
        <w:t>ón Pública u órganos de ésta, en los términos previstos en la Ley Territorial 14/1.990, de Régimen Jurídico de las Administraciones Públicas de Canarias…”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Por parte de este Ayuntamiento los convenios deberán ser suscritos por la Alcaldesa-Presidenta </w:t>
      </w:r>
      <w:r>
        <w:rPr>
          <w:rFonts w:ascii="Arial" w:hAnsi="Arial" w:cs="Arial"/>
          <w:sz w:val="22"/>
          <w:szCs w:val="22"/>
        </w:rPr>
        <w:t xml:space="preserve">haciendo uso de las competencias previstas en el art.21.1 b de la Ley 7/1985 de 2 de abril Reguladora de Bases de Régimen Local , del art 41.12 del Real Decreto Legislativo 2568/1986, de 28 de noviembre por el que se aprueba el Reglamento de Organización, </w:t>
      </w:r>
      <w:r>
        <w:rPr>
          <w:rFonts w:ascii="Arial" w:hAnsi="Arial" w:cs="Arial"/>
          <w:sz w:val="22"/>
          <w:szCs w:val="22"/>
        </w:rPr>
        <w:t>Funcionamiento y Régimen Jurídico de las Entidades Locales, en orden a la suscripción de documentos que vinculen contractualmente a la Entidad Local a la cual representa.</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 la vista de cuanto antecede, la informante estima que es posible jurídicamente la </w:t>
      </w:r>
      <w:r>
        <w:rPr>
          <w:rFonts w:ascii="Arial" w:hAnsi="Arial" w:cs="Arial"/>
          <w:sz w:val="22"/>
          <w:szCs w:val="22"/>
        </w:rPr>
        <w:t>aprobación y suscripción del Convenio de colaboración a suscribir entre el Ayuntamiento de Candelaria y Club de Lucha Arguama, y formula la siguiente Propuesta de Resolución, para que por la Junta de Gobierno Local se acuerde:  </w:t>
      </w:r>
    </w:p>
    <w:p w:rsidR="009C0B13" w:rsidRDefault="009C0B13">
      <w:pPr>
        <w:spacing w:after="120"/>
        <w:jc w:val="center"/>
        <w:rPr>
          <w:rFonts w:ascii="Arial" w:hAnsi="Arial" w:cs="Arial"/>
          <w:b/>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 xml:space="preserve">Propuesta de resolución </w:t>
      </w:r>
    </w:p>
    <w:p w:rsidR="009C0B13" w:rsidRDefault="009C0B13">
      <w:pPr>
        <w:spacing w:after="120"/>
        <w:jc w:val="center"/>
        <w:rPr>
          <w:rFonts w:ascii="Arial" w:hAnsi="Arial" w:cs="Arial"/>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de Lucha Arguama,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jc w:val="both"/>
        <w:rPr>
          <w:rFonts w:ascii="Arial" w:hAnsi="Arial" w:cs="Arial"/>
          <w:i/>
          <w:sz w:val="22"/>
          <w:szCs w:val="22"/>
        </w:rPr>
      </w:pPr>
      <w:r>
        <w:rPr>
          <w:rFonts w:ascii="Arial" w:hAnsi="Arial" w:cs="Arial"/>
          <w:i/>
          <w:sz w:val="22"/>
          <w:szCs w:val="22"/>
        </w:rPr>
        <w:t>“CONVENIO DE COLABORACIÓN ENTRE EL ILUSTRE AYUNTAMIENTO DE CANDELARIA Y EL CLUB DE LUCHA ARGUAMA PARA L</w:t>
      </w:r>
      <w:r>
        <w:rPr>
          <w:rFonts w:ascii="Arial" w:hAnsi="Arial" w:cs="Arial"/>
          <w:i/>
          <w:sz w:val="22"/>
          <w:szCs w:val="22"/>
        </w:rPr>
        <w:t xml:space="preserve">A PROMOCIÓN Y EL DESARROLLO DE PROYECTOS Y ACTIVIDADES DEPORTIVAS DE LA MODALIDAD DE LUCHA CANARIA. </w:t>
      </w: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pStyle w:val="western"/>
        <w:spacing w:before="0" w:line="276"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w:t>
      </w:r>
      <w:r>
        <w:rPr>
          <w:rFonts w:ascii="Arial" w:hAnsi="Arial" w:cs="Arial"/>
          <w:i/>
          <w:sz w:val="22"/>
          <w:szCs w:val="22"/>
        </w:rPr>
        <w:t xml:space="preserve">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la otra parte, D. Sergio Iván Déniz Martín, mayor de edad y provisto de DNI número ***1722**.</w:t>
      </w:r>
      <w:r>
        <w:rPr>
          <w:rFonts w:ascii="Arial" w:hAnsi="Arial" w:cs="Arial"/>
          <w:i/>
          <w:sz w:val="22"/>
          <w:szCs w:val="22"/>
        </w:rPr>
        <w:t xml:space="preserve">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w:t>
      </w:r>
      <w:r>
        <w:rPr>
          <w:rFonts w:ascii="Arial" w:hAnsi="Arial" w:cs="Arial"/>
          <w:i/>
          <w:sz w:val="22"/>
          <w:szCs w:val="22"/>
        </w:rPr>
        <w:t xml:space="preserve">para este acto por acuerdo de la Junta de Gobierno Local de fecha […] y en virtud de la competencia que le otorga el art. 21.1.b) de la Ley 7/1985, reguladora de las Bases de Régimen Local, y asistida por el Secretario General, D. Octavio Manuel Fernández </w:t>
      </w:r>
      <w:r>
        <w:rPr>
          <w:rFonts w:ascii="Arial" w:hAnsi="Arial" w:cs="Arial"/>
          <w:i/>
          <w:sz w:val="22"/>
          <w:szCs w:val="22"/>
        </w:rPr>
        <w:t xml:space="preserve">Hernández. </w:t>
      </w:r>
    </w:p>
    <w:p w:rsidR="009C0B13" w:rsidRDefault="00EE088B">
      <w:pPr>
        <w:widowControl/>
        <w:spacing w:line="360" w:lineRule="auto"/>
        <w:ind w:firstLine="708"/>
        <w:jc w:val="both"/>
      </w:pPr>
      <w:r>
        <w:rPr>
          <w:rFonts w:ascii="Arial" w:hAnsi="Arial" w:cs="Arial"/>
          <w:i/>
          <w:sz w:val="22"/>
          <w:szCs w:val="22"/>
        </w:rPr>
        <w:t xml:space="preserve">D. Sergio Iván Déniz Martín, actuando en calidad de Presidente del Club de Lucha Arguama,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G-38292454</w:t>
      </w:r>
      <w:r>
        <w:rPr>
          <w:rFonts w:ascii="Arial" w:eastAsia="Times New Roman" w:hAnsi="Arial" w:cs="Arial"/>
          <w:i/>
          <w:sz w:val="22"/>
          <w:szCs w:val="22"/>
          <w:lang w:eastAsia="ar-SA"/>
        </w:rPr>
        <w:t>, según manifestación del mismo y acuerdo adoptado, los comparecientes se reconocen mutuamente la compete</w:t>
      </w:r>
      <w:r>
        <w:rPr>
          <w:rFonts w:ascii="Arial" w:eastAsia="Times New Roman" w:hAnsi="Arial" w:cs="Arial"/>
          <w:i/>
          <w:sz w:val="22"/>
          <w:szCs w:val="22"/>
          <w:lang w:eastAsia="ar-SA"/>
        </w:rPr>
        <w:t xml:space="preserve">ncia y capacidad legal necesaria y suficiente para suscribir el presente Convenio, y </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EXPONEN</w:t>
      </w:r>
    </w:p>
    <w:p w:rsidR="009C0B13" w:rsidRDefault="009C0B13">
      <w:pPr>
        <w:spacing w:line="276"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w:t>
      </w:r>
      <w:r>
        <w:rPr>
          <w:rFonts w:ascii="Arial" w:hAnsi="Arial" w:cs="Arial"/>
          <w:i/>
          <w:sz w:val="22"/>
          <w:szCs w:val="22"/>
        </w:rPr>
        <w:t xml:space="preserve"> término municipal de Candelaria.</w:t>
      </w:r>
    </w:p>
    <w:p w:rsidR="009C0B13" w:rsidRDefault="009C0B13">
      <w:pPr>
        <w:pStyle w:val="Standard"/>
        <w:spacing w:line="360" w:lineRule="auto"/>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2.- Las competencias atribuidas al Ayuntamiento pueden ejecutarse por medio de convenios con los clubes o mediante cualquier otro sistema previsto en el Ordenamiento Jurídico art. 9.b de la Ley 1/2019, de 30 de enero, de </w:t>
      </w:r>
      <w:r>
        <w:rPr>
          <w:rFonts w:ascii="Arial" w:hAnsi="Arial" w:cs="Arial"/>
          <w:i/>
          <w:sz w:val="22"/>
          <w:szCs w:val="22"/>
        </w:rPr>
        <w:t>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El Club tiene reconocido en su objeto social la práctica de actividades físicas y deportivas sin ánimo de lucro, y como actividad principal la de lucha canaria.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w:t>
      </w:r>
      <w:r>
        <w:rPr>
          <w:rFonts w:ascii="Arial" w:hAnsi="Arial" w:cs="Arial"/>
          <w:i/>
          <w:sz w:val="22"/>
          <w:szCs w:val="22"/>
        </w:rPr>
        <w:t xml:space="preserve"> local, el artículo 25 de la Ley 7/1985, de 2 de abril, reguladora de las Bases del Régimen Local, reconoce en su apartado 2. l), competencia a los municipios, en los términos de la legislación del Estado y de las Comunidades Autónomas, en materia de activ</w:t>
      </w:r>
      <w:r>
        <w:rPr>
          <w:rFonts w:ascii="Arial" w:hAnsi="Arial" w:cs="Arial"/>
          <w:i/>
          <w:sz w:val="22"/>
          <w:szCs w:val="22"/>
        </w:rPr>
        <w:t>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como órgano de gobierno y administración municipal, ha venido desarrollando y gestiona distintas iniciativas para la promoción del deporte en sus distintas moda</w:t>
      </w:r>
      <w:r>
        <w:rPr>
          <w:rFonts w:ascii="Arial" w:hAnsi="Arial" w:cs="Arial"/>
          <w:i/>
          <w:sz w:val="22"/>
          <w:szCs w:val="22"/>
        </w:rPr>
        <w:t>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 Lucha Arguama lleva a cabo un proyecto deportivo que se centra en la formación de deportistas, educando en valores y con la participación en el mismo de un grupo de profesionales</w:t>
      </w:r>
      <w:r>
        <w:rPr>
          <w:rFonts w:ascii="Arial" w:hAnsi="Arial" w:cs="Arial"/>
          <w:i/>
          <w:sz w:val="22"/>
          <w:szCs w:val="22"/>
        </w:rPr>
        <w:t>, los cuales pretenden dar una formación, aprendizaje, desarrollo y perfeccionamiento de niños y niñas que practican la modalidad deportiva de lucha canaria.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-Artículo 2.3 de las funciones, reconocimiento y principios rectores del deporte: “Las administraciones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w:t>
      </w:r>
      <w:r>
        <w:rPr>
          <w:rFonts w:ascii="Arial" w:hAnsi="Arial" w:cs="Arial"/>
          <w:i/>
          <w:sz w:val="22"/>
          <w:szCs w:val="22"/>
        </w:rPr>
        <w:t xml:space="preserve">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w:t>
      </w:r>
      <w:r>
        <w:rPr>
          <w:rFonts w:ascii="Arial" w:hAnsi="Arial" w:cs="Arial"/>
          <w:i/>
          <w:sz w:val="22"/>
          <w:szCs w:val="22"/>
        </w:rPr>
        <w:t>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o) El </w:t>
      </w:r>
      <w:r>
        <w:rPr>
          <w:rFonts w:ascii="Arial" w:hAnsi="Arial" w:cs="Arial"/>
          <w:i/>
          <w:sz w:val="22"/>
          <w:szCs w:val="22"/>
        </w:rPr>
        <w:t>fomento de la práctica de la actividad física o deporte a través del diseño de proyectos públicos y privados a nivel federado y no federado, aplicando planes de igualdad de equilibrio intergéneros (hombre-mujer) e intergeneracionales (niños/as-jóvenes-adul</w:t>
      </w:r>
      <w:r>
        <w:rPr>
          <w:rFonts w:ascii="Arial" w:hAnsi="Arial" w:cs="Arial"/>
          <w:i/>
          <w:sz w:val="22"/>
          <w:szCs w:val="22"/>
        </w:rPr>
        <w:t>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w:t>
      </w:r>
      <w:r>
        <w:rPr>
          <w:rFonts w:ascii="Arial" w:hAnsi="Arial" w:cs="Arial"/>
          <w:i/>
          <w:sz w:val="22"/>
          <w:szCs w:val="22"/>
        </w:rPr>
        <w:t xml:space="preserve">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w:t>
      </w:r>
      <w:r>
        <w:rPr>
          <w:rFonts w:ascii="Arial" w:hAnsi="Arial" w:cs="Arial"/>
          <w:i/>
          <w:sz w:val="22"/>
          <w:szCs w:val="22"/>
        </w:rPr>
        <w:t>ealizadas al margen de las federaciones, en coordinación con los cabildos insulares, mediante la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w:t>
      </w:r>
      <w:r>
        <w:rPr>
          <w:rFonts w:ascii="Arial" w:hAnsi="Arial" w:cs="Arial"/>
          <w:i/>
          <w:sz w:val="22"/>
          <w:szCs w:val="22"/>
        </w:rPr>
        <w:t>mento del deporte de base, especialmente el de los niños y niñas en edad escolar, como motor para el desarrollo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8.- En el contexto </w:t>
      </w:r>
      <w:r>
        <w:rPr>
          <w:rFonts w:ascii="Arial" w:hAnsi="Arial" w:cs="Arial"/>
          <w:i/>
          <w:sz w:val="22"/>
          <w:szCs w:val="22"/>
        </w:rPr>
        <w:t xml:space="preserve">socio-cultural actual es de destacada importancia para el Ayuntamiento de la Villa de Candelaria desarrollar actuaciones conjuntas con otras entidades públicas y privadas que permitan incrementar la calidad de formación deportiva y de servicios que recibe </w:t>
      </w:r>
      <w:r>
        <w:rPr>
          <w:rFonts w:ascii="Arial" w:hAnsi="Arial" w:cs="Arial"/>
          <w:i/>
          <w:sz w:val="22"/>
          <w:szCs w:val="22"/>
        </w:rPr>
        <w:t>la ciudadanía del municipio, y el resto de personas, independientemente de la modalidad deportiva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w:t>
      </w:r>
      <w:r>
        <w:rPr>
          <w:rFonts w:ascii="Arial" w:hAnsi="Arial" w:cs="Arial"/>
          <w:i/>
          <w:sz w:val="22"/>
          <w:szCs w:val="22"/>
        </w:rPr>
        <w:t xml:space="preserve"> con el fin de establecer el procedimiento y acuerdos que permitan llevar a cabo de manera satisfactoria las actividades mencionadas, las partes, reconociéndose plena capacidad, desean SUSCRIBIR el presente convenio de colaboración y, a tal efecto, acuerda</w:t>
      </w:r>
      <w:r>
        <w:rPr>
          <w:rFonts w:ascii="Arial" w:hAnsi="Arial" w:cs="Arial"/>
          <w:i/>
          <w:sz w:val="22"/>
          <w:szCs w:val="22"/>
        </w:rPr>
        <w:t>n las siguientes</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CLÁUSULAS</w:t>
      </w:r>
    </w:p>
    <w:p w:rsidR="009C0B13" w:rsidRDefault="009C0B13">
      <w:pPr>
        <w:rPr>
          <w:rFonts w:ascii="Arial" w:hAnsi="Arial" w:cs="Arial"/>
          <w:i/>
          <w:sz w:val="22"/>
          <w:szCs w:val="22"/>
        </w:rPr>
      </w:pPr>
    </w:p>
    <w:p w:rsidR="009C0B13" w:rsidRDefault="00EE088B">
      <w:pPr>
        <w:pStyle w:val="Textoindependiente2"/>
        <w:spacing w:after="0" w:line="276" w:lineRule="auto"/>
        <w:rPr>
          <w:rFonts w:ascii="Arial" w:hAnsi="Arial" w:cs="Arial"/>
          <w:i/>
          <w:sz w:val="22"/>
          <w:szCs w:val="22"/>
        </w:rPr>
      </w:pPr>
      <w:r>
        <w:rPr>
          <w:rFonts w:ascii="Arial" w:hAnsi="Arial" w:cs="Arial"/>
          <w:i/>
          <w:sz w:val="22"/>
          <w:szCs w:val="22"/>
        </w:rPr>
        <w:t>Primera. – Objeto</w:t>
      </w:r>
    </w:p>
    <w:p w:rsidR="009C0B13" w:rsidRDefault="009C0B13">
      <w:pPr>
        <w:pStyle w:val="Textoindependiente2"/>
        <w:spacing w:after="0" w:line="240" w:lineRule="auto"/>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 xml:space="preserve">Es objeto del presente convenio, concretar las líneas de actuación conjunta entre el Ayuntamiento de la Villa de Candelaria y el Club de Lucha Arguama, para la promoción y el desarrollo de proyectos y </w:t>
      </w:r>
      <w:r>
        <w:rPr>
          <w:rFonts w:ascii="Arial" w:hAnsi="Arial" w:cs="Arial"/>
          <w:i/>
          <w:sz w:val="22"/>
          <w:szCs w:val="22"/>
        </w:rPr>
        <w:t>actividades deportivas, durante la anualidad 2023.</w:t>
      </w:r>
    </w:p>
    <w:p w:rsidR="009C0B13" w:rsidRDefault="009C0B13">
      <w:pPr>
        <w:rPr>
          <w:rFonts w:ascii="Arial" w:hAnsi="Arial" w:cs="Arial"/>
          <w:i/>
          <w:sz w:val="22"/>
          <w:szCs w:val="22"/>
        </w:rPr>
      </w:pPr>
    </w:p>
    <w:p w:rsidR="009C0B13" w:rsidRDefault="00EE088B">
      <w:pPr>
        <w:spacing w:line="276" w:lineRule="auto"/>
        <w:rPr>
          <w:rFonts w:ascii="Arial" w:hAnsi="Arial" w:cs="Arial"/>
          <w:i/>
          <w:sz w:val="22"/>
          <w:szCs w:val="22"/>
        </w:rPr>
      </w:pPr>
      <w:r>
        <w:rPr>
          <w:rFonts w:ascii="Arial" w:hAnsi="Arial" w:cs="Arial"/>
          <w:i/>
          <w:sz w:val="22"/>
          <w:szCs w:val="22"/>
        </w:rPr>
        <w:t>Segunda. - Vigencia</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spacing w:line="276" w:lineRule="auto"/>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Colaborar con el Club de Lucha Arguama, para el apoyo, difusión y promoción de proyectos y actividades deportivas, a través de una subvención, cuya cuantía asciende a DIECIOCHO MIL EUROS (18.000,00 €), con cargo a la partida presupuestaria 34100.48029 C.D</w:t>
      </w:r>
      <w:r>
        <w:rPr>
          <w:rFonts w:ascii="Arial" w:hAnsi="Arial" w:cs="Arial"/>
          <w:i/>
          <w:sz w:val="22"/>
          <w:szCs w:val="22"/>
        </w:rPr>
        <w:t xml:space="preserve">. ARGUAMA SUBVENCIÓN, del Presupuesto general de esta corporación para el presente ejercicio económico. </w:t>
      </w:r>
    </w:p>
    <w:p w:rsidR="009C0B13" w:rsidRDefault="009C0B13">
      <w:pPr>
        <w:pStyle w:val="Prrafodelista"/>
        <w:spacing w:line="360" w:lineRule="auto"/>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desarrollar sus actividad</w:t>
      </w:r>
      <w:r>
        <w:rPr>
          <w:rFonts w:ascii="Arial" w:hAnsi="Arial" w:cs="Arial"/>
          <w:i/>
          <w:sz w:val="22"/>
          <w:szCs w:val="22"/>
        </w:rPr>
        <w:t>es y que, preferentemente, será el Terrero de Lucha Igueste Manuel Jiménez.</w:t>
      </w:r>
    </w:p>
    <w:p w:rsidR="009C0B13" w:rsidRDefault="009C0B13">
      <w:pPr>
        <w:pStyle w:val="Prrafodelista"/>
        <w:spacing w:line="360" w:lineRule="auto"/>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Si durante el curso de la temporada surge a</w:t>
      </w:r>
      <w:r>
        <w:rPr>
          <w:rFonts w:ascii="Arial" w:hAnsi="Arial" w:cs="Arial"/>
          <w:i/>
          <w:sz w:val="22"/>
          <w:szCs w:val="22"/>
          <w:lang w:eastAsia="ar-SA"/>
        </w:rPr>
        <w:t xml:space="preserve">lgún compromiso no previsto en el momento de confeccionar el programa anual de actividades, el mismo se supeditará a un acuerdo previo entre las partes. </w:t>
      </w:r>
      <w:r>
        <w:rPr>
          <w:rFonts w:ascii="Arial" w:hAnsi="Arial" w:cs="Arial"/>
          <w:i/>
          <w:sz w:val="22"/>
          <w:szCs w:val="22"/>
        </w:rPr>
        <w:t>Este espacio podrá ser compartido con otro Club o Entidad, o con otras actividades municipales de la Co</w:t>
      </w:r>
      <w:r>
        <w:rPr>
          <w:rFonts w:ascii="Arial" w:hAnsi="Arial" w:cs="Arial"/>
          <w:i/>
          <w:sz w:val="22"/>
          <w:szCs w:val="22"/>
        </w:rPr>
        <w:t xml:space="preserve">ncejalía. Por ello, los días y horarios del mismo, deberán ser coordinados por la Concejalía de Deportes para hacerlos compatibles con el resto.  </w:t>
      </w:r>
    </w:p>
    <w:p w:rsidR="009C0B13" w:rsidRDefault="009C0B13">
      <w:pPr>
        <w:pStyle w:val="Prrafodelista"/>
        <w:rPr>
          <w:rFonts w:ascii="Arial" w:hAnsi="Arial" w:cs="Arial"/>
          <w:i/>
          <w:sz w:val="22"/>
          <w:szCs w:val="22"/>
        </w:rPr>
      </w:pPr>
    </w:p>
    <w:p w:rsidR="009C0B13" w:rsidRDefault="009C0B13">
      <w:pPr>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 la entidad, el Club de Lucha Arguama</w:t>
      </w:r>
      <w:r>
        <w:rPr>
          <w:rFonts w:ascii="Arial" w:hAnsi="Arial" w:cs="Arial"/>
          <w:i/>
          <w:sz w:val="22"/>
          <w:szCs w:val="22"/>
        </w:rPr>
        <w:t xml:space="preserve">: </w:t>
      </w:r>
    </w:p>
    <w:p w:rsidR="009C0B13" w:rsidRDefault="009C0B13">
      <w:pPr>
        <w:spacing w:line="276" w:lineRule="auto"/>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 xml:space="preserve">Estar inscrita en el Registro General de Entidades </w:t>
      </w:r>
      <w:r>
        <w:rPr>
          <w:rFonts w:ascii="Arial" w:hAnsi="Arial" w:cs="Arial"/>
          <w:i/>
          <w:sz w:val="22"/>
          <w:szCs w:val="22"/>
        </w:rPr>
        <w:t>Deportivas de Canarias, así como cumplir con todos los requisitos y obligaciones legales a los que esté sometido en base a su naturaleza como entidad deportiva, estando al día en todas las cuestiones administrativas, económicas, seguros o de otra índole qu</w:t>
      </w:r>
      <w:r>
        <w:rPr>
          <w:rFonts w:ascii="Arial" w:hAnsi="Arial" w:cs="Arial"/>
          <w:i/>
          <w:sz w:val="22"/>
          <w:szCs w:val="22"/>
        </w:rPr>
        <w:t xml:space="preserve">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La entidad, a través de sus técnicos cualificados, se compromete a desarrollar la modalidad deportiva de lucha canaria en las instalaciones deportivas previstas en la programación de la Campaña de Promoción Deportiva. Así mismo, deberá trami</w:t>
      </w:r>
      <w:r>
        <w:rPr>
          <w:rFonts w:ascii="Arial" w:hAnsi="Arial" w:cs="Arial"/>
          <w:i/>
          <w:sz w:val="22"/>
          <w:szCs w:val="22"/>
        </w:rPr>
        <w:t>tar en la entidad o federación correspondiente, la inscripción o licencia federativa con la mutualidad correspondiente, a efectos de seguro y responsabilidades, para los inscritos en la Escuela Municipal que, en conveniencia con la entidad, quisieran parti</w:t>
      </w:r>
      <w:r>
        <w:rPr>
          <w:rFonts w:ascii="Arial" w:hAnsi="Arial" w:cs="Arial"/>
          <w:i/>
          <w:sz w:val="22"/>
          <w:szCs w:val="22"/>
        </w:rPr>
        <w:t>cipar en las competiciones que se organicen para esta modalidad deportiva.</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 xml:space="preserve">Para el uso de instalaciones municipales, los deportistas inscritos en el club, deberán estar en posesión de la correspondiente licencia federativa (mutualidad deportiva en vigor) </w:t>
      </w:r>
      <w:r>
        <w:rPr>
          <w:rFonts w:ascii="Arial" w:hAnsi="Arial" w:cs="Arial"/>
          <w:i/>
          <w:sz w:val="22"/>
          <w:szCs w:val="22"/>
        </w:rPr>
        <w:t>o, en su defecto, que la propia entidad tenga contratada una póliza de 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Controlar el horario de apertura y cierre de la instalación cuando se lleven a cabo sus actividades, velando por la seguri</w:t>
      </w:r>
      <w:r>
        <w:rPr>
          <w:rFonts w:ascii="Arial" w:hAnsi="Arial" w:cs="Arial"/>
          <w:i/>
          <w:sz w:val="22"/>
          <w:szCs w:val="22"/>
        </w:rPr>
        <w:t xml:space="preserve">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responsable de cualq</w:t>
      </w:r>
      <w:r>
        <w:rPr>
          <w:rFonts w:ascii="Arial" w:hAnsi="Arial" w:cs="Arial"/>
          <w:i/>
          <w:sz w:val="22"/>
          <w:szCs w:val="22"/>
        </w:rPr>
        <w:t>uier incidente que se produzca a consecuencia de su mal uso, durante los periodos de actividades del Club y una vez finalizada la misma. Así mismo, será el encargado de abrir y cerrar las instalaciones deportivas y sus dependencias en el horario de sus act</w:t>
      </w:r>
      <w:r>
        <w:rPr>
          <w:rFonts w:ascii="Arial" w:hAnsi="Arial" w:cs="Arial"/>
          <w:i/>
          <w:sz w:val="22"/>
          <w:szCs w:val="22"/>
        </w:rPr>
        <w:t>ividades, del encendido y apagado de las luces, así como de comprobar el cierre de ventanas, grifos, o demás elementos para una correcta custodia del recinto deportivo. La llave de la instalación deportiva anteriormente citada se entrega al firmante, que s</w:t>
      </w:r>
      <w:r>
        <w:rPr>
          <w:rFonts w:ascii="Arial" w:hAnsi="Arial" w:cs="Arial"/>
          <w:i/>
          <w:sz w:val="22"/>
          <w:szCs w:val="22"/>
        </w:rPr>
        <w:t>erá el máximo responsable de la seguridad en su horario de uso y la única persona de contacto directo con este Ayuntamiento para los temas relacionados con la instalación, comprometiéndose a cumplir lo establecido en este convenio y debiendo comunicar a la</w:t>
      </w:r>
      <w:r>
        <w:rPr>
          <w:rFonts w:ascii="Arial" w:hAnsi="Arial" w:cs="Arial"/>
          <w:i/>
          <w:sz w:val="22"/>
          <w:szCs w:val="22"/>
        </w:rPr>
        <w:t xml:space="preserve"> Concejalía de Deportes, al correo </w:t>
      </w:r>
      <w:hyperlink r:id="rId18"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Deberán dar la adecuada publicidad </w:t>
      </w:r>
      <w:r>
        <w:rPr>
          <w:rFonts w:ascii="Arial" w:hAnsi="Arial" w:cs="Arial"/>
          <w:i/>
          <w:sz w:val="22"/>
          <w:szCs w:val="22"/>
        </w:rPr>
        <w:t>del carácter público de la financiación que, para el desarrollo de la actividad, les concede el Ilustre Ayuntamiento de Candelaria. Así mismo debería incluir el logotipo del Ayuntamiento en la ropa de paseo y/o en los equipajes durante las competiciones of</w:t>
      </w:r>
      <w:r>
        <w:rPr>
          <w:rFonts w:ascii="Arial" w:hAnsi="Arial" w:cs="Arial"/>
          <w:i/>
          <w:sz w:val="22"/>
          <w:szCs w:val="22"/>
        </w:rPr>
        <w:t xml:space="preserve">iciales, a insertar en la parte frontal (a un lado del pecho), ocupando una superficie de entre 50 y 100 cm. cuadrados, además del eslogan de “Candelariaesdeporte”, a insertar en la parte inferior trasera (a la altura de la nalga), ocupando una superficie </w:t>
      </w:r>
      <w:r>
        <w:rPr>
          <w:rFonts w:ascii="Arial" w:hAnsi="Arial" w:cs="Arial"/>
          <w:i/>
          <w:sz w:val="22"/>
          <w:szCs w:val="22"/>
        </w:rPr>
        <w:t xml:space="preserve">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pPr>
      <w:r>
        <w:rPr>
          <w:rFonts w:ascii="Arial" w:hAnsi="Arial" w:cs="Arial"/>
          <w:i/>
          <w:sz w:val="22"/>
          <w:szCs w:val="22"/>
          <w:lang w:eastAsia="ar-SA"/>
        </w:rPr>
        <w:t>Invitar expresamente, al final de temporada o de cada actividad, al representante de la Concejalía de Deportes para las clausuras o los actos de entrega de trofeos y distinciones que se pudieran organ</w:t>
      </w:r>
      <w:r>
        <w:rPr>
          <w:rFonts w:ascii="Arial" w:hAnsi="Arial" w:cs="Arial"/>
          <w:i/>
          <w:sz w:val="22"/>
          <w:szCs w:val="22"/>
          <w:lang w:eastAsia="ar-SA"/>
        </w:rPr>
        <w:t>izar por parte de la entidad.</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El Club podrá recibir otras cantidades en el mismo ejercicio por la vía de subvención nominativa, siempre y cuando existiera crédito presupuestario y previa propuesta del Concejal de Deportes. </w:t>
      </w:r>
    </w:p>
    <w:p w:rsidR="009C0B13" w:rsidRDefault="009C0B13">
      <w:pPr>
        <w:pStyle w:val="Prrafodelista"/>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rPr>
          <w:rFonts w:ascii="Arial" w:hAnsi="Arial" w:cs="Arial"/>
          <w:i/>
          <w:kern w:val="0"/>
          <w:sz w:val="22"/>
          <w:szCs w:val="22"/>
          <w:lang w:eastAsia="es-ES"/>
        </w:rPr>
      </w:pPr>
      <w:r>
        <w:rPr>
          <w:rFonts w:ascii="Arial" w:hAnsi="Arial" w:cs="Arial"/>
          <w:i/>
          <w:kern w:val="0"/>
          <w:sz w:val="22"/>
          <w:szCs w:val="22"/>
          <w:lang w:eastAsia="es-ES"/>
        </w:rPr>
        <w:t xml:space="preserve">Conforme el artículo 53 de la </w:t>
      </w:r>
      <w:r>
        <w:rPr>
          <w:rFonts w:ascii="Arial" w:hAnsi="Arial" w:cs="Arial"/>
          <w:i/>
          <w:kern w:val="0"/>
          <w:sz w:val="22"/>
          <w:szCs w:val="22"/>
          <w:lang w:eastAsia="es-ES"/>
        </w:rPr>
        <w:t>Ordenanza General municipal y Bases reguladoras de subvenciones, será el convenio de colaboración, quien fijará el plazo de justificación de las subvenciones y su final, que será como máximo, de tres meses desde la finalización del plazo para la realizació</w:t>
      </w:r>
      <w:r>
        <w:rPr>
          <w:rFonts w:ascii="Arial" w:hAnsi="Arial" w:cs="Arial"/>
          <w:i/>
          <w:kern w:val="0"/>
          <w:sz w:val="22"/>
          <w:szCs w:val="22"/>
          <w:lang w:eastAsia="es-ES"/>
        </w:rPr>
        <w:t>n de la actividad. No obstante, por razones justificadas debidamente motivadas no pudiera realizarse o justificarse en el plazo previsto, el órgano concedente podrá acordar, siempre con anterioridad a la finalización del plazo concedido, la prórroga del pl</w:t>
      </w:r>
      <w:r>
        <w:rPr>
          <w:rFonts w:ascii="Arial" w:hAnsi="Arial" w:cs="Arial"/>
          <w:i/>
          <w:kern w:val="0"/>
          <w:sz w:val="22"/>
          <w:szCs w:val="22"/>
          <w:lang w:eastAsia="es-ES"/>
        </w:rPr>
        <w:t>azo, que no excederá de la mitad del previsto en el párrafo anterior, siempre que no se perjudiquen derechos de terceros.</w:t>
      </w:r>
    </w:p>
    <w:p w:rsidR="009C0B13" w:rsidRDefault="009C0B13">
      <w:pPr>
        <w:pStyle w:val="Prrafodelista"/>
        <w:rPr>
          <w:rFonts w:ascii="Arial" w:hAnsi="Arial" w:cs="Arial"/>
          <w:i/>
          <w:kern w:val="0"/>
          <w:sz w:val="22"/>
          <w:szCs w:val="22"/>
          <w:lang w:eastAsia="es-ES"/>
        </w:rPr>
      </w:pPr>
    </w:p>
    <w:p w:rsidR="009C0B13" w:rsidRDefault="00EE088B">
      <w:pPr>
        <w:pStyle w:val="Prrafodelista"/>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Deberá presentarse una Cuenta Justificativa formada por:</w:t>
      </w:r>
    </w:p>
    <w:p w:rsidR="009C0B13" w:rsidRDefault="009C0B13">
      <w:pPr>
        <w:pStyle w:val="Prrafodelista"/>
        <w:suppressAutoHyphens w:val="0"/>
        <w:spacing w:line="276" w:lineRule="auto"/>
        <w:jc w:val="both"/>
        <w:rPr>
          <w:rFonts w:ascii="Arial"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 xml:space="preserve">Una memoria de actuación justificativa del cumplimiento de las condiciones </w:t>
      </w:r>
      <w:r>
        <w:rPr>
          <w:rFonts w:ascii="Arial" w:hAnsi="Arial" w:cs="Arial"/>
          <w:i/>
          <w:kern w:val="0"/>
          <w:sz w:val="22"/>
          <w:szCs w:val="22"/>
          <w:lang w:eastAsia="es-ES"/>
        </w:rPr>
        <w:t xml:space="preserve">impuestas en la 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Una memoria económica justificativa del coste de las actividades realizadas, que contendrá una relación clasificada de los gastos e inv</w:t>
      </w:r>
      <w:r>
        <w:rPr>
          <w:rFonts w:ascii="Arial" w:hAnsi="Arial" w:cs="Arial"/>
          <w:i/>
          <w:kern w:val="0"/>
          <w:sz w:val="22"/>
          <w:szCs w:val="22"/>
          <w:lang w:eastAsia="es-ES"/>
        </w:rPr>
        <w:t>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pPr>
      <w:r>
        <w:rPr>
          <w:rFonts w:ascii="Arial" w:hAnsi="Arial" w:cs="Arial"/>
          <w:i/>
          <w:sz w:val="22"/>
          <w:szCs w:val="22"/>
        </w:rPr>
        <w:t>El Ayuntamiento de Candelaria podrá pe</w:t>
      </w:r>
      <w:r>
        <w:rPr>
          <w:rFonts w:ascii="Arial" w:hAnsi="Arial" w:cs="Arial"/>
          <w:i/>
          <w:sz w:val="22"/>
          <w:szCs w:val="22"/>
        </w:rPr>
        <w:t>dir cuanta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w:t>
      </w:r>
      <w:r>
        <w:rPr>
          <w:rFonts w:ascii="Arial" w:hAnsi="Arial" w:cs="Arial"/>
          <w:i/>
          <w:sz w:val="22"/>
          <w:szCs w:val="22"/>
        </w:rPr>
        <w:t>ortivos se cumplan de acuerdo con las reglas establecidas y a las exigencias federativas.</w:t>
      </w:r>
    </w:p>
    <w:p w:rsidR="009C0B13" w:rsidRDefault="009C0B13">
      <w:pPr>
        <w:widowControl/>
        <w:suppressAutoHyphens w:val="0"/>
        <w:spacing w:line="360" w:lineRule="auto"/>
        <w:jc w:val="both"/>
        <w:rPr>
          <w:rFonts w:ascii="Arial" w:eastAsia="Times New Roman" w:hAnsi="Arial" w:cs="Arial"/>
          <w:i/>
          <w:kern w:val="0"/>
          <w:sz w:val="22"/>
          <w:szCs w:val="22"/>
          <w:lang w:eastAsia="es-ES"/>
        </w:rPr>
      </w:pPr>
    </w:p>
    <w:p w:rsidR="009C0B13" w:rsidRDefault="00EE088B">
      <w:pPr>
        <w:spacing w:line="276"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cláusulas establecidas</w:t>
      </w:r>
      <w:r>
        <w:rPr>
          <w:rFonts w:ascii="Arial" w:hAnsi="Arial" w:cs="Arial"/>
          <w:i/>
          <w:sz w:val="22"/>
          <w:szCs w:val="22"/>
        </w:rPr>
        <w:t xml:space="preserve"> en el presente convenio.</w:t>
      </w:r>
    </w:p>
    <w:p w:rsidR="009C0B13" w:rsidRDefault="009C0B13">
      <w:pPr>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Las entidades firmantes deberán cumplir con las obligaciones que, sobre confidencialidad y seguridad, impone la legislación sobre Protección de Datos de Carácter Perso</w:t>
      </w:r>
      <w:r>
        <w:rPr>
          <w:rFonts w:ascii="Arial" w:hAnsi="Arial" w:cs="Arial"/>
          <w:i/>
          <w:sz w:val="22"/>
          <w:szCs w:val="22"/>
        </w:rPr>
        <w:t xml:space="preserve">nal, respecto de los datos que sean compartidos con objeto del cumplimiento del presente Convenio. </w:t>
      </w:r>
    </w:p>
    <w:p w:rsidR="009C0B13" w:rsidRDefault="009C0B13">
      <w:pPr>
        <w:jc w:val="both"/>
        <w:rPr>
          <w:rFonts w:ascii="Arial" w:hAnsi="Arial" w:cs="Arial"/>
          <w:i/>
          <w:sz w:val="22"/>
          <w:szCs w:val="22"/>
        </w:rPr>
      </w:pPr>
    </w:p>
    <w:p w:rsidR="009C0B13" w:rsidRDefault="00EE088B">
      <w:pPr>
        <w:spacing w:after="240" w:line="360" w:lineRule="auto"/>
        <w:jc w:val="both"/>
      </w:pPr>
      <w:r>
        <w:rPr>
          <w:rFonts w:ascii="Arial" w:hAnsi="Arial" w:cs="Arial"/>
          <w:i/>
          <w:sz w:val="22"/>
          <w:szCs w:val="22"/>
        </w:rPr>
        <w:t xml:space="preserve">Así mismo, la entidad garantiza que el tratamiento de los datos facilitados de los alumnos o participantes por la Escuela Municipal de Lucha de Candelaria </w:t>
      </w:r>
      <w:r>
        <w:rPr>
          <w:rFonts w:ascii="Arial" w:hAnsi="Arial" w:cs="Arial"/>
          <w:i/>
          <w:sz w:val="22"/>
          <w:szCs w:val="22"/>
        </w:rPr>
        <w:t xml:space="preserve">(en adelante E.M.L.C.), serán utilizados por la entidad con la única finalidad de gestionar los distintos encuentros y actividades organizadas la Entidad y/o (en su defecto) el Ayuntamiento. </w:t>
      </w:r>
    </w:p>
    <w:p w:rsidR="009C0B13" w:rsidRDefault="00EE088B">
      <w:pPr>
        <w:spacing w:after="240" w:line="360" w:lineRule="auto"/>
        <w:jc w:val="both"/>
        <w:rPr>
          <w:rFonts w:ascii="Arial" w:hAnsi="Arial" w:cs="Arial"/>
          <w:i/>
          <w:sz w:val="22"/>
          <w:szCs w:val="22"/>
        </w:rPr>
      </w:pPr>
      <w:r>
        <w:rPr>
          <w:rFonts w:ascii="Arial" w:hAnsi="Arial" w:cs="Arial"/>
          <w:i/>
          <w:sz w:val="22"/>
          <w:szCs w:val="22"/>
        </w:rPr>
        <w:t>Los datos proporcionados se conservarán mientras se mantenga vig</w:t>
      </w:r>
      <w:r>
        <w:rPr>
          <w:rFonts w:ascii="Arial" w:hAnsi="Arial" w:cs="Arial"/>
          <w:i/>
          <w:sz w:val="22"/>
          <w:szCs w:val="22"/>
        </w:rPr>
        <w:t>ente el presente convenio, para cumplir con las obligaciones legales. Los datos no se cederán a terceros salvo en los casos en que exista una obligación legal. La E.M.L.C. y por información el Ayuntamiento, tienen derecho a obtener confirmación sobre si la</w:t>
      </w:r>
      <w:r>
        <w:rPr>
          <w:rFonts w:ascii="Arial" w:hAnsi="Arial" w:cs="Arial"/>
          <w:i/>
          <w:sz w:val="22"/>
          <w:szCs w:val="22"/>
        </w:rPr>
        <w:t xml:space="preserve"> Entidad está tratando sus datos personales por tanto tiene derecho a acceder a sus datos personales, rectificar los datos inexactos o solicitar su supresión cuando los datos ya no sean necesarios.</w:t>
      </w:r>
    </w:p>
    <w:p w:rsidR="009C0B13" w:rsidRDefault="00EE088B">
      <w:pPr>
        <w:spacing w:after="240" w:line="360" w:lineRule="auto"/>
        <w:jc w:val="both"/>
        <w:rPr>
          <w:rFonts w:ascii="Arial" w:hAnsi="Arial" w:cs="Arial"/>
          <w:i/>
          <w:sz w:val="22"/>
          <w:szCs w:val="22"/>
        </w:rPr>
      </w:pPr>
      <w:r>
        <w:rPr>
          <w:rFonts w:ascii="Arial" w:hAnsi="Arial" w:cs="Arial"/>
          <w:i/>
          <w:sz w:val="22"/>
          <w:szCs w:val="22"/>
        </w:rPr>
        <w:t>La Entidad deberá cumplir con estricto rigor toda la norma</w:t>
      </w:r>
      <w:r>
        <w:rPr>
          <w:rFonts w:ascii="Arial" w:hAnsi="Arial" w:cs="Arial"/>
          <w:i/>
          <w:sz w:val="22"/>
          <w:szCs w:val="22"/>
        </w:rPr>
        <w:t xml:space="preserve">tiva y en especial, la referente a la protección de datos de carácter personal, así como la confidencialidad de los datos de nuestros colaboradores, personal, padres, madres, tutores, etc. que se traten. </w:t>
      </w:r>
    </w:p>
    <w:p w:rsidR="009C0B13" w:rsidRDefault="00EE088B">
      <w:pPr>
        <w:spacing w:line="360" w:lineRule="auto"/>
        <w:jc w:val="both"/>
        <w:rPr>
          <w:rFonts w:ascii="Arial" w:hAnsi="Arial" w:cs="Arial"/>
          <w:i/>
          <w:sz w:val="22"/>
          <w:szCs w:val="22"/>
        </w:rPr>
      </w:pPr>
      <w:r>
        <w:rPr>
          <w:rFonts w:ascii="Arial" w:hAnsi="Arial" w:cs="Arial"/>
          <w:i/>
          <w:sz w:val="22"/>
          <w:szCs w:val="22"/>
        </w:rPr>
        <w:t>Se solicitará el consentimiento expreso a los padre</w:t>
      </w:r>
      <w:r>
        <w:rPr>
          <w:rFonts w:ascii="Arial" w:hAnsi="Arial" w:cs="Arial"/>
          <w:i/>
          <w:sz w:val="22"/>
          <w:szCs w:val="22"/>
        </w:rPr>
        <w:t>s, tutores legales, o participantes (en el caso de mayores de 14 años) para la utilización de las imágenes tomadas durante las actividades publicitarias, recreativas, participativas, o en el desarrollo del objeto del presente convenio, realizadas por la En</w:t>
      </w:r>
      <w:r>
        <w:rPr>
          <w:rFonts w:ascii="Arial" w:hAnsi="Arial" w:cs="Arial"/>
          <w:i/>
          <w:sz w:val="22"/>
          <w:szCs w:val="22"/>
        </w:rPr>
        <w:t>tidad, en cualquier publicación (portal web, redes sociales, tablón anuncios, prensa escrita, folletos, flyers, etc.).</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los anteriormente </w:t>
      </w:r>
      <w:r>
        <w:rPr>
          <w:rFonts w:ascii="Arial" w:hAnsi="Arial" w:cs="Arial"/>
          <w:i/>
          <w:sz w:val="22"/>
          <w:szCs w:val="22"/>
        </w:rPr>
        <w:t>mencionados sin autorización previa de la E.M.L.C. o en su defecto, del Ayuntamiento. En el caso que esto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w:t>
      </w:r>
      <w:r>
        <w:rPr>
          <w:rFonts w:ascii="Arial" w:hAnsi="Arial" w:cs="Arial"/>
          <w:i/>
          <w:sz w:val="22"/>
          <w:szCs w:val="22"/>
        </w:rPr>
        <w:t xml:space="preserve"> en conformidad con el RGPD UE 2016/679 usted debe tener sus ficheros de datos personales, declarados en su Registro de Actividades de Tratamiento (RAT) y tener el procedimiento actualizado en orden del deber de informar a la E.M.L.C., así como al Ayuntami</w:t>
      </w:r>
      <w:r>
        <w:rPr>
          <w:rFonts w:ascii="Arial" w:hAnsi="Arial" w:cs="Arial"/>
          <w:i/>
          <w:sz w:val="22"/>
          <w:szCs w:val="22"/>
        </w:rPr>
        <w:t>ento con el fin de que puedan ejercer sus derechos de acceso, rectificación, supresión, limitación y portabilidad.</w:t>
      </w:r>
    </w:p>
    <w:p w:rsidR="009C0B13" w:rsidRDefault="00EE088B">
      <w:pPr>
        <w:spacing w:line="276"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w:t>
      </w:r>
      <w:r>
        <w:rPr>
          <w:rFonts w:ascii="Arial" w:hAnsi="Arial" w:cs="Arial"/>
          <w:i/>
          <w:iCs/>
          <w:kern w:val="0"/>
          <w:sz w:val="22"/>
          <w:szCs w:val="22"/>
        </w:rPr>
        <w:t>ma finalidad, procedentes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laboral, civil, tributaria o d</w:t>
      </w:r>
      <w:r>
        <w:rPr>
          <w:rFonts w:ascii="Arial" w:eastAsia="Times New Roman" w:hAnsi="Arial" w:cs="Arial"/>
          <w:i/>
          <w:kern w:val="0"/>
          <w:sz w:val="22"/>
          <w:szCs w:val="22"/>
          <w:lang w:eastAsia="ar-SA"/>
        </w:rPr>
        <w:t>e otro tipo, que adopte la entidad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eastAsia="Times New Roman" w:hAnsi="Arial" w:cs="Arial"/>
          <w:i/>
          <w:kern w:val="0"/>
          <w:sz w:val="22"/>
          <w:szCs w:val="22"/>
          <w:lang w:eastAsia="ar-SA"/>
        </w:rPr>
      </w:pPr>
    </w:p>
    <w:p w:rsidR="009C0B13" w:rsidRDefault="00EE088B">
      <w:pPr>
        <w:spacing w:line="276"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spacing w:line="276" w:lineRule="auto"/>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w:t>
      </w:r>
      <w:r>
        <w:rPr>
          <w:rFonts w:ascii="Arial" w:hAnsi="Arial" w:cs="Arial"/>
          <w:i/>
          <w:sz w:val="22"/>
          <w:szCs w:val="22"/>
        </w:rPr>
        <w:t xml:space="preserve"> de este Programa se hará bajo la coordinación de un técnico de la Concejalía de Deportes del Ayuntamiento de 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w:t>
      </w:r>
      <w:r>
        <w:rPr>
          <w:rFonts w:ascii="Arial" w:eastAsia="Times New Roman" w:hAnsi="Arial" w:cs="Arial"/>
          <w:i/>
          <w:sz w:val="22"/>
          <w:szCs w:val="22"/>
          <w:lang w:eastAsia="ar-SA"/>
        </w:rPr>
        <w:t xml:space="preserve">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Administrativo Común de las Adminis</w:t>
      </w:r>
      <w:r>
        <w:rPr>
          <w:rFonts w:ascii="Arial" w:hAnsi="Arial" w:cs="Arial"/>
          <w:i/>
          <w:sz w:val="22"/>
          <w:szCs w:val="22"/>
        </w:rPr>
        <w:t>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DOCUMENTO FIRMADO ELECT</w:t>
      </w:r>
      <w:r>
        <w:rPr>
          <w:rFonts w:ascii="Arial" w:hAnsi="Arial" w:cs="Arial"/>
          <w:i/>
          <w:sz w:val="22"/>
          <w:szCs w:val="22"/>
        </w:rPr>
        <w:t xml:space="preserve">RÓNICAMENTE POR LA ALCALDESA </w:t>
      </w:r>
    </w:p>
    <w:p w:rsidR="009C0B13" w:rsidRDefault="00EE088B">
      <w:pPr>
        <w:spacing w:line="276"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276" w:lineRule="auto"/>
        <w:jc w:val="center"/>
        <w:rPr>
          <w:rFonts w:ascii="Arial" w:hAnsi="Arial" w:cs="Arial"/>
          <w:i/>
          <w:sz w:val="22"/>
          <w:szCs w:val="22"/>
        </w:rPr>
      </w:pPr>
    </w:p>
    <w:p w:rsidR="009C0B13" w:rsidRDefault="009C0B13">
      <w:pPr>
        <w:spacing w:line="276" w:lineRule="auto"/>
        <w:jc w:val="center"/>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EL PRESIDENTE DEL CLUB</w:t>
      </w:r>
    </w:p>
    <w:p w:rsidR="009C0B13" w:rsidRDefault="009C0B13">
      <w:pPr>
        <w:spacing w:line="276" w:lineRule="auto"/>
        <w:jc w:val="center"/>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Sergio Iván Déniz Martín”</w:t>
      </w:r>
    </w:p>
    <w:p w:rsidR="009C0B13" w:rsidRDefault="009C0B13">
      <w:pPr>
        <w:pStyle w:val="Standard"/>
        <w:spacing w:line="276" w:lineRule="auto"/>
        <w:jc w:val="both"/>
        <w:rPr>
          <w:rFonts w:ascii="Arial" w:eastAsia="Lucida Sans Unicode"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18.000€, con cargo al documento contable AD 2.23.0.03893 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w:t>
      </w:r>
      <w:r>
        <w:rPr>
          <w:rFonts w:ascii="Arial" w:eastAsia="Times New Roman" w:hAnsi="Arial" w:cs="Arial"/>
          <w:sz w:val="22"/>
          <w:szCs w:val="22"/>
        </w:rPr>
        <w:t xml:space="preserve"> Alcaldesa-Presidenta para la firma del citado convenio y de la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EE088B">
      <w:pPr>
        <w:spacing w:line="276" w:lineRule="auto"/>
        <w:jc w:val="both"/>
      </w:pPr>
      <w:r>
        <w:rPr>
          <w:rFonts w:ascii="Arial" w:hAnsi="Arial" w:cs="Arial"/>
          <w:sz w:val="22"/>
          <w:szCs w:val="22"/>
        </w:rPr>
        <w:t>CUARTO. - Dar traslado del acuerdo que se adopte a la Concejalía de Deportes y al Club de Lucha Arguama 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w:t>
      </w:r>
      <w:r>
        <w:rPr>
          <w:rFonts w:ascii="Arial" w:hAnsi="Arial" w:cs="Arial"/>
          <w:sz w:val="22"/>
          <w:szCs w:val="22"/>
        </w:rPr>
        <w:t>nte, la Junta de Gobierno Local acordará lo más procedente.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w:t>
      </w:r>
      <w:r>
        <w:rPr>
          <w:rFonts w:ascii="Arial" w:hAnsi="Arial" w:cs="Arial"/>
          <w:sz w:val="22"/>
          <w:szCs w:val="22"/>
        </w:rPr>
        <w:t xml:space="preserve">el Club de Lucha Arguama,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jc w:val="both"/>
        <w:rPr>
          <w:rFonts w:ascii="Arial" w:hAnsi="Arial" w:cs="Arial"/>
          <w:i/>
          <w:sz w:val="22"/>
          <w:szCs w:val="22"/>
        </w:rPr>
      </w:pPr>
      <w:r>
        <w:rPr>
          <w:rFonts w:ascii="Arial" w:hAnsi="Arial" w:cs="Arial"/>
          <w:i/>
          <w:sz w:val="22"/>
          <w:szCs w:val="22"/>
        </w:rPr>
        <w:t>“CONVENIO DE COLABORACIÓN ENTRE EL ILUSTRE AYUNTAMIENTO DE CANDELARIA Y EL CLUB DE LUCHA ARGUAMA PARA LA PROMOCIÓN Y EL DESARROLLO DE PROYECTOS Y ACTIVIDADES DEPORTIVAS DE LA MODALIDAD DE LUCHA CANARI</w:t>
      </w:r>
      <w:r>
        <w:rPr>
          <w:rFonts w:ascii="Arial" w:hAnsi="Arial" w:cs="Arial"/>
          <w:i/>
          <w:sz w:val="22"/>
          <w:szCs w:val="22"/>
        </w:rPr>
        <w:t xml:space="preserve">A. </w:t>
      </w: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pStyle w:val="western"/>
        <w:spacing w:before="0" w:line="276"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de su referido cargo, asistida por </w:t>
      </w:r>
      <w:r>
        <w:rPr>
          <w:rFonts w:ascii="Arial" w:hAnsi="Arial" w:cs="Arial"/>
          <w:i/>
          <w:sz w:val="22"/>
          <w:szCs w:val="22"/>
        </w:rPr>
        <w:t xml:space="preserve">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la otra parte, D. Sergio Iván Déniz Martín, mayor de edad y provisto de DNI número ***1722**.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w:t>
      </w:r>
      <w:r>
        <w:rPr>
          <w:rFonts w:ascii="Arial" w:hAnsi="Arial" w:cs="Arial"/>
          <w:i/>
          <w:sz w:val="22"/>
          <w:szCs w:val="22"/>
        </w:rPr>
        <w:t xml:space="preserve">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en virtud de la competencia</w:t>
      </w:r>
      <w:r>
        <w:rPr>
          <w:rFonts w:ascii="Arial" w:hAnsi="Arial" w:cs="Arial"/>
          <w:i/>
          <w:sz w:val="22"/>
          <w:szCs w:val="22"/>
        </w:rPr>
        <w:t xml:space="preserve">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D. Sergio Iván Déniz Martín, actuando en calidad de Presidente del Club de Lucha Arguam</w:t>
      </w:r>
      <w:r>
        <w:rPr>
          <w:rFonts w:ascii="Arial" w:hAnsi="Arial" w:cs="Arial"/>
          <w:i/>
          <w:sz w:val="22"/>
          <w:szCs w:val="22"/>
        </w:rPr>
        <w:t xml:space="preserve">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G-38292454</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EXPONEN</w:t>
      </w:r>
    </w:p>
    <w:p w:rsidR="009C0B13" w:rsidRDefault="009C0B13">
      <w:pPr>
        <w:spacing w:line="276"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w:t>
      </w:r>
      <w:r>
        <w:rPr>
          <w:rFonts w:ascii="Arial" w:hAnsi="Arial" w:cs="Arial"/>
          <w:i/>
          <w:sz w:val="22"/>
          <w:szCs w:val="22"/>
        </w:rPr>
        <w:t xml:space="preserve"> El Ilustre Ayuntamiento de Candelaria, a través de la Concejalía de Deportes, se encarga del desarrollo de la política municipal en materia deportiva, en el término municipal de Candelaria.</w:t>
      </w:r>
    </w:p>
    <w:p w:rsidR="009C0B13" w:rsidRDefault="009C0B13">
      <w:pPr>
        <w:pStyle w:val="Standard"/>
        <w:spacing w:line="360" w:lineRule="auto"/>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2.- Las competencias atribuidas al Ayuntamiento pueden </w:t>
      </w:r>
      <w:r>
        <w:rPr>
          <w:rFonts w:ascii="Arial" w:hAnsi="Arial" w:cs="Arial"/>
          <w:i/>
          <w:sz w:val="22"/>
          <w:szCs w:val="22"/>
        </w:rPr>
        <w:t>ejecutarse por medio de convenios con los clubes o mediante cualquier otro sistema previsto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3.- El Club tiene reconocido en su objeto </w:t>
      </w:r>
      <w:r>
        <w:rPr>
          <w:rFonts w:ascii="Arial" w:hAnsi="Arial" w:cs="Arial"/>
          <w:i/>
          <w:sz w:val="22"/>
          <w:szCs w:val="22"/>
        </w:rPr>
        <w:t>social la práctica de actividades físicas y deportivas sin ánimo de lucro, y como actividad principal la de lucha canaria.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Régime</w:t>
      </w:r>
      <w:r>
        <w:rPr>
          <w:rFonts w:ascii="Arial" w:hAnsi="Arial" w:cs="Arial"/>
          <w:i/>
          <w:sz w:val="22"/>
          <w:szCs w:val="22"/>
        </w:rPr>
        <w:t>n Local, reconoce en su apartado 2. l), competencia a los municipios,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w:t>
      </w:r>
      <w:r>
        <w:rPr>
          <w:rFonts w:ascii="Arial" w:hAnsi="Arial" w:cs="Arial"/>
          <w:i/>
          <w:sz w:val="22"/>
          <w:szCs w:val="22"/>
        </w:rPr>
        <w:t>aria, como órgano de gobierno y administración municipal, ha venido desarrollando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 Lucha Arguam</w:t>
      </w:r>
      <w:r>
        <w:rPr>
          <w:rFonts w:ascii="Arial" w:hAnsi="Arial" w:cs="Arial"/>
          <w:i/>
          <w:sz w:val="22"/>
          <w:szCs w:val="22"/>
        </w:rPr>
        <w:t>a lleva a cabo un proyecto deportivo que se centra en la formación de deportistas, educando en valores y con la participación en el mismo de un grupo de profesionales, los cuales pretenden dar una formación, aprendizaje, desarrollo y perfeccionamiento de n</w:t>
      </w:r>
      <w:r>
        <w:rPr>
          <w:rFonts w:ascii="Arial" w:hAnsi="Arial" w:cs="Arial"/>
          <w:i/>
          <w:sz w:val="22"/>
          <w:szCs w:val="22"/>
        </w:rPr>
        <w:t>iños y niñas que practican la modalidad deportiva de lucha canaria.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2.3 de las funciones, reconocimiento y principios rectores del deporte: “Las administr</w:t>
      </w:r>
      <w:r>
        <w:rPr>
          <w:rFonts w:ascii="Arial" w:hAnsi="Arial" w:cs="Arial"/>
          <w:i/>
          <w:sz w:val="22"/>
          <w:szCs w:val="22"/>
        </w:rPr>
        <w:t xml:space="preserve">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w:t>
      </w:r>
      <w:r>
        <w:rPr>
          <w:rFonts w:ascii="Arial" w:hAnsi="Arial" w:cs="Arial"/>
          <w:i/>
          <w:sz w:val="22"/>
          <w:szCs w:val="22"/>
        </w:rPr>
        <w:t>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w:t>
      </w:r>
      <w:r>
        <w:rPr>
          <w:rFonts w:ascii="Arial" w:hAnsi="Arial" w:cs="Arial"/>
          <w:i/>
          <w:sz w:val="22"/>
          <w:szCs w:val="22"/>
        </w:rPr>
        <w:t>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w:t>
      </w:r>
      <w:r>
        <w:rPr>
          <w:rFonts w:ascii="Arial" w:hAnsi="Arial" w:cs="Arial"/>
          <w:i/>
          <w:sz w:val="22"/>
          <w:szCs w:val="22"/>
        </w:rPr>
        <w:t>s y privados a nivel federado y no federado, aplicando planes de igualdad de equilibrio intergéneros (hombre-mujer)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w:t>
      </w:r>
      <w:r>
        <w:rPr>
          <w:rFonts w:ascii="Arial" w:hAnsi="Arial" w:cs="Arial"/>
          <w:i/>
          <w:sz w:val="22"/>
          <w:szCs w:val="22"/>
        </w:rPr>
        <w:t>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w:t>
      </w:r>
      <w:r>
        <w:rPr>
          <w:rFonts w:ascii="Arial" w:hAnsi="Arial" w:cs="Arial"/>
          <w:i/>
          <w:sz w:val="22"/>
          <w:szCs w:val="22"/>
        </w:rPr>
        <w:t>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cabildos insulares, mediante la</w:t>
      </w:r>
      <w:r>
        <w:rPr>
          <w:rFonts w:ascii="Arial" w:hAnsi="Arial" w:cs="Arial"/>
          <w:i/>
          <w:sz w:val="22"/>
          <w:szCs w:val="22"/>
        </w:rPr>
        <w:t xml:space="preserve">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w:t>
      </w:r>
      <w:r>
        <w:rPr>
          <w:rFonts w:ascii="Arial" w:hAnsi="Arial" w:cs="Arial"/>
          <w:i/>
          <w:sz w:val="22"/>
          <w:szCs w:val="22"/>
        </w:rPr>
        <w:t>a el desarrollo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8.- En el contexto socio-cultural actual es de destacada importancia para el Ayuntamiento de la Villa de Candelaria</w:t>
      </w:r>
      <w:r>
        <w:rPr>
          <w:rFonts w:ascii="Arial" w:hAnsi="Arial" w:cs="Arial"/>
          <w:i/>
          <w:sz w:val="22"/>
          <w:szCs w:val="22"/>
        </w:rPr>
        <w:t xml:space="preserve"> desarrollar actuaciones conjuntas con otras entidades públicas y privadas que permitan incrementar la calidad de formación deportiva y de servicios que recibe la ciudadanía del municipio, y el resto de personas, independientemente de la modalidad deportiv</w:t>
      </w:r>
      <w:r>
        <w:rPr>
          <w:rFonts w:ascii="Arial" w:hAnsi="Arial" w:cs="Arial"/>
          <w:i/>
          <w:sz w:val="22"/>
          <w:szCs w:val="22"/>
        </w:rPr>
        <w:t>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Siendo voluntad de ambas partes el desarrollo de los distintos objetivos recogidos en el citado convenio de colaboración, con el fin de establecer el procedimiento y acuerdos que permitan llevar a cabo de manera </w:t>
      </w:r>
      <w:r>
        <w:rPr>
          <w:rFonts w:ascii="Arial" w:hAnsi="Arial" w:cs="Arial"/>
          <w:i/>
          <w:sz w:val="22"/>
          <w:szCs w:val="22"/>
        </w:rPr>
        <w:t>satisfactoria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CLÁUSULAS</w:t>
      </w:r>
    </w:p>
    <w:p w:rsidR="009C0B13" w:rsidRDefault="009C0B13">
      <w:pPr>
        <w:rPr>
          <w:rFonts w:ascii="Arial" w:hAnsi="Arial" w:cs="Arial"/>
          <w:i/>
          <w:sz w:val="22"/>
          <w:szCs w:val="22"/>
        </w:rPr>
      </w:pPr>
    </w:p>
    <w:p w:rsidR="009C0B13" w:rsidRDefault="00EE088B">
      <w:pPr>
        <w:pStyle w:val="Textoindependiente2"/>
        <w:spacing w:after="0" w:line="276" w:lineRule="auto"/>
        <w:rPr>
          <w:rFonts w:ascii="Arial" w:hAnsi="Arial" w:cs="Arial"/>
          <w:i/>
          <w:sz w:val="22"/>
          <w:szCs w:val="22"/>
        </w:rPr>
      </w:pPr>
      <w:r>
        <w:rPr>
          <w:rFonts w:ascii="Arial" w:hAnsi="Arial" w:cs="Arial"/>
          <w:i/>
          <w:sz w:val="22"/>
          <w:szCs w:val="22"/>
        </w:rPr>
        <w:t>Primera. – Objeto</w:t>
      </w:r>
    </w:p>
    <w:p w:rsidR="009C0B13" w:rsidRDefault="009C0B13">
      <w:pPr>
        <w:pStyle w:val="Textoindependiente2"/>
        <w:spacing w:after="0" w:line="240" w:lineRule="auto"/>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Es objeto del presente convenio, concretar</w:t>
      </w:r>
      <w:r>
        <w:rPr>
          <w:rFonts w:ascii="Arial" w:hAnsi="Arial" w:cs="Arial"/>
          <w:i/>
          <w:sz w:val="22"/>
          <w:szCs w:val="22"/>
        </w:rPr>
        <w:t xml:space="preserve"> las líneas de actuación conjunta entre el Ayuntamiento de la Villa de Candelaria y el Club de Lucha Arguama, para la promoción y el desarrollo de proyectos y actividades deportivas, durante la anualidad 2023.</w:t>
      </w:r>
    </w:p>
    <w:p w:rsidR="009C0B13" w:rsidRDefault="009C0B13">
      <w:pPr>
        <w:rPr>
          <w:rFonts w:ascii="Arial" w:hAnsi="Arial" w:cs="Arial"/>
          <w:i/>
          <w:sz w:val="22"/>
          <w:szCs w:val="22"/>
        </w:rPr>
      </w:pPr>
    </w:p>
    <w:p w:rsidR="009C0B13" w:rsidRDefault="00EE088B">
      <w:pPr>
        <w:spacing w:line="276" w:lineRule="auto"/>
        <w:rPr>
          <w:rFonts w:ascii="Arial" w:hAnsi="Arial" w:cs="Arial"/>
          <w:i/>
          <w:sz w:val="22"/>
          <w:szCs w:val="22"/>
        </w:rPr>
      </w:pPr>
      <w:r>
        <w:rPr>
          <w:rFonts w:ascii="Arial" w:hAnsi="Arial" w:cs="Arial"/>
          <w:i/>
          <w:sz w:val="22"/>
          <w:szCs w:val="22"/>
        </w:rPr>
        <w:t>Segunda. - Vigencia</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La vigencia del Convenio</w:t>
      </w:r>
      <w:r>
        <w:rPr>
          <w:rFonts w:ascii="Arial" w:hAnsi="Arial" w:cs="Arial"/>
          <w:i/>
          <w:sz w:val="22"/>
          <w:szCs w:val="22"/>
        </w:rPr>
        <w:t xml:space="preserve"> se 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spacing w:line="276" w:lineRule="auto"/>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Colaborar con el Club de Lucha Arguama, para el apoyo, difusión y promoción de proyectos y activ</w:t>
      </w:r>
      <w:r>
        <w:rPr>
          <w:rFonts w:ascii="Arial" w:hAnsi="Arial" w:cs="Arial"/>
          <w:i/>
          <w:sz w:val="22"/>
          <w:szCs w:val="22"/>
        </w:rPr>
        <w:t>idades deportivas, a través de una subvención, cuya cuantía asciende a DIECIOCHO MIL EUROS (18.000,00 €), con cargo a la partida presupuestaria 34100.48029 C.D. ARGUAMA SUBVENCIÓN, del Presupuesto general de esta corporación para el presente ejercicio econ</w:t>
      </w:r>
      <w:r>
        <w:rPr>
          <w:rFonts w:ascii="Arial" w:hAnsi="Arial" w:cs="Arial"/>
          <w:i/>
          <w:sz w:val="22"/>
          <w:szCs w:val="22"/>
        </w:rPr>
        <w:t xml:space="preserve">ómico. </w:t>
      </w:r>
    </w:p>
    <w:p w:rsidR="009C0B13" w:rsidRDefault="009C0B13">
      <w:pPr>
        <w:pStyle w:val="Prrafodelista"/>
        <w:spacing w:line="360" w:lineRule="auto"/>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desarrollar sus actividades y que, preferentemente, será el Terrero de Lucha Igueste Manuel Jiménez.</w:t>
      </w:r>
    </w:p>
    <w:p w:rsidR="009C0B13" w:rsidRDefault="009C0B13">
      <w:pPr>
        <w:pStyle w:val="Prrafodelista"/>
        <w:spacing w:line="360" w:lineRule="auto"/>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Los horarios y días </w:t>
      </w:r>
      <w:r>
        <w:rPr>
          <w:rFonts w:ascii="Arial" w:hAnsi="Arial" w:cs="Arial"/>
          <w:i/>
          <w:sz w:val="22"/>
          <w:szCs w:val="22"/>
        </w:rPr>
        <w:t xml:space="preserve">de las actividades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w:t>
      </w:r>
      <w:r>
        <w:rPr>
          <w:rFonts w:ascii="Arial" w:hAnsi="Arial" w:cs="Arial"/>
          <w:i/>
          <w:sz w:val="22"/>
          <w:szCs w:val="22"/>
          <w:lang w:eastAsia="ar-SA"/>
        </w:rPr>
        <w:t xml:space="preserve">smo se supeditará a un acuerdo previo entre las partes. </w:t>
      </w:r>
      <w:r>
        <w:rPr>
          <w:rFonts w:ascii="Arial" w:hAnsi="Arial" w:cs="Arial"/>
          <w:i/>
          <w:sz w:val="22"/>
          <w:szCs w:val="22"/>
        </w:rPr>
        <w:t>Este espacio podrá ser compartido con otro Club o Entidad, o con otras actividades municipales de la Concejalía. Por ello, los días y horarios del mismo, deberán ser coordinados por la Concejalía de D</w:t>
      </w:r>
      <w:r>
        <w:rPr>
          <w:rFonts w:ascii="Arial" w:hAnsi="Arial" w:cs="Arial"/>
          <w:i/>
          <w:sz w:val="22"/>
          <w:szCs w:val="22"/>
        </w:rPr>
        <w:t xml:space="preserve">eportes para hacerlos compatibles con el resto.  </w:t>
      </w:r>
    </w:p>
    <w:p w:rsidR="009C0B13" w:rsidRDefault="009C0B13">
      <w:pPr>
        <w:pStyle w:val="Prrafodelista"/>
        <w:rPr>
          <w:rFonts w:ascii="Arial" w:hAnsi="Arial" w:cs="Arial"/>
          <w:i/>
          <w:sz w:val="22"/>
          <w:szCs w:val="22"/>
        </w:rPr>
      </w:pPr>
    </w:p>
    <w:p w:rsidR="009C0B13" w:rsidRDefault="009C0B13">
      <w:pPr>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 la entidad, el Club de Lucha Arguama</w:t>
      </w:r>
      <w:r>
        <w:rPr>
          <w:rFonts w:ascii="Arial" w:hAnsi="Arial" w:cs="Arial"/>
          <w:i/>
          <w:sz w:val="22"/>
          <w:szCs w:val="22"/>
        </w:rPr>
        <w:t xml:space="preserve">: </w:t>
      </w:r>
    </w:p>
    <w:p w:rsidR="009C0B13" w:rsidRDefault="009C0B13">
      <w:pPr>
        <w:spacing w:line="276" w:lineRule="auto"/>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requisitos y obligaciones legales a los que e</w:t>
      </w:r>
      <w:r>
        <w:rPr>
          <w:rFonts w:ascii="Arial" w:hAnsi="Arial" w:cs="Arial"/>
          <w:i/>
          <w:sz w:val="22"/>
          <w:szCs w:val="22"/>
        </w:rPr>
        <w:t xml:space="preserv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La entidad, a través de sus técnicos cualificados, se compromete a desarrollar la mod</w:t>
      </w:r>
      <w:r>
        <w:rPr>
          <w:rFonts w:ascii="Arial" w:hAnsi="Arial" w:cs="Arial"/>
          <w:i/>
          <w:sz w:val="22"/>
          <w:szCs w:val="22"/>
        </w:rPr>
        <w:t>alidad deportiva de lucha canaria en las instalaciones deportivas previstas en la programación de la Campaña de Promoción Deportiva. Así mismo, deberá tramitar en la entidad o federación correspondiente, la inscripción o licencia federativa con la mutualid</w:t>
      </w:r>
      <w:r>
        <w:rPr>
          <w:rFonts w:ascii="Arial" w:hAnsi="Arial" w:cs="Arial"/>
          <w:i/>
          <w:sz w:val="22"/>
          <w:szCs w:val="22"/>
        </w:rPr>
        <w:t>ad correspondiente, a efectos de seguro y responsabilidades, para los inscritos en la Escuela Municipal que, en conveniencia con la entidad, quisieran participar en las competiciones que se organicen para esta modalidad deportiva.</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Para el uso de instalaci</w:t>
      </w:r>
      <w:r>
        <w:rPr>
          <w:rFonts w:ascii="Arial" w:hAnsi="Arial" w:cs="Arial"/>
          <w:i/>
          <w:sz w:val="22"/>
          <w:szCs w:val="22"/>
        </w:rPr>
        <w:t>ones municipales, los deportistas inscritos en el club, deberán estar en posesión de la correspondiente licencia federativa (mutualidad deportiva en vigor) o, en su defecto, que la propia entidad tenga contratada una póliza de seguros de accidentes que cub</w:t>
      </w:r>
      <w:r>
        <w:rPr>
          <w:rFonts w:ascii="Arial" w:hAnsi="Arial" w:cs="Arial"/>
          <w:i/>
          <w:sz w:val="22"/>
          <w:szCs w:val="22"/>
        </w:rPr>
        <w:t>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Controlar el horario de apertura y cierre de la instalación cuando se lleven a cabo sus actividades, velando por la seguridad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responsable de cualquier incidente que se produzca a consecuencia de su mal uso, durante los periodos de actividades del</w:t>
      </w:r>
      <w:r>
        <w:rPr>
          <w:rFonts w:ascii="Arial" w:hAnsi="Arial" w:cs="Arial"/>
          <w:i/>
          <w:sz w:val="22"/>
          <w:szCs w:val="22"/>
        </w:rPr>
        <w:t xml:space="preserve"> Club y una vez finalizada la misma. Así mismo, será el encargado de abrir y cerrar las instalaciones deportivas y sus dependencias en el horario de sus actividades, del encendido y apagado de las luces, así como de comprobar el cierre de ventanas, grifos,</w:t>
      </w:r>
      <w:r>
        <w:rPr>
          <w:rFonts w:ascii="Arial" w:hAnsi="Arial" w:cs="Arial"/>
          <w:i/>
          <w:sz w:val="22"/>
          <w:szCs w:val="22"/>
        </w:rPr>
        <w:t xml:space="preserve"> o demás elementos para una correcta custodia del recinto deportivo. La llave de la instalación deportiva anteriormente citada se entrega al firmante, que será el máximo responsable de la seguridad en su horario de uso y la única persona de contacto direct</w:t>
      </w:r>
      <w:r>
        <w:rPr>
          <w:rFonts w:ascii="Arial" w:hAnsi="Arial" w:cs="Arial"/>
          <w:i/>
          <w:sz w:val="22"/>
          <w:szCs w:val="22"/>
        </w:rPr>
        <w:t xml:space="preserve">o con este Ayuntamiento para los temas relacionados con la instalación, comprometiéndose a cumplir lo establecido en este convenio y debiendo comunicar a la Concejalía de Deportes, al correo </w:t>
      </w:r>
      <w:hyperlink r:id="rId19" w:history="1">
        <w:r>
          <w:rPr>
            <w:rStyle w:val="Hipervnculo"/>
            <w:rFonts w:ascii="Arial" w:hAnsi="Arial" w:cs="Arial"/>
            <w:i/>
            <w:sz w:val="22"/>
            <w:szCs w:val="22"/>
          </w:rPr>
          <w:t>deportes1@candela</w:t>
        </w:r>
        <w:r>
          <w:rPr>
            <w:rStyle w:val="Hipervnculo"/>
            <w:rFonts w:ascii="Arial" w:hAnsi="Arial" w:cs="Arial"/>
            <w:i/>
            <w:sz w:val="22"/>
            <w:szCs w:val="22"/>
          </w:rPr>
          <w:t>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Deberán dar la adecuada publicidad del carácter público de la financiación que, para el desarrollo de la actividad, les concede el Ilus</w:t>
      </w:r>
      <w:r>
        <w:rPr>
          <w:rFonts w:ascii="Arial" w:hAnsi="Arial" w:cs="Arial"/>
          <w:i/>
          <w:sz w:val="22"/>
          <w:szCs w:val="22"/>
        </w:rPr>
        <w:t>tre Ayuntamiento de Candelaria. Así mismo debería incluir el logotipo del Ayuntamiento en la ropa de paseo y/o en los equipajes durante las competiciones oficiales, a insertar en la parte frontal (a un lado del pecho), ocupando una superficie de entre 50 y</w:t>
      </w:r>
      <w:r>
        <w:rPr>
          <w:rFonts w:ascii="Arial" w:hAnsi="Arial" w:cs="Arial"/>
          <w:i/>
          <w:sz w:val="22"/>
          <w:szCs w:val="22"/>
        </w:rPr>
        <w:t xml:space="preserve"> 100 cm. cuadrados, además del eslogan de “Candelariaesdeporte”, a insertar en la parte inferior trasera (a la altura de la nalga), ocupando una superficie 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pPr>
      <w:r>
        <w:rPr>
          <w:rFonts w:ascii="Arial" w:hAnsi="Arial" w:cs="Arial"/>
          <w:i/>
          <w:sz w:val="22"/>
          <w:szCs w:val="22"/>
          <w:lang w:eastAsia="ar-SA"/>
        </w:rPr>
        <w:t xml:space="preserve">Invitar expresamente, al final de temporada </w:t>
      </w:r>
      <w:r>
        <w:rPr>
          <w:rFonts w:ascii="Arial" w:hAnsi="Arial" w:cs="Arial"/>
          <w:i/>
          <w:sz w:val="22"/>
          <w:szCs w:val="22"/>
          <w:lang w:eastAsia="ar-SA"/>
        </w:rPr>
        <w:t>o de cada actividad, al representante de la Concejalía de Deportes para las clausuras o los actos de entrega de trofeos y distinciones que se pudieran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El Club podrá recibir otras cantidades en el mismo ejercicio por la v</w:t>
      </w:r>
      <w:r>
        <w:rPr>
          <w:rFonts w:ascii="Arial" w:hAnsi="Arial" w:cs="Arial"/>
          <w:i/>
          <w:sz w:val="22"/>
          <w:szCs w:val="22"/>
        </w:rPr>
        <w:t xml:space="preserve">ía de subvención nominativa, siempre y cuando existiera crédito presupuestario y previa propuesta del Concejal de Deportes. </w:t>
      </w:r>
    </w:p>
    <w:p w:rsidR="009C0B13" w:rsidRDefault="009C0B13">
      <w:pPr>
        <w:pStyle w:val="Prrafodelista"/>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rPr>
          <w:rFonts w:ascii="Arial" w:hAnsi="Arial" w:cs="Arial"/>
          <w:i/>
          <w:kern w:val="0"/>
          <w:sz w:val="22"/>
          <w:szCs w:val="22"/>
          <w:lang w:eastAsia="es-ES"/>
        </w:rPr>
      </w:pPr>
      <w:r>
        <w:rPr>
          <w:rFonts w:ascii="Arial" w:hAnsi="Arial" w:cs="Arial"/>
          <w:i/>
          <w:kern w:val="0"/>
          <w:sz w:val="22"/>
          <w:szCs w:val="22"/>
          <w:lang w:eastAsia="es-ES"/>
        </w:rPr>
        <w:t xml:space="preserve">Conforme el artículo 53 de la Ordenanza General municipal y Bases reguladoras de subvenciones, será el convenio de colaboración, </w:t>
      </w:r>
      <w:r>
        <w:rPr>
          <w:rFonts w:ascii="Arial" w:hAnsi="Arial" w:cs="Arial"/>
          <w:i/>
          <w:kern w:val="0"/>
          <w:sz w:val="22"/>
          <w:szCs w:val="22"/>
          <w:lang w:eastAsia="es-ES"/>
        </w:rPr>
        <w:t>quien fijará el plazo de justificación de las subvenciones y su final, que será como máximo, de tres meses desde la finalización del plazo para la realización de la actividad. No obstante, por razones justificadas debidamente motivadas no pudiera realizars</w:t>
      </w:r>
      <w:r>
        <w:rPr>
          <w:rFonts w:ascii="Arial" w:hAnsi="Arial" w:cs="Arial"/>
          <w:i/>
          <w:kern w:val="0"/>
          <w:sz w:val="22"/>
          <w:szCs w:val="22"/>
          <w:lang w:eastAsia="es-ES"/>
        </w:rPr>
        <w:t>e o justificarse en el plazo previsto, el órgano concedente podrá acordar, siempre con anterioridad a la finalización del plazo concedido, la prórroga del plazo, que no excederá de la mitad del previsto en el párrafo anterior, siempre que no se perjudiquen</w:t>
      </w:r>
      <w:r>
        <w:rPr>
          <w:rFonts w:ascii="Arial" w:hAnsi="Arial" w:cs="Arial"/>
          <w:i/>
          <w:kern w:val="0"/>
          <w:sz w:val="22"/>
          <w:szCs w:val="22"/>
          <w:lang w:eastAsia="es-ES"/>
        </w:rPr>
        <w:t xml:space="preserve"> derechos de terceros.</w:t>
      </w:r>
    </w:p>
    <w:p w:rsidR="009C0B13" w:rsidRDefault="009C0B13">
      <w:pPr>
        <w:pStyle w:val="Prrafodelista"/>
        <w:rPr>
          <w:rFonts w:ascii="Arial" w:hAnsi="Arial" w:cs="Arial"/>
          <w:i/>
          <w:kern w:val="0"/>
          <w:sz w:val="22"/>
          <w:szCs w:val="22"/>
          <w:lang w:eastAsia="es-ES"/>
        </w:rPr>
      </w:pPr>
    </w:p>
    <w:p w:rsidR="009C0B13" w:rsidRDefault="00EE088B">
      <w:pPr>
        <w:pStyle w:val="Prrafodelista"/>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Deberá presentarse una Cuenta Justificativa formada por:</w:t>
      </w:r>
    </w:p>
    <w:p w:rsidR="009C0B13" w:rsidRDefault="009C0B13">
      <w:pPr>
        <w:pStyle w:val="Prrafodelista"/>
        <w:suppressAutoHyphens w:val="0"/>
        <w:spacing w:line="276" w:lineRule="auto"/>
        <w:jc w:val="both"/>
        <w:rPr>
          <w:rFonts w:ascii="Arial"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Una memoria de actuación justificativa del cumplimiento de las condiciones impuestas en la concesión de la subvención, con indicación de las actividades realizadas y de los r</w:t>
      </w:r>
      <w:r>
        <w:rPr>
          <w:rFonts w:ascii="Arial" w:hAnsi="Arial" w:cs="Arial"/>
          <w:i/>
          <w:kern w:val="0"/>
          <w:sz w:val="22"/>
          <w:szCs w:val="22"/>
          <w:lang w:eastAsia="es-ES"/>
        </w:rPr>
        <w:t xml:space="preserve">esultados obtenidos. </w:t>
      </w:r>
    </w:p>
    <w:p w:rsidR="009C0B13" w:rsidRDefault="00EE088B">
      <w:pPr>
        <w:pStyle w:val="Prrafodelista"/>
        <w:widowControl/>
        <w:numPr>
          <w:ilvl w:val="0"/>
          <w:numId w:val="29"/>
        </w:numPr>
        <w:suppressAutoHyphens w:val="0"/>
        <w:spacing w:line="276" w:lineRule="auto"/>
        <w:jc w:val="both"/>
        <w:rPr>
          <w:rFonts w:ascii="Arial" w:hAnsi="Arial" w:cs="Arial"/>
          <w:i/>
          <w:kern w:val="0"/>
          <w:sz w:val="22"/>
          <w:szCs w:val="22"/>
          <w:lang w:eastAsia="es-ES"/>
        </w:rPr>
      </w:pPr>
      <w:r>
        <w:rPr>
          <w:rFonts w:ascii="Arial" w:hAnsi="Arial" w:cs="Arial"/>
          <w:i/>
          <w:kern w:val="0"/>
          <w:sz w:val="22"/>
          <w:szCs w:val="22"/>
          <w:lang w:eastAsia="es-ES"/>
        </w:rPr>
        <w:t>Una memoria económica justificativa del coste de las actividades realizadas, que contendrá una relación clasificada de los gastos e inversiones de la actividad, con identificación del acreedor y del documento, su importe, fecha de emi</w:t>
      </w:r>
      <w:r>
        <w:rPr>
          <w:rFonts w:ascii="Arial" w:hAnsi="Arial" w:cs="Arial"/>
          <w:i/>
          <w:kern w:val="0"/>
          <w:sz w:val="22"/>
          <w:szCs w:val="22"/>
          <w:lang w:eastAsia="es-ES"/>
        </w:rPr>
        <w:t>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pPr>
      <w:r>
        <w:rPr>
          <w:rFonts w:ascii="Arial" w:hAnsi="Arial" w:cs="Arial"/>
          <w:i/>
          <w:sz w:val="22"/>
          <w:szCs w:val="22"/>
        </w:rPr>
        <w:t>El Ayuntamiento de Candelaria podrá pedir cuanta información considere necesarios a la entidad, así como efectuar cualquier tipo de evalu</w:t>
      </w:r>
      <w:r>
        <w:rPr>
          <w:rFonts w:ascii="Arial" w:hAnsi="Arial" w:cs="Arial"/>
          <w:i/>
          <w:sz w:val="22"/>
          <w:szCs w:val="22"/>
        </w:rPr>
        <w:t>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 cumplan de acuerdo con las reglas establecidas y a las exigencias federativas.</w:t>
      </w:r>
    </w:p>
    <w:p w:rsidR="009C0B13" w:rsidRDefault="009C0B13">
      <w:pPr>
        <w:widowControl/>
        <w:suppressAutoHyphens w:val="0"/>
        <w:spacing w:line="360" w:lineRule="auto"/>
        <w:jc w:val="both"/>
        <w:rPr>
          <w:rFonts w:ascii="Arial" w:eastAsia="Times New Roman" w:hAnsi="Arial" w:cs="Arial"/>
          <w:i/>
          <w:kern w:val="0"/>
          <w:sz w:val="22"/>
          <w:szCs w:val="22"/>
          <w:lang w:eastAsia="es-ES"/>
        </w:rPr>
      </w:pPr>
    </w:p>
    <w:p w:rsidR="009C0B13" w:rsidRDefault="00EE088B">
      <w:pPr>
        <w:spacing w:line="276" w:lineRule="auto"/>
        <w:rPr>
          <w:rFonts w:ascii="Arial" w:hAnsi="Arial" w:cs="Arial"/>
          <w:i/>
          <w:sz w:val="22"/>
          <w:szCs w:val="22"/>
        </w:rPr>
      </w:pPr>
      <w:r>
        <w:rPr>
          <w:rFonts w:ascii="Arial" w:hAnsi="Arial" w:cs="Arial"/>
          <w:i/>
          <w:sz w:val="22"/>
          <w:szCs w:val="22"/>
        </w:rPr>
        <w:t xml:space="preserve">Cuarta. </w:t>
      </w:r>
      <w:r>
        <w:rPr>
          <w:rFonts w:ascii="Arial" w:hAnsi="Arial" w:cs="Arial"/>
          <w:i/>
          <w:sz w:val="22"/>
          <w:szCs w:val="22"/>
        </w:rPr>
        <w:t xml:space="preserve">-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cláusulas establecidas en el presente convenio.</w:t>
      </w:r>
    </w:p>
    <w:p w:rsidR="009C0B13" w:rsidRDefault="009C0B13">
      <w:pPr>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Las </w:t>
      </w:r>
      <w:r>
        <w:rPr>
          <w:rFonts w:ascii="Arial" w:hAnsi="Arial" w:cs="Arial"/>
          <w:i/>
          <w:sz w:val="22"/>
          <w:szCs w:val="22"/>
        </w:rPr>
        <w:t>entidades firmantes deberán cumplir con las obligaciones que, sobre confidencialidad y seguridad, impone la legislación sobre Protección de Datos de Carácter Personal, respecto de los datos que sean compartidos con objeto del cumplimiento del presente Conv</w:t>
      </w:r>
      <w:r>
        <w:rPr>
          <w:rFonts w:ascii="Arial" w:hAnsi="Arial" w:cs="Arial"/>
          <w:i/>
          <w:sz w:val="22"/>
          <w:szCs w:val="22"/>
        </w:rPr>
        <w:t xml:space="preserve">enio. </w:t>
      </w:r>
    </w:p>
    <w:p w:rsidR="009C0B13" w:rsidRDefault="009C0B13">
      <w:pPr>
        <w:jc w:val="both"/>
        <w:rPr>
          <w:rFonts w:ascii="Arial" w:hAnsi="Arial" w:cs="Arial"/>
          <w:i/>
          <w:sz w:val="22"/>
          <w:szCs w:val="22"/>
        </w:rPr>
      </w:pPr>
    </w:p>
    <w:p w:rsidR="009C0B13" w:rsidRDefault="00EE088B">
      <w:pPr>
        <w:spacing w:after="240" w:line="360" w:lineRule="auto"/>
        <w:jc w:val="both"/>
      </w:pPr>
      <w:r>
        <w:rPr>
          <w:rFonts w:ascii="Arial" w:hAnsi="Arial" w:cs="Arial"/>
          <w:i/>
          <w:sz w:val="22"/>
          <w:szCs w:val="22"/>
        </w:rPr>
        <w:t>Así mismo, la entidad garantiza que el tratamiento de los datos facilitados de los alumnos o participantes por la Escuela Municipal de Lucha de Candelaria (en adelante E.M.L.C.), serán utilizados por la entidad con la única finalidad de gestionar l</w:t>
      </w:r>
      <w:r>
        <w:rPr>
          <w:rFonts w:ascii="Arial" w:hAnsi="Arial" w:cs="Arial"/>
          <w:i/>
          <w:sz w:val="22"/>
          <w:szCs w:val="22"/>
        </w:rPr>
        <w:t xml:space="preserve">os distintos encuentros y actividades organizadas la Entidad y/o (en su defecto) el Ayuntamiento. </w:t>
      </w:r>
    </w:p>
    <w:p w:rsidR="009C0B13" w:rsidRDefault="00EE088B">
      <w:pPr>
        <w:spacing w:after="240"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w:t>
      </w:r>
      <w:r>
        <w:rPr>
          <w:rFonts w:ascii="Arial" w:hAnsi="Arial" w:cs="Arial"/>
          <w:i/>
          <w:sz w:val="22"/>
          <w:szCs w:val="22"/>
        </w:rPr>
        <w:t xml:space="preserve"> a terceros salvo en los casos en que exista una obligación legal. La E.M.L.C. y por información el Ayuntamiento, tienen derecho a obtener confirmación sobre si la Entidad está tratando sus datos personales por tanto tiene derecho a acceder a sus datos per</w:t>
      </w:r>
      <w:r>
        <w:rPr>
          <w:rFonts w:ascii="Arial" w:hAnsi="Arial" w:cs="Arial"/>
          <w:i/>
          <w:sz w:val="22"/>
          <w:szCs w:val="22"/>
        </w:rPr>
        <w:t>sonales, rectificar los datos inexactos o solicitar su supresión cuando los datos ya no sean necesarios.</w:t>
      </w:r>
    </w:p>
    <w:p w:rsidR="009C0B13" w:rsidRDefault="00EE088B">
      <w:pPr>
        <w:spacing w:after="240" w:line="360" w:lineRule="auto"/>
        <w:jc w:val="both"/>
        <w:rPr>
          <w:rFonts w:ascii="Arial" w:hAnsi="Arial" w:cs="Arial"/>
          <w:i/>
          <w:sz w:val="22"/>
          <w:szCs w:val="22"/>
        </w:rPr>
      </w:pPr>
      <w:r>
        <w:rPr>
          <w:rFonts w:ascii="Arial" w:hAnsi="Arial" w:cs="Arial"/>
          <w:i/>
          <w:sz w:val="22"/>
          <w:szCs w:val="22"/>
        </w:rPr>
        <w:t>La Entidad deberá cumplir con estricto rigor toda la normativa y en especial, la referente a la protección de datos de carácter personal, así como la c</w:t>
      </w:r>
      <w:r>
        <w:rPr>
          <w:rFonts w:ascii="Arial" w:hAnsi="Arial" w:cs="Arial"/>
          <w:i/>
          <w:sz w:val="22"/>
          <w:szCs w:val="22"/>
        </w:rPr>
        <w:t xml:space="preserve">onfidencialidad de los datos de nuestros colaboradores, personal, padres, madres, tutores, etc. que se traten. </w:t>
      </w:r>
    </w:p>
    <w:p w:rsidR="009C0B13" w:rsidRDefault="00EE088B">
      <w:pPr>
        <w:spacing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w:t>
      </w:r>
      <w:r>
        <w:rPr>
          <w:rFonts w:ascii="Arial" w:hAnsi="Arial" w:cs="Arial"/>
          <w:i/>
          <w:sz w:val="22"/>
          <w:szCs w:val="22"/>
        </w:rPr>
        <w:t xml:space="preserve"> las imágenes tomadas durante las actividades publicitarias, recreativas, participativas, o en el desarrollo del objeto del presente convenio, realizadas por la Entidad, en cualquier publicación (portal web, redes sociales, tablón anuncios, prensa escrita,</w:t>
      </w:r>
      <w:r>
        <w:rPr>
          <w:rFonts w:ascii="Arial" w:hAnsi="Arial" w:cs="Arial"/>
          <w:i/>
          <w:sz w:val="22"/>
          <w:szCs w:val="22"/>
        </w:rPr>
        <w:t xml:space="preserve"> folletos, flyers, etc.).</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E.M.L.C. o en su defecto, del Ayuntamiento. En el caso que es</w:t>
      </w:r>
      <w:r>
        <w:rPr>
          <w:rFonts w:ascii="Arial" w:hAnsi="Arial" w:cs="Arial"/>
          <w:i/>
          <w:sz w:val="22"/>
          <w:szCs w:val="22"/>
        </w:rPr>
        <w:t>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w:t>
      </w:r>
      <w:r>
        <w:rPr>
          <w:rFonts w:ascii="Arial" w:hAnsi="Arial" w:cs="Arial"/>
          <w:i/>
          <w:sz w:val="22"/>
          <w:szCs w:val="22"/>
        </w:rPr>
        <w:t>n su Registro de Actividades de Tratamiento (RAT) y tener el procedimiento actualizado en orden del deber de informar a la E.M.L.C., así como al Ayuntamiento con el fin de que puedan ejercer sus derechos de acceso, rectificación, supresión, limitación y po</w:t>
      </w:r>
      <w:r>
        <w:rPr>
          <w:rFonts w:ascii="Arial" w:hAnsi="Arial" w:cs="Arial"/>
          <w:i/>
          <w:sz w:val="22"/>
          <w:szCs w:val="22"/>
        </w:rPr>
        <w:t>rtabilidad.</w:t>
      </w:r>
    </w:p>
    <w:p w:rsidR="009C0B13" w:rsidRDefault="00EE088B">
      <w:pPr>
        <w:spacing w:line="276"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 xml:space="preserve">La subvención será compatible con otras subvenciones, ayudas, ingresos o recursos para la misma finalidad, procedentes de cualesquiera Administraciones o Entes públicos o privados, nacionales, de </w:t>
      </w:r>
      <w:r>
        <w:rPr>
          <w:rFonts w:ascii="Arial" w:hAnsi="Arial" w:cs="Arial"/>
          <w:i/>
          <w:iCs/>
          <w:kern w:val="0"/>
          <w:sz w:val="22"/>
          <w:szCs w:val="22"/>
        </w:rPr>
        <w:t>la Unión Europea o de organismos internacionales.</w:t>
      </w:r>
    </w:p>
    <w:p w:rsidR="009C0B13" w:rsidRDefault="009C0B13">
      <w:pPr>
        <w:jc w:val="both"/>
        <w:rPr>
          <w:rFonts w:ascii="Arial" w:hAnsi="Arial" w:cs="Arial"/>
          <w:i/>
          <w:iCs/>
          <w:kern w:val="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laboral, civil, tributaria o de otro tipo, que adopte la entidad con motivo de la gestión de este Convenio, será por su cuenta y ries</w:t>
      </w:r>
      <w:r>
        <w:rPr>
          <w:rFonts w:ascii="Arial" w:eastAsia="Times New Roman" w:hAnsi="Arial" w:cs="Arial"/>
          <w:i/>
          <w:kern w:val="0"/>
          <w:sz w:val="22"/>
          <w:szCs w:val="22"/>
          <w:lang w:eastAsia="ar-SA"/>
        </w:rPr>
        <w:t>go, sin que implique, en ningún caso, relación directa o subsidiaria con el Ayuntamiento.</w:t>
      </w:r>
    </w:p>
    <w:p w:rsidR="009C0B13" w:rsidRDefault="009C0B13">
      <w:pPr>
        <w:spacing w:line="276" w:lineRule="auto"/>
        <w:jc w:val="both"/>
        <w:rPr>
          <w:rFonts w:ascii="Arial" w:eastAsia="Times New Roman" w:hAnsi="Arial" w:cs="Arial"/>
          <w:i/>
          <w:kern w:val="0"/>
          <w:sz w:val="22"/>
          <w:szCs w:val="22"/>
          <w:lang w:eastAsia="ar-SA"/>
        </w:rPr>
      </w:pPr>
    </w:p>
    <w:p w:rsidR="009C0B13" w:rsidRDefault="00EE088B">
      <w:pPr>
        <w:spacing w:line="276"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spacing w:line="276" w:lineRule="auto"/>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w:t>
      </w:r>
      <w:r>
        <w:rPr>
          <w:rFonts w:ascii="Arial" w:hAnsi="Arial" w:cs="Arial"/>
          <w:i/>
          <w:sz w:val="22"/>
          <w:szCs w:val="22"/>
        </w:rPr>
        <w:t>nto de 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w:t>
      </w:r>
      <w:r>
        <w:rPr>
          <w:rFonts w:ascii="Arial" w:hAnsi="Arial" w:cs="Arial"/>
          <w:i/>
          <w:sz w:val="22"/>
          <w:szCs w:val="22"/>
        </w:rPr>
        <w:t>ento, sin perjuicio de los derechos contenidos en el artículo 13 de la Ley 39/2015,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 xml:space="preserve">Así </w:t>
      </w:r>
      <w:r>
        <w:rPr>
          <w:rFonts w:ascii="Arial" w:hAnsi="Arial" w:cs="Arial"/>
          <w:i/>
          <w:sz w:val="22"/>
          <w:szCs w:val="22"/>
        </w:rPr>
        <w:t>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276"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276" w:lineRule="auto"/>
        <w:jc w:val="center"/>
        <w:rPr>
          <w:rFonts w:ascii="Arial" w:hAnsi="Arial" w:cs="Arial"/>
          <w:i/>
          <w:sz w:val="22"/>
          <w:szCs w:val="22"/>
        </w:rPr>
      </w:pPr>
    </w:p>
    <w:p w:rsidR="009C0B13" w:rsidRDefault="009C0B13">
      <w:pPr>
        <w:spacing w:line="276" w:lineRule="auto"/>
        <w:jc w:val="center"/>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EL PRESIDENTE DEL CLUB</w:t>
      </w:r>
    </w:p>
    <w:p w:rsidR="009C0B13" w:rsidRDefault="009C0B13">
      <w:pPr>
        <w:spacing w:line="276" w:lineRule="auto"/>
        <w:jc w:val="center"/>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 xml:space="preserve">Sergio Iván Déniz </w:t>
      </w:r>
      <w:r>
        <w:rPr>
          <w:rFonts w:ascii="Arial" w:hAnsi="Arial" w:cs="Arial"/>
          <w:i/>
          <w:sz w:val="22"/>
          <w:szCs w:val="22"/>
        </w:rPr>
        <w:t>Martín”</w:t>
      </w:r>
    </w:p>
    <w:p w:rsidR="009C0B13" w:rsidRDefault="009C0B13">
      <w:pPr>
        <w:pStyle w:val="Standard"/>
        <w:spacing w:line="276" w:lineRule="auto"/>
        <w:jc w:val="both"/>
        <w:rPr>
          <w:rFonts w:ascii="Arial" w:eastAsia="Lucida Sans Unicode"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18.000€, con cargo al documento contable AD 2.23.0.03893 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w:t>
      </w:r>
      <w:r>
        <w:rPr>
          <w:rFonts w:ascii="Arial" w:eastAsia="Times New Roman" w:hAnsi="Arial" w:cs="Arial"/>
          <w:sz w:val="22"/>
          <w:szCs w:val="22"/>
        </w:rPr>
        <w:t>ejecución del mismo.</w:t>
      </w:r>
    </w:p>
    <w:p w:rsidR="009C0B13" w:rsidRDefault="009C0B13">
      <w:pPr>
        <w:spacing w:line="276" w:lineRule="auto"/>
        <w:jc w:val="both"/>
        <w:rPr>
          <w:rFonts w:ascii="Arial" w:eastAsia="Times New Roman" w:hAnsi="Arial" w:cs="Arial"/>
          <w:sz w:val="22"/>
          <w:szCs w:val="22"/>
        </w:rPr>
      </w:pPr>
    </w:p>
    <w:p w:rsidR="009C0B13" w:rsidRDefault="00EE088B">
      <w:pPr>
        <w:pStyle w:val="Standard"/>
        <w:jc w:val="both"/>
      </w:pPr>
      <w:r>
        <w:rPr>
          <w:rFonts w:ascii="Arial" w:hAnsi="Arial" w:cs="Arial"/>
          <w:sz w:val="22"/>
          <w:szCs w:val="22"/>
        </w:rPr>
        <w:t>CUARTO. - Dar traslado del acuerdo que se adopte a la Concejalía de Deportes y al Club de Lucha Arguama a los efectos oportunos.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kern w:val="0"/>
          <w:lang w:eastAsia="es-ES"/>
        </w:rPr>
        <w:t xml:space="preserve">4.- </w:t>
      </w:r>
      <w:r>
        <w:rPr>
          <w:rFonts w:ascii="Arial" w:hAnsi="Arial" w:cs="Arial"/>
          <w:b/>
          <w:shd w:val="clear" w:color="auto" w:fill="FFFFFF"/>
        </w:rPr>
        <w:t>Expediente 5502/2023.Aprobación del texto del convenio de colaboración para el desarrollo de proyec</w:t>
      </w:r>
      <w:r>
        <w:rPr>
          <w:rFonts w:ascii="Arial" w:hAnsi="Arial" w:cs="Arial"/>
          <w:b/>
          <w:shd w:val="clear" w:color="auto" w:fill="FFFFFF"/>
        </w:rPr>
        <w:t>tos y actividades deportivas de la modalidad de baloncesto en Candelaria</w:t>
      </w:r>
      <w:r>
        <w:rPr>
          <w:rFonts w:ascii="Arial" w:hAnsi="Arial" w:cs="Arial"/>
          <w:shd w:val="clear" w:color="auto" w:fill="FFFFFF"/>
        </w:rPr>
        <w:t>.</w:t>
      </w:r>
    </w:p>
    <w:p w:rsidR="009C0B13" w:rsidRDefault="009C0B13">
      <w:pPr>
        <w:jc w:val="both"/>
        <w:rPr>
          <w:rFonts w:ascii="Arial" w:hAnsi="Arial" w:cs="Arial"/>
          <w:shd w:val="clear" w:color="auto" w:fill="FFFFFF"/>
        </w:rPr>
      </w:pPr>
    </w:p>
    <w:p w:rsidR="009C0B13" w:rsidRDefault="009C0B13">
      <w:pPr>
        <w:jc w:val="both"/>
        <w:rPr>
          <w:rFonts w:ascii="system-ui" w:hAnsi="system-ui" w:hint="eastAsia"/>
          <w:sz w:val="23"/>
          <w:szCs w:val="23"/>
          <w:shd w:val="clear" w:color="auto" w:fill="FFFFFF"/>
        </w:rPr>
      </w:pPr>
    </w:p>
    <w:p w:rsidR="009C0B13" w:rsidRDefault="009C0B13">
      <w:pPr>
        <w:jc w:val="both"/>
        <w:rPr>
          <w:rFonts w:ascii="system-ui" w:hAnsi="system-ui" w:hint="eastAsia"/>
          <w:sz w:val="23"/>
          <w:szCs w:val="23"/>
          <w:shd w:val="clear" w:color="auto" w:fill="FFFFFF"/>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Manuel Alberto González </w:t>
      </w:r>
      <w:r>
        <w:rPr>
          <w:rFonts w:ascii="Arial" w:hAnsi="Arial" w:cs="Arial"/>
          <w:b/>
          <w:sz w:val="22"/>
          <w:szCs w:val="22"/>
        </w:rPr>
        <w:t>Pestano, de fecha 15 de mayo de 2023, que transcrito literalmente dice:</w:t>
      </w:r>
    </w:p>
    <w:p w:rsidR="009C0B13" w:rsidRDefault="009C0B13">
      <w:pPr>
        <w:jc w:val="both"/>
        <w:rPr>
          <w:rFonts w:ascii="system-ui" w:hAnsi="system-ui" w:hint="eastAsia"/>
          <w:sz w:val="23"/>
          <w:szCs w:val="23"/>
          <w:shd w:val="clear" w:color="auto" w:fill="FFFFFF"/>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w:t>
      </w:r>
      <w:r>
        <w:rPr>
          <w:rFonts w:ascii="Arial" w:hAnsi="Arial" w:cs="Arial"/>
          <w:sz w:val="22"/>
          <w:szCs w:val="22"/>
        </w:rPr>
        <w:t>19, de 30 de enero, de la actividad física y el deporte de Canarias dispone en su art. 12. 2.a. que son competencia de los ayuntamientos canarios la promoción de actividad deportiva en su ámbito territorial, fomentando especialmente las actividades de inic</w:t>
      </w:r>
      <w:r>
        <w:rPr>
          <w:rFonts w:ascii="Arial" w:hAnsi="Arial" w:cs="Arial"/>
          <w:sz w:val="22"/>
          <w:szCs w:val="22"/>
        </w:rPr>
        <w:t>iación y de carácter formativo y recreativo entre los colectivos de especial atención señalados en el artículo 3 de esta ley, entre los que se encuentran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w:t>
      </w:r>
      <w:r>
        <w:rPr>
          <w:rFonts w:ascii="Arial" w:hAnsi="Arial" w:cs="Arial"/>
          <w:sz w:val="22"/>
          <w:szCs w:val="22"/>
        </w:rPr>
        <w:t>rte de Canarias, en su art. 9 b. permite a los Ayuntamientos realizar mediante convenios con los clubes o cualquier otro sistema previsto en el 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Cantera Base 1939 Canarias (C.B. 1</w:t>
      </w:r>
      <w:r>
        <w:rPr>
          <w:rFonts w:ascii="Arial" w:hAnsi="Arial" w:cs="Arial"/>
          <w:sz w:val="22"/>
          <w:szCs w:val="22"/>
        </w:rPr>
        <w:t>939 Canarias S.A.D.) es una Sociedad Anónima Deportiva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w:t>
      </w:r>
      <w:r>
        <w:rPr>
          <w:rFonts w:ascii="Arial" w:hAnsi="Arial" w:cs="Arial"/>
          <w:sz w:val="22"/>
          <w:szCs w:val="22"/>
        </w:rPr>
        <w:t>do que 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pPr>
      <w:r>
        <w:rPr>
          <w:rFonts w:ascii="Arial" w:hAnsi="Arial" w:cs="Arial"/>
          <w:b/>
          <w:bCs/>
          <w:sz w:val="22"/>
          <w:szCs w:val="22"/>
          <w:u w:val="single"/>
        </w:rPr>
        <w:t>Primero. -</w:t>
      </w:r>
      <w:r>
        <w:rPr>
          <w:rFonts w:ascii="Arial" w:hAnsi="Arial" w:cs="Arial"/>
          <w:b/>
          <w:bCs/>
          <w:sz w:val="22"/>
          <w:szCs w:val="22"/>
        </w:rPr>
        <w:t xml:space="preserve"> </w:t>
      </w:r>
      <w:r>
        <w:rPr>
          <w:rFonts w:ascii="Arial" w:hAnsi="Arial" w:cs="Arial"/>
          <w:sz w:val="22"/>
          <w:szCs w:val="22"/>
        </w:rPr>
        <w:t xml:space="preserve">La aprobación del texto del convenio de colaboración </w:t>
      </w:r>
      <w:r>
        <w:rPr>
          <w:rFonts w:ascii="Arial" w:hAnsi="Arial" w:cs="Arial"/>
          <w:color w:val="000000"/>
          <w:sz w:val="22"/>
          <w:szCs w:val="22"/>
        </w:rPr>
        <w:t xml:space="preserve">para el desarrollo de proyectos y actividades deportivas de la modalidad de baloncesto </w:t>
      </w:r>
      <w:r>
        <w:rPr>
          <w:rFonts w:ascii="Arial" w:hAnsi="Arial" w:cs="Arial"/>
          <w:sz w:val="22"/>
          <w:szCs w:val="22"/>
        </w:rPr>
        <w:t>en Candelaria, cuyo texto a continuación se describe:</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b/>
          <w:bCs/>
          <w:color w:val="000000"/>
          <w:sz w:val="22"/>
          <w:szCs w:val="22"/>
        </w:rPr>
      </w:pPr>
      <w:r>
        <w:rPr>
          <w:rFonts w:ascii="Arial" w:hAnsi="Arial" w:cs="Arial"/>
          <w:b/>
          <w:bCs/>
          <w:color w:val="000000"/>
          <w:sz w:val="22"/>
          <w:szCs w:val="22"/>
        </w:rPr>
        <w:t>CONVENIO DE COLABORACIÓN ENTRE EL ILUSTRE AYUNT</w:t>
      </w:r>
      <w:r>
        <w:rPr>
          <w:rFonts w:ascii="Arial" w:hAnsi="Arial" w:cs="Arial"/>
          <w:b/>
          <w:bCs/>
          <w:color w:val="000000"/>
          <w:sz w:val="22"/>
          <w:szCs w:val="22"/>
        </w:rPr>
        <w:t>AMIENTO DE CANDELARIA Y EL CLUB CANTERA BASE 1939 CANARIAS SOCIEDAD ANÓNIMA DEPORTIVA (C.B. 1939 CANARIAS S.A.D.) PARA EL DESARROLLO DE PROYECTOS Y ACTIVIDADES DEPORTIVAS DE LA MODALIDAD DE BALONCESTO.</w:t>
      </w:r>
    </w:p>
    <w:p w:rsidR="009C0B13" w:rsidRDefault="00EE088B">
      <w:pPr>
        <w:pStyle w:val="Standard"/>
        <w:spacing w:line="276" w:lineRule="auto"/>
        <w:jc w:val="both"/>
      </w:pPr>
      <w:r>
        <w:rPr>
          <w:noProof/>
          <w:lang w:eastAsia="es-ES"/>
        </w:rPr>
        <mc:AlternateContent>
          <mc:Choice Requires="wps">
            <w:drawing>
              <wp:anchor distT="0" distB="0" distL="114300" distR="114300" simplePos="0" relativeHeight="25162188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 name="Conector recto 1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26DD94D" id="Conector recto 18" o:spid="_x0000_s1026" type="#_x0000_t32" style="position:absolute;margin-left:-89.9pt;margin-top:-1.2pt;width:612pt;height:0;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NnSsKaSAQAAEwMAAA4A&#10;AAAAAAAAAAAAAAAALgIAAGRycy9lMm9Eb2MueG1sUEsBAi0AFAAGAAgAAAAhANPmgtTgAAAACwEA&#10;AA8AAAAAAAAAAAAAAAAA7AMAAGRycy9kb3ducmV2LnhtbFBLBQYAAAAABAAEAPMAAAD5BAAAAAA=&#10;" stroked="f"/>
            </w:pict>
          </mc:Fallback>
        </mc:AlternateContent>
      </w:r>
    </w:p>
    <w:p w:rsidR="009C0B13" w:rsidRDefault="00EE088B">
      <w:pPr>
        <w:pStyle w:val="Ttulo1"/>
        <w:spacing w:line="276" w:lineRule="auto"/>
        <w:jc w:val="center"/>
        <w:rPr>
          <w:rFonts w:ascii="Arial" w:hAnsi="Arial" w:cs="Arial"/>
          <w:iCs/>
          <w:sz w:val="22"/>
          <w:szCs w:val="22"/>
        </w:rPr>
      </w:pPr>
      <w:r>
        <w:rPr>
          <w:rFonts w:ascii="Arial" w:hAnsi="Arial" w:cs="Arial"/>
          <w:iCs/>
          <w:sz w:val="22"/>
          <w:szCs w:val="22"/>
        </w:rPr>
        <w:t>COMPARECEN</w:t>
      </w:r>
    </w:p>
    <w:p w:rsidR="009C0B13" w:rsidRDefault="009C0B13">
      <w:pPr>
        <w:pStyle w:val="Standard"/>
        <w:spacing w:line="276" w:lineRule="auto"/>
        <w:jc w:val="both"/>
        <w:rPr>
          <w:rFonts w:ascii="Arial" w:hAnsi="Arial" w:cs="Arial"/>
          <w:b/>
          <w:sz w:val="22"/>
          <w:szCs w:val="22"/>
        </w:rPr>
      </w:pPr>
    </w:p>
    <w:p w:rsidR="009C0B13" w:rsidRDefault="00EE088B">
      <w:pPr>
        <w:pStyle w:val="Textoindependiente2"/>
        <w:spacing w:line="276" w:lineRule="auto"/>
        <w:jc w:val="both"/>
        <w:rPr>
          <w:rFonts w:cs="Arial"/>
          <w:szCs w:val="22"/>
        </w:rPr>
      </w:pPr>
      <w:r>
        <w:rPr>
          <w:rFonts w:cs="Arial"/>
          <w:szCs w:val="22"/>
        </w:rPr>
        <w:tab/>
        <w:t xml:space="preserve">De una parte Dña. María Concepción </w:t>
      </w:r>
      <w:r>
        <w:rPr>
          <w:rFonts w:cs="Arial"/>
          <w:szCs w:val="22"/>
        </w:rPr>
        <w:t>Brito Núñez, en calidad de Alcaldesa-Presidenta del Ayuntamiento de la Villa de Candelaria, cuyas circunstancias personales no se hacen constar por actuar en razón de su referido cargo, asistido por el Secretario General, D. Octavio Manuel Fernández Hernán</w:t>
      </w:r>
      <w:r>
        <w:rPr>
          <w:rFonts w:cs="Arial"/>
          <w:szCs w:val="22"/>
        </w:rPr>
        <w:t>dez.</w:t>
      </w:r>
    </w:p>
    <w:p w:rsidR="009C0B13" w:rsidRDefault="009C0B13">
      <w:pPr>
        <w:pStyle w:val="Textoindependiente2"/>
        <w:spacing w:line="276" w:lineRule="auto"/>
        <w:jc w:val="both"/>
        <w:rPr>
          <w:rFonts w:cs="Arial"/>
          <w:szCs w:val="22"/>
        </w:rPr>
      </w:pPr>
    </w:p>
    <w:p w:rsidR="009C0B13" w:rsidRDefault="00EE088B">
      <w:pPr>
        <w:pStyle w:val="Textoindependiente3"/>
        <w:spacing w:line="276" w:lineRule="auto"/>
        <w:jc w:val="both"/>
        <w:rPr>
          <w:rFonts w:cs="Arial"/>
          <w:sz w:val="22"/>
          <w:szCs w:val="22"/>
        </w:rPr>
      </w:pPr>
      <w:r>
        <w:rPr>
          <w:rFonts w:cs="Arial"/>
          <w:sz w:val="22"/>
          <w:szCs w:val="22"/>
        </w:rPr>
        <w:tab/>
        <w:t xml:space="preserve">De la otra parte, D. Félix Hernández Rodríguez, con Documento Nacional de Identidad nº ***0071**, en representación de la entidad Club Cantera Base 1939 Canarias Sociedad Anónima Deportiva (C.B. 1939 Canarias S.A.D.), cuya representación ostenta en </w:t>
      </w:r>
      <w:r>
        <w:rPr>
          <w:rFonts w:cs="Arial"/>
          <w:sz w:val="22"/>
          <w:szCs w:val="22"/>
        </w:rPr>
        <w:t>virtud del cargo que ocupa como Presidente de la citada Entidad, domiciliada a estos efectos en Calle Las Mercedes, s/n, Las Torres, Pabellón Insular Santiago Martín, Taco, 38108 San Cristóbal de La Laguna (Santa Cruz de Tenerife); y con N.I.F. A-76614999,</w:t>
      </w:r>
      <w:r>
        <w:rPr>
          <w:rFonts w:cs="Arial"/>
          <w:sz w:val="22"/>
          <w:szCs w:val="22"/>
        </w:rPr>
        <w:t xml:space="preserve"> inscrita bajo el número 125, de fecha 17/10/2013 en el Libro de Registro de Sociedades Anónimas Deportivas del Registro de Asociaciones Deportivas del Consejo Superior de Deportes del Ministerio de Educación, Cultura y Deportes.</w:t>
      </w:r>
    </w:p>
    <w:p w:rsidR="009C0B13" w:rsidRDefault="009C0B13">
      <w:pPr>
        <w:pStyle w:val="Textoindependiente3"/>
        <w:spacing w:line="276" w:lineRule="auto"/>
        <w:rPr>
          <w:rFonts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t>Ante mí, D. Octavio Manu</w:t>
      </w:r>
      <w:r>
        <w:rPr>
          <w:rFonts w:ascii="Arial" w:hAnsi="Arial" w:cs="Arial"/>
          <w:sz w:val="22"/>
          <w:szCs w:val="22"/>
        </w:rPr>
        <w:t>el Fernández Hernández, Secretario General del Ayuntamiento de Candelaria.</w:t>
      </w:r>
    </w:p>
    <w:p w:rsidR="009C0B13" w:rsidRDefault="009C0B13">
      <w:pPr>
        <w:pStyle w:val="Standard"/>
        <w:spacing w:line="276" w:lineRule="auto"/>
        <w:jc w:val="both"/>
        <w:rPr>
          <w:rFonts w:ascii="Arial" w:hAnsi="Arial" w:cs="Arial"/>
          <w:sz w:val="22"/>
          <w:szCs w:val="22"/>
        </w:rPr>
      </w:pPr>
    </w:p>
    <w:p w:rsidR="009C0B13" w:rsidRDefault="00EE088B">
      <w:pPr>
        <w:pStyle w:val="Ttulo1"/>
        <w:spacing w:line="276" w:lineRule="auto"/>
        <w:jc w:val="center"/>
        <w:rPr>
          <w:rFonts w:ascii="Arial" w:hAnsi="Arial" w:cs="Arial"/>
          <w:iCs/>
          <w:sz w:val="22"/>
          <w:szCs w:val="22"/>
        </w:rPr>
      </w:pPr>
      <w:r>
        <w:rPr>
          <w:rFonts w:ascii="Arial" w:hAnsi="Arial" w:cs="Arial"/>
          <w:iCs/>
          <w:sz w:val="22"/>
          <w:szCs w:val="22"/>
        </w:rPr>
        <w:t>INTERVIENEN</w:t>
      </w:r>
    </w:p>
    <w:p w:rsidR="009C0B13" w:rsidRDefault="009C0B13">
      <w:pPr>
        <w:pStyle w:val="Standard"/>
        <w:jc w:val="both"/>
        <w:rPr>
          <w:rFonts w:ascii="Arial" w:hAnsi="Arial" w:cs="Arial"/>
          <w:sz w:val="22"/>
          <w:szCs w:val="22"/>
        </w:rPr>
      </w:pPr>
    </w:p>
    <w:p w:rsidR="009C0B13" w:rsidRDefault="00EE088B">
      <w:pPr>
        <w:pStyle w:val="Textoindependiente2"/>
        <w:spacing w:line="276" w:lineRule="auto"/>
        <w:jc w:val="both"/>
        <w:rPr>
          <w:rFonts w:ascii="Arial" w:hAnsi="Arial" w:cs="Arial"/>
          <w:sz w:val="22"/>
          <w:szCs w:val="22"/>
        </w:rPr>
      </w:pPr>
      <w:r>
        <w:rPr>
          <w:rFonts w:ascii="Arial" w:hAnsi="Arial" w:cs="Arial"/>
          <w:sz w:val="22"/>
          <w:szCs w:val="22"/>
        </w:rPr>
        <w:tab/>
        <w:t>Dña. María Concepción Brito Núñez, en calidad de Alcaldesa-Presidenta del Ayuntamiento de la Villa de Candelaria, especialmente facultada para este acto por acuerdo d</w:t>
      </w:r>
      <w:r>
        <w:rPr>
          <w:rFonts w:ascii="Arial" w:hAnsi="Arial" w:cs="Arial"/>
          <w:sz w:val="22"/>
          <w:szCs w:val="22"/>
        </w:rPr>
        <w:t>e la Junta de Gobierno Local de fecha […] y en virtud de la competencia que le otorga el art. 21.1.b) de la Ley 7/1985, reguladora de las Bases de Régimen Local, y asistida por D. Octavio Manuel Fernández Hernández, Secretario General, para dar fe del acto</w:t>
      </w:r>
      <w:r>
        <w:rPr>
          <w:rFonts w:ascii="Arial" w:hAnsi="Arial" w:cs="Arial"/>
          <w:sz w:val="22"/>
          <w:szCs w:val="22"/>
        </w:rPr>
        <w:t>.</w:t>
      </w:r>
    </w:p>
    <w:p w:rsidR="009C0B13" w:rsidRDefault="009C0B13">
      <w:pPr>
        <w:pStyle w:val="Textoindependiente2"/>
        <w:spacing w:line="276" w:lineRule="auto"/>
        <w:rPr>
          <w:rFonts w:ascii="Arial" w:hAnsi="Arial" w:cs="Arial"/>
          <w:sz w:val="22"/>
          <w:szCs w:val="22"/>
        </w:rPr>
      </w:pPr>
    </w:p>
    <w:p w:rsidR="009C0B13" w:rsidRDefault="00EE088B">
      <w:pPr>
        <w:pStyle w:val="Textoindependiente3"/>
        <w:spacing w:line="276" w:lineRule="auto"/>
        <w:ind w:firstLine="708"/>
        <w:rPr>
          <w:rFonts w:cs="Arial"/>
          <w:sz w:val="22"/>
          <w:szCs w:val="22"/>
        </w:rPr>
      </w:pPr>
      <w:r>
        <w:rPr>
          <w:rFonts w:cs="Arial"/>
          <w:sz w:val="22"/>
          <w:szCs w:val="22"/>
        </w:rPr>
        <w:t>D. Félix Hernández Rodríguez, actuando en calidad de Presidente del Club Cantera Base 1939 Canarias Sociedad Anónima Deportiva (C.B. 1939 Canarias S.A.D.), según manifestación del mismo y acuerdo adoptado, los comparecientes se reconocen mutuamente la c</w:t>
      </w:r>
      <w:r>
        <w:rPr>
          <w:rFonts w:cs="Arial"/>
          <w:sz w:val="22"/>
          <w:szCs w:val="22"/>
        </w:rPr>
        <w:t>ompetencia y capacidad legal necesaria y suficiente para suscribir el presente Convenio, y</w:t>
      </w:r>
    </w:p>
    <w:p w:rsidR="009C0B13" w:rsidRDefault="009C0B13">
      <w:pPr>
        <w:pStyle w:val="Textoindependiente3"/>
        <w:spacing w:line="276"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jc w:val="center"/>
        <w:rPr>
          <w:rFonts w:ascii="Arial" w:hAnsi="Arial" w:cs="Arial"/>
          <w:b/>
          <w:bCs/>
          <w:iCs/>
          <w:sz w:val="22"/>
          <w:szCs w:val="22"/>
        </w:rPr>
      </w:pPr>
    </w:p>
    <w:p w:rsidR="009C0B13" w:rsidRDefault="00EE088B">
      <w:pPr>
        <w:pStyle w:val="Textoindependiente2"/>
        <w:spacing w:line="276" w:lineRule="auto"/>
        <w:rPr>
          <w:rFonts w:ascii="Arial" w:hAnsi="Arial" w:cs="Arial"/>
          <w:sz w:val="22"/>
          <w:szCs w:val="22"/>
        </w:rPr>
      </w:pPr>
      <w:r>
        <w:rPr>
          <w:rFonts w:ascii="Arial" w:hAnsi="Arial" w:cs="Arial"/>
          <w:sz w:val="22"/>
          <w:szCs w:val="22"/>
        </w:rPr>
        <w:tab/>
        <w:t>1.- La Ley 1/2019, de 30 de enero, de la actividad física y el deporte de Canarias recoge textualmente en su artículo 2.3. de las funciones, reconocimient</w:t>
      </w:r>
      <w:r>
        <w:rPr>
          <w:rFonts w:ascii="Arial" w:hAnsi="Arial" w:cs="Arial"/>
          <w:sz w:val="22"/>
          <w:szCs w:val="22"/>
        </w:rPr>
        <w:t>o y principios rectores del deporte, que:</w:t>
      </w: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 xml:space="preserve">Las administraciones públicas canarias, en el ámbito de sus competencias, garantizarán la práctica de la actividad físico-deportiva mediante: </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 práctica deportiva en todas las islas y en todas su</w:t>
      </w:r>
      <w:r>
        <w:rPr>
          <w:rFonts w:ascii="Arial" w:hAnsi="Arial" w:cs="Arial"/>
          <w:i/>
          <w:sz w:val="22"/>
          <w:szCs w:val="22"/>
        </w:rPr>
        <w:t>s dimensiones: cultural, educativa, competición, recreación, social y salud.</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protección y regulación del asociacionismo deportivo, teniendo en cuenta la perspectiva de género.</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planificación y promoción de una red básica de instalaciones depo</w:t>
      </w:r>
      <w:r>
        <w:rPr>
          <w:rFonts w:ascii="Arial" w:hAnsi="Arial" w:cs="Arial"/>
          <w:i/>
          <w:sz w:val="22"/>
          <w:szCs w:val="22"/>
        </w:rPr>
        <w:t>rtivas suficiente, racionalmente distribuida y sostenible, que garantice el acceso a toda la población en condiciones equitativas.</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formación del personal técnico y el fomento de la investigación científica del deporte y actividad física.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 l</w:t>
      </w:r>
      <w:r>
        <w:rPr>
          <w:rFonts w:ascii="Arial" w:hAnsi="Arial" w:cs="Arial"/>
          <w:i/>
          <w:sz w:val="22"/>
          <w:szCs w:val="22"/>
        </w:rPr>
        <w:t>a práctica deportiva segura, exenta de cualquier manifestación violenta, acoso o actitud contraria a los valores del deporte y de todo método extradeportivo, fomentando el juego limpio. A estos efectos se fomentarán programas y proyectos para la erradicaci</w:t>
      </w:r>
      <w:r>
        <w:rPr>
          <w:rFonts w:ascii="Arial" w:hAnsi="Arial" w:cs="Arial"/>
          <w:i/>
          <w:sz w:val="22"/>
          <w:szCs w:val="22"/>
        </w:rPr>
        <w:t xml:space="preserve">ón, a través del deporte y la actividad física, de la violencia, hostilidad o discriminación contra un grupo, una parte del mismo o contra una persona determinada por razón de su pertenencia a aquel, por motivos racistas u otros referentes a la ideología, </w:t>
      </w:r>
      <w:r>
        <w:rPr>
          <w:rFonts w:ascii="Arial" w:hAnsi="Arial" w:cs="Arial"/>
          <w:i/>
          <w:sz w:val="22"/>
          <w:szCs w:val="22"/>
        </w:rPr>
        <w:t>religión o creencias, situación familiar, la pertenencia de sus miembros a una etnia, raza o nación, su origen nacional, su sexo, orientación o identidad sexual, por razones de género, enfermedad o diversidad funcional.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La asignación de recursos para </w:t>
      </w:r>
      <w:r>
        <w:rPr>
          <w:rFonts w:ascii="Arial" w:hAnsi="Arial" w:cs="Arial"/>
          <w:i/>
          <w:sz w:val="22"/>
          <w:szCs w:val="22"/>
        </w:rPr>
        <w:t>atender las líneas generales de actuación, facilitando la colaboración pública y privada con el fin de lograr la mayor eficiencia.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Políticas que se adapten a las limitaciones de los recursos naturales y a los principios del desarrollo sostenible y del </w:t>
      </w:r>
      <w:r>
        <w:rPr>
          <w:rFonts w:ascii="Arial" w:hAnsi="Arial" w:cs="Arial"/>
          <w:i/>
          <w:sz w:val="22"/>
          <w:szCs w:val="22"/>
        </w:rPr>
        <w:t>respeto a los valores de la naturaleza y a la empatía hacia los animales silvestres, domésticos y de compañía.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las condiciones que garanticen la igualdad efectiva de mujeres y hombres en el deporte, en todos los niveles y ámbitos, y la elim</w:t>
      </w:r>
      <w:r>
        <w:rPr>
          <w:rFonts w:ascii="Arial" w:hAnsi="Arial" w:cs="Arial"/>
          <w:i/>
          <w:sz w:val="22"/>
          <w:szCs w:val="22"/>
        </w:rPr>
        <w:t>inación de cualquier discriminación.</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Impulso de la asistencia médica y sanitaria de los deportistas.</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 salud y la rehabilitación.</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del turismo deportivo y las actividades en el medio natural.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libre acceso al deporte de toda la</w:t>
      </w:r>
      <w:r>
        <w:rPr>
          <w:rFonts w:ascii="Arial" w:hAnsi="Arial" w:cs="Arial"/>
          <w:i/>
          <w:sz w:val="22"/>
          <w:szCs w:val="22"/>
        </w:rPr>
        <w:t xml:space="preserve"> población canaria y, en particular, de las personas con diversidad funcional, personas mayores y grupos que requieran una atención especial.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implantación y desarrollo de la educación física y el deporte en los distintos niveles, grados y modalidades ed</w:t>
      </w:r>
      <w:r>
        <w:rPr>
          <w:rFonts w:ascii="Arial" w:hAnsi="Arial" w:cs="Arial"/>
          <w:i/>
          <w:sz w:val="22"/>
          <w:szCs w:val="22"/>
        </w:rPr>
        <w:t>ucativas contemplados en el currículo y la promoción deportiva en edad escolar y universitaria.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divulgación, difusión del deporte canario, en todos los ámbitos territoriales y niveles de práctica.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Las administraciones públicas canarias, en el ámbito de </w:t>
      </w:r>
      <w:r>
        <w:rPr>
          <w:rFonts w:ascii="Arial" w:hAnsi="Arial" w:cs="Arial"/>
          <w:i/>
          <w:sz w:val="22"/>
          <w:szCs w:val="22"/>
        </w:rPr>
        <w:t>sus respectivas competencias y atendiendo a criterios de transversalidad, fomentarán la práctica deportiva como medida para la prevención de enfermedades, en especial, la obesidad, las enfermedades cardiovasculares, las enfermedades metabólicas y todas aqu</w:t>
      </w:r>
      <w:r>
        <w:rPr>
          <w:rFonts w:ascii="Arial" w:hAnsi="Arial" w:cs="Arial"/>
          <w:i/>
          <w:sz w:val="22"/>
          <w:szCs w:val="22"/>
        </w:rPr>
        <w:t>ellas enfermedades relacionadas con el sedentarismo, o de tipo crónico prestando especial atención a la prescripción de la actividad deportiva como factor clave de prevención de estas enfermedades. Asimismo, fomentarán la actividad física y el deporte para</w:t>
      </w:r>
      <w:r>
        <w:rPr>
          <w:rFonts w:ascii="Arial" w:hAnsi="Arial" w:cs="Arial"/>
          <w:i/>
          <w:sz w:val="22"/>
          <w:szCs w:val="22"/>
        </w:rPr>
        <w:t xml:space="preserve"> la mejora de la salud o indicadores de la salud a través del deporte.</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 la práctica de la actividad física o deporte a través del diseño de proyectos públicos y privados a nivel federado y no federado, aplicando planes de igualdad de equilibri</w:t>
      </w:r>
      <w:r>
        <w:rPr>
          <w:rFonts w:ascii="Arial" w:hAnsi="Arial" w:cs="Arial"/>
          <w:i/>
          <w:sz w:val="22"/>
          <w:szCs w:val="22"/>
        </w:rPr>
        <w:t>o intergéneros (hombre-mujer) e intergeneracionales (niños/as-jóvenes-adultos-familias y mayores) en la educación física y la práctica deportiva.</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Asimismo, el artículo 12 del citado texto legal confiere competencias en materia de deportes a los municipios</w:t>
      </w:r>
      <w:r>
        <w:rPr>
          <w:rFonts w:ascii="Arial" w:hAnsi="Arial" w:cs="Arial"/>
          <w:sz w:val="22"/>
          <w:szCs w:val="22"/>
        </w:rPr>
        <w:t>, indicando específicamente las siguientes: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33"/>
        </w:numPr>
        <w:spacing w:line="276" w:lineRule="auto"/>
        <w:jc w:val="both"/>
        <w:rPr>
          <w:rFonts w:ascii="Arial" w:hAnsi="Arial" w:cs="Arial"/>
          <w:i/>
          <w:sz w:val="22"/>
          <w:szCs w:val="22"/>
        </w:rPr>
      </w:pPr>
      <w:r>
        <w:rPr>
          <w:rFonts w:ascii="Arial" w:hAnsi="Arial" w:cs="Arial"/>
          <w:i/>
          <w:sz w:val="22"/>
          <w:szCs w:val="22"/>
        </w:rPr>
        <w:t>Son competencias de los ayuntamientos canarios aquellas que les atribuye la legislación de régimen local, estatal y autonómico, de aplicación.</w:t>
      </w:r>
    </w:p>
    <w:p w:rsidR="009C0B13" w:rsidRDefault="00EE088B">
      <w:pPr>
        <w:pStyle w:val="Standard"/>
        <w:numPr>
          <w:ilvl w:val="0"/>
          <w:numId w:val="33"/>
        </w:numPr>
        <w:spacing w:line="276" w:lineRule="auto"/>
        <w:jc w:val="both"/>
        <w:rPr>
          <w:rFonts w:ascii="Arial" w:hAnsi="Arial" w:cs="Arial"/>
          <w:i/>
          <w:sz w:val="22"/>
          <w:szCs w:val="22"/>
        </w:rPr>
      </w:pPr>
      <w:r>
        <w:rPr>
          <w:rFonts w:ascii="Arial" w:hAnsi="Arial" w:cs="Arial"/>
          <w:i/>
          <w:sz w:val="22"/>
          <w:szCs w:val="22"/>
        </w:rPr>
        <w:t>Además de las señaladas en el apartado anterior, son competencias de</w:t>
      </w:r>
      <w:r>
        <w:rPr>
          <w:rFonts w:ascii="Arial" w:hAnsi="Arial" w:cs="Arial"/>
          <w:i/>
          <w:sz w:val="22"/>
          <w:szCs w:val="22"/>
        </w:rPr>
        <w:t xml:space="preserve"> los ayuntamientos canarios las siguientes: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promoción de la actividad deportiva en su ámbito territorial, fomentando especialmente las actividades de iniciación y de carácter formativo y recreativo entre los colectivos de especial atención señalados en</w:t>
      </w:r>
      <w:r>
        <w:rPr>
          <w:rFonts w:ascii="Arial" w:hAnsi="Arial" w:cs="Arial"/>
          <w:i/>
          <w:sz w:val="22"/>
          <w:szCs w:val="22"/>
        </w:rPr>
        <w:t xml:space="preserve"> el artículo 3 de esta ley.</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construcción o el fomento de la construcción por iniciativa social, mejora y gestión de las infraestructuras deportivas en su término municipal, velando por su plena utilización, sin perjuicio de las competencias de la Admini</w:t>
      </w:r>
      <w:r>
        <w:rPr>
          <w:rFonts w:ascii="Arial" w:hAnsi="Arial" w:cs="Arial"/>
          <w:i/>
          <w:sz w:val="22"/>
          <w:szCs w:val="22"/>
        </w:rPr>
        <w:t>stración de la comunidad autónoma y el cabildo respectivo, con los que habrá de coordinarse.</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Velar por el cumplimiento de las previsiones urbanísticas sobre reserva de espacios y calificaciones de zonas para la práctica del deporte y el emplazamiento de eq</w:t>
      </w:r>
      <w:r>
        <w:rPr>
          <w:rFonts w:ascii="Arial" w:hAnsi="Arial" w:cs="Arial"/>
          <w:i/>
          <w:sz w:val="22"/>
          <w:szCs w:val="22"/>
        </w:rPr>
        <w:t>uipamientos deportivos.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Velar por el cumplimiento de las condiciones reglamentarias de seguridad, higiene y accesibilidad de las instalaciones y competiciones deportivas locales.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cooperación con otros entes públicos o privados para el cumplimiento de la</w:t>
      </w:r>
      <w:r>
        <w:rPr>
          <w:rFonts w:ascii="Arial" w:hAnsi="Arial" w:cs="Arial"/>
          <w:i/>
          <w:sz w:val="22"/>
          <w:szCs w:val="22"/>
        </w:rPr>
        <w:t>s finalidades previstas por la presente ley.</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El fomento de las competiciones y actividades deportivas recreativas realizadas al margen de las federaciones, en coordinación con los cabildos insulares, mediante la cesión de uso de las instalaciones y la dota</w:t>
      </w:r>
      <w:r>
        <w:rPr>
          <w:rFonts w:ascii="Arial" w:hAnsi="Arial" w:cs="Arial"/>
          <w:i/>
          <w:sz w:val="22"/>
          <w:szCs w:val="22"/>
        </w:rPr>
        <w:t>ción de material deportivo, así como de subvenciones, de acuerdo con sus disponibilidades presupuestarias.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El fomento del deporte de base, especialmente el de los niños y niñas en edad escolar, como motor para el desarrollo del deporte canario en sus disti</w:t>
      </w:r>
      <w:r>
        <w:rPr>
          <w:rFonts w:ascii="Arial" w:hAnsi="Arial" w:cs="Arial"/>
          <w:i/>
          <w:sz w:val="22"/>
          <w:szCs w:val="22"/>
        </w:rPr>
        <w:t>ntos niveles, garantizándose la educación en valores de tolerancia, igualdad y solidaridad.</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autorización de eventos deportivos dentro de su ámbito territorial.</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Aquellas otras competencias que les sean atribuidas o delegadas.</w:t>
      </w:r>
    </w:p>
    <w:p w:rsidR="009C0B13" w:rsidRDefault="009C0B13">
      <w:pPr>
        <w:pStyle w:val="Standard"/>
        <w:spacing w:line="276" w:lineRule="auto"/>
        <w:jc w:val="both"/>
        <w:rPr>
          <w:rFonts w:ascii="Arial" w:hAnsi="Arial" w:cs="Arial"/>
          <w:color w:val="FF0000"/>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En cuanto a la legislación </w:t>
      </w:r>
      <w:r>
        <w:rPr>
          <w:rFonts w:ascii="Arial" w:hAnsi="Arial" w:cs="Arial"/>
          <w:sz w:val="22"/>
          <w:szCs w:val="22"/>
        </w:rPr>
        <w:t>de carácter local, el artículo 25 de la Ley 7/1985, de 2 de abril, reguladora de las Bases del Régimen Local, reconoce en su apartado 2. l), competencia a los municipios, en los términos de la legislación del Estado y de las Comunidades Autónomas, en mater</w:t>
      </w:r>
      <w:r>
        <w:rPr>
          <w:rFonts w:ascii="Arial" w:hAnsi="Arial" w:cs="Arial"/>
          <w:sz w:val="22"/>
          <w:szCs w:val="22"/>
        </w:rPr>
        <w:t>ia de actividades o instalaciones culturales y deportivas.</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2.- El Club Cantera Base 1939 Canarias Sociedad Anónima Deportiva (C.B. 1939 Canarias S.A.D.) es una sociedad anónima deportiva, que tiene entre sus fines la promoción del deporte del baloncesto, </w:t>
      </w:r>
      <w:r>
        <w:rPr>
          <w:rFonts w:ascii="Arial" w:hAnsi="Arial" w:cs="Arial"/>
          <w:sz w:val="22"/>
          <w:szCs w:val="22"/>
        </w:rPr>
        <w:t>la participación en la formación de los futuros técnicos y monitores y se encuentra federada en la Real Federación Española de Baloncesto.</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3.- El Ayuntamiento de La Villa de Candelaria, como órgano de gobierno y administración municipal, ha venido desarro</w:t>
      </w:r>
      <w:r>
        <w:rPr>
          <w:rFonts w:ascii="Arial" w:hAnsi="Arial" w:cs="Arial"/>
          <w:sz w:val="22"/>
          <w:szCs w:val="22"/>
        </w:rPr>
        <w:t>llando y gestiona distintas iniciativas para la promoción del deporte en sus distintas modalidades y niveles, lo cual es un valor de cohesión social.</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4.- El Ayuntamiento de La Villa de Candelaria gestiona una diversidad de espacios y centros deportivos ad</w:t>
      </w:r>
      <w:r>
        <w:rPr>
          <w:rFonts w:ascii="Arial" w:hAnsi="Arial" w:cs="Arial"/>
          <w:sz w:val="22"/>
          <w:szCs w:val="22"/>
        </w:rPr>
        <w:t>aptados para la práctica de un gran número de deportes, contando con instalaciones y dotación técnica de primer orden para la práctica de la modalidad deportiva de baloncesto, apoyando todo tipo de iniciativas deportivas que sean de interés para el municip</w:t>
      </w:r>
      <w:r>
        <w:rPr>
          <w:rFonts w:ascii="Arial" w:hAnsi="Arial" w:cs="Arial"/>
          <w:sz w:val="22"/>
          <w:szCs w:val="22"/>
        </w:rPr>
        <w:t>io.</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5.- La entidad deportiva Club Cantera Base 1939 Canarias Sociedad Anónima Deportiva (C.B. 1939 Canarias S.A.D.). lleva a cabo un proyecto deportivo que se centra en la formación de deportistas, educando en valores y con la participación en el mismo de</w:t>
      </w:r>
      <w:r>
        <w:rPr>
          <w:rFonts w:ascii="Arial" w:hAnsi="Arial" w:cs="Arial"/>
          <w:sz w:val="22"/>
          <w:szCs w:val="22"/>
        </w:rPr>
        <w:t xml:space="preserve"> un grupo de profesionales, los cuales pretenden dar una formación, aprendizaje, desarrollo y perfeccionamiento de niños y niñas que practican la modalidad deportiva de baloncesto.</w:t>
      </w:r>
    </w:p>
    <w:p w:rsidR="009C0B13" w:rsidRDefault="009C0B13">
      <w:pPr>
        <w:pStyle w:val="Standard"/>
        <w:spacing w:line="276" w:lineRule="auto"/>
        <w:ind w:firstLine="709"/>
        <w:jc w:val="both"/>
        <w:rPr>
          <w:rFonts w:ascii="Arial" w:hAnsi="Arial" w:cs="Arial"/>
          <w:sz w:val="22"/>
          <w:szCs w:val="22"/>
        </w:rPr>
      </w:pPr>
    </w:p>
    <w:p w:rsidR="009C0B13" w:rsidRDefault="00EE088B">
      <w:pPr>
        <w:pStyle w:val="Textoindependiente2"/>
        <w:spacing w:line="276" w:lineRule="auto"/>
        <w:ind w:firstLine="709"/>
        <w:rPr>
          <w:rFonts w:ascii="Arial" w:hAnsi="Arial" w:cs="Arial"/>
          <w:sz w:val="22"/>
          <w:szCs w:val="22"/>
        </w:rPr>
      </w:pPr>
      <w:r>
        <w:rPr>
          <w:rFonts w:ascii="Arial" w:hAnsi="Arial" w:cs="Arial"/>
          <w:sz w:val="22"/>
          <w:szCs w:val="22"/>
        </w:rPr>
        <w:t>6.- En el contexto socio-cultural actual es de vital importancia para el A</w:t>
      </w:r>
      <w:r>
        <w:rPr>
          <w:rFonts w:ascii="Arial" w:hAnsi="Arial" w:cs="Arial"/>
          <w:sz w:val="22"/>
          <w:szCs w:val="22"/>
        </w:rPr>
        <w:t>yuntamiento de la Villa de Candelaria desarrollar actuaciones conjuntas con otras entidades públicas y privadas que permitan incrementar la calidad de formación deportiva que reciben los niños y niñas del municipio, independientemente de la modalidad depor</w:t>
      </w:r>
      <w:r>
        <w:rPr>
          <w:rFonts w:ascii="Arial" w:hAnsi="Arial" w:cs="Arial"/>
          <w:sz w:val="22"/>
          <w:szCs w:val="22"/>
        </w:rPr>
        <w:t>tiva que practique, edad y categoría.</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Siendo voluntad de ambas partes el desarrollo de los distintos objetivos recogidos en el citado convenio de colaboración, con el fin de establecer el procedimiento y acuerdos que permitan llevar a cabo de manera satisf</w:t>
      </w:r>
      <w:r>
        <w:rPr>
          <w:rFonts w:ascii="Arial" w:hAnsi="Arial" w:cs="Arial"/>
          <w:sz w:val="22"/>
          <w:szCs w:val="22"/>
        </w:rPr>
        <w:t>actoria las actividades mencionadas, las partes, reconociéndose plena capacidad, desean SUSCRIBIR el presente convenio singularizado de colaboración y, a tal efecto, acuerdan las siguientes</w:t>
      </w:r>
    </w:p>
    <w:p w:rsidR="009C0B13" w:rsidRDefault="00EE088B">
      <w:pPr>
        <w:pStyle w:val="Ttulo2"/>
        <w:spacing w:line="276" w:lineRule="auto"/>
        <w:jc w:val="center"/>
        <w:rPr>
          <w:rFonts w:ascii="Arial" w:hAnsi="Arial" w:cs="Arial"/>
          <w:sz w:val="22"/>
          <w:szCs w:val="22"/>
        </w:rPr>
      </w:pPr>
      <w:r>
        <w:rPr>
          <w:rFonts w:ascii="Arial" w:hAnsi="Arial" w:cs="Arial"/>
          <w:sz w:val="22"/>
          <w:szCs w:val="22"/>
        </w:rPr>
        <w:t>CLÁUSULAS</w:t>
      </w:r>
    </w:p>
    <w:p w:rsidR="009C0B13" w:rsidRDefault="009C0B13">
      <w:pPr>
        <w:pStyle w:val="Standard"/>
        <w:spacing w:line="276" w:lineRule="auto"/>
        <w:ind w:firstLine="709"/>
        <w:jc w:val="both"/>
        <w:rPr>
          <w:rFonts w:ascii="Arial" w:hAnsi="Arial" w:cs="Arial"/>
          <w:sz w:val="22"/>
          <w:szCs w:val="22"/>
        </w:rPr>
      </w:pPr>
    </w:p>
    <w:p w:rsidR="009C0B13" w:rsidRDefault="00EE088B">
      <w:pPr>
        <w:pStyle w:val="Textoindependiente2"/>
        <w:spacing w:line="276" w:lineRule="auto"/>
        <w:rPr>
          <w:rFonts w:ascii="Arial" w:hAnsi="Arial" w:cs="Arial"/>
          <w:b/>
          <w:sz w:val="22"/>
          <w:szCs w:val="22"/>
        </w:rPr>
      </w:pPr>
      <w:r>
        <w:rPr>
          <w:rFonts w:ascii="Arial" w:hAnsi="Arial" w:cs="Arial"/>
          <w:b/>
          <w:sz w:val="22"/>
          <w:szCs w:val="22"/>
        </w:rPr>
        <w:t>PRIMERA. - OBJETO DEL CONVENIO.</w:t>
      </w:r>
    </w:p>
    <w:p w:rsidR="009C0B13" w:rsidRDefault="009C0B13">
      <w:pPr>
        <w:pStyle w:val="Textoindependiente2"/>
        <w:spacing w:line="276" w:lineRule="auto"/>
        <w:ind w:firstLine="709"/>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El objetivo general </w:t>
      </w:r>
      <w:r>
        <w:rPr>
          <w:rFonts w:ascii="Arial" w:hAnsi="Arial" w:cs="Arial"/>
          <w:sz w:val="22"/>
          <w:szCs w:val="22"/>
        </w:rPr>
        <w:t>del presente convenio singularizado es concretar las líneas de actuaciones conjuntas entre el Ayuntamiento de la Villa de Candelaria y la entidad Club Cantera Base 1939 Canarias Sociedad Anónima Deportiva (C.B. 1939 Canarias S.A.D.) que se desarrollarán du</w:t>
      </w:r>
      <w:r>
        <w:rPr>
          <w:rFonts w:ascii="Arial" w:hAnsi="Arial" w:cs="Arial"/>
          <w:sz w:val="22"/>
          <w:szCs w:val="22"/>
        </w:rPr>
        <w:t>rante la anualidad 2023. En este sentido, el presente convenio singularizado tendrá como objetivo específico concretar los contenidos de los distintos objetivos expresados en el referido Convenio Marco. Para ello, se llevarán a cabo las siguientes acciones</w:t>
      </w:r>
      <w:r>
        <w:rPr>
          <w:rFonts w:ascii="Arial" w:hAnsi="Arial" w:cs="Arial"/>
          <w:sz w:val="22"/>
          <w:szCs w:val="22"/>
        </w:rPr>
        <w:t>:</w:t>
      </w:r>
    </w:p>
    <w:p w:rsidR="009C0B13" w:rsidRDefault="009C0B13">
      <w:pPr>
        <w:pStyle w:val="Standard"/>
        <w:spacing w:line="276" w:lineRule="auto"/>
        <w:jc w:val="center"/>
        <w:rPr>
          <w:rFonts w:ascii="Arial" w:hAnsi="Arial" w:cs="Arial"/>
          <w:b/>
          <w:sz w:val="22"/>
          <w:szCs w:val="22"/>
        </w:rPr>
      </w:pPr>
    </w:p>
    <w:p w:rsidR="009C0B13" w:rsidRDefault="009C0B13">
      <w:pPr>
        <w:pStyle w:val="Standard"/>
        <w:spacing w:line="276" w:lineRule="auto"/>
        <w:jc w:val="center"/>
        <w:rPr>
          <w:rFonts w:ascii="Arial" w:hAnsi="Arial" w:cs="Arial"/>
          <w:b/>
          <w:sz w:val="22"/>
          <w:szCs w:val="22"/>
        </w:rPr>
      </w:pPr>
    </w:p>
    <w:p w:rsidR="009C0B13" w:rsidRDefault="00EE088B">
      <w:pPr>
        <w:pStyle w:val="Standard"/>
        <w:spacing w:line="276" w:lineRule="auto"/>
        <w:jc w:val="center"/>
        <w:rPr>
          <w:rFonts w:ascii="Arial" w:hAnsi="Arial" w:cs="Arial"/>
          <w:b/>
          <w:sz w:val="22"/>
          <w:szCs w:val="22"/>
        </w:rPr>
      </w:pPr>
      <w:r>
        <w:rPr>
          <w:rFonts w:ascii="Arial" w:hAnsi="Arial" w:cs="Arial"/>
          <w:b/>
          <w:sz w:val="22"/>
          <w:szCs w:val="22"/>
        </w:rPr>
        <w:t>ACTIVIDADES</w:t>
      </w:r>
    </w:p>
    <w:p w:rsidR="009C0B13" w:rsidRDefault="009C0B13">
      <w:pPr>
        <w:pStyle w:val="Standard"/>
        <w:spacing w:line="276" w:lineRule="auto"/>
        <w:jc w:val="center"/>
        <w:rPr>
          <w:rFonts w:ascii="Arial" w:hAnsi="Arial" w:cs="Arial"/>
          <w:b/>
          <w:sz w:val="22"/>
          <w:szCs w:val="22"/>
        </w:rPr>
      </w:pPr>
    </w:p>
    <w:p w:rsidR="009C0B13" w:rsidRDefault="00EE088B">
      <w:pPr>
        <w:pStyle w:val="Standard"/>
        <w:spacing w:line="276" w:lineRule="auto"/>
        <w:jc w:val="both"/>
      </w:pPr>
      <w:r>
        <w:rPr>
          <w:rFonts w:ascii="Arial" w:hAnsi="Arial" w:cs="Arial"/>
          <w:sz w:val="22"/>
          <w:szCs w:val="22"/>
          <w:u w:val="single"/>
        </w:rPr>
        <w:t>Actividades que pueda proponer la Escuela Municipal de Baloncesto, en adelante E.M.B.C., y que sean de interés mutuo.</w:t>
      </w:r>
      <w:r>
        <w:rPr>
          <w:rFonts w:ascii="Arial" w:hAnsi="Arial" w:cs="Arial"/>
          <w:sz w:val="22"/>
          <w:szCs w:val="22"/>
        </w:rPr>
        <w:t xml:space="preserve"> La Comisión Mixta de seguimiento y coordinación del presente convenio deberá aprobar el tipo y número de actividades a </w:t>
      </w:r>
      <w:r>
        <w:rPr>
          <w:rFonts w:ascii="Arial" w:hAnsi="Arial" w:cs="Arial"/>
          <w:sz w:val="22"/>
          <w:szCs w:val="22"/>
        </w:rPr>
        <w:t>desarrollar respecto a este punto, tales como partidos benéficos, simposios, conferencias, etc., sin que en ningún momento se lleguen a ser contrarias al resto de las condiciones que se aprueban en el presente convenio.</w:t>
      </w:r>
    </w:p>
    <w:p w:rsidR="009C0B13" w:rsidRDefault="009C0B13">
      <w:pPr>
        <w:pStyle w:val="Standard"/>
        <w:spacing w:line="276" w:lineRule="auto"/>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center"/>
        <w:rPr>
          <w:rFonts w:ascii="Arial" w:hAnsi="Arial" w:cs="Arial"/>
          <w:b/>
          <w:sz w:val="22"/>
          <w:szCs w:val="22"/>
        </w:rPr>
      </w:pPr>
      <w:r>
        <w:rPr>
          <w:rFonts w:ascii="Arial" w:hAnsi="Arial" w:cs="Arial"/>
          <w:b/>
          <w:sz w:val="22"/>
          <w:szCs w:val="22"/>
        </w:rPr>
        <w:t>TECNIFICACIÓN Y ASESORAMIENTO</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b/>
      </w:r>
    </w:p>
    <w:p w:rsidR="009C0B13" w:rsidRDefault="00EE088B">
      <w:pPr>
        <w:pStyle w:val="Standard"/>
        <w:spacing w:line="276" w:lineRule="auto"/>
        <w:ind w:firstLine="709"/>
        <w:jc w:val="both"/>
        <w:rPr>
          <w:rFonts w:ascii="Arial" w:hAnsi="Arial" w:cs="Arial"/>
          <w:sz w:val="22"/>
          <w:szCs w:val="22"/>
          <w:u w:val="single"/>
        </w:rPr>
      </w:pPr>
      <w:r>
        <w:rPr>
          <w:rFonts w:ascii="Arial" w:hAnsi="Arial" w:cs="Arial"/>
          <w:sz w:val="22"/>
          <w:szCs w:val="22"/>
          <w:u w:val="single"/>
        </w:rPr>
        <w:t xml:space="preserve"> S</w:t>
      </w:r>
      <w:r>
        <w:rPr>
          <w:rFonts w:ascii="Arial" w:hAnsi="Arial" w:cs="Arial"/>
          <w:sz w:val="22"/>
          <w:szCs w:val="22"/>
          <w:u w:val="single"/>
        </w:rPr>
        <w:t>esiones de tecnificación y asesoramiento para jugadores y/o entrenadores- monitores.</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  A lo largo de la anualidad 2023 se llevarán a cabo diferentes charlas y tecnificaciones de las que se podrán aprovechar tanto jugadores como técnicos de la E.M.B.C.</w:t>
      </w:r>
    </w:p>
    <w:p w:rsidR="009C0B13" w:rsidRDefault="00EE088B">
      <w:pPr>
        <w:pStyle w:val="Standard"/>
        <w:spacing w:line="276" w:lineRule="auto"/>
        <w:ind w:firstLine="709"/>
        <w:jc w:val="both"/>
      </w:pPr>
      <w:r>
        <w:rPr>
          <w:rFonts w:ascii="Arial" w:hAnsi="Arial" w:cs="Arial"/>
          <w:sz w:val="22"/>
          <w:szCs w:val="22"/>
        </w:rPr>
        <w:t xml:space="preserv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DI</w:t>
      </w:r>
      <w:r>
        <w:rPr>
          <w:rFonts w:ascii="Arial" w:hAnsi="Arial" w:cs="Arial"/>
          <w:b/>
          <w:sz w:val="22"/>
          <w:szCs w:val="22"/>
        </w:rPr>
        <w:t>FUSIÓN DE LA ACTIVIDAD DEPORTIVA DEL C.B. CANARIAS S.A.D.</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u w:val="single"/>
        </w:rPr>
      </w:pPr>
      <w:r>
        <w:rPr>
          <w:rFonts w:ascii="Arial" w:hAnsi="Arial" w:cs="Arial"/>
          <w:sz w:val="22"/>
          <w:szCs w:val="22"/>
          <w:u w:val="single"/>
        </w:rPr>
        <w:t xml:space="preserve"> Visitas al C.B. Canarias S.A.D.</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numPr>
          <w:ilvl w:val="0"/>
          <w:numId w:val="35"/>
        </w:numPr>
        <w:spacing w:line="276" w:lineRule="auto"/>
        <w:jc w:val="both"/>
        <w:rPr>
          <w:rFonts w:ascii="Arial" w:hAnsi="Arial" w:cs="Arial"/>
          <w:sz w:val="22"/>
          <w:szCs w:val="22"/>
        </w:rPr>
      </w:pPr>
      <w:r>
        <w:rPr>
          <w:rFonts w:ascii="Arial" w:hAnsi="Arial" w:cs="Arial"/>
          <w:sz w:val="22"/>
          <w:szCs w:val="22"/>
        </w:rPr>
        <w:t>El coordinador y los Técnicos de la E.M.B.C. podrán participar en las reuniones técnicas del baloncesto base del C.B. Canarias S.A.D., así como en los entrenamient</w:t>
      </w:r>
      <w:r>
        <w:rPr>
          <w:rFonts w:ascii="Arial" w:hAnsi="Arial" w:cs="Arial"/>
          <w:sz w:val="22"/>
          <w:szCs w:val="22"/>
        </w:rPr>
        <w:t>os en el Pabellón Insular “Santiago Martín”, debiendo realizar la pertinente solicitud con anterioridad.</w:t>
      </w:r>
    </w:p>
    <w:p w:rsidR="009C0B13" w:rsidRDefault="009C0B13">
      <w:pPr>
        <w:pStyle w:val="Standard"/>
        <w:spacing w:line="276" w:lineRule="auto"/>
        <w:ind w:left="720"/>
        <w:jc w:val="both"/>
        <w:rPr>
          <w:rFonts w:ascii="Arial" w:hAnsi="Arial" w:cs="Arial"/>
          <w:sz w:val="22"/>
          <w:szCs w:val="22"/>
        </w:rPr>
      </w:pPr>
    </w:p>
    <w:p w:rsidR="009C0B13" w:rsidRDefault="00EE088B">
      <w:pPr>
        <w:pStyle w:val="Standard"/>
        <w:numPr>
          <w:ilvl w:val="0"/>
          <w:numId w:val="35"/>
        </w:numPr>
        <w:spacing w:line="276" w:lineRule="auto"/>
        <w:jc w:val="both"/>
        <w:rPr>
          <w:rFonts w:ascii="Arial" w:hAnsi="Arial" w:cs="Arial"/>
          <w:sz w:val="22"/>
          <w:szCs w:val="22"/>
        </w:rPr>
      </w:pPr>
      <w:r>
        <w:rPr>
          <w:rFonts w:ascii="Arial" w:hAnsi="Arial" w:cs="Arial"/>
          <w:sz w:val="22"/>
          <w:szCs w:val="22"/>
        </w:rPr>
        <w:t>Durante la semana se podrán concretar jornadas de puertas abiertas en las instalaciones del C.B. Canarias S.A.D. para visitar las distintas dependenci</w:t>
      </w:r>
      <w:r>
        <w:rPr>
          <w:rFonts w:ascii="Arial" w:hAnsi="Arial" w:cs="Arial"/>
          <w:sz w:val="22"/>
          <w:szCs w:val="22"/>
        </w:rPr>
        <w:t>as y estancias tales como los vestuarios de los jugadores, zonas de recuperación, sala de prensa, control de seguridad y acceso, palco, etc.</w:t>
      </w:r>
    </w:p>
    <w:p w:rsidR="009C0B13" w:rsidRDefault="009C0B13">
      <w:pPr>
        <w:pStyle w:val="Standard"/>
        <w:spacing w:line="276" w:lineRule="auto"/>
        <w:ind w:firstLine="709"/>
        <w:jc w:val="both"/>
        <w:rPr>
          <w:rFonts w:ascii="Arial" w:hAnsi="Arial" w:cs="Arial"/>
          <w:sz w:val="22"/>
          <w:szCs w:val="22"/>
          <w:u w:val="single"/>
        </w:rPr>
      </w:pPr>
    </w:p>
    <w:p w:rsidR="009C0B13" w:rsidRDefault="00EE088B">
      <w:pPr>
        <w:pStyle w:val="Standard"/>
        <w:spacing w:line="276" w:lineRule="auto"/>
        <w:ind w:firstLine="709"/>
        <w:jc w:val="both"/>
        <w:rPr>
          <w:rFonts w:ascii="Arial" w:hAnsi="Arial" w:cs="Arial"/>
          <w:sz w:val="22"/>
          <w:szCs w:val="22"/>
          <w:u w:val="single"/>
        </w:rPr>
      </w:pPr>
      <w:r>
        <w:rPr>
          <w:rFonts w:ascii="Arial" w:hAnsi="Arial" w:cs="Arial"/>
          <w:sz w:val="22"/>
          <w:szCs w:val="22"/>
          <w:u w:val="single"/>
        </w:rPr>
        <w:t>Asistencia de todos los alumnos de la E.M.B.C. a un partido de competición oficial del C.B. Canarias S.A.D.</w:t>
      </w:r>
    </w:p>
    <w:p w:rsidR="009C0B13" w:rsidRDefault="009C0B13">
      <w:pPr>
        <w:pStyle w:val="Prrafodelista"/>
        <w:spacing w:line="276" w:lineRule="auto"/>
        <w:ind w:left="0" w:firstLine="709"/>
        <w:jc w:val="both"/>
        <w:rPr>
          <w:rFonts w:ascii="Arial" w:hAnsi="Arial" w:cs="Arial"/>
          <w:sz w:val="22"/>
          <w:szCs w:val="22"/>
        </w:rPr>
      </w:pPr>
    </w:p>
    <w:p w:rsidR="009C0B13" w:rsidRDefault="00EE088B">
      <w:pPr>
        <w:pStyle w:val="Standard"/>
        <w:numPr>
          <w:ilvl w:val="0"/>
          <w:numId w:val="36"/>
        </w:numPr>
        <w:spacing w:line="276" w:lineRule="auto"/>
        <w:jc w:val="both"/>
        <w:rPr>
          <w:rFonts w:ascii="Arial" w:hAnsi="Arial" w:cs="Arial"/>
          <w:sz w:val="22"/>
          <w:szCs w:val="22"/>
        </w:rPr>
      </w:pPr>
      <w:r>
        <w:rPr>
          <w:rFonts w:ascii="Arial" w:hAnsi="Arial" w:cs="Arial"/>
          <w:sz w:val="22"/>
          <w:szCs w:val="22"/>
        </w:rPr>
        <w:t xml:space="preserve">El </w:t>
      </w:r>
      <w:r>
        <w:rPr>
          <w:rFonts w:ascii="Arial" w:hAnsi="Arial" w:cs="Arial"/>
          <w:sz w:val="22"/>
          <w:szCs w:val="22"/>
        </w:rPr>
        <w:t>C.B. Canarias S.A.D. pondrá a disposición de la E.M.B.C. una entrada para cada uno de los niños/niñas que integran la escuela, así como facilitar un precio especial para los padres que les acompañen a ese encuentro, consistiendo en el 50% de descuento en e</w:t>
      </w:r>
      <w:r>
        <w:rPr>
          <w:rFonts w:ascii="Arial" w:hAnsi="Arial" w:cs="Arial"/>
          <w:sz w:val="22"/>
          <w:szCs w:val="22"/>
        </w:rPr>
        <w:t>l valor de la entrada para dicho partido.</w:t>
      </w:r>
    </w:p>
    <w:p w:rsidR="009C0B13" w:rsidRDefault="009C0B13">
      <w:pPr>
        <w:pStyle w:val="Standard"/>
        <w:spacing w:line="276" w:lineRule="auto"/>
        <w:ind w:firstLine="709"/>
        <w:jc w:val="both"/>
        <w:rPr>
          <w:rFonts w:ascii="Arial" w:hAnsi="Arial" w:cs="Arial"/>
          <w:sz w:val="22"/>
          <w:szCs w:val="22"/>
          <w:u w:val="single"/>
        </w:rPr>
      </w:pPr>
    </w:p>
    <w:p w:rsidR="009C0B13" w:rsidRDefault="00EE088B">
      <w:pPr>
        <w:pStyle w:val="Standard"/>
        <w:spacing w:line="276" w:lineRule="auto"/>
        <w:ind w:firstLine="709"/>
        <w:jc w:val="both"/>
        <w:rPr>
          <w:rFonts w:ascii="Arial" w:hAnsi="Arial" w:cs="Arial"/>
          <w:sz w:val="22"/>
          <w:szCs w:val="22"/>
          <w:u w:val="single"/>
        </w:rPr>
      </w:pPr>
      <w:r>
        <w:rPr>
          <w:rFonts w:ascii="Arial" w:hAnsi="Arial" w:cs="Arial"/>
          <w:sz w:val="22"/>
          <w:szCs w:val="22"/>
          <w:u w:val="single"/>
        </w:rPr>
        <w:t>Día del municipio.</w:t>
      </w:r>
    </w:p>
    <w:p w:rsidR="009C0B13" w:rsidRDefault="009C0B13">
      <w:pPr>
        <w:pStyle w:val="Standard"/>
        <w:spacing w:line="276" w:lineRule="auto"/>
        <w:ind w:firstLine="709"/>
        <w:jc w:val="both"/>
        <w:rPr>
          <w:rFonts w:ascii="Arial" w:hAnsi="Arial" w:cs="Arial"/>
          <w:sz w:val="22"/>
          <w:szCs w:val="22"/>
          <w:u w:val="single"/>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Se llevará a cabo en el presente acuerdo, en un partido de la temporada, la promoción del municipio fomentando diferentes actividades en el mismo.</w:t>
      </w:r>
    </w:p>
    <w:p w:rsidR="009C0B13" w:rsidRDefault="009C0B13">
      <w:pPr>
        <w:pStyle w:val="Standard"/>
        <w:spacing w:line="276" w:lineRule="auto"/>
        <w:ind w:left="720"/>
        <w:jc w:val="both"/>
        <w:rPr>
          <w:rFonts w:ascii="Arial" w:hAnsi="Arial" w:cs="Arial"/>
          <w:sz w:val="22"/>
          <w:szCs w:val="22"/>
        </w:rPr>
      </w:pPr>
    </w:p>
    <w:p w:rsidR="009C0B13" w:rsidRDefault="00EE088B">
      <w:pPr>
        <w:pStyle w:val="Standard"/>
        <w:numPr>
          <w:ilvl w:val="0"/>
          <w:numId w:val="36"/>
        </w:numPr>
        <w:spacing w:line="276" w:lineRule="auto"/>
        <w:jc w:val="both"/>
      </w:pPr>
      <w:r>
        <w:rPr>
          <w:rFonts w:ascii="Arial" w:hAnsi="Arial" w:cs="Arial"/>
          <w:sz w:val="22"/>
          <w:szCs w:val="22"/>
        </w:rPr>
        <w:t xml:space="preserve">Colocación de un </w:t>
      </w:r>
      <w:r>
        <w:rPr>
          <w:rFonts w:ascii="Arial" w:hAnsi="Arial" w:cs="Arial"/>
          <w:b/>
          <w:bCs/>
          <w:sz w:val="22"/>
          <w:szCs w:val="22"/>
        </w:rPr>
        <w:t>stand de promoción del Munic</w:t>
      </w:r>
      <w:r>
        <w:rPr>
          <w:rFonts w:ascii="Arial" w:hAnsi="Arial" w:cs="Arial"/>
          <w:b/>
          <w:bCs/>
          <w:sz w:val="22"/>
          <w:szCs w:val="22"/>
        </w:rPr>
        <w:t xml:space="preserve">ipio </w:t>
      </w:r>
      <w:r>
        <w:rPr>
          <w:rFonts w:ascii="Arial" w:hAnsi="Arial" w:cs="Arial"/>
          <w:sz w:val="22"/>
          <w:szCs w:val="22"/>
        </w:rPr>
        <w:t>en el hall interior del pabellón.</w:t>
      </w:r>
    </w:p>
    <w:p w:rsidR="009C0B13" w:rsidRDefault="009C0B13">
      <w:pPr>
        <w:pStyle w:val="Standard"/>
        <w:spacing w:line="276" w:lineRule="auto"/>
        <w:ind w:left="720"/>
        <w:jc w:val="both"/>
        <w:rPr>
          <w:rFonts w:ascii="Arial" w:hAnsi="Arial" w:cs="Arial"/>
          <w:sz w:val="22"/>
          <w:szCs w:val="22"/>
        </w:rPr>
      </w:pPr>
    </w:p>
    <w:p w:rsidR="009C0B13" w:rsidRDefault="00EE088B">
      <w:pPr>
        <w:pStyle w:val="Standard"/>
        <w:numPr>
          <w:ilvl w:val="0"/>
          <w:numId w:val="36"/>
        </w:numPr>
        <w:spacing w:line="276" w:lineRule="auto"/>
        <w:jc w:val="both"/>
      </w:pPr>
      <w:r>
        <w:rPr>
          <w:rFonts w:ascii="Arial" w:hAnsi="Arial" w:cs="Arial"/>
          <w:b/>
          <w:bCs/>
          <w:sz w:val="22"/>
          <w:szCs w:val="22"/>
        </w:rPr>
        <w:t>Reparto de material promocional</w:t>
      </w:r>
      <w:r>
        <w:rPr>
          <w:rFonts w:ascii="Arial" w:hAnsi="Arial" w:cs="Arial"/>
          <w:sz w:val="22"/>
          <w:szCs w:val="22"/>
        </w:rPr>
        <w:t xml:space="preserve"> del mismo a todos los asistentes al encuentro.</w:t>
      </w:r>
    </w:p>
    <w:p w:rsidR="009C0B13" w:rsidRDefault="009C0B13">
      <w:pPr>
        <w:pStyle w:val="Prrafodelista"/>
        <w:rPr>
          <w:rFonts w:ascii="Arial" w:hAnsi="Arial" w:cs="Arial"/>
          <w:sz w:val="22"/>
          <w:szCs w:val="22"/>
        </w:rPr>
      </w:pPr>
    </w:p>
    <w:p w:rsidR="009C0B13" w:rsidRDefault="00EE088B">
      <w:pPr>
        <w:pStyle w:val="Standard"/>
        <w:numPr>
          <w:ilvl w:val="0"/>
          <w:numId w:val="36"/>
        </w:numPr>
        <w:spacing w:line="276" w:lineRule="auto"/>
        <w:jc w:val="both"/>
      </w:pPr>
      <w:r>
        <w:rPr>
          <w:rFonts w:ascii="Arial" w:hAnsi="Arial" w:cs="Arial"/>
          <w:sz w:val="22"/>
          <w:szCs w:val="22"/>
        </w:rPr>
        <w:t xml:space="preserve">Colocación de </w:t>
      </w:r>
      <w:r>
        <w:rPr>
          <w:rFonts w:ascii="Arial" w:hAnsi="Arial" w:cs="Arial"/>
          <w:b/>
          <w:bCs/>
          <w:sz w:val="22"/>
          <w:szCs w:val="22"/>
        </w:rPr>
        <w:t xml:space="preserve">pancartas </w:t>
      </w:r>
      <w:r>
        <w:rPr>
          <w:rFonts w:ascii="Arial" w:hAnsi="Arial" w:cs="Arial"/>
          <w:sz w:val="22"/>
          <w:szCs w:val="22"/>
        </w:rPr>
        <w:t>publicitarias de 2m x 90cm de la marca (confeccionada y suministrada por el propio Ayuntamiento).</w:t>
      </w:r>
    </w:p>
    <w:p w:rsidR="009C0B13" w:rsidRDefault="009C0B13">
      <w:pPr>
        <w:pStyle w:val="Prrafodelista"/>
        <w:rPr>
          <w:rFonts w:ascii="Arial" w:hAnsi="Arial" w:cs="Arial"/>
          <w:sz w:val="22"/>
          <w:szCs w:val="22"/>
          <w:u w:val="single"/>
        </w:rPr>
      </w:pPr>
    </w:p>
    <w:p w:rsidR="009C0B13" w:rsidRDefault="00EE088B">
      <w:pPr>
        <w:pStyle w:val="Standard"/>
        <w:numPr>
          <w:ilvl w:val="0"/>
          <w:numId w:val="36"/>
        </w:numPr>
        <w:spacing w:line="276" w:lineRule="auto"/>
        <w:jc w:val="both"/>
      </w:pPr>
      <w:r>
        <w:rPr>
          <w:rFonts w:ascii="Arial" w:hAnsi="Arial" w:cs="Arial"/>
          <w:sz w:val="22"/>
          <w:szCs w:val="22"/>
          <w:u w:val="single"/>
        </w:rPr>
        <w:t>Basket music.</w:t>
      </w:r>
    </w:p>
    <w:p w:rsidR="009C0B13" w:rsidRDefault="009C0B13">
      <w:pPr>
        <w:pStyle w:val="Standard"/>
        <w:spacing w:line="276" w:lineRule="auto"/>
        <w:ind w:firstLine="709"/>
        <w:jc w:val="both"/>
        <w:rPr>
          <w:rFonts w:ascii="Arial" w:hAnsi="Arial" w:cs="Arial"/>
          <w:sz w:val="22"/>
          <w:szCs w:val="22"/>
          <w:u w:val="single"/>
        </w:rPr>
      </w:pPr>
    </w:p>
    <w:p w:rsidR="009C0B13" w:rsidRDefault="00EE088B">
      <w:pPr>
        <w:pStyle w:val="Standard"/>
        <w:numPr>
          <w:ilvl w:val="0"/>
          <w:numId w:val="37"/>
        </w:numPr>
        <w:spacing w:line="276" w:lineRule="auto"/>
        <w:jc w:val="both"/>
      </w:pPr>
      <w:r>
        <w:rPr>
          <w:rFonts w:ascii="Arial" w:hAnsi="Arial" w:cs="Arial"/>
          <w:sz w:val="22"/>
          <w:szCs w:val="22"/>
        </w:rPr>
        <w:t xml:space="preserve">Acción divulgativa con marcado carácter lúdico y de entretenimiento dirigido a algún colectivo en particular, a través del baloncesto aprovechando la imagen del </w:t>
      </w:r>
      <w:r>
        <w:rPr>
          <w:rFonts w:ascii="Arial" w:hAnsi="Arial" w:cs="Arial"/>
          <w:b/>
          <w:bCs/>
          <w:sz w:val="22"/>
          <w:szCs w:val="22"/>
        </w:rPr>
        <w:t>Club Baloncesto Canarias</w:t>
      </w:r>
      <w:r>
        <w:rPr>
          <w:rFonts w:ascii="Arial" w:hAnsi="Arial" w:cs="Arial"/>
          <w:sz w:val="22"/>
          <w:szCs w:val="22"/>
        </w:rPr>
        <w:t>. Durante tres horas dinamizaremos el lugar elegido por el Ayuntamien</w:t>
      </w:r>
      <w:r>
        <w:rPr>
          <w:rFonts w:ascii="Arial" w:hAnsi="Arial" w:cs="Arial"/>
          <w:sz w:val="22"/>
          <w:szCs w:val="22"/>
        </w:rPr>
        <w:t>to (plaza, polideportivo, colegio, etc.), con concursos de baloncesto, entrenamientos dirigidos por nuestros técnicos, todo ello amenizado con música. En el mismo, habrá sorteos de material deportivo.</w:t>
      </w:r>
    </w:p>
    <w:p w:rsidR="009C0B13" w:rsidRDefault="009C0B13">
      <w:pPr>
        <w:pStyle w:val="Standard"/>
        <w:spacing w:line="360" w:lineRule="auto"/>
        <w:jc w:val="both"/>
        <w:rPr>
          <w:rFonts w:ascii="Arial" w:hAnsi="Arial" w:cs="Arial"/>
          <w:sz w:val="22"/>
          <w:szCs w:val="22"/>
          <w:u w:val="single"/>
        </w:rPr>
      </w:pPr>
    </w:p>
    <w:p w:rsidR="009C0B13" w:rsidRDefault="00EE088B">
      <w:pPr>
        <w:pStyle w:val="Standard"/>
        <w:spacing w:line="276" w:lineRule="auto"/>
        <w:ind w:firstLine="709"/>
        <w:jc w:val="center"/>
        <w:rPr>
          <w:rFonts w:ascii="Arial" w:hAnsi="Arial" w:cs="Arial"/>
          <w:b/>
          <w:sz w:val="22"/>
          <w:szCs w:val="22"/>
        </w:rPr>
      </w:pPr>
      <w:r>
        <w:rPr>
          <w:rFonts w:ascii="Arial" w:hAnsi="Arial" w:cs="Arial"/>
          <w:b/>
          <w:sz w:val="22"/>
          <w:szCs w:val="22"/>
        </w:rPr>
        <w:t>IMAGEN CORPORATIVA</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u w:val="single"/>
        </w:rPr>
      </w:pPr>
      <w:r>
        <w:rPr>
          <w:rFonts w:ascii="Arial" w:hAnsi="Arial" w:cs="Arial"/>
          <w:sz w:val="22"/>
          <w:szCs w:val="22"/>
          <w:u w:val="single"/>
        </w:rPr>
        <w:t xml:space="preserve">Uso del logotipo del Club Cantera </w:t>
      </w:r>
      <w:r>
        <w:rPr>
          <w:rFonts w:ascii="Arial" w:hAnsi="Arial" w:cs="Arial"/>
          <w:sz w:val="22"/>
          <w:szCs w:val="22"/>
          <w:u w:val="single"/>
        </w:rPr>
        <w:t>Base 1939 Canarias Sociedad Anónima Deportiva (C.B. 1939 Canarias S.A.D.)</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numPr>
          <w:ilvl w:val="0"/>
          <w:numId w:val="37"/>
        </w:numPr>
        <w:spacing w:line="276" w:lineRule="auto"/>
        <w:jc w:val="both"/>
        <w:rPr>
          <w:rFonts w:ascii="Arial" w:hAnsi="Arial" w:cs="Arial"/>
          <w:sz w:val="22"/>
          <w:szCs w:val="22"/>
        </w:rPr>
      </w:pPr>
      <w:r>
        <w:rPr>
          <w:rFonts w:ascii="Arial" w:hAnsi="Arial" w:cs="Arial"/>
          <w:sz w:val="22"/>
          <w:szCs w:val="22"/>
        </w:rPr>
        <w:t>El Ayuntamiento de Candelaria podrá hacer uso del logotipo del Club Cantera Base 1939 Canarias Sociedad Anónima Deportiva (C.B. 1939 Canarias S.A.D.) mediante su estampación junto a</w:t>
      </w:r>
      <w:r>
        <w:rPr>
          <w:rFonts w:ascii="Arial" w:hAnsi="Arial" w:cs="Arial"/>
          <w:sz w:val="22"/>
          <w:szCs w:val="22"/>
        </w:rPr>
        <w:t>l escudo del Ayuntamiento de Candelaria en la equipación deportiva de la E.M.B.C.</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SEGUNDA. - OBLIGACIONES DE LAS PARTES PARA EL DESARROLLO DE LOS PROGRAMAS Y ACCIONES.</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b/>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El presente convenio marco de colaboración conlleva el cumplimiento de obligaciones p</w:t>
      </w:r>
      <w:r>
        <w:rPr>
          <w:rFonts w:ascii="Arial" w:hAnsi="Arial" w:cs="Arial"/>
          <w:sz w:val="22"/>
          <w:szCs w:val="22"/>
        </w:rPr>
        <w:t>or y para las partes intervinientes, que origina el presente acuerdo.</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Para posibilitar la ejecución de los acuerdos que se recogen en el presente convenio marco las partes firmantes podrán recabar ayudas, subvenciones y colaboraciones de otras entidades p</w:t>
      </w:r>
      <w:r>
        <w:rPr>
          <w:rFonts w:ascii="Arial" w:hAnsi="Arial" w:cs="Arial"/>
          <w:sz w:val="22"/>
          <w:szCs w:val="22"/>
        </w:rPr>
        <w:t>úblicas y privadas.</w:t>
      </w:r>
    </w:p>
    <w:p w:rsidR="009C0B13" w:rsidRDefault="009C0B13">
      <w:pPr>
        <w:pStyle w:val="Standard"/>
        <w:spacing w:line="360" w:lineRule="auto"/>
        <w:jc w:val="both"/>
        <w:rPr>
          <w:rFonts w:ascii="Arial" w:hAnsi="Arial" w:cs="Arial"/>
          <w:b/>
          <w:sz w:val="22"/>
          <w:szCs w:val="22"/>
        </w:rPr>
      </w:pP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TERCERA. - FINANCIACIÓN.</w:t>
      </w:r>
    </w:p>
    <w:p w:rsidR="009C0B13" w:rsidRDefault="009C0B13">
      <w:pPr>
        <w:pStyle w:val="Standard"/>
        <w:spacing w:line="276" w:lineRule="auto"/>
        <w:jc w:val="both"/>
        <w:rPr>
          <w:rFonts w:ascii="Arial" w:hAnsi="Arial" w:cs="Arial"/>
          <w:b/>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Para el desarrollo de los programas y proyectos descritos en los apartados precedentes ambas partes acuerdan colaborar en la búsqueda de la financiación necesaria para llevar a cabo el presente convenio la cua</w:t>
      </w:r>
      <w:r>
        <w:rPr>
          <w:rFonts w:ascii="Arial" w:hAnsi="Arial" w:cs="Arial"/>
          <w:sz w:val="22"/>
          <w:szCs w:val="22"/>
        </w:rPr>
        <w:t>l puede consistir en recursos financieros, infraestructuras, recursos materiales, recursos humanos y recursos técnicos.</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Además, para posibilitar la ejecución de los acuerdos singularizados en las distintas áreas, las partes firmantes podrán recabar ayudas,</w:t>
      </w:r>
      <w:r>
        <w:rPr>
          <w:rFonts w:ascii="Arial" w:hAnsi="Arial" w:cs="Arial"/>
          <w:sz w:val="22"/>
          <w:szCs w:val="22"/>
        </w:rPr>
        <w:t xml:space="preserve"> subvenciones y colaboraciones de otras entidades públicas y/o privadas.</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CUARTA. - OBLIGACIONES ECONÓMICAS.</w:t>
      </w:r>
    </w:p>
    <w:p w:rsidR="009C0B13" w:rsidRDefault="009C0B13">
      <w:pPr>
        <w:pStyle w:val="Standard"/>
        <w:spacing w:line="276" w:lineRule="auto"/>
        <w:jc w:val="both"/>
        <w:rPr>
          <w:rFonts w:ascii="Arial" w:hAnsi="Arial" w:cs="Arial"/>
          <w:b/>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El presente convenio implica obligaciones económicas para el Ayuntamiento por importe de VEINTE MIL EUROS (20.000,00 €) con cargo a la partida pre</w:t>
      </w:r>
      <w:r>
        <w:rPr>
          <w:rFonts w:ascii="Arial" w:hAnsi="Arial" w:cs="Arial"/>
          <w:sz w:val="22"/>
          <w:szCs w:val="22"/>
        </w:rPr>
        <w:t>supuestaria 34100.48018 CANTERA BASE 1939 CANARIAS S.A.D. del Presupuesto General de esta Corporación para el presente ejercicio económico.</w:t>
      </w: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QUINTA. - COMISIÓN DE SEGUIMIENTO Y COORDINACIÓN.</w:t>
      </w:r>
    </w:p>
    <w:p w:rsidR="009C0B13" w:rsidRDefault="009C0B13">
      <w:pPr>
        <w:pStyle w:val="Standard"/>
        <w:spacing w:line="276" w:lineRule="auto"/>
        <w:jc w:val="both"/>
        <w:rPr>
          <w:rFonts w:ascii="Arial" w:hAnsi="Arial" w:cs="Arial"/>
          <w:b/>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t>En el marco del presente Convenio se crea la Comisión Mixta q</w:t>
      </w:r>
      <w:r>
        <w:rPr>
          <w:rFonts w:ascii="Arial" w:hAnsi="Arial" w:cs="Arial"/>
          <w:sz w:val="22"/>
          <w:szCs w:val="22"/>
        </w:rPr>
        <w:t>ue velará por el seguimiento de los proyectos y programas y propondrá las medidas necesarias para su óptimo desarrollo conforme a las cláusulas anteriores.</w:t>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t>La Comisión Mixta estará formada por un (1) representante del Ayuntamiento de Candelaria (Concejal</w:t>
      </w:r>
      <w:r>
        <w:rPr>
          <w:rFonts w:ascii="Arial" w:hAnsi="Arial" w:cs="Arial"/>
          <w:sz w:val="22"/>
          <w:szCs w:val="22"/>
        </w:rPr>
        <w:t xml:space="preserve"> responsable del Área de Deportes) y un (1) representante de la entidad C.B. 1939 Canarias S.A.D. En este sentido, para el seguimiento y evaluación de los programas que se desarrollen ambas partes se reunirán de forma ordinaria una vez cada seis meses, y d</w:t>
      </w:r>
      <w:r>
        <w:rPr>
          <w:rFonts w:ascii="Arial" w:hAnsi="Arial" w:cs="Arial"/>
          <w:sz w:val="22"/>
          <w:szCs w:val="22"/>
        </w:rPr>
        <w:t>e forma extraordinaria, todas aquellas que sean demandadas por alguna de las partes.</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SEXTA. - DURACIÓN DEL CONVENIO.</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El presente Convenio tendrá vigencia durante la anualidad 2023.</w:t>
      </w:r>
    </w:p>
    <w:p w:rsidR="009C0B13" w:rsidRDefault="009C0B13">
      <w:pPr>
        <w:pStyle w:val="Standard"/>
        <w:spacing w:line="276" w:lineRule="auto"/>
        <w:ind w:firstLine="709"/>
        <w:jc w:val="both"/>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En todo caso, cualquiera de las partes suscribientes podrá proceder a la</w:t>
      </w:r>
      <w:r>
        <w:rPr>
          <w:rFonts w:ascii="Arial" w:hAnsi="Arial" w:cs="Arial"/>
          <w:sz w:val="22"/>
          <w:szCs w:val="22"/>
        </w:rPr>
        <w:t xml:space="preserve"> denuncia formal del presente convenio, que habrá de ser notificada fehacientemente a las otras con una antelación mínima de tres meses a la fecha de rescisión del mismo.</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SÉPTIMA. - CAUSAS DE RESOLUCIÓN.</w:t>
      </w:r>
    </w:p>
    <w:p w:rsidR="009C0B13" w:rsidRDefault="009C0B13">
      <w:pPr>
        <w:pStyle w:val="Standard"/>
        <w:spacing w:line="276" w:lineRule="auto"/>
        <w:ind w:firstLine="709"/>
        <w:jc w:val="both"/>
        <w:rPr>
          <w:rFonts w:ascii="Arial" w:hAnsi="Arial" w:cs="Arial"/>
          <w:b/>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El presente Convenio podrá resolverse por alguna d</w:t>
      </w:r>
      <w:r>
        <w:rPr>
          <w:rFonts w:ascii="Arial" w:hAnsi="Arial" w:cs="Arial"/>
          <w:sz w:val="22"/>
          <w:szCs w:val="22"/>
        </w:rPr>
        <w:t>e las siguientes causas: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38"/>
        </w:numPr>
        <w:spacing w:line="276" w:lineRule="auto"/>
        <w:ind w:left="0" w:firstLine="709"/>
        <w:jc w:val="both"/>
        <w:rPr>
          <w:rFonts w:ascii="Arial" w:hAnsi="Arial" w:cs="Arial"/>
          <w:sz w:val="22"/>
          <w:szCs w:val="22"/>
        </w:rPr>
      </w:pPr>
      <w:r>
        <w:rPr>
          <w:rFonts w:ascii="Arial" w:hAnsi="Arial" w:cs="Arial"/>
          <w:sz w:val="22"/>
          <w:szCs w:val="22"/>
        </w:rPr>
        <w:t>Mutuo acuerdo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1"/>
        </w:numPr>
        <w:spacing w:line="276" w:lineRule="auto"/>
        <w:ind w:left="0" w:firstLine="709"/>
        <w:jc w:val="both"/>
        <w:rPr>
          <w:rFonts w:ascii="Arial" w:hAnsi="Arial" w:cs="Arial"/>
          <w:sz w:val="22"/>
          <w:szCs w:val="22"/>
        </w:rPr>
      </w:pPr>
      <w:r>
        <w:rPr>
          <w:rFonts w:ascii="Arial" w:hAnsi="Arial" w:cs="Arial"/>
          <w:sz w:val="22"/>
          <w:szCs w:val="22"/>
        </w:rPr>
        <w:t>Por incumplimiento de los compromisos asumidos por alguna de las entidades que lo suscriben.</w:t>
      </w:r>
    </w:p>
    <w:p w:rsidR="009C0B13" w:rsidRDefault="00EE088B">
      <w:pPr>
        <w:pStyle w:val="Standard"/>
        <w:numPr>
          <w:ilvl w:val="0"/>
          <w:numId w:val="1"/>
        </w:numPr>
        <w:spacing w:line="276" w:lineRule="auto"/>
        <w:ind w:left="0" w:firstLine="709"/>
        <w:jc w:val="both"/>
        <w:rPr>
          <w:rFonts w:ascii="Arial" w:hAnsi="Arial" w:cs="Arial"/>
          <w:sz w:val="22"/>
          <w:szCs w:val="22"/>
        </w:rPr>
      </w:pPr>
      <w:r>
        <w:rPr>
          <w:rFonts w:ascii="Arial" w:hAnsi="Arial" w:cs="Arial"/>
          <w:sz w:val="22"/>
          <w:szCs w:val="22"/>
        </w:rPr>
        <w:t>Por denuncia de cualquiera de las partes, que deberá ponerse en conocimiento de las otras con una antela</w:t>
      </w:r>
      <w:r>
        <w:rPr>
          <w:rFonts w:ascii="Arial" w:hAnsi="Arial" w:cs="Arial"/>
          <w:sz w:val="22"/>
          <w:szCs w:val="22"/>
        </w:rPr>
        <w:t>ción mínima de dos meses.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1"/>
        </w:numPr>
        <w:spacing w:line="276" w:lineRule="auto"/>
        <w:ind w:left="0" w:firstLine="709"/>
        <w:jc w:val="both"/>
        <w:rPr>
          <w:rFonts w:ascii="Arial" w:hAnsi="Arial" w:cs="Arial"/>
          <w:sz w:val="22"/>
          <w:szCs w:val="22"/>
        </w:rPr>
      </w:pPr>
      <w:r>
        <w:rPr>
          <w:rFonts w:ascii="Arial" w:hAnsi="Arial" w:cs="Arial"/>
          <w:sz w:val="22"/>
          <w:szCs w:val="22"/>
        </w:rPr>
        <w:t>La imposibilidad sobrevenida y definitiva de ejecutar las acciones contempladas en él.</w:t>
      </w:r>
    </w:p>
    <w:p w:rsidR="009C0B13" w:rsidRDefault="00EE088B">
      <w:pPr>
        <w:pStyle w:val="Standard"/>
        <w:spacing w:line="276" w:lineRule="auto"/>
        <w:jc w:val="both"/>
        <w:rPr>
          <w:rFonts w:ascii="Arial" w:hAnsi="Arial" w:cs="Arial"/>
          <w:b/>
          <w:sz w:val="22"/>
          <w:szCs w:val="22"/>
        </w:rPr>
      </w:pPr>
      <w:r>
        <w:rPr>
          <w:rFonts w:ascii="Arial" w:hAnsi="Arial" w:cs="Arial"/>
          <w:b/>
          <w:sz w:val="22"/>
          <w:szCs w:val="22"/>
        </w:rPr>
        <w:t>OCTAVA. - CONFIDENCIALIDAD.</w:t>
      </w:r>
    </w:p>
    <w:p w:rsidR="009C0B13" w:rsidRDefault="009C0B13">
      <w:pPr>
        <w:pStyle w:val="Standard"/>
        <w:spacing w:line="276" w:lineRule="auto"/>
        <w:jc w:val="both"/>
        <w:rPr>
          <w:rFonts w:ascii="Arial" w:hAnsi="Arial" w:cs="Arial"/>
          <w:b/>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Las entidades firmantes deberán cumplir con las obligaciones que sobre confidencialidad y seguridad impone la leg</w:t>
      </w:r>
      <w:r>
        <w:rPr>
          <w:rFonts w:ascii="Arial" w:hAnsi="Arial" w:cs="Arial"/>
          <w:sz w:val="22"/>
          <w:szCs w:val="22"/>
        </w:rPr>
        <w:t>islación sobre Protección de Datos de Carácter Personal respecto de los datos que sean compartidos con objeto del cumplimiento del presente convenio.</w:t>
      </w: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jc w:val="both"/>
        <w:rPr>
          <w:rFonts w:ascii="Arial" w:hAnsi="Arial" w:cs="Arial"/>
          <w:sz w:val="22"/>
          <w:szCs w:val="22"/>
        </w:rPr>
      </w:pPr>
    </w:p>
    <w:p w:rsidR="009C0B13" w:rsidRDefault="00EE088B">
      <w:pPr>
        <w:pStyle w:val="Standard"/>
        <w:spacing w:line="360" w:lineRule="auto"/>
        <w:jc w:val="both"/>
        <w:rPr>
          <w:rFonts w:ascii="Arial" w:hAnsi="Arial" w:cs="Arial"/>
          <w:b/>
          <w:sz w:val="22"/>
          <w:szCs w:val="22"/>
        </w:rPr>
      </w:pPr>
      <w:r>
        <w:rPr>
          <w:rFonts w:ascii="Arial" w:hAnsi="Arial" w:cs="Arial"/>
          <w:b/>
          <w:sz w:val="22"/>
          <w:szCs w:val="22"/>
        </w:rPr>
        <w:t>NOVENA. - DE LA JURISIDICCIÓN</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t xml:space="preserve">Las cuestiones litigiosas surgidas sobre la interpretación, </w:t>
      </w:r>
      <w:r>
        <w:rPr>
          <w:rFonts w:ascii="Arial" w:hAnsi="Arial" w:cs="Arial"/>
          <w:sz w:val="22"/>
          <w:szCs w:val="22"/>
        </w:rPr>
        <w:t>desarrollo, modificación, resolución y efectos que pudieran derivarse de la aplicación del presente Convenio Marco, así como de los acuerdos singularizados a que diera lugar, deberán solventarse por la Comisión de Seguimiento prevista en el mismo.</w:t>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t xml:space="preserve">Si no </w:t>
      </w:r>
      <w:r>
        <w:rPr>
          <w:rFonts w:ascii="Arial" w:hAnsi="Arial" w:cs="Arial"/>
          <w:sz w:val="22"/>
          <w:szCs w:val="22"/>
        </w:rPr>
        <w:t>se llegara a un acuerdo, las partes intervinientes acuerdan, con renuncia expresa a cualquier otro fuero o jurisdicción que pudiera corresponderles, que toda controversia, discrepancia, conflicto o litigio que se derive sobre la interpretación y cumplimien</w:t>
      </w:r>
      <w:r>
        <w:rPr>
          <w:rFonts w:ascii="Arial" w:hAnsi="Arial" w:cs="Arial"/>
          <w:sz w:val="22"/>
          <w:szCs w:val="22"/>
        </w:rPr>
        <w:t>to de éste, se resolverá ante los Juzgados de lo Contencioso- Administrativo de Santa Cruz de Tenerife.</w:t>
      </w:r>
    </w:p>
    <w:p w:rsidR="009C0B13" w:rsidRDefault="009C0B13">
      <w:pPr>
        <w:pStyle w:val="Standard"/>
        <w:spacing w:line="276" w:lineRule="auto"/>
        <w:jc w:val="both"/>
        <w:rPr>
          <w:rFonts w:ascii="Arial" w:hAnsi="Arial" w:cs="Arial"/>
          <w:sz w:val="22"/>
          <w:szCs w:val="22"/>
        </w:rPr>
      </w:pPr>
    </w:p>
    <w:p w:rsidR="009C0B13" w:rsidRDefault="00EE088B">
      <w:pPr>
        <w:pStyle w:val="Textoindependiente2"/>
        <w:spacing w:line="276" w:lineRule="auto"/>
        <w:rPr>
          <w:rFonts w:ascii="Arial" w:hAnsi="Arial" w:cs="Arial"/>
          <w:sz w:val="22"/>
          <w:szCs w:val="22"/>
        </w:rPr>
      </w:pPr>
      <w:r>
        <w:rPr>
          <w:rFonts w:ascii="Arial" w:hAnsi="Arial" w:cs="Arial"/>
          <w:sz w:val="22"/>
          <w:szCs w:val="22"/>
        </w:rPr>
        <w:tab/>
        <w:t>Una vez leído, hallado conforme por las partes, en prueba de conformidad y aceptación, firman el presente acuerdo.</w:t>
      </w:r>
    </w:p>
    <w:p w:rsidR="009C0B13" w:rsidRDefault="009C0B13">
      <w:pPr>
        <w:pStyle w:val="Textoindependiente2"/>
        <w:spacing w:line="276" w:lineRule="auto"/>
        <w:rPr>
          <w:rFonts w:ascii="Arial" w:hAnsi="Arial" w:cs="Arial"/>
          <w:sz w:val="22"/>
          <w:szCs w:val="22"/>
        </w:rPr>
      </w:pPr>
    </w:p>
    <w:p w:rsidR="009C0B13" w:rsidRDefault="009C0B13">
      <w:pPr>
        <w:pStyle w:val="Standard"/>
        <w:rPr>
          <w:rFonts w:ascii="Arial" w:hAnsi="Arial" w:cs="Arial"/>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DOCUMENTO FIRMADO ELECTRÓNICAMENT</w:t>
      </w:r>
      <w:r>
        <w:rPr>
          <w:rFonts w:ascii="Arial" w:hAnsi="Arial" w:cs="Arial"/>
          <w:b/>
          <w:sz w:val="22"/>
          <w:szCs w:val="22"/>
        </w:rPr>
        <w:t xml:space="preserve">E </w:t>
      </w:r>
    </w:p>
    <w:p w:rsidR="009C0B13" w:rsidRDefault="00EE088B">
      <w:pPr>
        <w:spacing w:after="120"/>
        <w:jc w:val="center"/>
        <w:rPr>
          <w:rFonts w:ascii="Arial" w:hAnsi="Arial" w:cs="Arial"/>
          <w:b/>
          <w:sz w:val="22"/>
          <w:szCs w:val="22"/>
        </w:rPr>
      </w:pPr>
      <w:r>
        <w:rPr>
          <w:rFonts w:ascii="Arial" w:hAnsi="Arial" w:cs="Arial"/>
          <w:b/>
          <w:sz w:val="22"/>
          <w:szCs w:val="22"/>
        </w:rPr>
        <w:t>POR LA ALCALDESA Y EL SECRETARIO GENERAL</w:t>
      </w:r>
    </w:p>
    <w:p w:rsidR="009C0B13" w:rsidRDefault="009C0B13">
      <w:pPr>
        <w:spacing w:after="120"/>
        <w:jc w:val="center"/>
        <w:rPr>
          <w:rFonts w:ascii="Arial" w:hAnsi="Arial" w:cs="Arial"/>
          <w:b/>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EL PRESIDENTE DEL CLUB</w:t>
      </w:r>
    </w:p>
    <w:p w:rsidR="009C0B13" w:rsidRDefault="009C0B13">
      <w:pPr>
        <w:spacing w:after="120"/>
        <w:rPr>
          <w:rFonts w:ascii="Arial" w:hAnsi="Arial" w:cs="Arial"/>
          <w:sz w:val="22"/>
          <w:szCs w:val="22"/>
        </w:rPr>
      </w:pPr>
    </w:p>
    <w:p w:rsidR="009C0B13" w:rsidRDefault="00EE088B">
      <w:pPr>
        <w:spacing w:after="120"/>
        <w:jc w:val="center"/>
        <w:rPr>
          <w:rFonts w:ascii="Arial" w:hAnsi="Arial" w:cs="Arial"/>
          <w:sz w:val="22"/>
          <w:szCs w:val="22"/>
        </w:rPr>
      </w:pPr>
      <w:r>
        <w:rPr>
          <w:rFonts w:ascii="Arial" w:hAnsi="Arial" w:cs="Arial"/>
          <w:sz w:val="22"/>
          <w:szCs w:val="22"/>
        </w:rPr>
        <w:t>Félix Hernández Rodríguez</w:t>
      </w:r>
    </w:p>
    <w:p w:rsidR="009C0B13" w:rsidRDefault="009C0B13">
      <w:pPr>
        <w:pStyle w:val="Standard"/>
        <w:rPr>
          <w:rFonts w:ascii="Arial" w:hAnsi="Arial" w:cs="Arial"/>
          <w:sz w:val="22"/>
          <w:szCs w:val="22"/>
        </w:rPr>
      </w:pPr>
    </w:p>
    <w:p w:rsidR="009C0B13" w:rsidRDefault="009C0B13">
      <w:pPr>
        <w:pStyle w:val="Standard"/>
        <w:rPr>
          <w:rFonts w:ascii="Arial" w:hAnsi="Arial" w:cs="Arial"/>
          <w:sz w:val="22"/>
          <w:szCs w:val="22"/>
        </w:rPr>
      </w:pPr>
    </w:p>
    <w:p w:rsidR="009C0B13" w:rsidRDefault="009C0B13">
      <w:pPr>
        <w:pStyle w:val="Standard"/>
        <w:rPr>
          <w:rFonts w:ascii="Arial" w:hAnsi="Arial" w:cs="Arial"/>
          <w:sz w:val="22"/>
          <w:szCs w:val="22"/>
        </w:rPr>
      </w:pPr>
    </w:p>
    <w:p w:rsidR="009C0B13" w:rsidRDefault="00EE088B">
      <w:pPr>
        <w:pStyle w:val="Standard"/>
        <w:ind w:firstLine="709"/>
        <w:jc w:val="both"/>
      </w:pPr>
      <w:r>
        <w:rPr>
          <w:rFonts w:ascii="Arial" w:hAnsi="Arial" w:cs="Arial"/>
          <w:b/>
          <w:bCs/>
          <w:sz w:val="22"/>
          <w:szCs w:val="22"/>
          <w:u w:val="single"/>
        </w:rPr>
        <w:t>Segundo. -</w:t>
      </w:r>
      <w:r>
        <w:rPr>
          <w:rFonts w:ascii="Arial" w:hAnsi="Arial" w:cs="Arial"/>
          <w:sz w:val="22"/>
          <w:szCs w:val="22"/>
        </w:rPr>
        <w:t xml:space="preserve"> Aprobar y disponer el gasto de 20.000,00€, con cargo al documento contable AD 2.23.0.03822 para la anualidad 2023.</w:t>
      </w:r>
    </w:p>
    <w:p w:rsidR="009C0B13" w:rsidRDefault="009C0B13">
      <w:pPr>
        <w:pStyle w:val="Standard"/>
        <w:ind w:firstLine="709"/>
        <w:jc w:val="both"/>
        <w:rPr>
          <w:rFonts w:ascii="Arial" w:hAnsi="Arial" w:cs="Arial"/>
          <w:color w:val="FF3333"/>
          <w:sz w:val="22"/>
          <w:szCs w:val="22"/>
        </w:rPr>
      </w:pPr>
    </w:p>
    <w:p w:rsidR="009C0B13" w:rsidRDefault="00EE088B">
      <w:pPr>
        <w:pStyle w:val="Standard"/>
        <w:ind w:firstLine="709"/>
        <w:jc w:val="both"/>
      </w:pPr>
      <w:r>
        <w:rPr>
          <w:rFonts w:ascii="Arial" w:hAnsi="Arial" w:cs="Arial"/>
          <w:b/>
          <w:bCs/>
          <w:sz w:val="22"/>
          <w:szCs w:val="22"/>
          <w:u w:val="single"/>
        </w:rPr>
        <w:t>Tercero. -</w:t>
      </w:r>
      <w:r>
        <w:rPr>
          <w:rFonts w:ascii="Arial" w:hAnsi="Arial" w:cs="Arial"/>
          <w:sz w:val="22"/>
          <w:szCs w:val="22"/>
        </w:rPr>
        <w:t xml:space="preserve"> Facultar a la </w:t>
      </w:r>
      <w:r>
        <w:rPr>
          <w:rFonts w:ascii="Arial" w:hAnsi="Arial" w:cs="Arial"/>
          <w:sz w:val="22"/>
          <w:szCs w:val="22"/>
        </w:rPr>
        <w:t>Alcaldesa-Presidenta para la firma del citado convenio y de la documentación precisa para la ejecución del mismo.”</w:t>
      </w:r>
    </w:p>
    <w:p w:rsidR="009C0B13" w:rsidRDefault="009C0B13">
      <w:pPr>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 xml:space="preserve">Doña Rosa </w:t>
      </w:r>
      <w:r>
        <w:rPr>
          <w:rFonts w:cs="Arial"/>
          <w:b/>
          <w:szCs w:val="22"/>
        </w:rPr>
        <w:t>Edelmira González Sabina</w:t>
      </w:r>
      <w:r>
        <w:rPr>
          <w:rFonts w:cs="Arial"/>
          <w:b/>
          <w:bCs/>
          <w:szCs w:val="22"/>
        </w:rPr>
        <w:t xml:space="preserve">, </w:t>
      </w:r>
      <w:r>
        <w:rPr>
          <w:rFonts w:cs="Arial"/>
          <w:b/>
          <w:szCs w:val="22"/>
        </w:rPr>
        <w:t>que desempeña el puesto de Jurista, de 22 de mayo de 2023,</w:t>
      </w:r>
      <w:r>
        <w:rPr>
          <w:rFonts w:cs="Arial"/>
          <w:b/>
          <w:bCs/>
          <w:szCs w:val="22"/>
        </w:rPr>
        <w:t xml:space="preserve"> debidamente conformado por</w:t>
      </w:r>
      <w:r>
        <w:rPr>
          <w:rFonts w:cs="Arial"/>
          <w:b/>
          <w:szCs w:val="22"/>
        </w:rPr>
        <w:t xml:space="preserve"> Doña María del Pilar Chico Delgado, Técnico de la Administración General, del 23 de mayo de 2023, y fiscalizado favorablemente por el Intervento</w:t>
      </w:r>
      <w:r>
        <w:rPr>
          <w:rFonts w:cs="Arial"/>
          <w:b/>
          <w:szCs w:val="22"/>
        </w:rPr>
        <w:t>r Municipal D. Nicolás Rojo Garnica, del 23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jc w:val="center"/>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Visto el expediente referenciado, Dña. Rosa Edelmira González Sabina, Técnico Jurista, emite el siguiente informe, debidamente conformado por D</w:t>
      </w:r>
      <w:r>
        <w:rPr>
          <w:rFonts w:ascii="Arial" w:hAnsi="Arial" w:cs="Arial"/>
          <w:b/>
          <w:sz w:val="22"/>
          <w:szCs w:val="22"/>
        </w:rPr>
        <w:t xml:space="preserve">ña. María del Pilar Chico Delgado, Técnico de la Administración General y fiscalizado favorablemente por el Interventor Municipal, D. Nicolás Rojo Garnica.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Vista la Propuesta del Concejal Delegado de Deportes, de fecha 15 de mayo </w:t>
      </w:r>
      <w:r>
        <w:rPr>
          <w:rFonts w:ascii="Arial" w:hAnsi="Arial" w:cs="Arial"/>
          <w:sz w:val="22"/>
          <w:szCs w:val="22"/>
        </w:rPr>
        <w:t>de 2023, relativa a la aprobación y suscripción del Convenio de colaboración entre el Ayuntamiento de Candelaria y el Club Cantera Base 1939 Canarias Sociedad Anónima Deportiva (CB 1939 Canarias SAD), para la promoción y el desarrollo de proyectos y activi</w:t>
      </w:r>
      <w:r>
        <w:rPr>
          <w:rFonts w:ascii="Arial" w:hAnsi="Arial" w:cs="Arial"/>
          <w:sz w:val="22"/>
          <w:szCs w:val="22"/>
        </w:rPr>
        <w:t>dades deportivas de la modalidad de baloncesto.</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consignación presupuestaria en la aplicación 34100.48018 del Presupuesto General 2023, (AD nº 2.23.0.03822).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“Las Administraciones Públicas podrán celebrar acuerdos, pactos, convenios o contratos con personas tanto de Derecho públi</w:t>
      </w:r>
      <w:r>
        <w:rPr>
          <w:rFonts w:ascii="Arial" w:hAnsi="Arial" w:cs="Arial"/>
          <w:i/>
          <w:sz w:val="22"/>
          <w:szCs w:val="22"/>
        </w:rPr>
        <w:t>co como privado, siempre que no sean contrarios al ordenamiento jurídico ni versen sobre materias no susceptibles de transacción y tengan por objeto satisfacer el interés público que tienen encomendado, con el alcance, efectos y régimen jurídico específico</w:t>
      </w:r>
      <w:r>
        <w:rPr>
          <w:rFonts w:ascii="Arial" w:hAnsi="Arial" w:cs="Arial"/>
          <w:i/>
          <w:sz w:val="22"/>
          <w:szCs w:val="22"/>
        </w:rPr>
        <w:t xml:space="preserve"> que, en su caso, prevea la disposición que lo regule, pudiendo tales actos tener la consideración de finalizadores de los procedimientos administrativos o insertarse en los mismos con carácter previo, vinculante o no, a la resolución que les ponga fin.”</w:t>
      </w:r>
    </w:p>
    <w:p w:rsidR="009C0B13" w:rsidRDefault="009C0B13">
      <w:pPr>
        <w:spacing w:line="276" w:lineRule="auto"/>
        <w:ind w:left="360"/>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 mínimo la identificación de las partes intervinientes, el ámbito personal, funcional y territorial, y el plazo de vigencia, debiendo publicarse o no según su natural</w:t>
      </w:r>
      <w:r>
        <w:rPr>
          <w:rFonts w:ascii="Arial" w:hAnsi="Arial" w:cs="Arial"/>
          <w:i/>
          <w:sz w:val="22"/>
          <w:szCs w:val="22"/>
        </w:rPr>
        <w:t>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Públicas, los orga</w:t>
      </w:r>
      <w:r>
        <w:rPr>
          <w:rFonts w:ascii="Arial" w:hAnsi="Arial" w:cs="Arial"/>
          <w:i/>
          <w:sz w:val="22"/>
          <w:szCs w:val="22"/>
        </w:rPr>
        <w:t>nismos públicos y entidades de derecho público vinculados o dependientes o las Universidades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contratos. En tal ca</w:t>
      </w:r>
      <w:r>
        <w:rPr>
          <w:rFonts w:ascii="Arial" w:hAnsi="Arial" w:cs="Arial"/>
          <w:i/>
          <w:sz w:val="22"/>
          <w:szCs w:val="22"/>
        </w:rPr>
        <w:t>so, su naturaleza y régimen jurídico se ajustará a lo previsto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 xml:space="preserve">“Las Administraciones Públicas, sus organismos públicos y entidades de derecho público </w:t>
      </w:r>
      <w:r>
        <w:rPr>
          <w:rFonts w:ascii="Arial" w:hAnsi="Arial" w:cs="Arial"/>
          <w:i/>
          <w:sz w:val="22"/>
          <w:szCs w:val="22"/>
        </w:rPr>
        <w:t>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punto 3 de</w:t>
      </w:r>
      <w:r>
        <w:rPr>
          <w:rFonts w:ascii="Arial" w:hAnsi="Arial" w:cs="Arial"/>
          <w:sz w:val="22"/>
          <w:szCs w:val="22"/>
        </w:rPr>
        <w:t xml:space="preserve">l citado artículo señala que </w:t>
      </w:r>
      <w:r>
        <w:rPr>
          <w:rFonts w:ascii="Arial" w:hAnsi="Arial" w:cs="Arial"/>
          <w:i/>
          <w:sz w:val="22"/>
          <w:szCs w:val="22"/>
        </w:rPr>
        <w:t>“La suscripción de convenios deberá mejorar la eficiencia de la gestión pública, facilitar la utilización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punto 8 de</w:t>
      </w:r>
      <w:r>
        <w:rPr>
          <w:rFonts w:ascii="Arial" w:hAnsi="Arial" w:cs="Arial"/>
          <w:sz w:val="22"/>
          <w:szCs w:val="22"/>
        </w:rPr>
        <w:t xml:space="preserve">l mismo establece que </w:t>
      </w:r>
      <w:r>
        <w:rPr>
          <w:rFonts w:ascii="Arial" w:hAnsi="Arial" w:cs="Arial"/>
          <w:i/>
          <w:sz w:val="22"/>
          <w:szCs w:val="22"/>
        </w:rPr>
        <w:t>“Los convenios se perfeccionan por la prestación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w:t>
      </w:r>
      <w:r>
        <w:rPr>
          <w:rFonts w:ascii="Arial" w:hAnsi="Arial" w:cs="Arial"/>
          <w:i/>
          <w:sz w:val="22"/>
          <w:szCs w:val="22"/>
        </w:rPr>
        <w:t xml:space="preserve">lquier momento antes de la finalización del plazo previsto en el apartado anterior, los firmantes del convenio podrán acordar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1/2019, de 30 de enero, de la acti</w:t>
      </w:r>
      <w:r>
        <w:rPr>
          <w:rFonts w:ascii="Arial" w:hAnsi="Arial" w:cs="Arial"/>
          <w:sz w:val="22"/>
          <w:szCs w:val="22"/>
        </w:rPr>
        <w:t>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Administraciones públicas de Canarias están facultadas para, gestionar, directamente o mediante los sistemas previstos en el ordenamiento jurídico, los servicios asumi</w:t>
      </w:r>
      <w:r>
        <w:rPr>
          <w:rFonts w:ascii="Arial" w:hAnsi="Arial" w:cs="Arial"/>
          <w:i/>
          <w:sz w:val="22"/>
          <w:szCs w:val="22"/>
        </w:rPr>
        <w:t>dos como propios de acuerdo con lo establecido en esta Ley”.</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“Son competencias de los ayuntamientos canarios la promoción de la actividad deportiva en su ámbito territorial, fomentando especialmente las actividades de inic</w:t>
      </w:r>
      <w:r>
        <w:rPr>
          <w:rFonts w:ascii="Arial" w:hAnsi="Arial" w:cs="Arial"/>
          <w:i/>
          <w:sz w:val="22"/>
          <w:szCs w:val="22"/>
        </w:rPr>
        <w:t>iación y de carácter formativo y recreativo entre los colectivos de especial atención señalados en el artículo 3 de esta Ley”.</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w:t>
      </w:r>
      <w:r>
        <w:rPr>
          <w:rFonts w:ascii="Arial" w:hAnsi="Arial" w:cs="Arial"/>
          <w:sz w:val="22"/>
          <w:szCs w:val="22"/>
        </w:rPr>
        <w:t>ico vinculados o dependientes resultarán eficaces una vez inscritos en el Registro Electrónico estatal de Órganos e Instrumentos de Cooperación del sector público estatal, al que se refiere la disposición adicional séptima y publicados en el «Boletín Ofici</w:t>
      </w:r>
      <w:r>
        <w:rPr>
          <w:rFonts w:ascii="Arial" w:hAnsi="Arial" w:cs="Arial"/>
          <w:sz w:val="22"/>
          <w:szCs w:val="22"/>
        </w:rPr>
        <w:t>al del Estado». Previamente y con carácter facultativo, se podrán publicar en el Boletín Oficial de la Comunidad Autónoma o de la provincia, que corresponda a la otra Administración firmante.</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En cuanto al órgano competente, es la Junta de Gobierno Local e</w:t>
      </w:r>
      <w:r>
        <w:rPr>
          <w:rFonts w:ascii="Arial" w:hAnsi="Arial" w:cs="Arial"/>
          <w:sz w:val="22"/>
          <w:szCs w:val="22"/>
        </w:rPr>
        <w:t xml:space="preserve">l órgano competente que tiene atribuido la competencia para la aprobación de programas, planes, convenios con entidades públicas o privadas para consecución de los fines de interés público, así como la autorización a la Alcaldesa - Presidenta, para actuar </w:t>
      </w:r>
      <w:r>
        <w:rPr>
          <w:rFonts w:ascii="Arial" w:hAnsi="Arial" w:cs="Arial"/>
          <w:sz w:val="22"/>
          <w:szCs w:val="22"/>
        </w:rPr>
        <w:t>y firmar en los citados convenios, planes o programas, en virtud de delegación del pleno adoptada en el  primero, punto 6 de la sesión plenaria de 28 de junio de 2019, en el que se establece:</w:t>
      </w:r>
      <w:r>
        <w:rPr>
          <w:rFonts w:ascii="Arial" w:hAnsi="Arial" w:cs="Arial"/>
          <w:b/>
          <w:bCs/>
          <w:i/>
          <w:sz w:val="22"/>
          <w:szCs w:val="22"/>
        </w:rPr>
        <w:t xml:space="preserv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w:t>
      </w:r>
      <w:r>
        <w:rPr>
          <w:rFonts w:ascii="Arial" w:hAnsi="Arial" w:cs="Arial"/>
          <w:i/>
          <w:sz w:val="22"/>
          <w:szCs w:val="22"/>
        </w:rPr>
        <w:t xml:space="preserve">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los ci</w:t>
      </w:r>
      <w:r>
        <w:rPr>
          <w:rFonts w:ascii="Arial" w:hAnsi="Arial" w:cs="Arial"/>
          <w:i/>
          <w:sz w:val="22"/>
          <w:szCs w:val="22"/>
        </w:rPr>
        <w:t>tados convenios, planes o programas, ante cualquier Administración Pública u órganos de ésta, en los términos previstos en la Ley Territorial 14/1.990, de Régimen Jurídico de las Administraciones Públicas de Canarias…”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Por parte de este Ayuntamiento los </w:t>
      </w:r>
      <w:r>
        <w:rPr>
          <w:rFonts w:ascii="Arial" w:hAnsi="Arial" w:cs="Arial"/>
          <w:sz w:val="22"/>
          <w:szCs w:val="22"/>
        </w:rPr>
        <w:t>convenios deberán ser suscritos por la Alcaldesa-Presidenta haciendo uso de las competencias previstas en el art.21.1 b de la Ley 7/1985 de 2 de abril Reguladora de Bases de Régimen Local , del art 41.12 del Real Decreto Legislativo 2568/1986, de 28 de nov</w:t>
      </w:r>
      <w:r>
        <w:rPr>
          <w:rFonts w:ascii="Arial" w:hAnsi="Arial" w:cs="Arial"/>
          <w:sz w:val="22"/>
          <w:szCs w:val="22"/>
        </w:rPr>
        <w:t>iembre por el que se aprueba el Reglamento de Organización, Funcionamiento y Régimen Jurídico de las Entidades Locales, en orden a la suscripción de documentos que vinculen contractualmente a la Entidad Local a la cual representa.</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A la vista de cuanto ant</w:t>
      </w:r>
      <w:r>
        <w:rPr>
          <w:rFonts w:ascii="Arial" w:hAnsi="Arial" w:cs="Arial"/>
          <w:sz w:val="22"/>
          <w:szCs w:val="22"/>
        </w:rPr>
        <w:t>ecede, la informante estima que es posible jurídicamente la aprobación y suscripción del Convenio de colaboración a suscribir entre el Ayuntamiento de Candelaria y Club Cantera Base 1939 Canarias Sociedad Anónima Deportiva (CB 1939 Canarias SAD), y formula</w:t>
      </w:r>
      <w:r>
        <w:rPr>
          <w:rFonts w:ascii="Arial" w:hAnsi="Arial" w:cs="Arial"/>
          <w:sz w:val="22"/>
          <w:szCs w:val="22"/>
        </w:rPr>
        <w:t xml:space="preserve"> la siguiente Propuesta de Resolución, para que por la Junta de Gobierno Local se acuerde:  </w:t>
      </w:r>
    </w:p>
    <w:p w:rsidR="009C0B13" w:rsidRDefault="009C0B13">
      <w:pPr>
        <w:spacing w:after="120"/>
        <w:jc w:val="center"/>
        <w:rPr>
          <w:rFonts w:ascii="Arial" w:hAnsi="Arial" w:cs="Arial"/>
          <w:b/>
          <w:sz w:val="22"/>
          <w:szCs w:val="22"/>
        </w:rPr>
      </w:pPr>
    </w:p>
    <w:p w:rsidR="009C0B13" w:rsidRDefault="00EE088B">
      <w:pPr>
        <w:spacing w:after="120"/>
        <w:jc w:val="center"/>
      </w:pPr>
      <w:r>
        <w:rPr>
          <w:rFonts w:ascii="Arial" w:hAnsi="Arial" w:cs="Arial"/>
          <w:b/>
          <w:sz w:val="22"/>
          <w:szCs w:val="22"/>
        </w:rPr>
        <w:t xml:space="preserve">Propuesta de resolución </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Cantera Base 1939 Canarias, </w:t>
      </w:r>
      <w:r>
        <w:rPr>
          <w:rFonts w:ascii="Arial" w:hAnsi="Arial" w:cs="Arial"/>
          <w:sz w:val="22"/>
          <w:szCs w:val="22"/>
        </w:rPr>
        <w:t xml:space="preserve">Sociedad Anónima Deportiva (CB 1939 Canarias SAD), </w:t>
      </w:r>
      <w:r>
        <w:rPr>
          <w:rFonts w:ascii="Arial" w:eastAsia="Times New Roman" w:hAnsi="Arial" w:cs="Arial"/>
          <w:kern w:val="0"/>
          <w:sz w:val="22"/>
          <w:szCs w:val="22"/>
          <w:lang w:val="es-ES_tradnl"/>
        </w:rPr>
        <w:t>del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pStyle w:val="western"/>
        <w:spacing w:before="0" w:line="276" w:lineRule="auto"/>
        <w:rPr>
          <w:rFonts w:ascii="Arial" w:hAnsi="Arial" w:cs="Arial"/>
          <w:bCs/>
          <w:i/>
          <w:color w:val="000000"/>
          <w:sz w:val="22"/>
          <w:szCs w:val="22"/>
        </w:rPr>
      </w:pPr>
      <w:r>
        <w:rPr>
          <w:rFonts w:ascii="Arial" w:hAnsi="Arial" w:cs="Arial"/>
          <w:bCs/>
          <w:i/>
          <w:color w:val="000000"/>
          <w:sz w:val="22"/>
          <w:szCs w:val="22"/>
        </w:rPr>
        <w:t>“CONVENIO DE COLABORACIÓN ENTRE EL ILUSTRE AYUNTAMIENTO DE CANDELARIA Y EL CLUB CANTERA BASE 1939 CANARIAS SOCIEDAD ANÓNIMA DEPORTIVA (C.B. 1939 CANARIAS S.A.D.) PARA EL DESAR</w:t>
      </w:r>
      <w:r>
        <w:rPr>
          <w:rFonts w:ascii="Arial" w:hAnsi="Arial" w:cs="Arial"/>
          <w:bCs/>
          <w:i/>
          <w:color w:val="000000"/>
          <w:sz w:val="22"/>
          <w:szCs w:val="22"/>
        </w:rPr>
        <w:t>ROLLO DE PROYECTOS Y ACTIVIDADES DEPORTIVAS DE LA MODALIDAD DE BALONCESTO.</w:t>
      </w:r>
    </w:p>
    <w:p w:rsidR="009C0B13" w:rsidRDefault="009C0B13">
      <w:pPr>
        <w:pStyle w:val="western"/>
        <w:spacing w:before="0" w:line="276" w:lineRule="auto"/>
        <w:rPr>
          <w:rFonts w:ascii="Arial" w:hAnsi="Arial" w:cs="Arial"/>
          <w:bCs/>
          <w:i/>
          <w:color w:val="000000"/>
          <w:sz w:val="22"/>
          <w:szCs w:val="22"/>
        </w:rPr>
      </w:pPr>
    </w:p>
    <w:p w:rsidR="009C0B13" w:rsidRDefault="009C0B13">
      <w:pPr>
        <w:pStyle w:val="western"/>
        <w:spacing w:before="0" w:line="276" w:lineRule="auto"/>
        <w:rPr>
          <w:rFonts w:ascii="Arial" w:hAnsi="Arial" w:cs="Arial"/>
          <w:bCs/>
          <w:i/>
          <w:color w:val="000000"/>
          <w:sz w:val="22"/>
          <w:szCs w:val="22"/>
        </w:rPr>
      </w:pPr>
    </w:p>
    <w:p w:rsidR="009C0B13" w:rsidRDefault="009C0B13">
      <w:pPr>
        <w:pStyle w:val="western"/>
        <w:spacing w:before="0" w:line="276" w:lineRule="auto"/>
        <w:rPr>
          <w:rFonts w:ascii="Arial" w:hAnsi="Arial" w:cs="Arial"/>
          <w:bCs/>
          <w:i/>
          <w:color w:val="000000"/>
          <w:sz w:val="22"/>
          <w:szCs w:val="22"/>
        </w:rPr>
      </w:pP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pPr>
      <w:r>
        <w:rPr>
          <w:rFonts w:ascii="Arial" w:hAnsi="Arial" w:cs="Arial"/>
          <w:noProof/>
          <w:sz w:val="22"/>
          <w:szCs w:val="22"/>
          <w:lang w:eastAsia="es-ES"/>
        </w:rPr>
        <mc:AlternateContent>
          <mc:Choice Requires="wps">
            <w:drawing>
              <wp:anchor distT="0" distB="0" distL="114300" distR="114300" simplePos="0" relativeHeight="25162291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8BF444A" id="Conector recto 17" o:spid="_x0000_s1026" type="#_x0000_t32" style="position:absolute;margin-left:-89.9pt;margin-top:-1.2pt;width:612pt;height:0;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oFaxLpEBAAATAwAADgAA&#10;AAAAAAAAAAAAAAAuAgAAZHJzL2Uyb0RvYy54bWxQSwECLQAUAAYACAAAACEA0+aC1OAAAAALAQAA&#10;DwAAAAAAAAAAAAAAAADrAwAAZHJzL2Rvd25yZXYueG1sUEsFBgAAAAAEAAQA8wAAAPgEAAAAAA==&#10;" stroked="f"/>
            </w:pict>
          </mc:Fallback>
        </mc:AlternateContent>
      </w:r>
    </w:p>
    <w:p w:rsidR="009C0B13" w:rsidRDefault="00EE088B">
      <w:pPr>
        <w:pStyle w:val="Ttulo1"/>
        <w:spacing w:line="276" w:lineRule="auto"/>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spacing w:line="276" w:lineRule="auto"/>
        <w:jc w:val="both"/>
        <w:rPr>
          <w:rFonts w:ascii="Arial" w:hAnsi="Arial" w:cs="Arial"/>
          <w:i/>
          <w:sz w:val="22"/>
          <w:szCs w:val="22"/>
        </w:rPr>
      </w:pPr>
    </w:p>
    <w:p w:rsidR="009C0B13" w:rsidRDefault="00EE088B">
      <w:pPr>
        <w:pStyle w:val="Textoindependiente2"/>
        <w:spacing w:line="276" w:lineRule="auto"/>
        <w:jc w:val="both"/>
        <w:rPr>
          <w:rFonts w:ascii="Arial" w:hAnsi="Arial" w:cs="Arial"/>
          <w:i/>
          <w:sz w:val="22"/>
          <w:szCs w:val="22"/>
        </w:rPr>
      </w:pPr>
      <w:r>
        <w:rPr>
          <w:rFonts w:ascii="Arial" w:hAnsi="Arial" w:cs="Arial"/>
          <w:i/>
          <w:sz w:val="22"/>
          <w:szCs w:val="22"/>
        </w:rPr>
        <w:tab/>
        <w:t xml:space="preserve">De una parte Dña. María Concepción Brito Núñez, en calidad de Alcaldesa-Presidenta del Ayuntamiento de la Villa de Candelaria, cuyas circunstancias personales no </w:t>
      </w:r>
      <w:r>
        <w:rPr>
          <w:rFonts w:ascii="Arial" w:hAnsi="Arial" w:cs="Arial"/>
          <w:i/>
          <w:sz w:val="22"/>
          <w:szCs w:val="22"/>
        </w:rPr>
        <w:t>se hacen constar por actuar en razón de su referido cargo, asistido por el Secretario General, D. Octavio Manuel Fernández Hernández.</w:t>
      </w:r>
    </w:p>
    <w:p w:rsidR="009C0B13" w:rsidRDefault="009C0B13">
      <w:pPr>
        <w:pStyle w:val="Textoindependiente2"/>
        <w:spacing w:after="0" w:line="240" w:lineRule="auto"/>
        <w:jc w:val="both"/>
        <w:rPr>
          <w:rFonts w:ascii="Arial" w:hAnsi="Arial" w:cs="Arial"/>
          <w:i/>
          <w:sz w:val="22"/>
          <w:szCs w:val="22"/>
        </w:rPr>
      </w:pPr>
    </w:p>
    <w:p w:rsidR="009C0B13" w:rsidRDefault="00EE088B">
      <w:pPr>
        <w:pStyle w:val="Textoindependiente3"/>
        <w:spacing w:line="276" w:lineRule="auto"/>
        <w:jc w:val="both"/>
        <w:rPr>
          <w:rFonts w:cs="Arial"/>
          <w:i/>
          <w:sz w:val="22"/>
          <w:szCs w:val="22"/>
        </w:rPr>
      </w:pPr>
      <w:r>
        <w:rPr>
          <w:rFonts w:cs="Arial"/>
          <w:i/>
          <w:sz w:val="22"/>
          <w:szCs w:val="22"/>
        </w:rPr>
        <w:tab/>
        <w:t>De la otra parte, D. Félix Hernández Rodríguez, con Documento Nacional de Identidad nº ***0071**, en representación de l</w:t>
      </w:r>
      <w:r>
        <w:rPr>
          <w:rFonts w:cs="Arial"/>
          <w:i/>
          <w:sz w:val="22"/>
          <w:szCs w:val="22"/>
        </w:rPr>
        <w:t>a entidad Club Cantera Base 1939 Canarias Sociedad Anónima Deportiva (C.B. 1939 Canarias S.A.D.), cuya representación ostenta en virtud del cargo que ocupa como Presidente de la citada Entidad, domiciliada a estos efectos en Calle Las Mercedes, s/n, Las To</w:t>
      </w:r>
      <w:r>
        <w:rPr>
          <w:rFonts w:cs="Arial"/>
          <w:i/>
          <w:sz w:val="22"/>
          <w:szCs w:val="22"/>
        </w:rPr>
        <w:t>rres, Pabellón Insular Santiago Martín, Taco, 38108 San Cristóbal de La Laguna (Santa Cruz de Tenerife); y con N.I.F. A-76614999, inscrita bajo el número 125, de fecha 17/10/2013 en el Libro de Registro de Sociedades Anónimas Deportivas del Registro de Aso</w:t>
      </w:r>
      <w:r>
        <w:rPr>
          <w:rFonts w:cs="Arial"/>
          <w:i/>
          <w:sz w:val="22"/>
          <w:szCs w:val="22"/>
        </w:rPr>
        <w:t>ciaciones Deportivas del Consejo Superior de Deportes del Ministerio de Educación, Cultura y Deportes.</w:t>
      </w:r>
    </w:p>
    <w:p w:rsidR="009C0B13" w:rsidRDefault="009C0B13">
      <w:pPr>
        <w:pStyle w:val="Textoindependiente3"/>
        <w:spacing w:after="0"/>
        <w:rPr>
          <w:rFonts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Ante mí, D. Octavio Manuel Fernández Hernández, Secretario General del Ayuntamiento de Candelaria.</w:t>
      </w:r>
    </w:p>
    <w:p w:rsidR="009C0B13" w:rsidRDefault="009C0B13">
      <w:pPr>
        <w:pStyle w:val="Standard"/>
        <w:spacing w:line="276" w:lineRule="auto"/>
        <w:jc w:val="both"/>
        <w:rPr>
          <w:rFonts w:ascii="Arial" w:hAnsi="Arial" w:cs="Arial"/>
          <w:i/>
          <w:sz w:val="22"/>
          <w:szCs w:val="22"/>
        </w:rPr>
      </w:pPr>
    </w:p>
    <w:p w:rsidR="009C0B13" w:rsidRDefault="00EE088B">
      <w:pPr>
        <w:pStyle w:val="Ttulo1"/>
        <w:spacing w:line="276" w:lineRule="auto"/>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jc w:val="both"/>
        <w:rPr>
          <w:rFonts w:ascii="Arial" w:hAnsi="Arial" w:cs="Arial"/>
          <w:i/>
          <w:sz w:val="22"/>
          <w:szCs w:val="22"/>
        </w:rPr>
      </w:pPr>
      <w:r>
        <w:rPr>
          <w:rFonts w:ascii="Arial" w:hAnsi="Arial" w:cs="Arial"/>
          <w:i/>
          <w:sz w:val="22"/>
          <w:szCs w:val="22"/>
        </w:rPr>
        <w:tab/>
        <w:t>Dña. María Concepción Brito Núñez, en</w:t>
      </w:r>
      <w:r>
        <w:rPr>
          <w:rFonts w:ascii="Arial" w:hAnsi="Arial" w:cs="Arial"/>
          <w:i/>
          <w:sz w:val="22"/>
          <w:szCs w:val="22"/>
        </w:rPr>
        <w:t xml:space="preserve"> calidad de Alcaldesa-Presidenta del Ayuntamiento de la Villa de Candelaria, especialmente facultada para este acto por acuerdo de la Junta de Gobierno Local de fecha […] y en virtud de la competencia que le otorga el art. 21.1.b) de la Ley 7/1985, regulad</w:t>
      </w:r>
      <w:r>
        <w:rPr>
          <w:rFonts w:ascii="Arial" w:hAnsi="Arial" w:cs="Arial"/>
          <w:i/>
          <w:sz w:val="22"/>
          <w:szCs w:val="22"/>
        </w:rPr>
        <w:t>ora de las Bases de Régimen Local, y asistida por D. Octavio Manuel Fernández Hernández, Secretario General, para dar fe del acto.</w:t>
      </w:r>
    </w:p>
    <w:p w:rsidR="009C0B13" w:rsidRDefault="009C0B13">
      <w:pPr>
        <w:pStyle w:val="Textoindependiente2"/>
        <w:spacing w:line="276" w:lineRule="auto"/>
        <w:jc w:val="both"/>
        <w:rPr>
          <w:rFonts w:ascii="Arial" w:hAnsi="Arial" w:cs="Arial"/>
          <w:i/>
          <w:sz w:val="22"/>
          <w:szCs w:val="22"/>
        </w:rPr>
      </w:pPr>
    </w:p>
    <w:p w:rsidR="009C0B13" w:rsidRDefault="00EE088B">
      <w:pPr>
        <w:pStyle w:val="Textoindependiente3"/>
        <w:spacing w:line="276" w:lineRule="auto"/>
        <w:ind w:firstLine="708"/>
        <w:jc w:val="both"/>
        <w:rPr>
          <w:rFonts w:cs="Arial"/>
          <w:i/>
          <w:sz w:val="22"/>
          <w:szCs w:val="22"/>
        </w:rPr>
      </w:pPr>
      <w:r>
        <w:rPr>
          <w:rFonts w:cs="Arial"/>
          <w:i/>
          <w:sz w:val="22"/>
          <w:szCs w:val="22"/>
        </w:rPr>
        <w:t>D. Félix Hernández Rodríguez, actuando en calidad de Presidente del Club Cantera Base 1939 Canarias Sociedad Anónima Deporti</w:t>
      </w:r>
      <w:r>
        <w:rPr>
          <w:rFonts w:cs="Arial"/>
          <w:i/>
          <w:sz w:val="22"/>
          <w:szCs w:val="22"/>
        </w:rPr>
        <w:t>va (C.B. 1939 Canarias S.A.D.), según manifestación del mismo y acuerdo adoptado, los comparecientes se reconocen mutuamente la competencia y capacidad legal necesaria y suficiente para suscribir el presente Convenio, y</w:t>
      </w:r>
    </w:p>
    <w:p w:rsidR="009C0B13" w:rsidRDefault="009C0B13">
      <w:pPr>
        <w:pStyle w:val="Textoindependiente3"/>
        <w:spacing w:line="276"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jc w:val="center"/>
        <w:rPr>
          <w:rFonts w:ascii="Arial" w:hAnsi="Arial" w:cs="Arial"/>
          <w:bCs/>
          <w:i/>
          <w:iCs/>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ab/>
        <w:t xml:space="preserve">1.- La Ley 1/2019, de 30 </w:t>
      </w:r>
      <w:r>
        <w:rPr>
          <w:rFonts w:ascii="Arial" w:hAnsi="Arial" w:cs="Arial"/>
          <w:i/>
          <w:sz w:val="22"/>
          <w:szCs w:val="22"/>
        </w:rPr>
        <w:t>de enero, de la actividad física y el deporte de Canarias recoge textualmente en su artículo 2.3. de las funciones, reconocimiento y principios rectores del deporte, que:</w:t>
      </w: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Las administraciones públicas canarias, en el ámbito de sus competencias, garantizará</w:t>
      </w:r>
      <w:r>
        <w:rPr>
          <w:rFonts w:ascii="Arial" w:hAnsi="Arial" w:cs="Arial"/>
          <w:i/>
          <w:sz w:val="22"/>
          <w:szCs w:val="22"/>
        </w:rPr>
        <w:t xml:space="preserve">n la práctica de la actividad físico-deportiva mediante: </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 práctica deportiva en todas las islas y en todas sus dimensiones: cultural, educativa, competición, recreación, social y salud.</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protección y regulación del asociacion</w:t>
      </w:r>
      <w:r>
        <w:rPr>
          <w:rFonts w:ascii="Arial" w:hAnsi="Arial" w:cs="Arial"/>
          <w:i/>
          <w:sz w:val="22"/>
          <w:szCs w:val="22"/>
        </w:rPr>
        <w:t>ismo deportivo, teniendo en cuenta la perspectiva de género.</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planificación y promoción de una red básica de instalaciones deportivas suficiente, racionalmente distribuida y sostenible, que garantice el acceso a toda la población en condiciones equitativ</w:t>
      </w:r>
      <w:r>
        <w:rPr>
          <w:rFonts w:ascii="Arial" w:hAnsi="Arial" w:cs="Arial"/>
          <w:i/>
          <w:sz w:val="22"/>
          <w:szCs w:val="22"/>
        </w:rPr>
        <w:t>as.</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formación del personal técnico y el fomento de la investigación científica del deporte y actividad física.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El fomento de la práctica deportiva segura, exenta de cualquier manifestación violenta, acoso o actitud contraria a los valores del deporte y </w:t>
      </w:r>
      <w:r>
        <w:rPr>
          <w:rFonts w:ascii="Arial" w:hAnsi="Arial" w:cs="Arial"/>
          <w:i/>
          <w:sz w:val="22"/>
          <w:szCs w:val="22"/>
        </w:rPr>
        <w:t>de todo método extradeportivo, fomentando el juego limpio. A estos efectos se fomentarán programas y proyectos para la erradicación, a través del deporte y la actividad física, de la violencia, hostilidad o discriminación contra un grupo, una parte del mis</w:t>
      </w:r>
      <w:r>
        <w:rPr>
          <w:rFonts w:ascii="Arial" w:hAnsi="Arial" w:cs="Arial"/>
          <w:i/>
          <w:sz w:val="22"/>
          <w:szCs w:val="22"/>
        </w:rPr>
        <w:t>mo o contra una persona determinada por razón de su pertenencia a aquel, por motivos racistas u otros referentes a la ideología, religión o creencias, situación familiar, la pertenencia de sus miembros a una etnia, raza o nación, su origen nacional, su sex</w:t>
      </w:r>
      <w:r>
        <w:rPr>
          <w:rFonts w:ascii="Arial" w:hAnsi="Arial" w:cs="Arial"/>
          <w:i/>
          <w:sz w:val="22"/>
          <w:szCs w:val="22"/>
        </w:rPr>
        <w:t>o, orientación o identidad sexual, por razones de género, enfermedad o diversidad funcional.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asignación de recursos para atender las líneas generales de actuación, facilitando la colaboración pública y privada con el fin de lograr la mayor eficiencia.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P</w:t>
      </w:r>
      <w:r>
        <w:rPr>
          <w:rFonts w:ascii="Arial" w:hAnsi="Arial" w:cs="Arial"/>
          <w:i/>
          <w:sz w:val="22"/>
          <w:szCs w:val="22"/>
        </w:rPr>
        <w:t>olíticas que se adapten a las limitaciones de los recursos naturales y a los principios del desarrollo sostenible y del respeto a los valores de la naturaleza y a la empatía hacia los animales silvestres, domésticos y de compañía.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las condi</w:t>
      </w:r>
      <w:r>
        <w:rPr>
          <w:rFonts w:ascii="Arial" w:hAnsi="Arial" w:cs="Arial"/>
          <w:i/>
          <w:sz w:val="22"/>
          <w:szCs w:val="22"/>
        </w:rPr>
        <w:t>ciones que garanticen la igualdad efectiva de mujeres y hombres en el deporte, en todos los niveles y ámbitos, y la eliminación de cualquier discriminación.</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Impulso de la asistencia médica y sanitaria de los deportistas.</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 salud y la rehab</w:t>
      </w:r>
      <w:r>
        <w:rPr>
          <w:rFonts w:ascii="Arial" w:hAnsi="Arial" w:cs="Arial"/>
          <w:i/>
          <w:sz w:val="22"/>
          <w:szCs w:val="22"/>
        </w:rPr>
        <w:t>ilitación.</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del turismo deportivo y las actividades en el medio natural.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libre acceso al deporte de toda la población canaria y, en particular, de las personas con diversidad funcional, personas mayores y grupos que requieran una atención espe</w:t>
      </w:r>
      <w:r>
        <w:rPr>
          <w:rFonts w:ascii="Arial" w:hAnsi="Arial" w:cs="Arial"/>
          <w:i/>
          <w:sz w:val="22"/>
          <w:szCs w:val="22"/>
        </w:rPr>
        <w:t>cial.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implantación y desarrollo de la educación física y el deporte en los distintos niveles, grados y modalidades educativas contemplados en el currículo y la promoción deportiva en edad escolar y universitaria.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La divulgación, difusión del deporte </w:t>
      </w:r>
      <w:r>
        <w:rPr>
          <w:rFonts w:ascii="Arial" w:hAnsi="Arial" w:cs="Arial"/>
          <w:i/>
          <w:sz w:val="22"/>
          <w:szCs w:val="22"/>
        </w:rPr>
        <w:t>canario, en todos los ámbitos territoriales y niveles de práctica.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Las administraciones públicas canarias, en el ámbito de sus respectivas competencias y atendiendo a criterios de transversalidad, fomentarán la práctica deportiva como medida para la preven</w:t>
      </w:r>
      <w:r>
        <w:rPr>
          <w:rFonts w:ascii="Arial" w:hAnsi="Arial" w:cs="Arial"/>
          <w:i/>
          <w:sz w:val="22"/>
          <w:szCs w:val="22"/>
        </w:rPr>
        <w:t xml:space="preserve">ción de enfermedades, en especial, la obesidad, las enfermedades cardiovasculares, las enfermedades metabólicas y todas aquellas enfermedades relacionadas con el sedentarismo, o de tipo crónico prestando especial atención a la prescripción de la actividad </w:t>
      </w:r>
      <w:r>
        <w:rPr>
          <w:rFonts w:ascii="Arial" w:hAnsi="Arial" w:cs="Arial"/>
          <w:i/>
          <w:sz w:val="22"/>
          <w:szCs w:val="22"/>
        </w:rPr>
        <w:t>deportiva como factor clave de prevención de estas enfermedades. Asimismo, fomentarán la actividad física y el deporte para la mejora de la salud o indicadores de la salud a través del deporte.</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 la práctica de la actividad física o deporte a t</w:t>
      </w:r>
      <w:r>
        <w:rPr>
          <w:rFonts w:ascii="Arial" w:hAnsi="Arial" w:cs="Arial"/>
          <w:i/>
          <w:sz w:val="22"/>
          <w:szCs w:val="22"/>
        </w:rPr>
        <w:t>ravés del diseño de proyectos públicos y privados a nivel federado y no federado, aplicando planes de igualdad de equilibrio intergéneros (hombre-mujer) e intergeneracionales (niños/as-jóvenes-adultos-familias y mayores) en la educación física y la práctic</w:t>
      </w:r>
      <w:r>
        <w:rPr>
          <w:rFonts w:ascii="Arial" w:hAnsi="Arial" w:cs="Arial"/>
          <w:i/>
          <w:sz w:val="22"/>
          <w:szCs w:val="22"/>
        </w:rPr>
        <w:t>a deportiva.</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Asimismo, el artículo 12 del citado texto legal confiere competencias en materia de deportes a los municipios, indicando específicamente las siguientes: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3"/>
        </w:numPr>
        <w:spacing w:line="276" w:lineRule="auto"/>
        <w:jc w:val="both"/>
        <w:rPr>
          <w:rFonts w:ascii="Arial" w:hAnsi="Arial" w:cs="Arial"/>
          <w:i/>
          <w:sz w:val="22"/>
          <w:szCs w:val="22"/>
        </w:rPr>
      </w:pPr>
      <w:r>
        <w:rPr>
          <w:rFonts w:ascii="Arial" w:hAnsi="Arial" w:cs="Arial"/>
          <w:i/>
          <w:sz w:val="22"/>
          <w:szCs w:val="22"/>
        </w:rPr>
        <w:t xml:space="preserve">Son competencias de los ayuntamientos canarios aquellas que les atribuye la legislación </w:t>
      </w:r>
      <w:r>
        <w:rPr>
          <w:rFonts w:ascii="Arial" w:hAnsi="Arial" w:cs="Arial"/>
          <w:i/>
          <w:sz w:val="22"/>
          <w:szCs w:val="22"/>
        </w:rPr>
        <w:t>de régimen local, estatal y autonómico, de aplicación.</w:t>
      </w:r>
    </w:p>
    <w:p w:rsidR="009C0B13" w:rsidRDefault="00EE088B">
      <w:pPr>
        <w:pStyle w:val="Standard"/>
        <w:numPr>
          <w:ilvl w:val="0"/>
          <w:numId w:val="33"/>
        </w:numPr>
        <w:spacing w:line="276" w:lineRule="auto"/>
        <w:jc w:val="both"/>
        <w:rPr>
          <w:rFonts w:ascii="Arial" w:hAnsi="Arial" w:cs="Arial"/>
          <w:i/>
          <w:sz w:val="22"/>
          <w:szCs w:val="22"/>
        </w:rPr>
      </w:pPr>
      <w:r>
        <w:rPr>
          <w:rFonts w:ascii="Arial" w:hAnsi="Arial" w:cs="Arial"/>
          <w:i/>
          <w:sz w:val="22"/>
          <w:szCs w:val="22"/>
        </w:rPr>
        <w:t>Además de las señaladas en el apartado anterior, son competencias de los ayuntamientos canarios las siguientes: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 xml:space="preserve">La promoción de la actividad deportiva en su ámbito territorial, fomentando </w:t>
      </w:r>
      <w:r>
        <w:rPr>
          <w:rFonts w:ascii="Arial" w:hAnsi="Arial" w:cs="Arial"/>
          <w:i/>
          <w:sz w:val="22"/>
          <w:szCs w:val="22"/>
        </w:rPr>
        <w:t>especialmente las actividades de iniciación y de carácter formativo y recreativo entre los colectivos de especial atención señalados en el artículo 3 de esta ley.</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construcción o el fomento de la construcción por iniciativa social, mejora y gestión de la</w:t>
      </w:r>
      <w:r>
        <w:rPr>
          <w:rFonts w:ascii="Arial" w:hAnsi="Arial" w:cs="Arial"/>
          <w:i/>
          <w:sz w:val="22"/>
          <w:szCs w:val="22"/>
        </w:rPr>
        <w:t>s infraestructuras deportivas en su término municipal, velando por su plena utilización, sin perjuicio de las competencias de la Administración de la comunidad autónoma y el cabildo respectivo, con los que habrá de coordinarse.</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Velar por el cumplimiento de</w:t>
      </w:r>
      <w:r>
        <w:rPr>
          <w:rFonts w:ascii="Arial" w:hAnsi="Arial" w:cs="Arial"/>
          <w:i/>
          <w:sz w:val="22"/>
          <w:szCs w:val="22"/>
        </w:rPr>
        <w:t xml:space="preserve"> las previsiones urbanísticas sobre reserva de espacios y calificaciones de zonas para la práctica del deporte y el emplazamiento de equipamientos deportivos.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Velar por el cumplimiento de las condiciones reglamentarias de seguridad, higiene y accesibilidad</w:t>
      </w:r>
      <w:r>
        <w:rPr>
          <w:rFonts w:ascii="Arial" w:hAnsi="Arial" w:cs="Arial"/>
          <w:i/>
          <w:sz w:val="22"/>
          <w:szCs w:val="22"/>
        </w:rPr>
        <w:t xml:space="preserve"> de las instalaciones y competiciones deportivas locales.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cooperación con otros entes públicos o privados para el cumplimiento de las finalidades previstas por la presente ley.</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El fomento de las competiciones y actividades deportivas recreativas realiza</w:t>
      </w:r>
      <w:r>
        <w:rPr>
          <w:rFonts w:ascii="Arial" w:hAnsi="Arial" w:cs="Arial"/>
          <w:i/>
          <w:sz w:val="22"/>
          <w:szCs w:val="22"/>
        </w:rPr>
        <w:t>das al margen de las federaciones, en coordinación con los cabildos insulares, mediante la cesión de uso de las instalaciones y la dotación de material deportivo, así como de subvenciones, de acuerdo con sus disponibilidades presupuestarias.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El fomento del</w:t>
      </w:r>
      <w:r>
        <w:rPr>
          <w:rFonts w:ascii="Arial" w:hAnsi="Arial" w:cs="Arial"/>
          <w:i/>
          <w:sz w:val="22"/>
          <w:szCs w:val="22"/>
        </w:rPr>
        <w:t xml:space="preserve"> deporte de base, especialmente el de los niños y niñas en edad escolar, como motor para el desarrollo del deporte canario en sus distintos niveles, garantizándose la educación en valores de tolerancia, igualdad y solidaridad.</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autorización de eventos de</w:t>
      </w:r>
      <w:r>
        <w:rPr>
          <w:rFonts w:ascii="Arial" w:hAnsi="Arial" w:cs="Arial"/>
          <w:i/>
          <w:sz w:val="22"/>
          <w:szCs w:val="22"/>
        </w:rPr>
        <w:t>portivos dentro de su ámbito territorial.</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Aquellas otras competencias que les sean atribuidas o delegadas.</w:t>
      </w:r>
    </w:p>
    <w:p w:rsidR="009C0B13" w:rsidRDefault="009C0B13">
      <w:pPr>
        <w:pStyle w:val="Standard"/>
        <w:spacing w:line="276" w:lineRule="auto"/>
        <w:jc w:val="both"/>
        <w:rPr>
          <w:rFonts w:ascii="Arial" w:hAnsi="Arial" w:cs="Arial"/>
          <w:i/>
          <w:color w:val="FF0000"/>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En cuanto a la legislación de carácter local, el artículo 25 de la Ley 7/1985, de 2 de abril, reguladora de las Bases del Régimen Local, reconoce en</w:t>
      </w:r>
      <w:r>
        <w:rPr>
          <w:rFonts w:ascii="Arial" w:hAnsi="Arial" w:cs="Arial"/>
          <w:i/>
          <w:sz w:val="22"/>
          <w:szCs w:val="22"/>
        </w:rPr>
        <w:t xml:space="preserve"> su apartado 2. l), competencia a los municipios, en los términos de la legislación del Estado y de las Comunidades Autónomas, en materia de actividades o instalaciones culturales y deportivas.</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2.- El Club Cantera Base 1939 Canarias Sociedad Anónima Depor</w:t>
      </w:r>
      <w:r>
        <w:rPr>
          <w:rFonts w:ascii="Arial" w:hAnsi="Arial" w:cs="Arial"/>
          <w:i/>
          <w:sz w:val="22"/>
          <w:szCs w:val="22"/>
        </w:rPr>
        <w:t>tiva (C.B. 1939 Canarias S.A.D.) es una sociedad anónima deportiva, que tiene entre sus fines la promoción del deporte del baloncesto, la participación en la formación de los futuros técnicos y monitores y se encuentra federada en la Real Federación Españo</w:t>
      </w:r>
      <w:r>
        <w:rPr>
          <w:rFonts w:ascii="Arial" w:hAnsi="Arial" w:cs="Arial"/>
          <w:i/>
          <w:sz w:val="22"/>
          <w:szCs w:val="22"/>
        </w:rPr>
        <w:t>la de Baloncesto.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3.- El Ayuntamiento de La Villa de Candelaria, como órgano de gobierno y administración municipal, ha venido desarrollando y gestiona distintas iniciativas para la promoción del deporte en sus distintas modalidades y niveles, lo cual es </w:t>
      </w:r>
      <w:r>
        <w:rPr>
          <w:rFonts w:ascii="Arial" w:hAnsi="Arial" w:cs="Arial"/>
          <w:i/>
          <w:sz w:val="22"/>
          <w:szCs w:val="22"/>
        </w:rPr>
        <w:t>un valor de cohesión social.</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4.- El Ayuntamiento de La Villa de Candelaria gestiona una diversidad de espacios y centros deportivos adaptados para la práctica de un gran número de deportes, contando con instalaciones y dotación técnica de primer orden par</w:t>
      </w:r>
      <w:r>
        <w:rPr>
          <w:rFonts w:ascii="Arial" w:hAnsi="Arial" w:cs="Arial"/>
          <w:i/>
          <w:sz w:val="22"/>
          <w:szCs w:val="22"/>
        </w:rPr>
        <w:t>a la práctica de la modalidad deportiva de baloncesto, apoyando todo tipo de iniciativas deportivas que sean de interés para el municipio.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5.- La entidad deportiva Club Cantera Base 1939 Canarias Sociedad Anónima Deportiva (C.B. 1939 Canarias S.A.D.). lle</w:t>
      </w:r>
      <w:r>
        <w:rPr>
          <w:rFonts w:ascii="Arial" w:hAnsi="Arial" w:cs="Arial"/>
          <w:i/>
          <w:sz w:val="22"/>
          <w:szCs w:val="22"/>
        </w:rPr>
        <w:t xml:space="preserve">va a cabo un proyecto deportivo que se centra en la formación de deportistas, educando en valores y con la participación en el mismo de un grupo de profesionales, los cuales pretenden dar una formación, aprendizaje, desarrollo y perfeccionamiento de niños </w:t>
      </w:r>
      <w:r>
        <w:rPr>
          <w:rFonts w:ascii="Arial" w:hAnsi="Arial" w:cs="Arial"/>
          <w:i/>
          <w:sz w:val="22"/>
          <w:szCs w:val="22"/>
        </w:rPr>
        <w:t>y niñas que practican la modalidad deportiva de baloncesto.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extoindependiente2"/>
        <w:spacing w:line="276" w:lineRule="auto"/>
        <w:ind w:firstLine="709"/>
        <w:rPr>
          <w:rFonts w:ascii="Arial" w:hAnsi="Arial" w:cs="Arial"/>
          <w:i/>
          <w:sz w:val="22"/>
          <w:szCs w:val="22"/>
        </w:rPr>
      </w:pPr>
      <w:r>
        <w:rPr>
          <w:rFonts w:ascii="Arial" w:hAnsi="Arial" w:cs="Arial"/>
          <w:i/>
          <w:sz w:val="22"/>
          <w:szCs w:val="22"/>
        </w:rPr>
        <w:t>6.- En el contexto socio-cultural actual es de vital importancia para el Ayuntamiento de la Villa de Candelaria desarrollar actuaciones conjuntas con otras entidades públicas y privadas que permi</w:t>
      </w:r>
      <w:r>
        <w:rPr>
          <w:rFonts w:ascii="Arial" w:hAnsi="Arial" w:cs="Arial"/>
          <w:i/>
          <w:sz w:val="22"/>
          <w:szCs w:val="22"/>
        </w:rPr>
        <w:t>tan incrementar la calidad de formación deportiva que reciben los niños y niñas del municipio, independientemente de la modalidad deportiva que practique, edad y categoría.</w:t>
      </w: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Siendo voluntad de ambas partes el desarrollo de los distintos objetivos recogidos </w:t>
      </w:r>
      <w:r>
        <w:rPr>
          <w:rFonts w:ascii="Arial" w:hAnsi="Arial" w:cs="Arial"/>
          <w:i/>
          <w:sz w:val="22"/>
          <w:szCs w:val="22"/>
        </w:rPr>
        <w:t>en el citado convenio de colaboración, con el fin de establecer el procedimiento y acuerdos que permitan llevar a cabo de manera satisfactoria las actividades mencionadas, las partes, reconociéndose plena capacidad, desean SUSCRIBIR el presente convenio si</w:t>
      </w:r>
      <w:r>
        <w:rPr>
          <w:rFonts w:ascii="Arial" w:hAnsi="Arial" w:cs="Arial"/>
          <w:i/>
          <w:sz w:val="22"/>
          <w:szCs w:val="22"/>
        </w:rPr>
        <w:t>ngularizado de colaboración y, a tal efecto, acuerdan las siguientes</w:t>
      </w:r>
    </w:p>
    <w:p w:rsidR="009C0B13" w:rsidRDefault="009C0B13">
      <w:pPr>
        <w:pStyle w:val="Ttulo2"/>
        <w:spacing w:line="276" w:lineRule="auto"/>
        <w:ind w:firstLine="709"/>
        <w:jc w:val="both"/>
        <w:rPr>
          <w:rFonts w:ascii="Arial" w:hAnsi="Arial" w:cs="Arial"/>
          <w:b w:val="0"/>
          <w:i/>
          <w:sz w:val="22"/>
          <w:szCs w:val="22"/>
        </w:rPr>
      </w:pPr>
    </w:p>
    <w:p w:rsidR="009C0B13" w:rsidRDefault="00EE088B">
      <w:pPr>
        <w:pStyle w:val="Ttulo2"/>
        <w:spacing w:line="276" w:lineRule="auto"/>
        <w:jc w:val="center"/>
      </w:pPr>
      <w:r>
        <w:rPr>
          <w:rFonts w:ascii="Arial" w:hAnsi="Arial" w:cs="Arial"/>
          <w:b w:val="0"/>
          <w:sz w:val="22"/>
          <w:szCs w:val="22"/>
        </w:rPr>
        <w:t>CLÁUSULAS</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PRIMERA. - OBJETO DEL CONVENIO.</w:t>
      </w:r>
    </w:p>
    <w:p w:rsidR="009C0B13" w:rsidRDefault="009C0B13">
      <w:pPr>
        <w:pStyle w:val="Textoindependiente2"/>
        <w:spacing w:line="276" w:lineRule="auto"/>
        <w:ind w:firstLine="709"/>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El objetivo general del presente convenio singularizado es concretar las líneas de actuaciones conjuntas entre el Ayuntamiento de la Villa de </w:t>
      </w:r>
      <w:r>
        <w:rPr>
          <w:rFonts w:ascii="Arial" w:hAnsi="Arial" w:cs="Arial"/>
          <w:i/>
          <w:sz w:val="22"/>
          <w:szCs w:val="22"/>
        </w:rPr>
        <w:t>Candelaria y la entidad Club Cantera Base 1939 Canarias Sociedad Anónima Deportiva (C.B. 1939 Canarias S.A.D.) que se desarrollarán durante la anualidad 2023. En este sentido, el presente convenio singularizado tendrá como objetivo específico concretar los</w:t>
      </w:r>
      <w:r>
        <w:rPr>
          <w:rFonts w:ascii="Arial" w:hAnsi="Arial" w:cs="Arial"/>
          <w:i/>
          <w:sz w:val="22"/>
          <w:szCs w:val="22"/>
        </w:rPr>
        <w:t xml:space="preserve"> contenidos de los distintos objetivos expresados en el referido Convenio Marco. Para ello, se llevarán a cabo las siguientes acciones:</w:t>
      </w:r>
    </w:p>
    <w:p w:rsidR="009C0B13" w:rsidRDefault="009C0B13">
      <w:pPr>
        <w:pStyle w:val="Standard"/>
        <w:spacing w:line="276" w:lineRule="auto"/>
        <w:jc w:val="center"/>
        <w:rPr>
          <w:rFonts w:ascii="Arial" w:hAnsi="Arial" w:cs="Arial"/>
          <w:i/>
          <w:sz w:val="22"/>
          <w:szCs w:val="22"/>
        </w:rPr>
      </w:pPr>
    </w:p>
    <w:p w:rsidR="009C0B13" w:rsidRDefault="009C0B13">
      <w:pPr>
        <w:pStyle w:val="Standard"/>
        <w:spacing w:line="276" w:lineRule="auto"/>
        <w:jc w:val="center"/>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ACTIVIDADES</w:t>
      </w:r>
    </w:p>
    <w:p w:rsidR="009C0B13" w:rsidRDefault="009C0B13">
      <w:pPr>
        <w:pStyle w:val="Standard"/>
        <w:spacing w:line="276" w:lineRule="auto"/>
        <w:jc w:val="center"/>
        <w:rPr>
          <w:rFonts w:ascii="Arial" w:hAnsi="Arial" w:cs="Arial"/>
          <w:i/>
          <w:sz w:val="22"/>
          <w:szCs w:val="22"/>
        </w:rPr>
      </w:pPr>
    </w:p>
    <w:p w:rsidR="009C0B13" w:rsidRDefault="00EE088B">
      <w:pPr>
        <w:pStyle w:val="Standard"/>
        <w:spacing w:line="276" w:lineRule="auto"/>
        <w:jc w:val="both"/>
      </w:pPr>
      <w:r>
        <w:rPr>
          <w:rFonts w:ascii="Arial" w:hAnsi="Arial" w:cs="Arial"/>
          <w:i/>
          <w:sz w:val="22"/>
          <w:szCs w:val="22"/>
          <w:u w:val="single"/>
        </w:rPr>
        <w:t>Actividades que pueda proponer la Escuela Municipal de Baloncesto, en adelante E.M.B.C., y que sean de in</w:t>
      </w:r>
      <w:r>
        <w:rPr>
          <w:rFonts w:ascii="Arial" w:hAnsi="Arial" w:cs="Arial"/>
          <w:i/>
          <w:sz w:val="22"/>
          <w:szCs w:val="22"/>
          <w:u w:val="single"/>
        </w:rPr>
        <w:t>terés mutuo.</w:t>
      </w:r>
      <w:r>
        <w:rPr>
          <w:rFonts w:ascii="Arial" w:hAnsi="Arial" w:cs="Arial"/>
          <w:i/>
          <w:sz w:val="22"/>
          <w:szCs w:val="22"/>
        </w:rPr>
        <w:t xml:space="preserve"> La Comisión Mixta de seguimiento y coordinación del presente convenio deberá aprobar el tipo y número de actividades a desarrollar respecto a este punto, tales como partidos benéficos, simposios, conferencias, etc., sin que en ningún momento s</w:t>
      </w:r>
      <w:r>
        <w:rPr>
          <w:rFonts w:ascii="Arial" w:hAnsi="Arial" w:cs="Arial"/>
          <w:i/>
          <w:sz w:val="22"/>
          <w:szCs w:val="22"/>
        </w:rPr>
        <w:t>e lleguen a ser contrarias al resto de las condiciones que se aprueban en el presente convenio.</w:t>
      </w:r>
    </w:p>
    <w:p w:rsidR="009C0B13" w:rsidRDefault="009C0B13">
      <w:pPr>
        <w:pStyle w:val="Standard"/>
        <w:spacing w:line="276" w:lineRule="auto"/>
        <w:ind w:firstLine="709"/>
        <w:jc w:val="both"/>
        <w:rPr>
          <w:rFonts w:ascii="Arial" w:hAnsi="Arial" w:cs="Arial"/>
          <w:i/>
          <w:sz w:val="22"/>
          <w:szCs w:val="22"/>
        </w:rPr>
      </w:pP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center"/>
        <w:rPr>
          <w:rFonts w:ascii="Arial" w:hAnsi="Arial" w:cs="Arial"/>
          <w:i/>
          <w:sz w:val="22"/>
          <w:szCs w:val="22"/>
        </w:rPr>
      </w:pPr>
      <w:r>
        <w:rPr>
          <w:rFonts w:ascii="Arial" w:hAnsi="Arial" w:cs="Arial"/>
          <w:i/>
          <w:sz w:val="22"/>
          <w:szCs w:val="22"/>
        </w:rPr>
        <w:t>TECNIFICACIÓN Y ASESORAMIENTO</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 xml:space="preserve"> Sesiones de tecnificación y asesoramiento para jugadores y/o entrenadores- monitores.</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pStyle w:val="Standard"/>
        <w:numPr>
          <w:ilvl w:val="0"/>
          <w:numId w:val="35"/>
        </w:numPr>
        <w:spacing w:line="276" w:lineRule="auto"/>
        <w:jc w:val="both"/>
        <w:rPr>
          <w:rFonts w:ascii="Arial" w:hAnsi="Arial" w:cs="Arial"/>
          <w:i/>
          <w:sz w:val="22"/>
          <w:szCs w:val="22"/>
        </w:rPr>
      </w:pPr>
      <w:r>
        <w:rPr>
          <w:rFonts w:ascii="Arial" w:hAnsi="Arial" w:cs="Arial"/>
          <w:i/>
          <w:sz w:val="22"/>
          <w:szCs w:val="22"/>
        </w:rPr>
        <w:t xml:space="preserve">A lo largo de la anualidad 2023 se </w:t>
      </w:r>
      <w:r>
        <w:rPr>
          <w:rFonts w:ascii="Arial" w:hAnsi="Arial" w:cs="Arial"/>
          <w:i/>
          <w:sz w:val="22"/>
          <w:szCs w:val="22"/>
        </w:rPr>
        <w:t>llevarán a cabo diferentes charlas y tecnificaciones de las que se podrán aprovechar tanto jugadores como técnicos de la E.M.B.C.</w:t>
      </w:r>
    </w:p>
    <w:p w:rsidR="009C0B13" w:rsidRDefault="00EE088B">
      <w:pPr>
        <w:pStyle w:val="Standard"/>
        <w:spacing w:line="276" w:lineRule="auto"/>
        <w:ind w:firstLine="709"/>
        <w:jc w:val="both"/>
      </w:pPr>
      <w:r>
        <w:rPr>
          <w:rFonts w:ascii="Arial" w:hAnsi="Arial" w:cs="Arial"/>
          <w:i/>
          <w:sz w:val="22"/>
          <w:szCs w:val="22"/>
        </w:rPr>
        <w:t xml:space="preserv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DIFUSIÓN DE LA ACTIVIDAD DEPORTIVA DEL C.B. CANARIAS S.A.D.</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 xml:space="preserve"> Visitas al C.B. Canarias S.A.D.</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numPr>
          <w:ilvl w:val="0"/>
          <w:numId w:val="35"/>
        </w:numPr>
        <w:spacing w:line="276" w:lineRule="auto"/>
        <w:jc w:val="both"/>
        <w:rPr>
          <w:rFonts w:ascii="Arial" w:hAnsi="Arial" w:cs="Arial"/>
          <w:i/>
          <w:sz w:val="22"/>
          <w:szCs w:val="22"/>
        </w:rPr>
      </w:pPr>
      <w:r>
        <w:rPr>
          <w:rFonts w:ascii="Arial" w:hAnsi="Arial" w:cs="Arial"/>
          <w:i/>
          <w:sz w:val="22"/>
          <w:szCs w:val="22"/>
        </w:rPr>
        <w:t>El coordinador y los Técnicos</w:t>
      </w:r>
      <w:r>
        <w:rPr>
          <w:rFonts w:ascii="Arial" w:hAnsi="Arial" w:cs="Arial"/>
          <w:i/>
          <w:sz w:val="22"/>
          <w:szCs w:val="22"/>
        </w:rPr>
        <w:t xml:space="preserve"> de la E.M.B.C. podrán participar en las reuniones técnicas del baloncesto base del C.B. Canarias S.A.D., así como en los entrenamientos en el Pabellón Insular “Santiago Martín”, debiendo realizar la pertinente solicitud con anterioridad.</w:t>
      </w:r>
    </w:p>
    <w:p w:rsidR="009C0B13" w:rsidRDefault="009C0B13">
      <w:pPr>
        <w:pStyle w:val="Standard"/>
        <w:spacing w:line="276" w:lineRule="auto"/>
        <w:ind w:left="720"/>
        <w:jc w:val="both"/>
        <w:rPr>
          <w:rFonts w:ascii="Arial" w:hAnsi="Arial" w:cs="Arial"/>
          <w:i/>
          <w:sz w:val="22"/>
          <w:szCs w:val="22"/>
        </w:rPr>
      </w:pPr>
    </w:p>
    <w:p w:rsidR="009C0B13" w:rsidRDefault="00EE088B">
      <w:pPr>
        <w:pStyle w:val="Standard"/>
        <w:numPr>
          <w:ilvl w:val="0"/>
          <w:numId w:val="35"/>
        </w:numPr>
        <w:spacing w:line="276" w:lineRule="auto"/>
        <w:jc w:val="both"/>
        <w:rPr>
          <w:rFonts w:ascii="Arial" w:hAnsi="Arial" w:cs="Arial"/>
          <w:i/>
          <w:sz w:val="22"/>
          <w:szCs w:val="22"/>
        </w:rPr>
      </w:pPr>
      <w:r>
        <w:rPr>
          <w:rFonts w:ascii="Arial" w:hAnsi="Arial" w:cs="Arial"/>
          <w:i/>
          <w:sz w:val="22"/>
          <w:szCs w:val="22"/>
        </w:rPr>
        <w:t>Durante la seman</w:t>
      </w:r>
      <w:r>
        <w:rPr>
          <w:rFonts w:ascii="Arial" w:hAnsi="Arial" w:cs="Arial"/>
          <w:i/>
          <w:sz w:val="22"/>
          <w:szCs w:val="22"/>
        </w:rPr>
        <w:t>a se podrán concretar jornadas de puertas abiertas en las instalaciones del C.B. Canarias S.A.D. para visitar las distintas dependencias y estancias tales como los vestuarios de los jugadores, zonas de recuperación, sala de prensa, control de seguridad y a</w:t>
      </w:r>
      <w:r>
        <w:rPr>
          <w:rFonts w:ascii="Arial" w:hAnsi="Arial" w:cs="Arial"/>
          <w:i/>
          <w:sz w:val="22"/>
          <w:szCs w:val="22"/>
        </w:rPr>
        <w:t>cceso, palco, etc.</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Asistencia de todos los alumnos de la E.M.B.C. a un partido de competición oficial del C.B. Canarias S.A.D.</w:t>
      </w:r>
    </w:p>
    <w:p w:rsidR="009C0B13" w:rsidRDefault="009C0B13">
      <w:pPr>
        <w:pStyle w:val="Prrafodelista"/>
        <w:spacing w:line="276" w:lineRule="auto"/>
        <w:ind w:left="0" w:firstLine="709"/>
        <w:jc w:val="both"/>
        <w:rPr>
          <w:rFonts w:ascii="Arial" w:hAnsi="Arial" w:cs="Arial"/>
          <w:i/>
          <w:sz w:val="22"/>
          <w:szCs w:val="22"/>
        </w:rPr>
      </w:pPr>
    </w:p>
    <w:p w:rsidR="009C0B13" w:rsidRDefault="00EE088B">
      <w:pPr>
        <w:pStyle w:val="Standard"/>
        <w:numPr>
          <w:ilvl w:val="0"/>
          <w:numId w:val="36"/>
        </w:numPr>
        <w:spacing w:line="276" w:lineRule="auto"/>
        <w:jc w:val="both"/>
        <w:rPr>
          <w:rFonts w:ascii="Arial" w:hAnsi="Arial" w:cs="Arial"/>
          <w:i/>
          <w:sz w:val="22"/>
          <w:szCs w:val="22"/>
        </w:rPr>
      </w:pPr>
      <w:r>
        <w:rPr>
          <w:rFonts w:ascii="Arial" w:hAnsi="Arial" w:cs="Arial"/>
          <w:i/>
          <w:sz w:val="22"/>
          <w:szCs w:val="22"/>
        </w:rPr>
        <w:t>El C.B. Canarias S.A.D. pondrá a disposición de la E.M.B.C. una entrada para cada uno de los niños/niñas que integran la escuel</w:t>
      </w:r>
      <w:r>
        <w:rPr>
          <w:rFonts w:ascii="Arial" w:hAnsi="Arial" w:cs="Arial"/>
          <w:i/>
          <w:sz w:val="22"/>
          <w:szCs w:val="22"/>
        </w:rPr>
        <w:t>a, así como facilitar un precio especial para los padres que les acompañen a ese encuentro, consistiendo en el 50% de descuento en el valor de la entrada para dicho partido.</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Día del municipio.</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Se llevará a cabo en el presente acuerdo, en un partido de la</w:t>
      </w:r>
      <w:r>
        <w:rPr>
          <w:rFonts w:ascii="Arial" w:hAnsi="Arial" w:cs="Arial"/>
          <w:i/>
          <w:sz w:val="22"/>
          <w:szCs w:val="22"/>
        </w:rPr>
        <w:t xml:space="preserve"> temporada, la promoción del municipio fomentando diferentes actividades en el mismo.</w:t>
      </w:r>
    </w:p>
    <w:p w:rsidR="009C0B13" w:rsidRDefault="009C0B13">
      <w:pPr>
        <w:pStyle w:val="Standard"/>
        <w:spacing w:line="276" w:lineRule="auto"/>
        <w:ind w:left="720"/>
        <w:jc w:val="both"/>
        <w:rPr>
          <w:rFonts w:ascii="Arial" w:hAnsi="Arial" w:cs="Arial"/>
          <w:i/>
          <w:sz w:val="22"/>
          <w:szCs w:val="22"/>
        </w:rPr>
      </w:pPr>
    </w:p>
    <w:p w:rsidR="009C0B13" w:rsidRDefault="00EE088B">
      <w:pPr>
        <w:pStyle w:val="Standard"/>
        <w:numPr>
          <w:ilvl w:val="0"/>
          <w:numId w:val="36"/>
        </w:numPr>
        <w:spacing w:line="276" w:lineRule="auto"/>
        <w:jc w:val="both"/>
      </w:pPr>
      <w:r>
        <w:rPr>
          <w:rFonts w:ascii="Arial" w:hAnsi="Arial" w:cs="Arial"/>
          <w:i/>
          <w:sz w:val="22"/>
          <w:szCs w:val="22"/>
        </w:rPr>
        <w:t xml:space="preserve">Colocación de un </w:t>
      </w:r>
      <w:r>
        <w:rPr>
          <w:rFonts w:ascii="Arial" w:hAnsi="Arial" w:cs="Arial"/>
          <w:bCs/>
          <w:i/>
          <w:sz w:val="22"/>
          <w:szCs w:val="22"/>
        </w:rPr>
        <w:t xml:space="preserve">stand de promoción del Municipio </w:t>
      </w:r>
      <w:r>
        <w:rPr>
          <w:rFonts w:ascii="Arial" w:hAnsi="Arial" w:cs="Arial"/>
          <w:i/>
          <w:sz w:val="22"/>
          <w:szCs w:val="22"/>
        </w:rPr>
        <w:t>en el hall interior del pabellón.</w:t>
      </w:r>
    </w:p>
    <w:p w:rsidR="009C0B13" w:rsidRDefault="009C0B13">
      <w:pPr>
        <w:pStyle w:val="Standard"/>
        <w:spacing w:line="276" w:lineRule="auto"/>
        <w:ind w:left="720"/>
        <w:jc w:val="both"/>
        <w:rPr>
          <w:rFonts w:ascii="Arial" w:hAnsi="Arial" w:cs="Arial"/>
          <w:i/>
          <w:sz w:val="22"/>
          <w:szCs w:val="22"/>
        </w:rPr>
      </w:pPr>
    </w:p>
    <w:p w:rsidR="009C0B13" w:rsidRDefault="00EE088B">
      <w:pPr>
        <w:pStyle w:val="Standard"/>
        <w:numPr>
          <w:ilvl w:val="0"/>
          <w:numId w:val="36"/>
        </w:numPr>
        <w:spacing w:line="276" w:lineRule="auto"/>
        <w:jc w:val="both"/>
      </w:pPr>
      <w:r>
        <w:rPr>
          <w:rFonts w:ascii="Arial" w:hAnsi="Arial" w:cs="Arial"/>
          <w:bCs/>
          <w:i/>
          <w:sz w:val="22"/>
          <w:szCs w:val="22"/>
        </w:rPr>
        <w:t>Reparto de material promocional</w:t>
      </w:r>
      <w:r>
        <w:rPr>
          <w:rFonts w:ascii="Arial" w:hAnsi="Arial" w:cs="Arial"/>
          <w:i/>
          <w:sz w:val="22"/>
          <w:szCs w:val="22"/>
        </w:rPr>
        <w:t xml:space="preserve"> del mismo a todos los asistentes al encuentro.</w:t>
      </w:r>
    </w:p>
    <w:p w:rsidR="009C0B13" w:rsidRDefault="009C0B13">
      <w:pPr>
        <w:pStyle w:val="Prrafodelista"/>
        <w:rPr>
          <w:rFonts w:ascii="Arial" w:hAnsi="Arial" w:cs="Arial"/>
          <w:i/>
          <w:sz w:val="22"/>
          <w:szCs w:val="22"/>
        </w:rPr>
      </w:pPr>
    </w:p>
    <w:p w:rsidR="009C0B13" w:rsidRDefault="00EE088B">
      <w:pPr>
        <w:pStyle w:val="Standard"/>
        <w:numPr>
          <w:ilvl w:val="0"/>
          <w:numId w:val="36"/>
        </w:numPr>
        <w:spacing w:line="276" w:lineRule="auto"/>
        <w:jc w:val="both"/>
      </w:pPr>
      <w:r>
        <w:rPr>
          <w:rFonts w:ascii="Arial" w:hAnsi="Arial" w:cs="Arial"/>
          <w:i/>
          <w:sz w:val="22"/>
          <w:szCs w:val="22"/>
        </w:rPr>
        <w:t>Colo</w:t>
      </w:r>
      <w:r>
        <w:rPr>
          <w:rFonts w:ascii="Arial" w:hAnsi="Arial" w:cs="Arial"/>
          <w:i/>
          <w:sz w:val="22"/>
          <w:szCs w:val="22"/>
        </w:rPr>
        <w:t xml:space="preserve">cación de </w:t>
      </w:r>
      <w:r>
        <w:rPr>
          <w:rFonts w:ascii="Arial" w:hAnsi="Arial" w:cs="Arial"/>
          <w:bCs/>
          <w:i/>
          <w:sz w:val="22"/>
          <w:szCs w:val="22"/>
        </w:rPr>
        <w:t xml:space="preserve">pancartas </w:t>
      </w:r>
      <w:r>
        <w:rPr>
          <w:rFonts w:ascii="Arial" w:hAnsi="Arial" w:cs="Arial"/>
          <w:i/>
          <w:sz w:val="22"/>
          <w:szCs w:val="22"/>
        </w:rPr>
        <w:t>publicitarias de 2m x 90cm de la marca (confeccionada y suministrada por el propio Ayuntamiento).</w:t>
      </w:r>
    </w:p>
    <w:p w:rsidR="009C0B13" w:rsidRDefault="009C0B13">
      <w:pPr>
        <w:pStyle w:val="Prrafodelista"/>
        <w:rPr>
          <w:rFonts w:ascii="Arial" w:hAnsi="Arial" w:cs="Arial"/>
          <w:i/>
          <w:sz w:val="22"/>
          <w:szCs w:val="22"/>
          <w:u w:val="single"/>
        </w:rPr>
      </w:pPr>
    </w:p>
    <w:p w:rsidR="009C0B13" w:rsidRDefault="00EE088B">
      <w:pPr>
        <w:pStyle w:val="Standard"/>
        <w:numPr>
          <w:ilvl w:val="0"/>
          <w:numId w:val="36"/>
        </w:numPr>
        <w:spacing w:line="276" w:lineRule="auto"/>
        <w:jc w:val="both"/>
      </w:pPr>
      <w:r>
        <w:rPr>
          <w:rFonts w:ascii="Arial" w:hAnsi="Arial" w:cs="Arial"/>
          <w:i/>
          <w:sz w:val="22"/>
          <w:szCs w:val="22"/>
          <w:u w:val="single"/>
        </w:rPr>
        <w:t>Basket music.</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numPr>
          <w:ilvl w:val="0"/>
          <w:numId w:val="37"/>
        </w:numPr>
        <w:spacing w:line="276" w:lineRule="auto"/>
        <w:jc w:val="both"/>
      </w:pPr>
      <w:r>
        <w:rPr>
          <w:rFonts w:ascii="Arial" w:hAnsi="Arial" w:cs="Arial"/>
          <w:i/>
          <w:sz w:val="22"/>
          <w:szCs w:val="22"/>
        </w:rPr>
        <w:t>Acción divulgativa con marcado carácter lúdico y de entretenimiento dirigido a algún colectivo en particular, a través del</w:t>
      </w:r>
      <w:r>
        <w:rPr>
          <w:rFonts w:ascii="Arial" w:hAnsi="Arial" w:cs="Arial"/>
          <w:i/>
          <w:sz w:val="22"/>
          <w:szCs w:val="22"/>
        </w:rPr>
        <w:t xml:space="preserve"> baloncesto aprovechando la imagen del </w:t>
      </w:r>
      <w:r>
        <w:rPr>
          <w:rFonts w:ascii="Arial" w:hAnsi="Arial" w:cs="Arial"/>
          <w:bCs/>
          <w:i/>
          <w:sz w:val="22"/>
          <w:szCs w:val="22"/>
        </w:rPr>
        <w:t>Club Baloncesto Canarias</w:t>
      </w:r>
      <w:r>
        <w:rPr>
          <w:rFonts w:ascii="Arial" w:hAnsi="Arial" w:cs="Arial"/>
          <w:i/>
          <w:sz w:val="22"/>
          <w:szCs w:val="22"/>
        </w:rPr>
        <w:t xml:space="preserve">. Durante tres horas dinamizaremos el lugar elegido por el Ayuntamiento (plaza, polideportivo, colegio, etc.), con concursos de baloncesto, entrenamientos dirigidos por nuestros técnicos, todo </w:t>
      </w:r>
      <w:r>
        <w:rPr>
          <w:rFonts w:ascii="Arial" w:hAnsi="Arial" w:cs="Arial"/>
          <w:i/>
          <w:sz w:val="22"/>
          <w:szCs w:val="22"/>
        </w:rPr>
        <w:t>ello amenizado con música. En el mismo, habrá sorteos de material deportivo.</w:t>
      </w:r>
    </w:p>
    <w:p w:rsidR="009C0B13" w:rsidRDefault="009C0B13">
      <w:pPr>
        <w:pStyle w:val="Standard"/>
        <w:spacing w:line="360" w:lineRule="auto"/>
        <w:jc w:val="both"/>
        <w:rPr>
          <w:rFonts w:ascii="Arial" w:hAnsi="Arial" w:cs="Arial"/>
          <w:i/>
          <w:sz w:val="22"/>
          <w:szCs w:val="22"/>
          <w:u w:val="single"/>
        </w:rPr>
      </w:pPr>
    </w:p>
    <w:p w:rsidR="009C0B13" w:rsidRDefault="00EE088B">
      <w:pPr>
        <w:pStyle w:val="Standard"/>
        <w:spacing w:line="276" w:lineRule="auto"/>
        <w:ind w:firstLine="709"/>
        <w:jc w:val="center"/>
        <w:rPr>
          <w:rFonts w:ascii="Arial" w:hAnsi="Arial" w:cs="Arial"/>
          <w:i/>
          <w:sz w:val="22"/>
          <w:szCs w:val="22"/>
        </w:rPr>
      </w:pPr>
      <w:r>
        <w:rPr>
          <w:rFonts w:ascii="Arial" w:hAnsi="Arial" w:cs="Arial"/>
          <w:i/>
          <w:sz w:val="22"/>
          <w:szCs w:val="22"/>
        </w:rPr>
        <w:t>IMAGEN CORPORATIVA</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Uso del logotipo del Club Cantera Base 1939 Canarias Sociedad Anónima Deportiva (C.B. 1939 Canarias S.A.D.)</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numPr>
          <w:ilvl w:val="0"/>
          <w:numId w:val="37"/>
        </w:numPr>
        <w:spacing w:line="276" w:lineRule="auto"/>
        <w:jc w:val="both"/>
        <w:rPr>
          <w:rFonts w:ascii="Arial" w:hAnsi="Arial" w:cs="Arial"/>
          <w:i/>
          <w:sz w:val="22"/>
          <w:szCs w:val="22"/>
        </w:rPr>
      </w:pPr>
      <w:r>
        <w:rPr>
          <w:rFonts w:ascii="Arial" w:hAnsi="Arial" w:cs="Arial"/>
          <w:i/>
          <w:sz w:val="22"/>
          <w:szCs w:val="22"/>
        </w:rPr>
        <w:t>El Ayuntamiento de Candelaria podrá hacer uso del</w:t>
      </w:r>
      <w:r>
        <w:rPr>
          <w:rFonts w:ascii="Arial" w:hAnsi="Arial" w:cs="Arial"/>
          <w:i/>
          <w:sz w:val="22"/>
          <w:szCs w:val="22"/>
        </w:rPr>
        <w:t xml:space="preserve"> logotipo del Club Cantera Base 1939 Canarias Sociedad Anónima Deportiva (C.B. 1939 Canarias S.A.D.) mediante su estampación junto al escudo del Ayuntamiento de Candelaria en la equipación deportiva de la E.M.B.C.</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SEGUNDA. - OBLIGACIONES DE LAS PARTES </w:t>
      </w:r>
      <w:r>
        <w:rPr>
          <w:rFonts w:ascii="Arial" w:hAnsi="Arial" w:cs="Arial"/>
          <w:i/>
          <w:sz w:val="22"/>
          <w:szCs w:val="22"/>
        </w:rPr>
        <w:t>PARA EL DESARROLLO DE LOS PROGRAMAS Y ACCIONES.</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 convenio marco de colaboración conlleva el cumplimiento de obligaciones por y para las partes intervinientes, que origina el presente acuerdo.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Para posibilitar la ejecución de los acuerdos que </w:t>
      </w:r>
      <w:r>
        <w:rPr>
          <w:rFonts w:ascii="Arial" w:hAnsi="Arial" w:cs="Arial"/>
          <w:i/>
          <w:sz w:val="22"/>
          <w:szCs w:val="22"/>
        </w:rPr>
        <w:t>se recogen en el presente convenio marco las partes firmantes podrán recabar ayudas, subvenciones y colaboraciones de otras entidades públicas y privadas.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TERCERA. - FINANCIACIÓN.</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Para el desarrollo de los programas y proyectos descritos en los apartados</w:t>
      </w:r>
      <w:r>
        <w:rPr>
          <w:rFonts w:ascii="Arial" w:hAnsi="Arial" w:cs="Arial"/>
          <w:i/>
          <w:sz w:val="22"/>
          <w:szCs w:val="22"/>
        </w:rPr>
        <w:t xml:space="preserve"> precedentes ambas partes acuerdan colaborar en la búsqueda de la financiación necesaria para llevar a cabo el presente convenio la cual puede consistir en recursos financieros, infraestructuras, recursos materiales, recursos humanos y recursos técnicos.</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w:t>
      </w:r>
      <w:r>
        <w:rPr>
          <w:rFonts w:ascii="Arial" w:hAnsi="Arial" w:cs="Arial"/>
          <w:i/>
          <w:sz w:val="22"/>
          <w:szCs w:val="22"/>
        </w:rPr>
        <w:t>demás, para posibilitar la ejecución de los acuerdos singularizados en las distintas áreas, las partes firmantes podrán recabar ayudas, subvenciones y colaboraciones de otras entidades públicas y/o privadas.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CUARTA. - OBLIGACIONES ECONÓMICAS.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w:t>
      </w:r>
      <w:r>
        <w:rPr>
          <w:rFonts w:ascii="Arial" w:hAnsi="Arial" w:cs="Arial"/>
          <w:i/>
          <w:sz w:val="22"/>
          <w:szCs w:val="22"/>
        </w:rPr>
        <w:t xml:space="preserve"> convenio implica obligaciones económicas para el Ayuntamiento por importe de VEINTE MIL EUROS (20.000,00 €) con cargo a la partida presupuestaria 34100.48018 CANTERA BASE 1939 CANARIAS S.A.D. del Presupuesto General de esta Corporación para el presente ej</w:t>
      </w:r>
      <w:r>
        <w:rPr>
          <w:rFonts w:ascii="Arial" w:hAnsi="Arial" w:cs="Arial"/>
          <w:i/>
          <w:sz w:val="22"/>
          <w:szCs w:val="22"/>
        </w:rPr>
        <w:t>ercicio económico.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QUINTA. - COMISIÓN DE SEGUIMIENTO Y COORDINACIÓN.</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En el marco del presente Convenio se crea la Comisión Mixta que velará por el seguimiento de los proyectos y programas y propondrá las medidas necesarias para su óptimo desarrollo conf</w:t>
      </w:r>
      <w:r>
        <w:rPr>
          <w:rFonts w:ascii="Arial" w:hAnsi="Arial" w:cs="Arial"/>
          <w:i/>
          <w:sz w:val="22"/>
          <w:szCs w:val="22"/>
        </w:rPr>
        <w:t>orme a las cláusulas anteriores.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 xml:space="preserve">La Comisión Mixta estará formada por un (1) representante del Ayuntamiento de Candelaria (Concejal responsable del Área de Deportes) y un (1) representante de la entidad C.B. 1939 Canarias S.A.D. En este sentido, para el </w:t>
      </w:r>
      <w:r>
        <w:rPr>
          <w:rFonts w:ascii="Arial" w:hAnsi="Arial" w:cs="Arial"/>
          <w:i/>
          <w:sz w:val="22"/>
          <w:szCs w:val="22"/>
        </w:rPr>
        <w:t>seguimiento y evaluación de los programas que se desarrollen ambas partes se reunirán de forma ordinaria una vez cada seis meses, y de forma extraordinaria, todas aquellas que sean demandadas por alguna de las partes.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SEXTA. - DURACIÓN DEL CONVENIO.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w:t>
      </w:r>
      <w:r>
        <w:rPr>
          <w:rFonts w:ascii="Arial" w:hAnsi="Arial" w:cs="Arial"/>
          <w:i/>
          <w:sz w:val="22"/>
          <w:szCs w:val="22"/>
        </w:rPr>
        <w:t>resente Convenio tendrá vigencia durante la anualidad 2023.</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En todo caso, cualquiera de las partes suscribientes podrá proceder a la denuncia formal del presente convenio, que habrá de ser notificada fehacientemente a las otras con una antelación mínima d</w:t>
      </w:r>
      <w:r>
        <w:rPr>
          <w:rFonts w:ascii="Arial" w:hAnsi="Arial" w:cs="Arial"/>
          <w:i/>
          <w:sz w:val="22"/>
          <w:szCs w:val="22"/>
        </w:rPr>
        <w:t>e tres meses a la fecha de rescisión del mismo.</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SÉPTIMA. - CAUSAS DE RESOLUCIÓN.</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 Convenio podrá resolverse por alguna de las siguientes causas: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Mutuo acuerdo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Por incumplimiento de los compromisos asumidos por alguna de las</w:t>
      </w:r>
      <w:r>
        <w:rPr>
          <w:rFonts w:ascii="Arial" w:hAnsi="Arial" w:cs="Arial"/>
          <w:i/>
          <w:sz w:val="22"/>
          <w:szCs w:val="22"/>
        </w:rPr>
        <w:t xml:space="preserve"> entidades que lo suscriben.</w:t>
      </w: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Por denuncia de cualquiera de las partes, que deberá ponerse en conocimiento de las otras con una antelación mínima de dos meses.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La imposibilidad sobrevenida y definitiva de ejecutar las acciones contempladas en él.</w:t>
      </w: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OCTAVA. -</w:t>
      </w:r>
      <w:r>
        <w:rPr>
          <w:rFonts w:ascii="Arial" w:hAnsi="Arial" w:cs="Arial"/>
          <w:i/>
          <w:sz w:val="22"/>
          <w:szCs w:val="22"/>
        </w:rPr>
        <w:t xml:space="preserve"> CONFIDENCIALIDAD.</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Las entidades firmantes deberán cumplir con las obligaciones que sobre confidencialidad y seguridad impone la legislación sobre Protección de Datos de Carácter Personal respecto de los datos que sean compartidos con objeto del cumplimie</w:t>
      </w:r>
      <w:r>
        <w:rPr>
          <w:rFonts w:ascii="Arial" w:hAnsi="Arial" w:cs="Arial"/>
          <w:i/>
          <w:sz w:val="22"/>
          <w:szCs w:val="22"/>
        </w:rPr>
        <w:t>nto del presente convenio.</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NOVENA. - DE LA JURISIDICCIÓN</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Las cuestiones litigiosas surgidas sobre la interpretación, desarrollo, modificación, resolución y efectos que pudieran derivarse de la aplicación del presente Convenio Marco, así como de los acue</w:t>
      </w:r>
      <w:r>
        <w:rPr>
          <w:rFonts w:ascii="Arial" w:hAnsi="Arial" w:cs="Arial"/>
          <w:i/>
          <w:sz w:val="22"/>
          <w:szCs w:val="22"/>
        </w:rPr>
        <w:t>rdos singularizados a que diera lugar, deberán solventarse por la Comisión de Seguimiento prevista en el mismo.</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Si no se llegara a un acuerdo, las partes intervinientes acuerdan, con renuncia expresa a cualquier otro fuero o jurisdicción que pudiera corr</w:t>
      </w:r>
      <w:r>
        <w:rPr>
          <w:rFonts w:ascii="Arial" w:hAnsi="Arial" w:cs="Arial"/>
          <w:i/>
          <w:sz w:val="22"/>
          <w:szCs w:val="22"/>
        </w:rPr>
        <w:t>esponderles, que toda controversia, discrepancia, conflicto o litigio que se derive sobre la interpretación y cumplimiento de éste, se resolverá ante los Juzgados de lo Contencioso- Administrativo de Santa Cruz de Tenerife.</w:t>
      </w:r>
    </w:p>
    <w:p w:rsidR="009C0B13" w:rsidRDefault="009C0B13">
      <w:pPr>
        <w:pStyle w:val="Standard"/>
        <w:spacing w:line="276" w:lineRule="auto"/>
        <w:jc w:val="both"/>
        <w:rPr>
          <w:rFonts w:ascii="Arial" w:hAnsi="Arial" w:cs="Arial"/>
          <w:i/>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ab/>
        <w:t>Una vez leído, hallado conform</w:t>
      </w:r>
      <w:r>
        <w:rPr>
          <w:rFonts w:ascii="Arial" w:hAnsi="Arial" w:cs="Arial"/>
          <w:i/>
          <w:sz w:val="22"/>
          <w:szCs w:val="22"/>
        </w:rPr>
        <w:t>e por las partes, en prueba de conformidad y aceptación, firman el presente acuerdo.</w:t>
      </w:r>
    </w:p>
    <w:p w:rsidR="009C0B13" w:rsidRDefault="009C0B13">
      <w:pPr>
        <w:pStyle w:val="Textoindependiente2"/>
        <w:spacing w:line="276" w:lineRule="auto"/>
        <w:rPr>
          <w:rFonts w:ascii="Arial" w:hAnsi="Arial" w:cs="Arial"/>
          <w:i/>
          <w:sz w:val="22"/>
          <w:szCs w:val="22"/>
        </w:rPr>
      </w:pPr>
    </w:p>
    <w:p w:rsidR="009C0B13" w:rsidRDefault="009C0B13">
      <w:pPr>
        <w:pStyle w:val="Standard"/>
        <w:rPr>
          <w:rFonts w:ascii="Arial" w:hAnsi="Arial" w:cs="Arial"/>
          <w:i/>
          <w:sz w:val="22"/>
          <w:szCs w:val="22"/>
        </w:rPr>
      </w:pPr>
    </w:p>
    <w:p w:rsidR="009C0B13" w:rsidRDefault="00EE088B">
      <w:pPr>
        <w:spacing w:after="120"/>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spacing w:after="120"/>
        <w:jc w:val="center"/>
        <w:rPr>
          <w:rFonts w:ascii="Arial" w:hAnsi="Arial" w:cs="Arial"/>
          <w:i/>
          <w:sz w:val="22"/>
          <w:szCs w:val="22"/>
        </w:rPr>
      </w:pPr>
      <w:r>
        <w:rPr>
          <w:rFonts w:ascii="Arial" w:hAnsi="Arial" w:cs="Arial"/>
          <w:i/>
          <w:sz w:val="22"/>
          <w:szCs w:val="22"/>
        </w:rPr>
        <w:t>POR LA ALCALDESA Y EL SECRETARIO GENERAL</w:t>
      </w:r>
    </w:p>
    <w:p w:rsidR="009C0B13" w:rsidRDefault="009C0B13">
      <w:pPr>
        <w:spacing w:after="120"/>
        <w:jc w:val="center"/>
        <w:rPr>
          <w:rFonts w:ascii="Arial" w:hAnsi="Arial" w:cs="Arial"/>
          <w:i/>
          <w:sz w:val="22"/>
          <w:szCs w:val="22"/>
        </w:rPr>
      </w:pPr>
    </w:p>
    <w:p w:rsidR="009C0B13" w:rsidRDefault="00EE088B">
      <w:pPr>
        <w:spacing w:after="120"/>
        <w:jc w:val="center"/>
        <w:rPr>
          <w:rFonts w:ascii="Arial" w:hAnsi="Arial" w:cs="Arial"/>
          <w:i/>
          <w:sz w:val="22"/>
          <w:szCs w:val="22"/>
        </w:rPr>
      </w:pPr>
      <w:r>
        <w:rPr>
          <w:rFonts w:ascii="Arial" w:hAnsi="Arial" w:cs="Arial"/>
          <w:i/>
          <w:sz w:val="22"/>
          <w:szCs w:val="22"/>
        </w:rPr>
        <w:t>EL PRESIDENTE DEL CLUB</w:t>
      </w:r>
    </w:p>
    <w:p w:rsidR="009C0B13" w:rsidRDefault="009C0B13">
      <w:pPr>
        <w:spacing w:after="120"/>
        <w:rPr>
          <w:rFonts w:ascii="Arial" w:hAnsi="Arial" w:cs="Arial"/>
          <w:i/>
          <w:sz w:val="22"/>
          <w:szCs w:val="22"/>
        </w:rPr>
      </w:pPr>
    </w:p>
    <w:p w:rsidR="009C0B13" w:rsidRDefault="00EE088B">
      <w:pPr>
        <w:spacing w:after="120"/>
        <w:jc w:val="center"/>
        <w:rPr>
          <w:rFonts w:ascii="Arial" w:hAnsi="Arial" w:cs="Arial"/>
          <w:i/>
          <w:sz w:val="22"/>
          <w:szCs w:val="22"/>
        </w:rPr>
      </w:pPr>
      <w:r>
        <w:rPr>
          <w:rFonts w:ascii="Arial" w:hAnsi="Arial" w:cs="Arial"/>
          <w:i/>
          <w:sz w:val="22"/>
          <w:szCs w:val="22"/>
        </w:rPr>
        <w:t>Félix Hernández Rodríguez”</w:t>
      </w:r>
    </w:p>
    <w:p w:rsidR="009C0B13" w:rsidRDefault="009C0B13">
      <w:pPr>
        <w:pStyle w:val="western"/>
        <w:spacing w:before="0" w:line="276" w:lineRule="auto"/>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9C0B13">
      <w:pPr>
        <w:pStyle w:val="Standard"/>
        <w:spacing w:line="276" w:lineRule="auto"/>
        <w:jc w:val="both"/>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w:t>
      </w:r>
      <w:r>
        <w:rPr>
          <w:rFonts w:ascii="Arial" w:hAnsi="Arial" w:cs="Arial"/>
          <w:sz w:val="22"/>
          <w:szCs w:val="22"/>
        </w:rPr>
        <w:t xml:space="preserve">gasto de 20.000,00 € con cargo al documento contable AD 2.23.0.03822,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CUARTO. - Dar </w:t>
      </w:r>
      <w:r>
        <w:rPr>
          <w:rFonts w:ascii="Arial" w:hAnsi="Arial" w:cs="Arial"/>
          <w:sz w:val="22"/>
          <w:szCs w:val="22"/>
        </w:rPr>
        <w:t>traslado del acuerdo que se adopte a la Concejalía de Deportes y al Club Cantera Base 1939 Canarias (CB 1939 Canarias SAD) a los efectos oportunos.”</w:t>
      </w:r>
    </w:p>
    <w:p w:rsidR="009C0B13" w:rsidRDefault="009C0B13">
      <w:pPr>
        <w:widowControl/>
        <w:jc w:val="both"/>
        <w:rPr>
          <w:rFonts w:ascii="Arial" w:eastAsia="Times New Roman" w:hAnsi="Arial" w:cs="Arial"/>
          <w:sz w:val="22"/>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w:t>
      </w:r>
      <w:r>
        <w:rPr>
          <w:rFonts w:ascii="Arial" w:hAnsi="Arial" w:cs="Arial"/>
          <w:b/>
          <w:bCs/>
          <w:sz w:val="22"/>
          <w:szCs w:val="22"/>
        </w:rPr>
        <w:t>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Cantera Base 1939 Canarias, Sociedad Anónima Deportiva (CB 1939 Canarias SAD), </w:t>
      </w:r>
      <w:r>
        <w:rPr>
          <w:rFonts w:ascii="Arial" w:eastAsia="Times New Roman" w:hAnsi="Arial" w:cs="Arial"/>
          <w:kern w:val="0"/>
          <w:sz w:val="22"/>
          <w:szCs w:val="22"/>
          <w:lang w:val="es-ES_tradnl"/>
        </w:rPr>
        <w:t xml:space="preserve">del </w:t>
      </w:r>
      <w:r>
        <w:rPr>
          <w:rFonts w:ascii="Arial" w:eastAsia="Times New Roman" w:hAnsi="Arial" w:cs="Arial"/>
          <w:kern w:val="0"/>
          <w:sz w:val="22"/>
          <w:szCs w:val="22"/>
          <w:lang w:val="es-ES_tradnl"/>
        </w:rPr>
        <w:t>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pStyle w:val="western"/>
        <w:spacing w:before="0" w:line="276" w:lineRule="auto"/>
        <w:rPr>
          <w:rFonts w:ascii="Arial" w:hAnsi="Arial" w:cs="Arial"/>
          <w:bCs/>
          <w:i/>
          <w:color w:val="000000"/>
          <w:sz w:val="22"/>
          <w:szCs w:val="22"/>
        </w:rPr>
      </w:pPr>
      <w:r>
        <w:rPr>
          <w:rFonts w:ascii="Arial" w:hAnsi="Arial" w:cs="Arial"/>
          <w:bCs/>
          <w:i/>
          <w:color w:val="000000"/>
          <w:sz w:val="22"/>
          <w:szCs w:val="22"/>
        </w:rPr>
        <w:t xml:space="preserve">“CONVENIO DE COLABORACIÓN ENTRE EL ILUSTRE AYUNTAMIENTO DE CANDELARIA Y EL CLUB CANTERA BASE 1939 CANARIAS SOCIEDAD ANÓNIMA DEPORTIVA (C.B. 1939 CANARIAS S.A.D.) PARA EL DESARROLLO DE PROYECTOS Y ACTIVIDADES DEPORTIVAS DE LA </w:t>
      </w:r>
      <w:r>
        <w:rPr>
          <w:rFonts w:ascii="Arial" w:hAnsi="Arial" w:cs="Arial"/>
          <w:bCs/>
          <w:i/>
          <w:color w:val="000000"/>
          <w:sz w:val="22"/>
          <w:szCs w:val="22"/>
        </w:rPr>
        <w:t>MODALIDAD DE BALONCESTO.</w:t>
      </w:r>
    </w:p>
    <w:p w:rsidR="009C0B13" w:rsidRDefault="009C0B13">
      <w:pPr>
        <w:pStyle w:val="western"/>
        <w:spacing w:before="0" w:line="276" w:lineRule="auto"/>
        <w:rPr>
          <w:rFonts w:ascii="Arial" w:hAnsi="Arial" w:cs="Arial"/>
          <w:bCs/>
          <w:i/>
          <w:color w:val="000000"/>
          <w:sz w:val="22"/>
          <w:szCs w:val="22"/>
        </w:rPr>
      </w:pPr>
    </w:p>
    <w:p w:rsidR="009C0B13" w:rsidRDefault="009C0B13">
      <w:pPr>
        <w:pStyle w:val="western"/>
        <w:spacing w:before="0" w:line="276" w:lineRule="auto"/>
        <w:rPr>
          <w:rFonts w:ascii="Arial" w:hAnsi="Arial" w:cs="Arial"/>
          <w:bCs/>
          <w:i/>
          <w:color w:val="000000"/>
          <w:sz w:val="22"/>
          <w:szCs w:val="22"/>
        </w:rPr>
      </w:pPr>
    </w:p>
    <w:p w:rsidR="009C0B13" w:rsidRDefault="009C0B13">
      <w:pPr>
        <w:pStyle w:val="western"/>
        <w:spacing w:before="0" w:line="276" w:lineRule="auto"/>
        <w:rPr>
          <w:rFonts w:ascii="Arial" w:hAnsi="Arial" w:cs="Arial"/>
          <w:bCs/>
          <w:i/>
          <w:color w:val="000000"/>
          <w:sz w:val="22"/>
          <w:szCs w:val="22"/>
        </w:rPr>
      </w:pP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pPr>
      <w:r>
        <w:rPr>
          <w:rFonts w:ascii="Arial" w:hAnsi="Arial" w:cs="Arial"/>
          <w:noProof/>
          <w:sz w:val="22"/>
          <w:szCs w:val="22"/>
          <w:lang w:eastAsia="es-ES"/>
        </w:rPr>
        <mc:AlternateContent>
          <mc:Choice Requires="wps">
            <w:drawing>
              <wp:anchor distT="0" distB="0" distL="114300" distR="114300" simplePos="0" relativeHeight="25162393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8" name="Conector recto 1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64F2C14" id="Conector recto 16" o:spid="_x0000_s1026" type="#_x0000_t32" style="position:absolute;margin-left:-89.9pt;margin-top:-1.2pt;width:612pt;height:0;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TQYwupEBAAATAwAADgAA&#10;AAAAAAAAAAAAAAAuAgAAZHJzL2Uyb0RvYy54bWxQSwECLQAUAAYACAAAACEA0+aC1OAAAAALAQAA&#10;DwAAAAAAAAAAAAAAAADrAwAAZHJzL2Rvd25yZXYueG1sUEsFBgAAAAAEAAQA8wAAAPgEAAAAAA==&#10;" stroked="f"/>
            </w:pict>
          </mc:Fallback>
        </mc:AlternateContent>
      </w:r>
    </w:p>
    <w:p w:rsidR="009C0B13" w:rsidRDefault="00EE088B">
      <w:pPr>
        <w:pStyle w:val="Ttulo1"/>
        <w:spacing w:line="276" w:lineRule="auto"/>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spacing w:line="276" w:lineRule="auto"/>
        <w:jc w:val="both"/>
        <w:rPr>
          <w:rFonts w:ascii="Arial" w:hAnsi="Arial" w:cs="Arial"/>
          <w:i/>
          <w:sz w:val="22"/>
          <w:szCs w:val="22"/>
        </w:rPr>
      </w:pPr>
    </w:p>
    <w:p w:rsidR="009C0B13" w:rsidRDefault="00EE088B">
      <w:pPr>
        <w:pStyle w:val="Textoindependiente2"/>
        <w:spacing w:line="276" w:lineRule="auto"/>
        <w:jc w:val="both"/>
        <w:rPr>
          <w:rFonts w:ascii="Arial" w:hAnsi="Arial" w:cs="Arial"/>
          <w:i/>
          <w:sz w:val="22"/>
          <w:szCs w:val="22"/>
        </w:rPr>
      </w:pPr>
      <w:r>
        <w:rPr>
          <w:rFonts w:ascii="Arial" w:hAnsi="Arial" w:cs="Arial"/>
          <w:i/>
          <w:sz w:val="22"/>
          <w:szCs w:val="22"/>
        </w:rPr>
        <w:tab/>
        <w:t>De una parte Dña. María Concepción Brito Núñez, en calidad de Alcaldesa-Presidenta del Ayuntamiento de la Villa de Candelaria, cuyas circunstancias personales no se hacen constar por actuar en razón de su referid</w:t>
      </w:r>
      <w:r>
        <w:rPr>
          <w:rFonts w:ascii="Arial" w:hAnsi="Arial" w:cs="Arial"/>
          <w:i/>
          <w:sz w:val="22"/>
          <w:szCs w:val="22"/>
        </w:rPr>
        <w:t>o cargo, asistido por el Secretario General, D. Octavio Manuel Fernández Hernández.</w:t>
      </w:r>
    </w:p>
    <w:p w:rsidR="009C0B13" w:rsidRDefault="009C0B13">
      <w:pPr>
        <w:pStyle w:val="Textoindependiente2"/>
        <w:spacing w:after="0" w:line="240" w:lineRule="auto"/>
        <w:jc w:val="both"/>
        <w:rPr>
          <w:rFonts w:ascii="Arial" w:hAnsi="Arial" w:cs="Arial"/>
          <w:i/>
          <w:sz w:val="22"/>
          <w:szCs w:val="22"/>
        </w:rPr>
      </w:pPr>
    </w:p>
    <w:p w:rsidR="009C0B13" w:rsidRDefault="00EE088B">
      <w:pPr>
        <w:pStyle w:val="Textoindependiente3"/>
        <w:spacing w:line="276" w:lineRule="auto"/>
        <w:jc w:val="both"/>
        <w:rPr>
          <w:rFonts w:cs="Arial"/>
          <w:i/>
          <w:sz w:val="22"/>
          <w:szCs w:val="22"/>
        </w:rPr>
      </w:pPr>
      <w:r>
        <w:rPr>
          <w:rFonts w:cs="Arial"/>
          <w:i/>
          <w:sz w:val="22"/>
          <w:szCs w:val="22"/>
        </w:rPr>
        <w:tab/>
        <w:t>De la otra parte, D. Félix Hernández Rodríguez, con Documento Nacional de Identidad nº ***0071**, en representación de la entidad Club Cantera Base 1939 Canarias Sociedad</w:t>
      </w:r>
      <w:r>
        <w:rPr>
          <w:rFonts w:cs="Arial"/>
          <w:i/>
          <w:sz w:val="22"/>
          <w:szCs w:val="22"/>
        </w:rPr>
        <w:t xml:space="preserve"> Anónima Deportiva (C.B. 1939 Canarias S.A.D.), cuya representación ostenta en virtud del cargo que ocupa como Presidente de la citada Entidad, domiciliada a estos efectos en Calle Las Mercedes, s/n, Las Torres, Pabellón Insular Santiago Martín, Taco, 3810</w:t>
      </w:r>
      <w:r>
        <w:rPr>
          <w:rFonts w:cs="Arial"/>
          <w:i/>
          <w:sz w:val="22"/>
          <w:szCs w:val="22"/>
        </w:rPr>
        <w:t>8 San Cristóbal de La Laguna (Santa Cruz de Tenerife); y con N.I.F. A-76614999, inscrita bajo el número 125, de fecha 17/10/2013 en el Libro de Registro de Sociedades Anónimas Deportivas del Registro de Asociaciones Deportivas del Consejo Superior de Depor</w:t>
      </w:r>
      <w:r>
        <w:rPr>
          <w:rFonts w:cs="Arial"/>
          <w:i/>
          <w:sz w:val="22"/>
          <w:szCs w:val="22"/>
        </w:rPr>
        <w:t>tes del Ministerio de Educación, Cultura y Deportes.</w:t>
      </w:r>
    </w:p>
    <w:p w:rsidR="009C0B13" w:rsidRDefault="009C0B13">
      <w:pPr>
        <w:pStyle w:val="Textoindependiente3"/>
        <w:spacing w:after="0"/>
        <w:rPr>
          <w:rFonts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Ante mí, D. Octavio Manuel Fernández Hernández, Secretario General del Ayuntamiento de Candelaria.</w:t>
      </w:r>
    </w:p>
    <w:p w:rsidR="009C0B13" w:rsidRDefault="009C0B13">
      <w:pPr>
        <w:pStyle w:val="Standard"/>
        <w:spacing w:line="276" w:lineRule="auto"/>
        <w:jc w:val="both"/>
        <w:rPr>
          <w:rFonts w:ascii="Arial" w:hAnsi="Arial" w:cs="Arial"/>
          <w:i/>
          <w:sz w:val="22"/>
          <w:szCs w:val="22"/>
        </w:rPr>
      </w:pPr>
    </w:p>
    <w:p w:rsidR="009C0B13" w:rsidRDefault="00EE088B">
      <w:pPr>
        <w:pStyle w:val="Ttulo1"/>
        <w:spacing w:line="276" w:lineRule="auto"/>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jc w:val="both"/>
        <w:rPr>
          <w:rFonts w:ascii="Arial" w:hAnsi="Arial" w:cs="Arial"/>
          <w:i/>
          <w:sz w:val="22"/>
          <w:szCs w:val="22"/>
        </w:rPr>
      </w:pPr>
      <w:r>
        <w:rPr>
          <w:rFonts w:ascii="Arial" w:hAnsi="Arial" w:cs="Arial"/>
          <w:i/>
          <w:sz w:val="22"/>
          <w:szCs w:val="22"/>
        </w:rPr>
        <w:tab/>
        <w:t xml:space="preserve">Dña. María Concepción Brito Núñez, en calidad de Alcaldesa-Presidenta del Ayuntamiento </w:t>
      </w:r>
      <w:r>
        <w:rPr>
          <w:rFonts w:ascii="Arial" w:hAnsi="Arial" w:cs="Arial"/>
          <w:i/>
          <w:sz w:val="22"/>
          <w:szCs w:val="22"/>
        </w:rPr>
        <w:t xml:space="preserve">de la Villa de Candelaria, especialmente facultada para este acto por acuerdo de la Junta de Gobierno Local de fecha […] y en virtud de la competencia que le otorga el art. 21.1.b) de la Ley 7/1985, reguladora de las Bases de Régimen Local, y asistida por </w:t>
      </w:r>
      <w:r>
        <w:rPr>
          <w:rFonts w:ascii="Arial" w:hAnsi="Arial" w:cs="Arial"/>
          <w:i/>
          <w:sz w:val="22"/>
          <w:szCs w:val="22"/>
        </w:rPr>
        <w:t>D. Octavio Manuel Fernández Hernández, Secretario General, para dar fe del acto.</w:t>
      </w:r>
    </w:p>
    <w:p w:rsidR="009C0B13" w:rsidRDefault="009C0B13">
      <w:pPr>
        <w:pStyle w:val="Textoindependiente2"/>
        <w:spacing w:line="276" w:lineRule="auto"/>
        <w:jc w:val="both"/>
        <w:rPr>
          <w:rFonts w:ascii="Arial" w:hAnsi="Arial" w:cs="Arial"/>
          <w:i/>
          <w:sz w:val="22"/>
          <w:szCs w:val="22"/>
        </w:rPr>
      </w:pPr>
    </w:p>
    <w:p w:rsidR="009C0B13" w:rsidRDefault="00EE088B">
      <w:pPr>
        <w:pStyle w:val="Textoindependiente3"/>
        <w:spacing w:line="276" w:lineRule="auto"/>
        <w:ind w:firstLine="708"/>
        <w:jc w:val="both"/>
        <w:rPr>
          <w:rFonts w:cs="Arial"/>
          <w:i/>
          <w:sz w:val="22"/>
          <w:szCs w:val="22"/>
        </w:rPr>
      </w:pPr>
      <w:r>
        <w:rPr>
          <w:rFonts w:cs="Arial"/>
          <w:i/>
          <w:sz w:val="22"/>
          <w:szCs w:val="22"/>
        </w:rPr>
        <w:t xml:space="preserve">D. Félix Hernández Rodríguez, actuando en calidad de Presidente del Club Cantera Base 1939 Canarias Sociedad Anónima Deportiva (C.B. 1939 Canarias S.A.D.), según </w:t>
      </w:r>
      <w:r>
        <w:rPr>
          <w:rFonts w:cs="Arial"/>
          <w:i/>
          <w:sz w:val="22"/>
          <w:szCs w:val="22"/>
        </w:rPr>
        <w:t>manifestación del mismo y acuerdo adoptado, los comparecientes se reconocen mutuamente la competencia y capacidad legal necesaria y suficiente para suscribir el presente Convenio, y</w:t>
      </w:r>
    </w:p>
    <w:p w:rsidR="009C0B13" w:rsidRDefault="009C0B13">
      <w:pPr>
        <w:pStyle w:val="Textoindependiente3"/>
        <w:spacing w:line="276"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jc w:val="center"/>
        <w:rPr>
          <w:rFonts w:ascii="Arial" w:hAnsi="Arial" w:cs="Arial"/>
          <w:bCs/>
          <w:i/>
          <w:iCs/>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ab/>
        <w:t xml:space="preserve">1.- La Ley 1/2019, de 30 de enero, de la actividad física y el </w:t>
      </w:r>
      <w:r>
        <w:rPr>
          <w:rFonts w:ascii="Arial" w:hAnsi="Arial" w:cs="Arial"/>
          <w:i/>
          <w:sz w:val="22"/>
          <w:szCs w:val="22"/>
        </w:rPr>
        <w:t>deporte de Canarias recoge textualmente en su artículo 2.3. de las funciones, reconocimiento y principios rectores del deporte, que:</w:t>
      </w: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Las administraciones públicas canarias, en el ámbito de sus competencias, garantizarán la práctica de la actividad físico-d</w:t>
      </w:r>
      <w:r>
        <w:rPr>
          <w:rFonts w:ascii="Arial" w:hAnsi="Arial" w:cs="Arial"/>
          <w:i/>
          <w:sz w:val="22"/>
          <w:szCs w:val="22"/>
        </w:rPr>
        <w:t xml:space="preserve">eportiva mediante: </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 práctica deportiva en todas las islas y en todas sus dimensiones: cultural, educativa, competición, recreación, social y salud.</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El fomento, protección y regulación del asociacionismo deportivo, teniendo en cuenta la </w:t>
      </w:r>
      <w:r>
        <w:rPr>
          <w:rFonts w:ascii="Arial" w:hAnsi="Arial" w:cs="Arial"/>
          <w:i/>
          <w:sz w:val="22"/>
          <w:szCs w:val="22"/>
        </w:rPr>
        <w:t>perspectiva de género.</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planificación y promoción de una red básica de instalaciones deportivas suficiente, racionalmente distribuida y sostenible, que garantice el acceso a toda la población en condiciones equitativas.</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La formación del personal técnico </w:t>
      </w:r>
      <w:r>
        <w:rPr>
          <w:rFonts w:ascii="Arial" w:hAnsi="Arial" w:cs="Arial"/>
          <w:i/>
          <w:sz w:val="22"/>
          <w:szCs w:val="22"/>
        </w:rPr>
        <w:t>y el fomento de la investigación científica del deporte y actividad física.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 la práctica deportiva segura, exenta de cualquier manifestación violenta, acoso o actitud contraria a los valores del deporte y de todo método extradeportivo, fomenta</w:t>
      </w:r>
      <w:r>
        <w:rPr>
          <w:rFonts w:ascii="Arial" w:hAnsi="Arial" w:cs="Arial"/>
          <w:i/>
          <w:sz w:val="22"/>
          <w:szCs w:val="22"/>
        </w:rPr>
        <w:t>ndo el juego limpio. A estos efectos se fomentarán programas y proyectos para la erradicación, a través del deporte y la actividad física, de la violencia, hostilidad o discriminación contra un grupo, una parte del mismo o contra una persona determinada po</w:t>
      </w:r>
      <w:r>
        <w:rPr>
          <w:rFonts w:ascii="Arial" w:hAnsi="Arial" w:cs="Arial"/>
          <w:i/>
          <w:sz w:val="22"/>
          <w:szCs w:val="22"/>
        </w:rPr>
        <w:t>r razón de su pertenencia a aquel, por motivos racistas u otros referentes a la ideología, religión o creencias, situación familiar, la pertenencia de sus miembros a una etnia, raza o nación, su origen nacional, su sexo, orientación o identidad sexual, por</w:t>
      </w:r>
      <w:r>
        <w:rPr>
          <w:rFonts w:ascii="Arial" w:hAnsi="Arial" w:cs="Arial"/>
          <w:i/>
          <w:sz w:val="22"/>
          <w:szCs w:val="22"/>
        </w:rPr>
        <w:t xml:space="preserve"> razones de género, enfermedad o diversidad funcional.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asignación de recursos para atender las líneas generales de actuación, facilitando la colaboración pública y privada con el fin de lograr la mayor eficiencia.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Políticas que se adapten a las limitaci</w:t>
      </w:r>
      <w:r>
        <w:rPr>
          <w:rFonts w:ascii="Arial" w:hAnsi="Arial" w:cs="Arial"/>
          <w:i/>
          <w:sz w:val="22"/>
          <w:szCs w:val="22"/>
        </w:rPr>
        <w:t>ones de los recursos naturales y a los principios del desarrollo sostenible y del respeto a los valores de la naturaleza y a la empatía hacia los animales silvestres, domésticos y de compañía.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las condiciones que garanticen la igualdad efec</w:t>
      </w:r>
      <w:r>
        <w:rPr>
          <w:rFonts w:ascii="Arial" w:hAnsi="Arial" w:cs="Arial"/>
          <w:i/>
          <w:sz w:val="22"/>
          <w:szCs w:val="22"/>
        </w:rPr>
        <w:t>tiva de mujeres y hombres en el deporte, en todos los niveles y ámbitos, y la eliminación de cualquier discriminación.</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Impulso de la asistencia médica y sanitaria de los deportistas.</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promoción de la salud y la rehabilitación.</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fomento del turismo depo</w:t>
      </w:r>
      <w:r>
        <w:rPr>
          <w:rFonts w:ascii="Arial" w:hAnsi="Arial" w:cs="Arial"/>
          <w:i/>
          <w:sz w:val="22"/>
          <w:szCs w:val="22"/>
        </w:rPr>
        <w:t>rtivo y las actividades en el medio natural.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El libre acceso al deporte de toda la población canaria y, en particular, de las personas con diversidad funcional, personas mayores y grupos que requieran una atención especial.</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La implantación y desarrollo de </w:t>
      </w:r>
      <w:r>
        <w:rPr>
          <w:rFonts w:ascii="Arial" w:hAnsi="Arial" w:cs="Arial"/>
          <w:i/>
          <w:sz w:val="22"/>
          <w:szCs w:val="22"/>
        </w:rPr>
        <w:t>la educación física y el deporte en los distintos niveles, grados y modalidades educativas contemplados en el currículo y la promoción deportiva en edad escolar y universitaria.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 divulgación, difusión del deporte canario, en todos los ámbitos territorial</w:t>
      </w:r>
      <w:r>
        <w:rPr>
          <w:rFonts w:ascii="Arial" w:hAnsi="Arial" w:cs="Arial"/>
          <w:i/>
          <w:sz w:val="22"/>
          <w:szCs w:val="22"/>
        </w:rPr>
        <w:t>es y niveles de práctica.</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Las administraciones públicas canarias, en el ámbito de sus respectivas competencias y atendiendo a criterios de transversalidad, fomentarán la práctica deportiva como medida para la prevención de enfermedades, en especial, la obe</w:t>
      </w:r>
      <w:r>
        <w:rPr>
          <w:rFonts w:ascii="Arial" w:hAnsi="Arial" w:cs="Arial"/>
          <w:i/>
          <w:sz w:val="22"/>
          <w:szCs w:val="22"/>
        </w:rPr>
        <w:t>sidad, las enfermedades cardiovasculares, las enfermedades metabólicas y todas aquellas enfermedades relacionadas con el sedentarismo, o de tipo crónico prestando especial atención a la prescripción de la actividad deportiva como factor clave de prevención</w:t>
      </w:r>
      <w:r>
        <w:rPr>
          <w:rFonts w:ascii="Arial" w:hAnsi="Arial" w:cs="Arial"/>
          <w:i/>
          <w:sz w:val="22"/>
          <w:szCs w:val="22"/>
        </w:rPr>
        <w:t xml:space="preserve"> de estas enfermedades. Asimismo, fomentarán la actividad física y el deporte para la mejora de la salud o indicadores de la salud a través del deporte.</w:t>
      </w:r>
    </w:p>
    <w:p w:rsidR="009C0B13" w:rsidRDefault="00EE088B">
      <w:pPr>
        <w:pStyle w:val="Standard"/>
        <w:numPr>
          <w:ilvl w:val="0"/>
          <w:numId w:val="32"/>
        </w:numPr>
        <w:spacing w:line="276" w:lineRule="auto"/>
        <w:jc w:val="both"/>
        <w:rPr>
          <w:rFonts w:ascii="Arial" w:hAnsi="Arial" w:cs="Arial"/>
          <w:i/>
          <w:sz w:val="22"/>
          <w:szCs w:val="22"/>
        </w:rPr>
      </w:pPr>
      <w:r>
        <w:rPr>
          <w:rFonts w:ascii="Arial" w:hAnsi="Arial" w:cs="Arial"/>
          <w:i/>
          <w:sz w:val="22"/>
          <w:szCs w:val="22"/>
        </w:rPr>
        <w:t xml:space="preserve">El fomento de la práctica de la actividad física o deporte a través del diseño de proyectos públicos y </w:t>
      </w:r>
      <w:r>
        <w:rPr>
          <w:rFonts w:ascii="Arial" w:hAnsi="Arial" w:cs="Arial"/>
          <w:i/>
          <w:sz w:val="22"/>
          <w:szCs w:val="22"/>
        </w:rPr>
        <w:t>privados a nivel federado y no federado, aplicando planes de igualdad de equilibrio intergéneros (hombre-mujer) e intergeneracionales (niños/as-jóvenes-adultos-familias y mayores) en la educación física y la práctica deportiva.</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Asimismo, el artículo 12 </w:t>
      </w:r>
      <w:r>
        <w:rPr>
          <w:rFonts w:ascii="Arial" w:hAnsi="Arial" w:cs="Arial"/>
          <w:i/>
          <w:sz w:val="22"/>
          <w:szCs w:val="22"/>
        </w:rPr>
        <w:t>del citado texto legal confiere competencias en materia de deportes a los municipios, indicando específicamente las siguientes: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3"/>
        </w:numPr>
        <w:spacing w:line="276" w:lineRule="auto"/>
        <w:jc w:val="both"/>
        <w:rPr>
          <w:rFonts w:ascii="Arial" w:hAnsi="Arial" w:cs="Arial"/>
          <w:i/>
          <w:sz w:val="22"/>
          <w:szCs w:val="22"/>
        </w:rPr>
      </w:pPr>
      <w:r>
        <w:rPr>
          <w:rFonts w:ascii="Arial" w:hAnsi="Arial" w:cs="Arial"/>
          <w:i/>
          <w:sz w:val="22"/>
          <w:szCs w:val="22"/>
        </w:rPr>
        <w:t>Son competencias de los ayuntamientos canarios aquellas que les atribuye la legislación de régimen local, estatal y autonómico,</w:t>
      </w:r>
      <w:r>
        <w:rPr>
          <w:rFonts w:ascii="Arial" w:hAnsi="Arial" w:cs="Arial"/>
          <w:i/>
          <w:sz w:val="22"/>
          <w:szCs w:val="22"/>
        </w:rPr>
        <w:t xml:space="preserve"> de aplicación.</w:t>
      </w:r>
    </w:p>
    <w:p w:rsidR="009C0B13" w:rsidRDefault="00EE088B">
      <w:pPr>
        <w:pStyle w:val="Standard"/>
        <w:numPr>
          <w:ilvl w:val="0"/>
          <w:numId w:val="33"/>
        </w:numPr>
        <w:spacing w:line="276" w:lineRule="auto"/>
        <w:jc w:val="both"/>
        <w:rPr>
          <w:rFonts w:ascii="Arial" w:hAnsi="Arial" w:cs="Arial"/>
          <w:i/>
          <w:sz w:val="22"/>
          <w:szCs w:val="22"/>
        </w:rPr>
      </w:pPr>
      <w:r>
        <w:rPr>
          <w:rFonts w:ascii="Arial" w:hAnsi="Arial" w:cs="Arial"/>
          <w:i/>
          <w:sz w:val="22"/>
          <w:szCs w:val="22"/>
        </w:rPr>
        <w:t>Además de las señaladas en el apartado anterior, son competencias de los ayuntamientos canarios las siguientes: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promoción de la actividad deportiva en su ámbito territorial, fomentando especialmente las actividades de iniciación y de ca</w:t>
      </w:r>
      <w:r>
        <w:rPr>
          <w:rFonts w:ascii="Arial" w:hAnsi="Arial" w:cs="Arial"/>
          <w:i/>
          <w:sz w:val="22"/>
          <w:szCs w:val="22"/>
        </w:rPr>
        <w:t>rácter formativo y recreativo entre los colectivos de especial atención señalados en el artículo 3 de esta ley.</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construcción o el fomento de la construcción por iniciativa social, mejora y gestión de las infraestructuras deportivas en su término municip</w:t>
      </w:r>
      <w:r>
        <w:rPr>
          <w:rFonts w:ascii="Arial" w:hAnsi="Arial" w:cs="Arial"/>
          <w:i/>
          <w:sz w:val="22"/>
          <w:szCs w:val="22"/>
        </w:rPr>
        <w:t>al, velando por su plena utilización, sin perjuicio de las competencias de la Administración de la comunidad autónoma y el cabildo respectivo, con los que habrá de coordinarse.</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Velar por el cumplimiento de las previsiones urbanísticas sobre reserva de espa</w:t>
      </w:r>
      <w:r>
        <w:rPr>
          <w:rFonts w:ascii="Arial" w:hAnsi="Arial" w:cs="Arial"/>
          <w:i/>
          <w:sz w:val="22"/>
          <w:szCs w:val="22"/>
        </w:rPr>
        <w:t>cios y calificaciones de zonas para la práctica del deporte y el emplazamiento de equipamientos deportivos.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Velar por el cumplimiento de las condiciones reglamentarias de seguridad, higiene y accesibilidad de las instalaciones y competiciones deportivas lo</w:t>
      </w:r>
      <w:r>
        <w:rPr>
          <w:rFonts w:ascii="Arial" w:hAnsi="Arial" w:cs="Arial"/>
          <w:i/>
          <w:sz w:val="22"/>
          <w:szCs w:val="22"/>
        </w:rPr>
        <w:t>cales.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cooperación con otros entes públicos o privados para el cumplimiento de las finalidades previstas por la presente ley.</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 xml:space="preserve">El fomento de las competiciones y actividades deportivas recreativas realizadas al margen de las federaciones, en coordinación </w:t>
      </w:r>
      <w:r>
        <w:rPr>
          <w:rFonts w:ascii="Arial" w:hAnsi="Arial" w:cs="Arial"/>
          <w:i/>
          <w:sz w:val="22"/>
          <w:szCs w:val="22"/>
        </w:rPr>
        <w:t>con los cabildos insulares, mediante la cesión de uso de las instalaciones y la dotación de material deportivo, así como de subvenciones, de acuerdo con sus disponibilidades presupuestarias.</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El fomento del deporte de base, especialmente el de los niños y n</w:t>
      </w:r>
      <w:r>
        <w:rPr>
          <w:rFonts w:ascii="Arial" w:hAnsi="Arial" w:cs="Arial"/>
          <w:i/>
          <w:sz w:val="22"/>
          <w:szCs w:val="22"/>
        </w:rPr>
        <w:t>iñas en edad escolar, como motor para el desarrollo del deporte canario en sus distintos niveles, garantizándose la educación en valores de tolerancia, igualdad y solidaridad.</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La autorización de eventos deportivos dentro de su ámbito territorial.</w:t>
      </w:r>
    </w:p>
    <w:p w:rsidR="009C0B13" w:rsidRDefault="00EE088B">
      <w:pPr>
        <w:pStyle w:val="Standard"/>
        <w:numPr>
          <w:ilvl w:val="0"/>
          <w:numId w:val="34"/>
        </w:numPr>
        <w:spacing w:line="276" w:lineRule="auto"/>
        <w:jc w:val="both"/>
        <w:rPr>
          <w:rFonts w:ascii="Arial" w:hAnsi="Arial" w:cs="Arial"/>
          <w:i/>
          <w:sz w:val="22"/>
          <w:szCs w:val="22"/>
        </w:rPr>
      </w:pPr>
      <w:r>
        <w:rPr>
          <w:rFonts w:ascii="Arial" w:hAnsi="Arial" w:cs="Arial"/>
          <w:i/>
          <w:sz w:val="22"/>
          <w:szCs w:val="22"/>
        </w:rPr>
        <w:t xml:space="preserve">Aquellas </w:t>
      </w:r>
      <w:r>
        <w:rPr>
          <w:rFonts w:ascii="Arial" w:hAnsi="Arial" w:cs="Arial"/>
          <w:i/>
          <w:sz w:val="22"/>
          <w:szCs w:val="22"/>
        </w:rPr>
        <w:t>otras competencias que les sean atribuidas o delegadas.</w:t>
      </w:r>
    </w:p>
    <w:p w:rsidR="009C0B13" w:rsidRDefault="009C0B13">
      <w:pPr>
        <w:pStyle w:val="Standard"/>
        <w:spacing w:line="276" w:lineRule="auto"/>
        <w:jc w:val="both"/>
        <w:rPr>
          <w:rFonts w:ascii="Arial" w:hAnsi="Arial" w:cs="Arial"/>
          <w:i/>
          <w:color w:val="FF0000"/>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En cuanto a la legislación de carácter local, el artículo 25 de la Ley 7/1985, de 2 de abril, reguladora de las Bases del Régimen Local, reconoce en su apartado 2. l), competencia a los municipios, e</w:t>
      </w:r>
      <w:r>
        <w:rPr>
          <w:rFonts w:ascii="Arial" w:hAnsi="Arial" w:cs="Arial"/>
          <w:i/>
          <w:sz w:val="22"/>
          <w:szCs w:val="22"/>
        </w:rPr>
        <w:t>n los términos de la legislación del Estado y de las Comunidades Autónomas, en materia de actividades o instalaciones culturales y deportivas.</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2.- El Club Cantera Base 1939 Canarias Sociedad Anónima Deportiva (C.B. 1939 Canarias S.A.D.) es una sociedad an</w:t>
      </w:r>
      <w:r>
        <w:rPr>
          <w:rFonts w:ascii="Arial" w:hAnsi="Arial" w:cs="Arial"/>
          <w:i/>
          <w:sz w:val="22"/>
          <w:szCs w:val="22"/>
        </w:rPr>
        <w:t>ónima deportiva, que tiene entre sus fines la promoción del deporte del baloncesto, la participación en la formación de los futuros técnicos y monitores y se encuentra federada en la Real Federación Española de Baloncesto.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3.- El Ayuntamiento de La Villa </w:t>
      </w:r>
      <w:r>
        <w:rPr>
          <w:rFonts w:ascii="Arial" w:hAnsi="Arial" w:cs="Arial"/>
          <w:i/>
          <w:sz w:val="22"/>
          <w:szCs w:val="22"/>
        </w:rPr>
        <w:t>de Candelaria, como órgano de gobierno y administración municipal, ha venido desarrollando y gestiona distintas iniciativas para la promoción del deporte en sus distintas modalidades y niveles, lo cual es un valor de cohesión social.</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4.- El Ayuntamiento d</w:t>
      </w:r>
      <w:r>
        <w:rPr>
          <w:rFonts w:ascii="Arial" w:hAnsi="Arial" w:cs="Arial"/>
          <w:i/>
          <w:sz w:val="22"/>
          <w:szCs w:val="22"/>
        </w:rPr>
        <w:t>e La Villa de Candelaria gestiona una diversidad de espacios y centros deportivos adaptados para la práctica de un gran número de deportes, contando con instalaciones y dotación técnica de primer orden para la práctica de la modalidad deportiva de balonces</w:t>
      </w:r>
      <w:r>
        <w:rPr>
          <w:rFonts w:ascii="Arial" w:hAnsi="Arial" w:cs="Arial"/>
          <w:i/>
          <w:sz w:val="22"/>
          <w:szCs w:val="22"/>
        </w:rPr>
        <w:t>to, apoyando todo tipo de iniciativas deportivas que sean de interés para el municipio.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5.- La entidad deportiva Club Cantera Base 1939 Canarias Sociedad Anónima Deportiva (C.B. 1939 Canarias S.A.D.). lleva a cabo un proyecto deportivo que se centra en la</w:t>
      </w:r>
      <w:r>
        <w:rPr>
          <w:rFonts w:ascii="Arial" w:hAnsi="Arial" w:cs="Arial"/>
          <w:i/>
          <w:sz w:val="22"/>
          <w:szCs w:val="22"/>
        </w:rPr>
        <w:t xml:space="preserve"> formación de deportistas, educando en valores y con la participación en el mismo de un grupo de profesionales, los cuales pretenden dar una formación, aprendizaje, desarrollo y perfeccionamiento de niños y niñas que practican la modalidad deportiva de bal</w:t>
      </w:r>
      <w:r>
        <w:rPr>
          <w:rFonts w:ascii="Arial" w:hAnsi="Arial" w:cs="Arial"/>
          <w:i/>
          <w:sz w:val="22"/>
          <w:szCs w:val="22"/>
        </w:rPr>
        <w:t>oncesto.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extoindependiente2"/>
        <w:spacing w:line="276" w:lineRule="auto"/>
        <w:ind w:firstLine="709"/>
        <w:rPr>
          <w:rFonts w:ascii="Arial" w:hAnsi="Arial" w:cs="Arial"/>
          <w:i/>
          <w:sz w:val="22"/>
          <w:szCs w:val="22"/>
        </w:rPr>
      </w:pPr>
      <w:r>
        <w:rPr>
          <w:rFonts w:ascii="Arial" w:hAnsi="Arial" w:cs="Arial"/>
          <w:i/>
          <w:sz w:val="22"/>
          <w:szCs w:val="22"/>
        </w:rPr>
        <w:t>6.- En el contexto socio-cultural actual es de vital importancia para el Ayuntamiento de la Villa de Candelaria desarrollar actuaciones conjuntas con otras entidades públicas y privadas que permitan incrementar la calidad de formación deportiva q</w:t>
      </w:r>
      <w:r>
        <w:rPr>
          <w:rFonts w:ascii="Arial" w:hAnsi="Arial" w:cs="Arial"/>
          <w:i/>
          <w:sz w:val="22"/>
          <w:szCs w:val="22"/>
        </w:rPr>
        <w:t>ue reciben los niños y niñas del municipio, independientemente de la modalidad deportiva que practique, edad y categoría.</w:t>
      </w: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w:t>
      </w:r>
      <w:r>
        <w:rPr>
          <w:rFonts w:ascii="Arial" w:hAnsi="Arial" w:cs="Arial"/>
          <w:i/>
          <w:sz w:val="22"/>
          <w:szCs w:val="22"/>
        </w:rPr>
        <w:t>e establecer el procedimiento y acuerdos que permitan llevar a cabo de manera satisfactoria las actividades mencionadas, las partes, reconociéndose plena capacidad, desean SUSCRIBIR el presente convenio singularizado de colaboración y, a tal efecto, acuerd</w:t>
      </w:r>
      <w:r>
        <w:rPr>
          <w:rFonts w:ascii="Arial" w:hAnsi="Arial" w:cs="Arial"/>
          <w:i/>
          <w:sz w:val="22"/>
          <w:szCs w:val="22"/>
        </w:rPr>
        <w:t>an las siguientes</w:t>
      </w:r>
    </w:p>
    <w:p w:rsidR="009C0B13" w:rsidRDefault="009C0B13">
      <w:pPr>
        <w:pStyle w:val="Ttulo2"/>
        <w:spacing w:line="276" w:lineRule="auto"/>
        <w:ind w:firstLine="709"/>
        <w:jc w:val="both"/>
        <w:rPr>
          <w:rFonts w:ascii="Arial" w:hAnsi="Arial" w:cs="Arial"/>
          <w:b w:val="0"/>
          <w:i/>
          <w:sz w:val="22"/>
          <w:szCs w:val="22"/>
        </w:rPr>
      </w:pPr>
    </w:p>
    <w:p w:rsidR="009C0B13" w:rsidRDefault="00EE088B">
      <w:pPr>
        <w:pStyle w:val="Ttulo2"/>
        <w:spacing w:line="276" w:lineRule="auto"/>
        <w:jc w:val="center"/>
      </w:pPr>
      <w:r>
        <w:rPr>
          <w:rFonts w:ascii="Arial" w:hAnsi="Arial" w:cs="Arial"/>
          <w:b w:val="0"/>
          <w:sz w:val="22"/>
          <w:szCs w:val="22"/>
        </w:rPr>
        <w:t>CLÁUSULAS</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PRIMERA. - OBJETO DEL CONVENIO.</w:t>
      </w:r>
    </w:p>
    <w:p w:rsidR="009C0B13" w:rsidRDefault="009C0B13">
      <w:pPr>
        <w:pStyle w:val="Textoindependiente2"/>
        <w:spacing w:line="276" w:lineRule="auto"/>
        <w:ind w:firstLine="709"/>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El objetivo general del presente convenio singularizado es concretar las líneas de actuaciones conjuntas entre el Ayuntamiento de la Villa de Candelaria y la entidad Club Cantera Base 1939 </w:t>
      </w:r>
      <w:r>
        <w:rPr>
          <w:rFonts w:ascii="Arial" w:hAnsi="Arial" w:cs="Arial"/>
          <w:i/>
          <w:sz w:val="22"/>
          <w:szCs w:val="22"/>
        </w:rPr>
        <w:t>Canarias Sociedad Anónima Deportiva (C.B. 1939 Canarias S.A.D.) que se desarrollarán durante la anualidad 2023. En este sentido, el presente convenio singularizado tendrá como objetivo específico concretar los contenidos de los distintos objetivos expresad</w:t>
      </w:r>
      <w:r>
        <w:rPr>
          <w:rFonts w:ascii="Arial" w:hAnsi="Arial" w:cs="Arial"/>
          <w:i/>
          <w:sz w:val="22"/>
          <w:szCs w:val="22"/>
        </w:rPr>
        <w:t>os en el referido Convenio Marco. Para ello, se llevarán a cabo las siguientes acciones:</w:t>
      </w:r>
    </w:p>
    <w:p w:rsidR="009C0B13" w:rsidRDefault="009C0B13">
      <w:pPr>
        <w:pStyle w:val="Standard"/>
        <w:spacing w:line="276" w:lineRule="auto"/>
        <w:jc w:val="center"/>
        <w:rPr>
          <w:rFonts w:ascii="Arial" w:hAnsi="Arial" w:cs="Arial"/>
          <w:i/>
          <w:sz w:val="22"/>
          <w:szCs w:val="22"/>
        </w:rPr>
      </w:pPr>
    </w:p>
    <w:p w:rsidR="009C0B13" w:rsidRDefault="009C0B13">
      <w:pPr>
        <w:pStyle w:val="Standard"/>
        <w:spacing w:line="276" w:lineRule="auto"/>
        <w:jc w:val="center"/>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ACTIVIDADES</w:t>
      </w:r>
    </w:p>
    <w:p w:rsidR="009C0B13" w:rsidRDefault="009C0B13">
      <w:pPr>
        <w:pStyle w:val="Standard"/>
        <w:spacing w:line="276" w:lineRule="auto"/>
        <w:jc w:val="center"/>
        <w:rPr>
          <w:rFonts w:ascii="Arial" w:hAnsi="Arial" w:cs="Arial"/>
          <w:i/>
          <w:sz w:val="22"/>
          <w:szCs w:val="22"/>
        </w:rPr>
      </w:pPr>
    </w:p>
    <w:p w:rsidR="009C0B13" w:rsidRDefault="00EE088B">
      <w:pPr>
        <w:pStyle w:val="Standard"/>
        <w:spacing w:line="276" w:lineRule="auto"/>
        <w:jc w:val="both"/>
      </w:pPr>
      <w:r>
        <w:rPr>
          <w:rFonts w:ascii="Arial" w:hAnsi="Arial" w:cs="Arial"/>
          <w:i/>
          <w:sz w:val="22"/>
          <w:szCs w:val="22"/>
          <w:u w:val="single"/>
        </w:rPr>
        <w:t>Actividades que pueda proponer la Escuela Municipal de Baloncesto, en adelante E.M.B.C., y que sean de interés mutuo.</w:t>
      </w:r>
      <w:r>
        <w:rPr>
          <w:rFonts w:ascii="Arial" w:hAnsi="Arial" w:cs="Arial"/>
          <w:i/>
          <w:sz w:val="22"/>
          <w:szCs w:val="22"/>
        </w:rPr>
        <w:t xml:space="preserve"> La Comisión Mixta de seguimiento y</w:t>
      </w:r>
      <w:r>
        <w:rPr>
          <w:rFonts w:ascii="Arial" w:hAnsi="Arial" w:cs="Arial"/>
          <w:i/>
          <w:sz w:val="22"/>
          <w:szCs w:val="22"/>
        </w:rPr>
        <w:t xml:space="preserve"> coordinación del presente convenio deberá aprobar el tipo y número de actividades a desarrollar respecto a este punto, tales como partidos benéficos, simposios, conferencias, etc., sin que en ningún momento se lleguen a ser contrarias al resto de las cond</w:t>
      </w:r>
      <w:r>
        <w:rPr>
          <w:rFonts w:ascii="Arial" w:hAnsi="Arial" w:cs="Arial"/>
          <w:i/>
          <w:sz w:val="22"/>
          <w:szCs w:val="22"/>
        </w:rPr>
        <w:t>iciones que se aprueban en el presente convenio.</w:t>
      </w:r>
    </w:p>
    <w:p w:rsidR="009C0B13" w:rsidRDefault="009C0B13">
      <w:pPr>
        <w:pStyle w:val="Standard"/>
        <w:spacing w:line="276" w:lineRule="auto"/>
        <w:ind w:firstLine="709"/>
        <w:jc w:val="both"/>
        <w:rPr>
          <w:rFonts w:ascii="Arial" w:hAnsi="Arial" w:cs="Arial"/>
          <w:i/>
          <w:sz w:val="22"/>
          <w:szCs w:val="22"/>
        </w:rPr>
      </w:pP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center"/>
        <w:rPr>
          <w:rFonts w:ascii="Arial" w:hAnsi="Arial" w:cs="Arial"/>
          <w:i/>
          <w:sz w:val="22"/>
          <w:szCs w:val="22"/>
        </w:rPr>
      </w:pPr>
      <w:r>
        <w:rPr>
          <w:rFonts w:ascii="Arial" w:hAnsi="Arial" w:cs="Arial"/>
          <w:i/>
          <w:sz w:val="22"/>
          <w:szCs w:val="22"/>
        </w:rPr>
        <w:t>TECNIFICACIÓN Y ASESORAMIENTO</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 xml:space="preserve"> Sesiones de tecnificación y asesoramiento para jugadores y/o entrenadores- monitores.</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pStyle w:val="Standard"/>
        <w:numPr>
          <w:ilvl w:val="0"/>
          <w:numId w:val="35"/>
        </w:numPr>
        <w:spacing w:line="276" w:lineRule="auto"/>
        <w:jc w:val="both"/>
        <w:rPr>
          <w:rFonts w:ascii="Arial" w:hAnsi="Arial" w:cs="Arial"/>
          <w:i/>
          <w:sz w:val="22"/>
          <w:szCs w:val="22"/>
        </w:rPr>
      </w:pPr>
      <w:r>
        <w:rPr>
          <w:rFonts w:ascii="Arial" w:hAnsi="Arial" w:cs="Arial"/>
          <w:i/>
          <w:sz w:val="22"/>
          <w:szCs w:val="22"/>
        </w:rPr>
        <w:t xml:space="preserve">A lo largo de la anualidad 2023 se llevarán a cabo diferentes charlas y </w:t>
      </w:r>
      <w:r>
        <w:rPr>
          <w:rFonts w:ascii="Arial" w:hAnsi="Arial" w:cs="Arial"/>
          <w:i/>
          <w:sz w:val="22"/>
          <w:szCs w:val="22"/>
        </w:rPr>
        <w:t>tecnificaciones de las que se podrán aprovechar tanto jugadores como técnicos de la E.M.B.C.</w:t>
      </w:r>
    </w:p>
    <w:p w:rsidR="009C0B13" w:rsidRDefault="00EE088B">
      <w:pPr>
        <w:pStyle w:val="Standard"/>
        <w:spacing w:line="276" w:lineRule="auto"/>
        <w:ind w:firstLine="709"/>
        <w:jc w:val="both"/>
      </w:pPr>
      <w:r>
        <w:rPr>
          <w:rFonts w:ascii="Arial" w:hAnsi="Arial" w:cs="Arial"/>
          <w:i/>
          <w:sz w:val="22"/>
          <w:szCs w:val="22"/>
        </w:rPr>
        <w:t xml:space="preserv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DIFUSIÓN DE LA ACTIVIDAD DEPORTIVA DEL C.B. CANARIAS S.A.D.</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 xml:space="preserve"> Visitas al C.B. Canarias S.A.D.</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numPr>
          <w:ilvl w:val="0"/>
          <w:numId w:val="35"/>
        </w:numPr>
        <w:spacing w:line="276" w:lineRule="auto"/>
        <w:jc w:val="both"/>
        <w:rPr>
          <w:rFonts w:ascii="Arial" w:hAnsi="Arial" w:cs="Arial"/>
          <w:i/>
          <w:sz w:val="22"/>
          <w:szCs w:val="22"/>
        </w:rPr>
      </w:pPr>
      <w:r>
        <w:rPr>
          <w:rFonts w:ascii="Arial" w:hAnsi="Arial" w:cs="Arial"/>
          <w:i/>
          <w:sz w:val="22"/>
          <w:szCs w:val="22"/>
        </w:rPr>
        <w:t xml:space="preserve">El coordinador y los Técnicos de la E.M.B.C. podrán participar en </w:t>
      </w:r>
      <w:r>
        <w:rPr>
          <w:rFonts w:ascii="Arial" w:hAnsi="Arial" w:cs="Arial"/>
          <w:i/>
          <w:sz w:val="22"/>
          <w:szCs w:val="22"/>
        </w:rPr>
        <w:t>las reuniones técnicas del baloncesto base del C.B. Canarias S.A.D., así como en los entrenamientos en el Pabellón Insular “Santiago Martín”, debiendo realizar la pertinente solicitud con anterioridad.</w:t>
      </w:r>
    </w:p>
    <w:p w:rsidR="009C0B13" w:rsidRDefault="009C0B13">
      <w:pPr>
        <w:pStyle w:val="Standard"/>
        <w:spacing w:line="276" w:lineRule="auto"/>
        <w:ind w:left="720"/>
        <w:jc w:val="both"/>
        <w:rPr>
          <w:rFonts w:ascii="Arial" w:hAnsi="Arial" w:cs="Arial"/>
          <w:i/>
          <w:sz w:val="22"/>
          <w:szCs w:val="22"/>
        </w:rPr>
      </w:pPr>
    </w:p>
    <w:p w:rsidR="009C0B13" w:rsidRDefault="00EE088B">
      <w:pPr>
        <w:pStyle w:val="Standard"/>
        <w:numPr>
          <w:ilvl w:val="0"/>
          <w:numId w:val="35"/>
        </w:numPr>
        <w:spacing w:line="276" w:lineRule="auto"/>
        <w:jc w:val="both"/>
        <w:rPr>
          <w:rFonts w:ascii="Arial" w:hAnsi="Arial" w:cs="Arial"/>
          <w:i/>
          <w:sz w:val="22"/>
          <w:szCs w:val="22"/>
        </w:rPr>
      </w:pPr>
      <w:r>
        <w:rPr>
          <w:rFonts w:ascii="Arial" w:hAnsi="Arial" w:cs="Arial"/>
          <w:i/>
          <w:sz w:val="22"/>
          <w:szCs w:val="22"/>
        </w:rPr>
        <w:t>Durante la semana se podrán concretar jornadas de pue</w:t>
      </w:r>
      <w:r>
        <w:rPr>
          <w:rFonts w:ascii="Arial" w:hAnsi="Arial" w:cs="Arial"/>
          <w:i/>
          <w:sz w:val="22"/>
          <w:szCs w:val="22"/>
        </w:rPr>
        <w:t>rtas abiertas en las instalaciones del C.B. Canarias S.A.D. para visitar las distintas dependencias y estancias tales como los vestuarios de los jugadores, zonas de recuperación, sala de prensa, control de seguridad y acceso, palco, etc.</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Asistencia de tod</w:t>
      </w:r>
      <w:r>
        <w:rPr>
          <w:rFonts w:ascii="Arial" w:hAnsi="Arial" w:cs="Arial"/>
          <w:i/>
          <w:sz w:val="22"/>
          <w:szCs w:val="22"/>
          <w:u w:val="single"/>
        </w:rPr>
        <w:t>os los alumnos de la E.M.B.C. a un partido de competición oficial del C.B. Canarias S.A.D.</w:t>
      </w:r>
    </w:p>
    <w:p w:rsidR="009C0B13" w:rsidRDefault="009C0B13">
      <w:pPr>
        <w:pStyle w:val="Prrafodelista"/>
        <w:spacing w:line="276" w:lineRule="auto"/>
        <w:ind w:left="0" w:firstLine="709"/>
        <w:jc w:val="both"/>
        <w:rPr>
          <w:rFonts w:ascii="Arial" w:hAnsi="Arial" w:cs="Arial"/>
          <w:i/>
          <w:sz w:val="22"/>
          <w:szCs w:val="22"/>
        </w:rPr>
      </w:pPr>
    </w:p>
    <w:p w:rsidR="009C0B13" w:rsidRDefault="00EE088B">
      <w:pPr>
        <w:pStyle w:val="Standard"/>
        <w:numPr>
          <w:ilvl w:val="0"/>
          <w:numId w:val="36"/>
        </w:numPr>
        <w:spacing w:line="276" w:lineRule="auto"/>
        <w:jc w:val="both"/>
        <w:rPr>
          <w:rFonts w:ascii="Arial" w:hAnsi="Arial" w:cs="Arial"/>
          <w:i/>
          <w:sz w:val="22"/>
          <w:szCs w:val="22"/>
        </w:rPr>
      </w:pPr>
      <w:r>
        <w:rPr>
          <w:rFonts w:ascii="Arial" w:hAnsi="Arial" w:cs="Arial"/>
          <w:i/>
          <w:sz w:val="22"/>
          <w:szCs w:val="22"/>
        </w:rPr>
        <w:t>El C.B. Canarias S.A.D. pondrá a disposición de la E.M.B.C. una entrada para cada uno de los niños/niñas que integran la escuela, así como facilitar un precio espec</w:t>
      </w:r>
      <w:r>
        <w:rPr>
          <w:rFonts w:ascii="Arial" w:hAnsi="Arial" w:cs="Arial"/>
          <w:i/>
          <w:sz w:val="22"/>
          <w:szCs w:val="22"/>
        </w:rPr>
        <w:t>ial para los padres que les acompañen a ese encuentro, consistiendo en el 50% de descuento en el valor de la entrada para dicho partido.</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Día del municipio.</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Se llevará a cabo en el presente acuerdo, en un partido de la temporada, la promoción del municipi</w:t>
      </w:r>
      <w:r>
        <w:rPr>
          <w:rFonts w:ascii="Arial" w:hAnsi="Arial" w:cs="Arial"/>
          <w:i/>
          <w:sz w:val="22"/>
          <w:szCs w:val="22"/>
        </w:rPr>
        <w:t>o fomentando diferentes actividades en el mismo.</w:t>
      </w:r>
    </w:p>
    <w:p w:rsidR="009C0B13" w:rsidRDefault="009C0B13">
      <w:pPr>
        <w:pStyle w:val="Standard"/>
        <w:spacing w:line="276" w:lineRule="auto"/>
        <w:ind w:left="720"/>
        <w:jc w:val="both"/>
        <w:rPr>
          <w:rFonts w:ascii="Arial" w:hAnsi="Arial" w:cs="Arial"/>
          <w:i/>
          <w:sz w:val="22"/>
          <w:szCs w:val="22"/>
        </w:rPr>
      </w:pPr>
    </w:p>
    <w:p w:rsidR="009C0B13" w:rsidRDefault="00EE088B">
      <w:pPr>
        <w:pStyle w:val="Standard"/>
        <w:numPr>
          <w:ilvl w:val="0"/>
          <w:numId w:val="36"/>
        </w:numPr>
        <w:spacing w:line="276" w:lineRule="auto"/>
        <w:jc w:val="both"/>
      </w:pPr>
      <w:r>
        <w:rPr>
          <w:rFonts w:ascii="Arial" w:hAnsi="Arial" w:cs="Arial"/>
          <w:i/>
          <w:sz w:val="22"/>
          <w:szCs w:val="22"/>
        </w:rPr>
        <w:t xml:space="preserve">Colocación de un </w:t>
      </w:r>
      <w:r>
        <w:rPr>
          <w:rFonts w:ascii="Arial" w:hAnsi="Arial" w:cs="Arial"/>
          <w:bCs/>
          <w:i/>
          <w:sz w:val="22"/>
          <w:szCs w:val="22"/>
        </w:rPr>
        <w:t xml:space="preserve">stand de promoción del Municipio </w:t>
      </w:r>
      <w:r>
        <w:rPr>
          <w:rFonts w:ascii="Arial" w:hAnsi="Arial" w:cs="Arial"/>
          <w:i/>
          <w:sz w:val="22"/>
          <w:szCs w:val="22"/>
        </w:rPr>
        <w:t>en el hall interior del pabellón.</w:t>
      </w:r>
    </w:p>
    <w:p w:rsidR="009C0B13" w:rsidRDefault="009C0B13">
      <w:pPr>
        <w:pStyle w:val="Standard"/>
        <w:spacing w:line="276" w:lineRule="auto"/>
        <w:ind w:left="720"/>
        <w:jc w:val="both"/>
        <w:rPr>
          <w:rFonts w:ascii="Arial" w:hAnsi="Arial" w:cs="Arial"/>
          <w:i/>
          <w:sz w:val="22"/>
          <w:szCs w:val="22"/>
        </w:rPr>
      </w:pPr>
    </w:p>
    <w:p w:rsidR="009C0B13" w:rsidRDefault="00EE088B">
      <w:pPr>
        <w:pStyle w:val="Standard"/>
        <w:numPr>
          <w:ilvl w:val="0"/>
          <w:numId w:val="36"/>
        </w:numPr>
        <w:spacing w:line="276" w:lineRule="auto"/>
        <w:jc w:val="both"/>
      </w:pPr>
      <w:r>
        <w:rPr>
          <w:rFonts w:ascii="Arial" w:hAnsi="Arial" w:cs="Arial"/>
          <w:bCs/>
          <w:i/>
          <w:sz w:val="22"/>
          <w:szCs w:val="22"/>
        </w:rPr>
        <w:t>Reparto de material promocional</w:t>
      </w:r>
      <w:r>
        <w:rPr>
          <w:rFonts w:ascii="Arial" w:hAnsi="Arial" w:cs="Arial"/>
          <w:i/>
          <w:sz w:val="22"/>
          <w:szCs w:val="22"/>
        </w:rPr>
        <w:t xml:space="preserve"> del mismo a todos los asistentes al encuentro.</w:t>
      </w:r>
    </w:p>
    <w:p w:rsidR="009C0B13" w:rsidRDefault="009C0B13">
      <w:pPr>
        <w:pStyle w:val="Prrafodelista"/>
        <w:rPr>
          <w:rFonts w:ascii="Arial" w:hAnsi="Arial" w:cs="Arial"/>
          <w:i/>
          <w:sz w:val="22"/>
          <w:szCs w:val="22"/>
        </w:rPr>
      </w:pPr>
    </w:p>
    <w:p w:rsidR="009C0B13" w:rsidRDefault="00EE088B">
      <w:pPr>
        <w:pStyle w:val="Standard"/>
        <w:numPr>
          <w:ilvl w:val="0"/>
          <w:numId w:val="36"/>
        </w:numPr>
        <w:spacing w:line="276" w:lineRule="auto"/>
        <w:jc w:val="both"/>
      </w:pPr>
      <w:r>
        <w:rPr>
          <w:rFonts w:ascii="Arial" w:hAnsi="Arial" w:cs="Arial"/>
          <w:i/>
          <w:sz w:val="22"/>
          <w:szCs w:val="22"/>
        </w:rPr>
        <w:t xml:space="preserve">Colocación de </w:t>
      </w:r>
      <w:r>
        <w:rPr>
          <w:rFonts w:ascii="Arial" w:hAnsi="Arial" w:cs="Arial"/>
          <w:bCs/>
          <w:i/>
          <w:sz w:val="22"/>
          <w:szCs w:val="22"/>
        </w:rPr>
        <w:t xml:space="preserve">pancartas </w:t>
      </w:r>
      <w:r>
        <w:rPr>
          <w:rFonts w:ascii="Arial" w:hAnsi="Arial" w:cs="Arial"/>
          <w:i/>
          <w:sz w:val="22"/>
          <w:szCs w:val="22"/>
        </w:rPr>
        <w:t xml:space="preserve">publicitarias de </w:t>
      </w:r>
      <w:r>
        <w:rPr>
          <w:rFonts w:ascii="Arial" w:hAnsi="Arial" w:cs="Arial"/>
          <w:i/>
          <w:sz w:val="22"/>
          <w:szCs w:val="22"/>
        </w:rPr>
        <w:t>2m x 90cm de la marca (confeccionada y suministrada por el propio Ayuntamiento).</w:t>
      </w:r>
    </w:p>
    <w:p w:rsidR="009C0B13" w:rsidRDefault="009C0B13">
      <w:pPr>
        <w:pStyle w:val="Prrafodelista"/>
        <w:rPr>
          <w:rFonts w:ascii="Arial" w:hAnsi="Arial" w:cs="Arial"/>
          <w:i/>
          <w:sz w:val="22"/>
          <w:szCs w:val="22"/>
          <w:u w:val="single"/>
        </w:rPr>
      </w:pPr>
    </w:p>
    <w:p w:rsidR="009C0B13" w:rsidRDefault="00EE088B">
      <w:pPr>
        <w:pStyle w:val="Standard"/>
        <w:numPr>
          <w:ilvl w:val="0"/>
          <w:numId w:val="36"/>
        </w:numPr>
        <w:spacing w:line="276" w:lineRule="auto"/>
        <w:jc w:val="both"/>
      </w:pPr>
      <w:r>
        <w:rPr>
          <w:rFonts w:ascii="Arial" w:hAnsi="Arial" w:cs="Arial"/>
          <w:i/>
          <w:sz w:val="22"/>
          <w:szCs w:val="22"/>
          <w:u w:val="single"/>
        </w:rPr>
        <w:t>Basket music.</w:t>
      </w:r>
    </w:p>
    <w:p w:rsidR="009C0B13" w:rsidRDefault="009C0B13">
      <w:pPr>
        <w:pStyle w:val="Standard"/>
        <w:spacing w:line="276" w:lineRule="auto"/>
        <w:ind w:firstLine="709"/>
        <w:jc w:val="both"/>
        <w:rPr>
          <w:rFonts w:ascii="Arial" w:hAnsi="Arial" w:cs="Arial"/>
          <w:i/>
          <w:sz w:val="22"/>
          <w:szCs w:val="22"/>
          <w:u w:val="single"/>
        </w:rPr>
      </w:pPr>
    </w:p>
    <w:p w:rsidR="009C0B13" w:rsidRDefault="00EE088B">
      <w:pPr>
        <w:pStyle w:val="Standard"/>
        <w:numPr>
          <w:ilvl w:val="0"/>
          <w:numId w:val="37"/>
        </w:numPr>
        <w:spacing w:line="276" w:lineRule="auto"/>
        <w:jc w:val="both"/>
      </w:pPr>
      <w:r>
        <w:rPr>
          <w:rFonts w:ascii="Arial" w:hAnsi="Arial" w:cs="Arial"/>
          <w:i/>
          <w:sz w:val="22"/>
          <w:szCs w:val="22"/>
        </w:rPr>
        <w:t>Acción divulgativa con marcado carácter lúdico y de entretenimiento dirigido a algún colectivo en particular, a través del baloncesto aprovechando la imagen de</w:t>
      </w:r>
      <w:r>
        <w:rPr>
          <w:rFonts w:ascii="Arial" w:hAnsi="Arial" w:cs="Arial"/>
          <w:i/>
          <w:sz w:val="22"/>
          <w:szCs w:val="22"/>
        </w:rPr>
        <w:t xml:space="preserve">l </w:t>
      </w:r>
      <w:r>
        <w:rPr>
          <w:rFonts w:ascii="Arial" w:hAnsi="Arial" w:cs="Arial"/>
          <w:bCs/>
          <w:i/>
          <w:sz w:val="22"/>
          <w:szCs w:val="22"/>
        </w:rPr>
        <w:t>Club Baloncesto Canarias</w:t>
      </w:r>
      <w:r>
        <w:rPr>
          <w:rFonts w:ascii="Arial" w:hAnsi="Arial" w:cs="Arial"/>
          <w:i/>
          <w:sz w:val="22"/>
          <w:szCs w:val="22"/>
        </w:rPr>
        <w:t>. Durante tres horas dinamizaremos el lugar elegido por el Ayuntamiento (plaza, polideportivo, colegio, etc.), con concursos de baloncesto, entrenamientos dirigidos por nuestros técnicos, todo ello amenizado con música. En el mism</w:t>
      </w:r>
      <w:r>
        <w:rPr>
          <w:rFonts w:ascii="Arial" w:hAnsi="Arial" w:cs="Arial"/>
          <w:i/>
          <w:sz w:val="22"/>
          <w:szCs w:val="22"/>
        </w:rPr>
        <w:t>o, habrá sorteos de material deportivo.</w:t>
      </w:r>
    </w:p>
    <w:p w:rsidR="009C0B13" w:rsidRDefault="009C0B13">
      <w:pPr>
        <w:pStyle w:val="Standard"/>
        <w:spacing w:line="360" w:lineRule="auto"/>
        <w:jc w:val="both"/>
        <w:rPr>
          <w:rFonts w:ascii="Arial" w:hAnsi="Arial" w:cs="Arial"/>
          <w:i/>
          <w:sz w:val="22"/>
          <w:szCs w:val="22"/>
          <w:u w:val="single"/>
        </w:rPr>
      </w:pPr>
    </w:p>
    <w:p w:rsidR="009C0B13" w:rsidRDefault="00EE088B">
      <w:pPr>
        <w:pStyle w:val="Standard"/>
        <w:spacing w:line="276" w:lineRule="auto"/>
        <w:ind w:firstLine="709"/>
        <w:jc w:val="center"/>
        <w:rPr>
          <w:rFonts w:ascii="Arial" w:hAnsi="Arial" w:cs="Arial"/>
          <w:i/>
          <w:sz w:val="22"/>
          <w:szCs w:val="22"/>
        </w:rPr>
      </w:pPr>
      <w:r>
        <w:rPr>
          <w:rFonts w:ascii="Arial" w:hAnsi="Arial" w:cs="Arial"/>
          <w:i/>
          <w:sz w:val="22"/>
          <w:szCs w:val="22"/>
        </w:rPr>
        <w:t>IMAGEN CORPORATIVA</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u w:val="single"/>
        </w:rPr>
      </w:pPr>
      <w:r>
        <w:rPr>
          <w:rFonts w:ascii="Arial" w:hAnsi="Arial" w:cs="Arial"/>
          <w:i/>
          <w:sz w:val="22"/>
          <w:szCs w:val="22"/>
          <w:u w:val="single"/>
        </w:rPr>
        <w:t>Uso del logotipo del Club Cantera Base 1939 Canarias Sociedad Anónima Deportiva (C.B. 1939 Canarias S.A.D.)</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numPr>
          <w:ilvl w:val="0"/>
          <w:numId w:val="37"/>
        </w:numPr>
        <w:spacing w:line="276" w:lineRule="auto"/>
        <w:jc w:val="both"/>
        <w:rPr>
          <w:rFonts w:ascii="Arial" w:hAnsi="Arial" w:cs="Arial"/>
          <w:i/>
          <w:sz w:val="22"/>
          <w:szCs w:val="22"/>
        </w:rPr>
      </w:pPr>
      <w:r>
        <w:rPr>
          <w:rFonts w:ascii="Arial" w:hAnsi="Arial" w:cs="Arial"/>
          <w:i/>
          <w:sz w:val="22"/>
          <w:szCs w:val="22"/>
        </w:rPr>
        <w:t xml:space="preserve">El Ayuntamiento de Candelaria podrá hacer uso del logotipo del Club Cantera Base 1939 </w:t>
      </w:r>
      <w:r>
        <w:rPr>
          <w:rFonts w:ascii="Arial" w:hAnsi="Arial" w:cs="Arial"/>
          <w:i/>
          <w:sz w:val="22"/>
          <w:szCs w:val="22"/>
        </w:rPr>
        <w:t>Canarias Sociedad Anónima Deportiva (C.B. 1939 Canarias S.A.D.) mediante su estampación junto al escudo del Ayuntamiento de Candelaria en la equipación deportiva de la E.M.B.C.</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SEGUNDA. - OBLIGACIONES DE LAS PARTES PARA EL DESARROLLO DE LOS PROGRAMAS Y AC</w:t>
      </w:r>
      <w:r>
        <w:rPr>
          <w:rFonts w:ascii="Arial" w:hAnsi="Arial" w:cs="Arial"/>
          <w:i/>
          <w:sz w:val="22"/>
          <w:szCs w:val="22"/>
        </w:rPr>
        <w:t>CIONES.</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 convenio marco de colaboración conlleva el cumplimiento de obligaciones por y para las partes intervinientes, que origina el presente acuerdo.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Para posibilitar la ejecución de los acuerdos que se recogen en el presente convenio marco</w:t>
      </w:r>
      <w:r>
        <w:rPr>
          <w:rFonts w:ascii="Arial" w:hAnsi="Arial" w:cs="Arial"/>
          <w:i/>
          <w:sz w:val="22"/>
          <w:szCs w:val="22"/>
        </w:rPr>
        <w:t xml:space="preserve"> las partes firmantes podrán recabar ayudas, subvenciones y colaboraciones de otras entidades públicas y privadas.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TERCERA. - FINANCIACIÓN.</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Para el desarrollo de los programas y proyectos descritos en los apartados precedentes ambas partes acuerdan </w:t>
      </w:r>
      <w:r>
        <w:rPr>
          <w:rFonts w:ascii="Arial" w:hAnsi="Arial" w:cs="Arial"/>
          <w:i/>
          <w:sz w:val="22"/>
          <w:szCs w:val="22"/>
        </w:rPr>
        <w:t>colaborar en la búsqueda de la financiación necesaria para llevar a cabo el presente convenio la cual puede consistir en recursos financieros, infraestructuras, recursos materiales, recursos humanos y recursos técnicos.</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Además, para posibilitar la ejecució</w:t>
      </w:r>
      <w:r>
        <w:rPr>
          <w:rFonts w:ascii="Arial" w:hAnsi="Arial" w:cs="Arial"/>
          <w:i/>
          <w:sz w:val="22"/>
          <w:szCs w:val="22"/>
        </w:rPr>
        <w:t>n de los acuerdos singularizados en las distintas áreas, las partes firmantes podrán recabar ayudas, subvenciones y colaboraciones de otras entidades públicas y/o privadas.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CUARTA. - OBLIGACIONES ECONÓMICAS.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 convenio implica obligaciones econ</w:t>
      </w:r>
      <w:r>
        <w:rPr>
          <w:rFonts w:ascii="Arial" w:hAnsi="Arial" w:cs="Arial"/>
          <w:i/>
          <w:sz w:val="22"/>
          <w:szCs w:val="22"/>
        </w:rPr>
        <w:t>ómicas para el Ayuntamiento por importe de VEINTE MIL EUROS (20.000,00 €) con cargo a la partida presupuestaria 34100.48018 CANTERA BASE 1939 CANARIAS S.A.D. del Presupuesto General de esta Corporación para el presente ejercicio económico.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QUINTA. - COMIS</w:t>
      </w:r>
      <w:r>
        <w:rPr>
          <w:rFonts w:ascii="Arial" w:hAnsi="Arial" w:cs="Arial"/>
          <w:i/>
          <w:sz w:val="22"/>
          <w:szCs w:val="22"/>
        </w:rPr>
        <w:t>IÓN DE SEGUIMIENTO Y COORDINACIÓN.</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En el marco del presente Convenio se crea la Comisión Mixta que velará por el seguimiento de los proyectos y programas y propondrá las medidas necesarias para su óptimo desarrollo conforme a las cláusulas anteriores.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r>
      <w:r>
        <w:rPr>
          <w:rFonts w:ascii="Arial" w:hAnsi="Arial" w:cs="Arial"/>
          <w:i/>
          <w:sz w:val="22"/>
          <w:szCs w:val="22"/>
        </w:rPr>
        <w:t>La Comisión Mixta estará formada por un (1) representante del Ayuntamiento de Candelaria (Concejal responsable del Área de Deportes) y un (1) representante de la entidad C.B. 1939 Canarias S.A.D. En este sentido, para el seguimiento y evaluación de los pro</w:t>
      </w:r>
      <w:r>
        <w:rPr>
          <w:rFonts w:ascii="Arial" w:hAnsi="Arial" w:cs="Arial"/>
          <w:i/>
          <w:sz w:val="22"/>
          <w:szCs w:val="22"/>
        </w:rPr>
        <w:t>gramas que se desarrollen ambas partes se reunirán de forma ordinaria una vez cada seis meses, y de forma extraordinaria, todas aquellas que sean demandadas por alguna de las partes.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SEXTA. - DURACIÓN DEL CONVENIO.</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 Convenio tendrá vigencia du</w:t>
      </w:r>
      <w:r>
        <w:rPr>
          <w:rFonts w:ascii="Arial" w:hAnsi="Arial" w:cs="Arial"/>
          <w:i/>
          <w:sz w:val="22"/>
          <w:szCs w:val="22"/>
        </w:rPr>
        <w:t>rante la anualidad 2023.</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En todo caso, cualquiera de las partes suscribientes podrá proceder a la denuncia formal del presente convenio, que habrá de ser notificada fehacientemente a las otras con una antelación mínima de tres meses a la fecha de rescisió</w:t>
      </w:r>
      <w:r>
        <w:rPr>
          <w:rFonts w:ascii="Arial" w:hAnsi="Arial" w:cs="Arial"/>
          <w:i/>
          <w:sz w:val="22"/>
          <w:szCs w:val="22"/>
        </w:rPr>
        <w:t>n del mismo.</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SÉPTIMA. - CAUSAS DE RESOLUCIÓN.</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El presente Convenio podrá resolverse por alguna de las siguientes causas: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Mutuo acuerdo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Por incumplimiento de los compromisos asumidos por alguna de las entidades que lo suscriben.</w:t>
      </w: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 xml:space="preserve">Por </w:t>
      </w:r>
      <w:r>
        <w:rPr>
          <w:rFonts w:ascii="Arial" w:hAnsi="Arial" w:cs="Arial"/>
          <w:i/>
          <w:sz w:val="22"/>
          <w:szCs w:val="22"/>
        </w:rPr>
        <w:t>denuncia de cualquiera de las partes, que deberá ponerse en conocimiento de las otras con una antelación mínima de dos meses.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1"/>
        </w:numPr>
        <w:spacing w:line="276" w:lineRule="auto"/>
        <w:ind w:left="0" w:firstLine="709"/>
        <w:jc w:val="both"/>
        <w:rPr>
          <w:rFonts w:ascii="Arial" w:hAnsi="Arial" w:cs="Arial"/>
          <w:i/>
          <w:sz w:val="22"/>
          <w:szCs w:val="22"/>
        </w:rPr>
      </w:pPr>
      <w:r>
        <w:rPr>
          <w:rFonts w:ascii="Arial" w:hAnsi="Arial" w:cs="Arial"/>
          <w:i/>
          <w:sz w:val="22"/>
          <w:szCs w:val="22"/>
        </w:rPr>
        <w:t>La imposibilidad sobrevenida y definitiva de ejecutar las acciones contempladas en él.</w:t>
      </w: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OCTAVA. - CONFIDENCIALIDAD.</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Las entidades</w:t>
      </w:r>
      <w:r>
        <w:rPr>
          <w:rFonts w:ascii="Arial" w:hAnsi="Arial" w:cs="Arial"/>
          <w:i/>
          <w:sz w:val="22"/>
          <w:szCs w:val="22"/>
        </w:rPr>
        <w:t xml:space="preserve"> firmantes deberán cumplir con las obligaciones que sobre confidencialidad y seguridad impone la legislación sobre Protección de Datos de Carácter Personal respecto de los datos que sean compartidos con objeto del cumplimiento del presente convenio.</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NOVEN</w:t>
      </w:r>
      <w:r>
        <w:rPr>
          <w:rFonts w:ascii="Arial" w:hAnsi="Arial" w:cs="Arial"/>
          <w:i/>
          <w:sz w:val="22"/>
          <w:szCs w:val="22"/>
        </w:rPr>
        <w:t>A. - DE LA JURISIDICCIÓN</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Las cuestiones litigiosas surgidas sobre la interpretación, desarrollo, modificación, resolución y efectos que pudieran derivarse de la aplicación del presente Convenio Marco, así como de los acuerdos singularizados a que diera l</w:t>
      </w:r>
      <w:r>
        <w:rPr>
          <w:rFonts w:ascii="Arial" w:hAnsi="Arial" w:cs="Arial"/>
          <w:i/>
          <w:sz w:val="22"/>
          <w:szCs w:val="22"/>
        </w:rPr>
        <w:t>ugar, deberán solventarse por la Comisión de Seguimiento prevista en el mismo.</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ab/>
        <w:t>Si no se llegara a un acuerdo, las partes intervinientes acuerdan, con renuncia expresa a cualquier otro fuero o jurisdicción que pudiera corresponderles, que toda controversi</w:t>
      </w:r>
      <w:r>
        <w:rPr>
          <w:rFonts w:ascii="Arial" w:hAnsi="Arial" w:cs="Arial"/>
          <w:i/>
          <w:sz w:val="22"/>
          <w:szCs w:val="22"/>
        </w:rPr>
        <w:t>a, discrepancia, conflicto o litigio que se derive sobre la interpretación y cumplimiento de éste, se resolverá ante los Juzgados de lo Contencioso- Administrativo de Santa Cruz de Tenerife.</w:t>
      </w:r>
    </w:p>
    <w:p w:rsidR="009C0B13" w:rsidRDefault="009C0B13">
      <w:pPr>
        <w:pStyle w:val="Standard"/>
        <w:spacing w:line="276" w:lineRule="auto"/>
        <w:jc w:val="both"/>
        <w:rPr>
          <w:rFonts w:ascii="Arial" w:hAnsi="Arial" w:cs="Arial"/>
          <w:i/>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ab/>
        <w:t>Una vez leído, hallado conforme por las partes, en prueba de co</w:t>
      </w:r>
      <w:r>
        <w:rPr>
          <w:rFonts w:ascii="Arial" w:hAnsi="Arial" w:cs="Arial"/>
          <w:i/>
          <w:sz w:val="22"/>
          <w:szCs w:val="22"/>
        </w:rPr>
        <w:t>nformidad y aceptación, firman el presente acuerdo.</w:t>
      </w:r>
    </w:p>
    <w:p w:rsidR="009C0B13" w:rsidRDefault="009C0B13">
      <w:pPr>
        <w:pStyle w:val="Textoindependiente2"/>
        <w:spacing w:line="276" w:lineRule="auto"/>
        <w:rPr>
          <w:rFonts w:ascii="Arial" w:hAnsi="Arial" w:cs="Arial"/>
          <w:i/>
          <w:sz w:val="22"/>
          <w:szCs w:val="22"/>
        </w:rPr>
      </w:pPr>
    </w:p>
    <w:p w:rsidR="009C0B13" w:rsidRDefault="009C0B13">
      <w:pPr>
        <w:pStyle w:val="Standard"/>
        <w:rPr>
          <w:rFonts w:ascii="Arial" w:hAnsi="Arial" w:cs="Arial"/>
          <w:i/>
          <w:sz w:val="22"/>
          <w:szCs w:val="22"/>
        </w:rPr>
      </w:pPr>
    </w:p>
    <w:p w:rsidR="009C0B13" w:rsidRDefault="00EE088B">
      <w:pPr>
        <w:spacing w:after="120"/>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spacing w:after="120"/>
        <w:jc w:val="center"/>
        <w:rPr>
          <w:rFonts w:ascii="Arial" w:hAnsi="Arial" w:cs="Arial"/>
          <w:i/>
          <w:sz w:val="22"/>
          <w:szCs w:val="22"/>
        </w:rPr>
      </w:pPr>
      <w:r>
        <w:rPr>
          <w:rFonts w:ascii="Arial" w:hAnsi="Arial" w:cs="Arial"/>
          <w:i/>
          <w:sz w:val="22"/>
          <w:szCs w:val="22"/>
        </w:rPr>
        <w:t>POR LA ALCALDESA Y EL SECRETARIO GENERAL</w:t>
      </w:r>
    </w:p>
    <w:p w:rsidR="009C0B13" w:rsidRDefault="009C0B13">
      <w:pPr>
        <w:spacing w:after="120"/>
        <w:jc w:val="center"/>
        <w:rPr>
          <w:rFonts w:ascii="Arial" w:hAnsi="Arial" w:cs="Arial"/>
          <w:i/>
          <w:sz w:val="22"/>
          <w:szCs w:val="22"/>
        </w:rPr>
      </w:pPr>
    </w:p>
    <w:p w:rsidR="009C0B13" w:rsidRDefault="00EE088B">
      <w:pPr>
        <w:spacing w:after="120"/>
        <w:jc w:val="center"/>
        <w:rPr>
          <w:rFonts w:ascii="Arial" w:hAnsi="Arial" w:cs="Arial"/>
          <w:i/>
          <w:sz w:val="22"/>
          <w:szCs w:val="22"/>
        </w:rPr>
      </w:pPr>
      <w:r>
        <w:rPr>
          <w:rFonts w:ascii="Arial" w:hAnsi="Arial" w:cs="Arial"/>
          <w:i/>
          <w:sz w:val="22"/>
          <w:szCs w:val="22"/>
        </w:rPr>
        <w:t>EL PRESIDENTE DEL CLUB</w:t>
      </w:r>
    </w:p>
    <w:p w:rsidR="009C0B13" w:rsidRDefault="009C0B13">
      <w:pPr>
        <w:spacing w:after="120"/>
        <w:rPr>
          <w:rFonts w:ascii="Arial" w:hAnsi="Arial" w:cs="Arial"/>
          <w:i/>
          <w:sz w:val="22"/>
          <w:szCs w:val="22"/>
        </w:rPr>
      </w:pPr>
    </w:p>
    <w:p w:rsidR="009C0B13" w:rsidRDefault="00EE088B">
      <w:pPr>
        <w:spacing w:after="120"/>
        <w:jc w:val="center"/>
        <w:rPr>
          <w:rFonts w:ascii="Arial" w:hAnsi="Arial" w:cs="Arial"/>
          <w:i/>
          <w:sz w:val="22"/>
          <w:szCs w:val="22"/>
        </w:rPr>
      </w:pPr>
      <w:r>
        <w:rPr>
          <w:rFonts w:ascii="Arial" w:hAnsi="Arial" w:cs="Arial"/>
          <w:i/>
          <w:sz w:val="22"/>
          <w:szCs w:val="22"/>
        </w:rPr>
        <w:t>Félix Hernández Rodríguez”</w:t>
      </w:r>
    </w:p>
    <w:p w:rsidR="009C0B13" w:rsidRDefault="009C0B13">
      <w:pPr>
        <w:pStyle w:val="western"/>
        <w:spacing w:before="0" w:line="276" w:lineRule="auto"/>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9C0B13">
      <w:pPr>
        <w:pStyle w:val="Standard"/>
        <w:spacing w:line="276" w:lineRule="auto"/>
        <w:jc w:val="both"/>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20.000,00 € con cargo al </w:t>
      </w:r>
      <w:r>
        <w:rPr>
          <w:rFonts w:ascii="Arial" w:hAnsi="Arial" w:cs="Arial"/>
          <w:sz w:val="22"/>
          <w:szCs w:val="22"/>
        </w:rPr>
        <w:t xml:space="preserve">documento contable AD 2.23.0.03822,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pStyle w:val="Standard"/>
        <w:jc w:val="both"/>
      </w:pPr>
      <w:r>
        <w:rPr>
          <w:rFonts w:ascii="Arial" w:hAnsi="Arial" w:cs="Arial"/>
          <w:sz w:val="22"/>
          <w:szCs w:val="22"/>
        </w:rPr>
        <w:t xml:space="preserve">CUARTO. - Dar traslado del acuerdo que se adopte a la </w:t>
      </w:r>
      <w:r>
        <w:rPr>
          <w:rFonts w:ascii="Arial" w:hAnsi="Arial" w:cs="Arial"/>
          <w:sz w:val="22"/>
          <w:szCs w:val="22"/>
        </w:rPr>
        <w:t>Concejalía de Deportes y al Club Cantera Base 1939 Canarias (CB 1939 Canarias SAD) 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color w:val="000000"/>
          <w:kern w:val="0"/>
          <w:szCs w:val="22"/>
          <w:lang w:eastAsia="es-ES"/>
        </w:rPr>
        <w:t xml:space="preserve">5.- </w:t>
      </w:r>
      <w:r>
        <w:rPr>
          <w:rFonts w:ascii="Arial" w:hAnsi="Arial" w:cs="Arial"/>
          <w:b/>
          <w:szCs w:val="22"/>
          <w:shd w:val="clear" w:color="auto" w:fill="FFFFFF"/>
        </w:rPr>
        <w:t xml:space="preserve">Expediente 5340/2023. Aprobación del texto del convenio de colaboración para la promoción de la lucha del garrote </w:t>
      </w:r>
      <w:r>
        <w:rPr>
          <w:rFonts w:ascii="Arial" w:hAnsi="Arial" w:cs="Arial"/>
          <w:b/>
          <w:szCs w:val="22"/>
          <w:shd w:val="clear" w:color="auto" w:fill="FFFFFF"/>
        </w:rPr>
        <w:t xml:space="preserve">canario base en Candelaria. </w:t>
      </w:r>
    </w:p>
    <w:p w:rsidR="009C0B13" w:rsidRDefault="009C0B13">
      <w:pPr>
        <w:jc w:val="both"/>
        <w:rPr>
          <w:rFonts w:ascii="Arial" w:hAnsi="Arial" w:cs="Arial"/>
          <w:b/>
          <w:szCs w:val="22"/>
          <w:shd w:val="clear" w:color="auto" w:fill="FFFFFF"/>
        </w:rPr>
      </w:pPr>
    </w:p>
    <w:p w:rsidR="009C0B13" w:rsidRDefault="009C0B13">
      <w:pPr>
        <w:jc w:val="both"/>
        <w:rPr>
          <w:rFonts w:cs="Arial"/>
          <w:b/>
          <w:szCs w:val="22"/>
          <w:shd w:val="clear" w:color="auto" w:fill="FFFFFF"/>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Manuel Alberto González Pestano, de fecha 19 de mayo de 2023, que transcrito </w:t>
      </w:r>
      <w:r>
        <w:rPr>
          <w:rFonts w:ascii="Arial" w:hAnsi="Arial" w:cs="Arial"/>
          <w:b/>
          <w:sz w:val="22"/>
          <w:szCs w:val="22"/>
        </w:rPr>
        <w:t>literalmente dice:</w:t>
      </w:r>
    </w:p>
    <w:p w:rsidR="009C0B13" w:rsidRDefault="009C0B13">
      <w:pPr>
        <w:jc w:val="both"/>
        <w:rPr>
          <w:rFonts w:cs="Arial"/>
          <w:b/>
          <w:szCs w:val="22"/>
          <w:shd w:val="clear" w:color="auto" w:fill="FFFFFF"/>
        </w:rPr>
      </w:pPr>
    </w:p>
    <w:p w:rsidR="009C0B13" w:rsidRDefault="009C0B13">
      <w:pPr>
        <w:jc w:val="both"/>
        <w:rPr>
          <w:rFonts w:cs="Arial"/>
          <w:b/>
          <w:szCs w:val="22"/>
          <w:shd w:val="clear" w:color="auto" w:fill="FFFFFF"/>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w:t>
      </w:r>
      <w:r>
        <w:rPr>
          <w:rFonts w:ascii="Arial" w:hAnsi="Arial" w:cs="Arial"/>
          <w:sz w:val="22"/>
          <w:szCs w:val="22"/>
        </w:rPr>
        <w:t xml:space="preserve">rte de Canarias dispone en su art.12.2.a. que son competencia de los ayuntamientos canarios la promoción de actividad deportiva en su ámbito territorial, fomentando especialmente las actividades de iniciación y de carácter formativo y recreativo entre los </w:t>
      </w:r>
      <w:r>
        <w:rPr>
          <w:rFonts w:ascii="Arial" w:hAnsi="Arial" w:cs="Arial"/>
          <w:sz w:val="22"/>
          <w:szCs w:val="22"/>
        </w:rPr>
        <w:t>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en su art. 9 b. permite a los </w:t>
      </w:r>
      <w:r>
        <w:rPr>
          <w:rFonts w:ascii="Arial" w:hAnsi="Arial" w:cs="Arial"/>
          <w:sz w:val="22"/>
          <w:szCs w:val="22"/>
        </w:rPr>
        <w:t>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Federación Canaria de Lucha del Garrote Canario es una asociación privada, sin ánimo d</w:t>
      </w:r>
      <w:r>
        <w:rPr>
          <w:rFonts w:ascii="Arial" w:hAnsi="Arial" w:cs="Arial"/>
          <w:sz w:val="22"/>
          <w:szCs w:val="22"/>
        </w:rPr>
        <w:t>e lucro,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w:t>
      </w:r>
      <w:r>
        <w:rPr>
          <w:rFonts w:ascii="Arial" w:hAnsi="Arial" w:cs="Arial"/>
          <w:sz w:val="22"/>
          <w:szCs w:val="22"/>
        </w:rPr>
        <w:t>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w:t>
      </w:r>
      <w:r>
        <w:rPr>
          <w:rFonts w:ascii="Arial" w:hAnsi="Arial" w:cs="Arial"/>
          <w:sz w:val="22"/>
          <w:szCs w:val="22"/>
        </w:rPr>
        <w:t>convenio de colaboración para la promoción de la lucha del garrote canario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9C0B13">
      <w:pPr>
        <w:spacing w:line="276" w:lineRule="auto"/>
        <w:jc w:val="both"/>
        <w:rPr>
          <w:rFonts w:cs="Arial"/>
          <w:b/>
          <w:bCs/>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LA FEDERACIÓN DE LUCHA DEL GARROTE CANARIO </w:t>
      </w:r>
      <w:r>
        <w:rPr>
          <w:rFonts w:ascii="Arial" w:hAnsi="Arial" w:cs="Arial"/>
          <w:b/>
          <w:sz w:val="22"/>
          <w:szCs w:val="22"/>
        </w:rPr>
        <w:t>PARA L</w:t>
      </w:r>
      <w:r>
        <w:rPr>
          <w:rFonts w:ascii="Arial" w:hAnsi="Arial" w:cs="Arial"/>
          <w:b/>
          <w:sz w:val="22"/>
          <w:szCs w:val="22"/>
        </w:rPr>
        <w:t>A PROMOCION DEL GARROTE CANARIO BASE EN CANDELARIA (ESCUELA MUNICIPAL DEL GARROTE DE CANDELARIA).</w:t>
      </w:r>
    </w:p>
    <w:p w:rsidR="009C0B13" w:rsidRDefault="00EE088B">
      <w:pPr>
        <w:pStyle w:val="Standard"/>
        <w:jc w:val="both"/>
      </w:pPr>
      <w:r>
        <w:rPr>
          <w:noProof/>
          <w:lang w:eastAsia="es-ES"/>
        </w:rPr>
        <mc:AlternateContent>
          <mc:Choice Requires="wps">
            <w:drawing>
              <wp:anchor distT="0" distB="0" distL="114300" distR="114300" simplePos="0" relativeHeight="25162496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9" name="Conector recto 2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536A28C" id="Conector recto 21" o:spid="_x0000_s1026" type="#_x0000_t32" style="position:absolute;margin-left:-89.9pt;margin-top:-1.2pt;width:612pt;height:0;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lVrCL5EBAAATAwAADgAA&#10;AAAAAAAAAAAAAAAuAgAAZHJzL2Uyb0RvYy54bWxQSwECLQAUAAYACAAAACEA0+aC1OAAAAALAQAA&#10;DwAAAAAAAAAAAAAAAADrAwAAZHJzL2Rvd25yZXYueG1sUEsFBgAAAAAEAAQA8wAAAPgEAAA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 circunstanc</w:t>
      </w:r>
      <w:r>
        <w:rPr>
          <w:rFonts w:ascii="Arial" w:hAnsi="Arial" w:cs="Arial"/>
          <w:sz w:val="22"/>
          <w:szCs w:val="22"/>
        </w:rPr>
        <w:t>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 Carlos Javier Barrera Vera, mayor de edad y provisto de D.N.I. número ***5425**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facultada para </w:t>
      </w:r>
      <w:r>
        <w:rPr>
          <w:rFonts w:ascii="Arial" w:hAnsi="Arial" w:cs="Arial"/>
          <w:sz w:val="22"/>
          <w:szCs w:val="22"/>
        </w:rPr>
        <w:t>este acto por acuerdo de la Junta de Gobierno Local de fecha [……] y en virtud de la competencia que le otorga el art. 21.1.b) de la Ley 7/1985, reguladora de las Bases de Régimen Local, y asistida por D. Octavio Manuel Fernández Hernández, Secretario Gener</w:t>
      </w:r>
      <w:r>
        <w:rPr>
          <w:rFonts w:ascii="Arial" w:hAnsi="Arial" w:cs="Arial"/>
          <w:sz w:val="22"/>
          <w:szCs w:val="22"/>
        </w:rPr>
        <w:t>al, para dar fe del acto.</w:t>
      </w:r>
    </w:p>
    <w:p w:rsidR="009C0B13" w:rsidRDefault="00EE088B">
      <w:pPr>
        <w:widowControl/>
        <w:spacing w:line="276" w:lineRule="auto"/>
        <w:ind w:firstLine="708"/>
        <w:jc w:val="both"/>
      </w:pPr>
      <w:r>
        <w:rPr>
          <w:rFonts w:ascii="Arial" w:hAnsi="Arial" w:cs="Arial"/>
          <w:sz w:val="22"/>
          <w:szCs w:val="22"/>
        </w:rPr>
        <w:t xml:space="preserve">D. Carlos Javier Barrera Vera, actuando en calidad de Presidente de la Federación de Lucha del Garrote Canario, </w:t>
      </w:r>
      <w:r>
        <w:rPr>
          <w:rFonts w:ascii="Arial" w:eastAsia="Times New Roman" w:hAnsi="Arial" w:cs="Arial"/>
          <w:sz w:val="22"/>
          <w:szCs w:val="22"/>
          <w:lang w:eastAsia="ar-SA"/>
        </w:rPr>
        <w:t xml:space="preserve">con cédula de identificación fiscal nº </w:t>
      </w:r>
      <w:r>
        <w:rPr>
          <w:rFonts w:ascii="Arial" w:hAnsi="Arial" w:cs="Arial"/>
          <w:sz w:val="22"/>
          <w:szCs w:val="22"/>
        </w:rPr>
        <w:t>G-35512565</w:t>
      </w:r>
      <w:r>
        <w:rPr>
          <w:rFonts w:ascii="Arial" w:eastAsia="Times New Roman" w:hAnsi="Arial" w:cs="Arial"/>
          <w:sz w:val="22"/>
          <w:szCs w:val="22"/>
          <w:lang w:eastAsia="ar-SA"/>
        </w:rPr>
        <w:t xml:space="preserve">, según manifestación del mismo y acuerdo adoptado, los </w:t>
      </w:r>
      <w:r>
        <w:rPr>
          <w:rFonts w:ascii="Arial" w:eastAsia="Times New Roman" w:hAnsi="Arial" w:cs="Arial"/>
          <w:sz w:val="22"/>
          <w:szCs w:val="22"/>
          <w:lang w:eastAsia="ar-SA"/>
        </w:rPr>
        <w:t xml:space="preserve">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w:t>
      </w:r>
      <w:r>
        <w:rPr>
          <w:rFonts w:ascii="Arial" w:hAnsi="Arial" w:cs="Arial"/>
          <w:sz w:val="22"/>
          <w:szCs w:val="22"/>
        </w:rPr>
        <w:t>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Las competencias atribuidas al Ayuntamiento pueden ejecutarse por medio de convenios con los clubes o mediante cualquier </w:t>
      </w:r>
      <w:r>
        <w:rPr>
          <w:rFonts w:ascii="Arial" w:hAnsi="Arial" w:cs="Arial"/>
          <w:sz w:val="22"/>
          <w:szCs w:val="22"/>
        </w:rPr>
        <w:t>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w:t>
      </w:r>
      <w:r>
        <w:rPr>
          <w:rFonts w:ascii="Arial" w:hAnsi="Arial" w:cs="Arial"/>
          <w:sz w:val="22"/>
          <w:szCs w:val="22"/>
        </w:rPr>
        <w:t>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 xml:space="preserve">con una previsión de equipos y técnicos, una programación de las actividades deportivas y un presupuesto, a ejecutar en dicho municipio, </w:t>
      </w:r>
      <w:r>
        <w:rPr>
          <w:rFonts w:ascii="Arial" w:hAnsi="Arial" w:cs="Arial"/>
          <w:sz w:val="22"/>
          <w:szCs w:val="22"/>
        </w:rPr>
        <w:t>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w:t>
      </w:r>
      <w:r>
        <w:rPr>
          <w:rFonts w:ascii="Arial" w:hAnsi="Arial" w:cs="Arial"/>
          <w:sz w:val="22"/>
          <w:szCs w:val="22"/>
        </w:rPr>
        <w:t xml:space="preserve"> del garrote canario.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w:t>
      </w:r>
      <w:r>
        <w:rPr>
          <w:rFonts w:ascii="Arial" w:hAnsi="Arial" w:cs="Arial"/>
          <w:sz w:val="22"/>
          <w:szCs w:val="22"/>
        </w:rPr>
        <w:t>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divulgación del garrote canario base a través de la </w:t>
      </w:r>
      <w:r>
        <w:rPr>
          <w:rFonts w:ascii="Arial" w:hAnsi="Arial" w:cs="Arial"/>
          <w:sz w:val="22"/>
          <w:szCs w:val="22"/>
        </w:rPr>
        <w:t>Escuela Municipal de Lucha del Garrote de Candelaria, a partir de ahora E.M.L.G.C.,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w:t>
      </w:r>
      <w:r>
        <w:rPr>
          <w:rFonts w:ascii="Arial" w:eastAsia="Times New Roman" w:hAnsi="Arial" w:cs="Arial"/>
          <w:sz w:val="22"/>
          <w:szCs w:val="22"/>
          <w:lang w:eastAsia="ar-SA"/>
        </w:rPr>
        <w:t>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w:t>
      </w:r>
      <w:r>
        <w:rPr>
          <w:rFonts w:ascii="Arial" w:eastAsia="Times New Roman" w:hAnsi="Arial" w:cs="Arial"/>
          <w:sz w:val="22"/>
          <w:szCs w:val="22"/>
          <w:lang w:eastAsia="ar-SA"/>
        </w:rPr>
        <w:t>subvención y en el plazo máximo de tres meses desde la firma del presente convenio, una aportación económica en función de los alumnos inscritos y según las monitorías establecidas, pudiendo realizarse más pagos durante el año, mediante propuesta del Conce</w:t>
      </w:r>
      <w:r>
        <w:rPr>
          <w:rFonts w:ascii="Arial" w:eastAsia="Times New Roman" w:hAnsi="Arial" w:cs="Arial"/>
          <w:sz w:val="22"/>
          <w:szCs w:val="22"/>
          <w:lang w:eastAsia="ar-SA"/>
        </w:rPr>
        <w:t xml:space="preserve">jal de Deportes. Esta subvención será compatible con otras subvenciones, ayudas e ingresos. En todo caso, la contribución financiera del Ayuntamiento no implicará subrogación del mismo en ningún derecho u obligación que se deriven de la titularidad de las </w:t>
      </w:r>
      <w:r>
        <w:rPr>
          <w:rFonts w:ascii="Arial" w:eastAsia="Times New Roman" w:hAnsi="Arial" w:cs="Arial"/>
          <w:sz w:val="22"/>
          <w:szCs w:val="22"/>
          <w:lang w:eastAsia="ar-SA"/>
        </w:rPr>
        <w:t xml:space="preserve">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 xml:space="preserve">2. En cuanto a las monitorías, cada una de ellas se abonará a 75 €. Para tener derecho a la subvención, el número de alumnos por monitoría y sesión de entrenamiento será un mínimo de 5, pudiendo variar </w:t>
      </w:r>
      <w:r>
        <w:rPr>
          <w:rFonts w:ascii="Arial" w:hAnsi="Arial" w:cs="Arial"/>
          <w:sz w:val="22"/>
          <w:szCs w:val="22"/>
        </w:rPr>
        <w:t>previo informe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Las monitorías para </w:t>
      </w:r>
      <w:r>
        <w:rPr>
          <w:rFonts w:ascii="Arial" w:hAnsi="Arial" w:cs="Arial"/>
          <w:sz w:val="22"/>
          <w:szCs w:val="22"/>
        </w:rPr>
        <w:t>la Campaña de Promoción Deportiva durante la anualidad 2023 a realizar por la Federación de Lucha del Garrote Canario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7083" w:type="dxa"/>
        <w:jc w:val="center"/>
        <w:tblLayout w:type="fixed"/>
        <w:tblCellMar>
          <w:left w:w="10" w:type="dxa"/>
          <w:right w:w="10" w:type="dxa"/>
        </w:tblCellMar>
        <w:tblLook w:val="0000" w:firstRow="0" w:lastRow="0" w:firstColumn="0" w:lastColumn="0" w:noHBand="0" w:noVBand="0"/>
      </w:tblPr>
      <w:tblGrid>
        <w:gridCol w:w="2786"/>
        <w:gridCol w:w="4297"/>
      </w:tblGrid>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Aula Francisco Rodríguez Rodríguez</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 xml:space="preserve">Lucha del </w:t>
            </w:r>
            <w:r>
              <w:rPr>
                <w:rFonts w:ascii="Arial" w:hAnsi="Arial" w:cs="Arial"/>
                <w:sz w:val="22"/>
                <w:szCs w:val="22"/>
              </w:rPr>
              <w:t>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CEIP Igueste</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CEIP Carmen Álvarez de la Rosa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Si dur</w:t>
      </w:r>
      <w:r>
        <w:rPr>
          <w:rFonts w:ascii="Arial" w:hAnsi="Arial" w:cs="Arial"/>
          <w:sz w:val="22"/>
          <w:szCs w:val="22"/>
          <w:lang w:eastAsia="ar-SA"/>
        </w:rPr>
        <w:t>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los días de </w:t>
      </w:r>
      <w:r>
        <w:rPr>
          <w:rFonts w:ascii="Arial" w:hAnsi="Arial" w:cs="Arial"/>
          <w:sz w:val="22"/>
          <w:szCs w:val="22"/>
        </w:rPr>
        <w:t>lunes a viernes dedicadas al entrenamiento y 2 horas en fin de semana dedicadas a competición, concentraciones, exhibiciones, etc., respetando siempre los horarios preestablecidos en las programaciones de las Campañas de Promoción Deportiva respectivas dur</w:t>
      </w:r>
      <w:r>
        <w:rPr>
          <w:rFonts w:ascii="Arial" w:hAnsi="Arial" w:cs="Arial"/>
          <w:sz w:val="22"/>
          <w:szCs w:val="22"/>
        </w:rPr>
        <w:t>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3. Para el correcto desarrollo de la actividad de la E.M.L.G.C y el resto de equipos del Club, les cederá las instalaciones deportivas acordadas, en los horarios que se establezcan. No obstante, el Ayuntamiento se reserva el </w:t>
      </w:r>
      <w:r>
        <w:rPr>
          <w:rFonts w:ascii="Arial" w:hAnsi="Arial" w:cs="Arial"/>
          <w:sz w:val="22"/>
          <w:szCs w:val="22"/>
        </w:rPr>
        <w:t>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w:t>
      </w:r>
      <w:r>
        <w:rPr>
          <w:rFonts w:ascii="Arial" w:hAnsi="Arial" w:cs="Arial"/>
          <w:sz w:val="22"/>
          <w:szCs w:val="22"/>
        </w:rPr>
        <w:t>la ordenanza fiscal vigente), y previa planificación y confirmación con la Concejalía de Deportes, abonará en forma de subvención, en función del número de monitorías desarrolladas por el Club, 30€ por día de celebración de campus, por cada una de ellas, a</w:t>
      </w:r>
      <w:r>
        <w:rPr>
          <w:rFonts w:ascii="Arial" w:hAnsi="Arial" w:cs="Arial"/>
          <w:sz w:val="22"/>
          <w:szCs w:val="22"/>
        </w:rPr>
        <w:t>demás de aquellos gastos materiales (trofeos, camisas…) que se deriven de la organización del mismo.  Dicha subvención se abonará en un plazo máximo de cuatro meses tras finalizada la actividad. Para tener derecho a la subvención el número de alumnos por m</w:t>
      </w:r>
      <w:r>
        <w:rPr>
          <w:rFonts w:ascii="Arial" w:hAnsi="Arial" w:cs="Arial"/>
          <w:sz w:val="22"/>
          <w:szCs w:val="22"/>
        </w:rPr>
        <w:t>onitoría será un mínimo de 10, pudiendo variar previo informe del Club y con la aprobación de la Concejalía de Deportes. Sólo computarán para su pago aquellas monitorías que tengan regularizadas sus inscripciones previo a la finalización del campus, y cump</w:t>
      </w:r>
      <w:r>
        <w:rPr>
          <w:rFonts w:ascii="Arial" w:hAnsi="Arial" w:cs="Arial"/>
          <w:sz w:val="22"/>
          <w:szCs w:val="22"/>
        </w:rPr>
        <w:t xml:space="preserve">lan con el número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w:t>
      </w:r>
      <w:r>
        <w:rPr>
          <w:rFonts w:ascii="Arial" w:hAnsi="Arial" w:cs="Arial"/>
          <w:sz w:val="22"/>
          <w:szCs w:val="22"/>
        </w:rPr>
        <w:t>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 la Federación de Lucha del Garrote Canario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w:t>
      </w:r>
      <w:r>
        <w:rPr>
          <w:rFonts w:ascii="Arial" w:hAnsi="Arial" w:cs="Arial"/>
          <w:sz w:val="22"/>
          <w:szCs w:val="22"/>
        </w:rPr>
        <w:t>rrespondiente, la inscripción o licencia federativa con la mutualidad correspondiente, a efectos de seguro y responsabilidades, para los inscritos en la Escuela Municipal que, en conveniencia con el club, quisieran participar en las competiciones que se or</w:t>
      </w:r>
      <w:r>
        <w:rPr>
          <w:rFonts w:ascii="Arial" w:hAnsi="Arial" w:cs="Arial"/>
          <w:sz w:val="22"/>
          <w:szCs w:val="22"/>
        </w:rPr>
        <w:t>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lucha del garrote en las instalaciones deportivas municipales y de los centros escolares, previstas en la progr</w:t>
      </w:r>
      <w:r>
        <w:rPr>
          <w:rFonts w:ascii="Arial" w:hAnsi="Arial" w:cs="Arial"/>
          <w:sz w:val="22"/>
          <w:szCs w:val="22"/>
        </w:rPr>
        <w:t>amación de la Campaña de Promoción Deportiva de la Concejalía de Deportes del Ayuntamiento de Candelaria para la presenta anualidad, siempre y cuando cumplan con los requisitos para la obtención de la subvención de las monitorías. Asimismo, el Club dispond</w:t>
      </w:r>
      <w:r>
        <w:rPr>
          <w:rFonts w:ascii="Arial" w:hAnsi="Arial" w:cs="Arial"/>
          <w:sz w:val="22"/>
          <w:szCs w:val="22"/>
        </w:rPr>
        <w:t xml:space="preserve">rá de 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w:t>
      </w:r>
      <w:r>
        <w:rPr>
          <w:rFonts w:ascii="Arial" w:hAnsi="Arial" w:cs="Arial"/>
          <w:sz w:val="22"/>
          <w:szCs w:val="22"/>
        </w:rPr>
        <w:t xml:space="preserve"> todo momento, y previamente, al correo (</w:t>
      </w:r>
      <w:hyperlink r:id="rId20" w:history="1">
        <w:r>
          <w:rPr>
            <w:rStyle w:val="Hipervnculo"/>
            <w:rFonts w:ascii="Arial" w:hAnsi="Arial" w:cs="Arial"/>
            <w:sz w:val="22"/>
            <w:szCs w:val="22"/>
          </w:rPr>
          <w:t>deportes@candelaria.es</w:t>
        </w:r>
      </w:hyperlink>
      <w:r>
        <w:rPr>
          <w:rFonts w:ascii="Arial" w:hAnsi="Arial" w:cs="Arial"/>
          <w:sz w:val="22"/>
          <w:szCs w:val="22"/>
        </w:rPr>
        <w:t xml:space="preserve">) y al teléfono (822028770) de la Concejalía de Deportes de las modificaciones en los servicios programados, tales como: ausencias por enfermedad </w:t>
      </w:r>
      <w:r>
        <w:rPr>
          <w:rFonts w:ascii="Arial" w:hAnsi="Arial" w:cs="Arial"/>
          <w:sz w:val="22"/>
          <w:szCs w:val="22"/>
        </w:rPr>
        <w:t xml:space="preserve">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w:t>
      </w:r>
      <w:r>
        <w:rPr>
          <w:rFonts w:ascii="Arial" w:hAnsi="Arial" w:cs="Arial"/>
          <w:sz w:val="22"/>
          <w:szCs w:val="22"/>
        </w:rPr>
        <w:t xml:space="preserve">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w:t>
      </w:r>
      <w:r>
        <w:rPr>
          <w:rFonts w:ascii="Arial" w:eastAsia="Times New Roman" w:hAnsi="Arial" w:cs="Arial"/>
          <w:sz w:val="22"/>
          <w:szCs w:val="22"/>
          <w:lang w:eastAsia="ar-SA"/>
        </w:rPr>
        <w:t>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w:t>
      </w:r>
      <w:r>
        <w:rPr>
          <w:rFonts w:ascii="Arial" w:eastAsia="Times New Roman" w:hAnsi="Arial" w:cs="Arial"/>
          <w:sz w:val="22"/>
          <w:szCs w:val="22"/>
          <w:lang w:eastAsia="ar-SA"/>
        </w:rPr>
        <w:t xml:space="preserv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Administraciones Públicas, entes públicos o privados, naci</w:t>
      </w:r>
      <w:r>
        <w:rPr>
          <w:rFonts w:ascii="Arial" w:eastAsia="Times New Roman" w:hAnsi="Arial" w:cs="Arial"/>
          <w:sz w:val="22"/>
          <w:szCs w:val="22"/>
          <w:lang w:eastAsia="ar-SA"/>
        </w:rPr>
        <w:t>onales o internacionales, velando en todo momento por concurrir en cualquier convocatoria de subvenciones que les sea compatible con el objeto de este acuerdo, al objeto de poder dotarse de mayores fondos para el mejor desarrollo de esa promoción deportiva</w:t>
      </w:r>
      <w:r>
        <w:rPr>
          <w:rFonts w:ascii="Arial" w:eastAsia="Times New Roman" w:hAnsi="Arial" w:cs="Arial"/>
          <w:sz w:val="22"/>
          <w:szCs w:val="22"/>
          <w:lang w:eastAsia="ar-SA"/>
        </w:rPr>
        <w:t xml:space="preserve">.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municipal y Bases reguladoras de subvenciones, será el convenio de colaboración, quien fijará el plazo de justificación de las subvenciones y su final, que será como máximo, de tres meses desde la </w:t>
      </w:r>
      <w:r>
        <w:rPr>
          <w:rFonts w:ascii="Arial" w:eastAsia="Times New Roman" w:hAnsi="Arial" w:cs="Arial"/>
          <w:kern w:val="0"/>
          <w:sz w:val="22"/>
          <w:szCs w:val="22"/>
          <w:lang w:eastAsia="es-ES"/>
        </w:rPr>
        <w:t>finalización del plazo para la realización de la actividad. No obstante, por razones justificadas debidamente motivadas no pudiera realizarse o justificarse en el plazo previsto, el órgano concedente podrá acordar, siempre con anterioridad a la finalizació</w:t>
      </w:r>
      <w:r>
        <w:rPr>
          <w:rFonts w:ascii="Arial" w:eastAsia="Times New Roman" w:hAnsi="Arial" w:cs="Arial"/>
          <w:kern w:val="0"/>
          <w:sz w:val="22"/>
          <w:szCs w:val="22"/>
          <w:lang w:eastAsia="es-ES"/>
        </w:rPr>
        <w:t>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w:t>
      </w:r>
      <w:r>
        <w:rPr>
          <w:rFonts w:ascii="Arial" w:eastAsia="Times New Roman" w:hAnsi="Arial" w:cs="Arial"/>
          <w:kern w:val="0"/>
          <w:sz w:val="22"/>
          <w:szCs w:val="22"/>
          <w:lang w:eastAsia="es-ES"/>
        </w:rPr>
        <w:t xml:space="preserve">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w:t>
      </w:r>
      <w:r>
        <w:rPr>
          <w:rFonts w:ascii="Arial" w:eastAsia="Times New Roman" w:hAnsi="Arial" w:cs="Arial"/>
          <w:kern w:val="0"/>
          <w:sz w:val="22"/>
          <w:szCs w:val="22"/>
          <w:lang w:eastAsia="es-ES"/>
        </w:rPr>
        <w:t xml:space="preserve"> una relación clasificada de los gastos e inversiones de la actividad, con identificación del acreedor y del documento, su importe, fecha de emisión y, en su caso, fecha de pago. Debe acompañarse de facturas incorporadas en la relación a que se hace refere</w:t>
      </w:r>
      <w:r>
        <w:rPr>
          <w:rFonts w:ascii="Arial" w:eastAsia="Times New Roman" w:hAnsi="Arial" w:cs="Arial"/>
          <w:kern w:val="0"/>
          <w:sz w:val="22"/>
          <w:szCs w:val="22"/>
          <w:lang w:eastAsia="es-ES"/>
        </w:rPr>
        <w:t>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10. El Club se compromete a colaborar en la</w:t>
      </w:r>
      <w:r>
        <w:rPr>
          <w:rFonts w:cs="Arial"/>
          <w:sz w:val="22"/>
          <w:szCs w:val="22"/>
        </w:rPr>
        <w:t xml:space="preserve">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w:t>
      </w:r>
      <w:r>
        <w:rPr>
          <w:rFonts w:ascii="Arial" w:hAnsi="Arial" w:cs="Arial"/>
          <w:sz w:val="22"/>
          <w:szCs w:val="22"/>
        </w:rPr>
        <w:t>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11. En el caso de la organización por parte del club previa aprobación de la Concejalía, de un </w:t>
      </w:r>
      <w:r>
        <w:rPr>
          <w:rFonts w:ascii="Arial" w:eastAsia="Times New Roman" w:hAnsi="Arial" w:cs="Arial"/>
          <w:sz w:val="22"/>
          <w:szCs w:val="22"/>
          <w:lang w:eastAsia="ar-SA"/>
        </w:rPr>
        <w:t>campus, jornada de tecnificación, clinic, taller o actividad análoga, podrá cobrar dicho servicio a las personas inscritas y usar las instalaciones deportivas acordadas, debiendo en todo momento, contratar un seguro de accidentes que cubra a todos los part</w:t>
      </w:r>
      <w:r>
        <w:rPr>
          <w:rFonts w:ascii="Arial" w:eastAsia="Times New Roman" w:hAnsi="Arial" w:cs="Arial"/>
          <w:sz w:val="22"/>
          <w:szCs w:val="22"/>
          <w:lang w:eastAsia="ar-SA"/>
        </w:rPr>
        <w:t>icipantes en el caso de que la licencia federativa no cubra dicha actividad. Así mismo, debe incluir el logo del Ayuntamiento como colaborador en la cartelería y difusión, así como aplicar un descuento de un mínimo del 20 % sobre el precio más bajo de dich</w:t>
      </w:r>
      <w:r>
        <w:rPr>
          <w:rFonts w:ascii="Arial" w:eastAsia="Times New Roman" w:hAnsi="Arial" w:cs="Arial"/>
          <w:sz w:val="22"/>
          <w:szCs w:val="22"/>
          <w:lang w:eastAsia="ar-SA"/>
        </w:rPr>
        <w:t>o servicio para las personas empadronadas en el municipio de Candelaria. Para la aprobación de dicho servicio, y previo a la contratación y difusión, deberá trasladar a la Concejalía de Deportes el contenido de la contratación del seguro de accidentes, así</w:t>
      </w:r>
      <w:r>
        <w:rPr>
          <w:rFonts w:ascii="Arial" w:eastAsia="Times New Roman" w:hAnsi="Arial" w:cs="Arial"/>
          <w:sz w:val="22"/>
          <w:szCs w:val="22"/>
          <w:lang w:eastAsia="ar-SA"/>
        </w:rPr>
        <w:t xml:space="preserve">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Villa de Candelaria, y en todo caso </w:t>
      </w:r>
      <w:r>
        <w:rPr>
          <w:rFonts w:ascii="Arial" w:hAnsi="Arial" w:cs="Arial"/>
          <w:sz w:val="22"/>
          <w:szCs w:val="22"/>
        </w:rPr>
        <w:t>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w:t>
      </w:r>
      <w:r>
        <w:rPr>
          <w:rFonts w:ascii="Arial" w:hAnsi="Arial" w:cs="Arial"/>
          <w:sz w:val="22"/>
          <w:szCs w:val="22"/>
        </w:rPr>
        <w:t xml:space="preserve">alumnos o participantes por la E.M.L.G.C,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w:t>
      </w:r>
      <w:r>
        <w:rPr>
          <w:rFonts w:ascii="Arial" w:hAnsi="Arial" w:cs="Arial"/>
          <w:sz w:val="22"/>
          <w:szCs w:val="22"/>
        </w:rPr>
        <w:t xml:space="preserve"> mantenga vigente el presente convenio, para cumplir con las obligaciones legales. Los datos no se cederán a terceros salvo en los casos en que exista una obligación legal. La E.M.L.G.C y por información el Ayuntamiento, tienen derecho a obtener confirmaci</w:t>
      </w:r>
      <w:r>
        <w:rPr>
          <w:rFonts w:ascii="Arial" w:hAnsi="Arial" w:cs="Arial"/>
          <w:sz w:val="22"/>
          <w:szCs w:val="22"/>
        </w:rPr>
        <w:t>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w:t>
      </w:r>
      <w:r>
        <w:rPr>
          <w:rFonts w:ascii="Arial" w:hAnsi="Arial" w:cs="Arial"/>
          <w:sz w:val="22"/>
          <w:szCs w:val="22"/>
        </w:rPr>
        <w:t xml:space="preserve">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w:t>
      </w:r>
      <w:r>
        <w:rPr>
          <w:rFonts w:ascii="Arial" w:hAnsi="Arial" w:cs="Arial"/>
          <w:sz w:val="22"/>
          <w:szCs w:val="22"/>
        </w:rPr>
        <w:t xml:space="preserve"> los padres, tutores legales, o participantes (en el caso de mayores de 14 años) para la utilización de las imágenes tomadas durante las actividades publicitarias, recreativas, participativas, o en el desarrollo del objeto del presente convenio, realizadas</w:t>
      </w:r>
      <w:r>
        <w:rPr>
          <w:rFonts w:ascii="Arial" w:hAnsi="Arial" w:cs="Arial"/>
          <w:sz w:val="22"/>
          <w:szCs w:val="22"/>
        </w:rPr>
        <w:t xml:space="preserve">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w:t>
      </w:r>
      <w:r>
        <w:rPr>
          <w:rFonts w:ascii="Arial" w:hAnsi="Arial" w:cs="Arial"/>
          <w:sz w:val="22"/>
          <w:szCs w:val="22"/>
        </w:rPr>
        <w:t>cionados sin autorización previa de la E.M.L.G.C o en su defecto, del Ayuntamiento. En el caso que esto sucediera, deberá informarse a los efectos oportunos.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w:t>
      </w:r>
      <w:r>
        <w:rPr>
          <w:rFonts w:ascii="Arial" w:hAnsi="Arial" w:cs="Arial"/>
          <w:sz w:val="22"/>
          <w:szCs w:val="22"/>
        </w:rPr>
        <w:t>en conformidad con el RGPD UE 2016/679 usted debe tener sus ficheros de datos personales, declarados en su Registro de Actividades de Tratamiento (RAT) y tener el procedimiento actualizado en orden del deber de informar al E.M.L.G.C., así como al Ayuntamie</w:t>
      </w:r>
      <w:r>
        <w:rPr>
          <w:rFonts w:ascii="Arial" w:hAnsi="Arial" w:cs="Arial"/>
          <w:sz w:val="22"/>
          <w:szCs w:val="22"/>
        </w:rPr>
        <w:t>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w:t>
      </w:r>
      <w:r>
        <w:rPr>
          <w:rFonts w:ascii="Arial" w:hAnsi="Arial" w:cs="Arial"/>
          <w:sz w:val="22"/>
          <w:szCs w:val="22"/>
        </w:rPr>
        <w:t xml:space="preserve">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Cualquier relación jurídica de naturaleza laboral, civil, tributaria o </w:t>
      </w:r>
      <w:r>
        <w:rPr>
          <w:rFonts w:ascii="Arial" w:eastAsia="Times New Roman" w:hAnsi="Arial" w:cs="Arial"/>
          <w:sz w:val="22"/>
          <w:szCs w:val="22"/>
          <w:lang w:eastAsia="ar-SA"/>
        </w:rPr>
        <w:t>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Por acuerdo expreso de las </w:t>
      </w:r>
      <w:r>
        <w:rPr>
          <w:rFonts w:ascii="Arial" w:eastAsia="Times New Roman" w:hAnsi="Arial" w:cs="Arial"/>
          <w:sz w:val="22"/>
          <w:szCs w:val="22"/>
          <w:lang w:eastAsia="ar-SA"/>
        </w:rPr>
        <w:t>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w:t>
      </w:r>
      <w:r>
        <w:rPr>
          <w:rFonts w:ascii="Arial" w:hAnsi="Arial" w:cs="Arial"/>
          <w:sz w:val="22"/>
          <w:szCs w:val="22"/>
        </w:rPr>
        <w: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w:t>
      </w:r>
      <w:r>
        <w:rPr>
          <w:rFonts w:ascii="Arial" w:hAnsi="Arial" w:cs="Arial"/>
          <w:sz w:val="22"/>
          <w:szCs w:val="22"/>
        </w:rPr>
        <w:t>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w:t>
      </w:r>
      <w:r>
        <w:rPr>
          <w:rFonts w:ascii="Arial" w:hAnsi="Arial" w:cs="Arial"/>
          <w:sz w:val="22"/>
          <w:szCs w:val="22"/>
        </w:rPr>
        <w:t>e del mismo haga el Ayuntamiento, sin perjuicio de los derechos contenidos en el artículo 13 de la Ley 39/2015, de 1 de octubre, de Procedimiento Administrativo Común de las Administraciones Públicas y a los recursos que estime convenientes conforme el art</w:t>
      </w:r>
      <w:r>
        <w:rPr>
          <w:rFonts w:ascii="Arial" w:hAnsi="Arial" w:cs="Arial"/>
          <w:sz w:val="22"/>
          <w:szCs w:val="22"/>
        </w:rPr>
        <w:t>ículo 112 de dicha Ley.</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EE088B">
      <w:pPr>
        <w:pStyle w:val="Ttulo3"/>
        <w:jc w:val="center"/>
      </w:pPr>
      <w:r>
        <w:rPr>
          <w:rFonts w:ascii="Arial" w:hAnsi="Arial" w:cs="Arial"/>
          <w:sz w:val="22"/>
          <w:szCs w:val="22"/>
        </w:rPr>
        <w:t>EL PRESIDENTE DEL C</w:t>
      </w:r>
      <w:r>
        <w:rPr>
          <w:rFonts w:ascii="Arial" w:hAnsi="Arial" w:cs="Arial"/>
          <w:sz w:val="22"/>
          <w:szCs w:val="22"/>
        </w:rPr>
        <w:t>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Carlos Javier Barrera Vera</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1.200,00 €, con cargo al documento contable A.D</w:t>
      </w:r>
      <w:r>
        <w:rPr>
          <w:rFonts w:ascii="Arial" w:eastAsia="Calibri" w:hAnsi="Arial" w:cs="Arial"/>
          <w:sz w:val="22"/>
          <w:szCs w:val="22"/>
        </w:rPr>
        <w:t xml:space="preserve">. 2.23.0.03820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w:t>
      </w:r>
      <w:r>
        <w:rPr>
          <w:rFonts w:ascii="Arial" w:hAnsi="Arial" w:cs="Arial"/>
          <w:sz w:val="22"/>
          <w:szCs w:val="22"/>
        </w:rPr>
        <w:t>documentación precisa para la ejecución del mismo.”</w:t>
      </w:r>
    </w:p>
    <w:p w:rsidR="009C0B13" w:rsidRDefault="009C0B13">
      <w:pPr>
        <w:rPr>
          <w:rFonts w:ascii="Arial" w:hAnsi="Arial" w:cs="Arial"/>
          <w:b/>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22 d</w:t>
      </w:r>
      <w:r>
        <w:rPr>
          <w:rFonts w:cs="Arial"/>
          <w:b/>
          <w:szCs w:val="22"/>
        </w:rPr>
        <w:t>e mayo de 2023,</w:t>
      </w:r>
      <w:r>
        <w:rPr>
          <w:rFonts w:cs="Arial"/>
          <w:b/>
          <w:bCs/>
          <w:szCs w:val="22"/>
        </w:rPr>
        <w:t xml:space="preserve"> debidamente conformado por</w:t>
      </w:r>
      <w:r>
        <w:rPr>
          <w:rFonts w:cs="Arial"/>
          <w:b/>
          <w:szCs w:val="22"/>
        </w:rPr>
        <w:t xml:space="preserve"> Doña María del Pilar Chico Delgado, Técnico de la Administración General, del 23 de mayo de 2023, y fiscalizado favorablemente por el Interventor Municipal D. Nicolás Rojo Garnica, del 23 de mayo de 2023,</w:t>
      </w:r>
      <w:r>
        <w:rPr>
          <w:rFonts w:cs="Arial"/>
          <w:b/>
          <w:bCs/>
          <w:szCs w:val="22"/>
        </w:rPr>
        <w:t xml:space="preserve"> del sigu</w:t>
      </w:r>
      <w:r>
        <w:rPr>
          <w:rFonts w:cs="Arial"/>
          <w:b/>
          <w:bCs/>
          <w:szCs w:val="22"/>
        </w:rPr>
        <w:t>iente tenor literal:</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el expediente referenciado, Dña. Rosa Edelmira González Sabina, Técnico Jurista, emite el siguiente informe, debidamente conformado por la funcionaria Dña. María del Pilar Chico Delgado, Técnico de la Administ</w:t>
      </w:r>
      <w:r>
        <w:rPr>
          <w:rFonts w:cs="Arial"/>
          <w:b/>
          <w:szCs w:val="22"/>
        </w:rPr>
        <w:t xml:space="preserve">ración General y fiscalizado favorablemente por el Interventor Municipal, D. Nicolás Rojo Garnica. </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19 de mayo de 2023, relativa a la aprobación y suscripción del Convenio</w:t>
      </w:r>
      <w:r>
        <w:rPr>
          <w:rFonts w:ascii="Arial" w:eastAsia="Times New Roman" w:hAnsi="Arial" w:cs="Arial"/>
          <w:bCs/>
          <w:iCs/>
          <w:kern w:val="0"/>
          <w:sz w:val="22"/>
          <w:szCs w:val="22"/>
          <w:lang w:eastAsia="es-ES"/>
        </w:rPr>
        <w:t xml:space="preserve"> de colaboración entre el Ayuntamiento de Candelaria y </w:t>
      </w:r>
      <w:r>
        <w:rPr>
          <w:rFonts w:ascii="Arial" w:eastAsia="Times New Roman" w:hAnsi="Arial" w:cs="Arial"/>
          <w:kern w:val="0"/>
          <w:sz w:val="22"/>
          <w:szCs w:val="22"/>
          <w:lang w:val="es-ES_tradnl" w:eastAsia="es-ES"/>
        </w:rPr>
        <w:t>la Federación de Lucha del Garrote Canario, para la promoción del garrote canario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en el expediente consignación presupuestaria en la aplicación 34100-48019, del </w:t>
      </w:r>
      <w:r>
        <w:rPr>
          <w:rFonts w:ascii="Arial" w:eastAsia="Times New Roman" w:hAnsi="Arial" w:cs="Arial"/>
          <w:kern w:val="0"/>
          <w:sz w:val="22"/>
          <w:szCs w:val="22"/>
          <w:lang w:val="es-ES_tradnl" w:eastAsia="es-ES"/>
        </w:rPr>
        <w:t>Presupuesto General 2023. (A.D. 2.23.0.03820)</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w:t>
      </w:r>
      <w:r>
        <w:rPr>
          <w:rFonts w:ascii="Arial" w:eastAsia="Times New Roman" w:hAnsi="Arial" w:cs="Arial"/>
          <w:i/>
          <w:color w:val="000000"/>
          <w:kern w:val="0"/>
          <w:sz w:val="22"/>
          <w:szCs w:val="22"/>
          <w:shd w:val="clear" w:color="auto" w:fill="FFFFFF"/>
          <w:lang w:val="es-ES_tradnl" w:eastAsia="es-ES"/>
        </w:rPr>
        <w:t>Administraciones Públicas podrán celebrar acuerdos, pactos, convenios o contratos con personas tanto de Derecho público como privado, siempre que no sean contrarios al ordenamiento jurídico ni versen sobre materias no susceptibles de transacción y tengan p</w:t>
      </w:r>
      <w:r>
        <w:rPr>
          <w:rFonts w:ascii="Arial" w:eastAsia="Times New Roman" w:hAnsi="Arial" w:cs="Arial"/>
          <w:i/>
          <w:color w:val="000000"/>
          <w:kern w:val="0"/>
          <w:sz w:val="22"/>
          <w:szCs w:val="22"/>
          <w:shd w:val="clear" w:color="auto" w:fill="FFFFFF"/>
          <w:lang w:val="es-ES_tradnl" w:eastAsia="es-ES"/>
        </w:rPr>
        <w:t>or objeto satisfacer el interés público que tienen encomendado, con el alcance, efectos y régimen jurídico específico que, en su caso, prevea la disposición que lo regule, pudiendo tales actos tener la consideración de finalizadores de los procedimientos a</w:t>
      </w:r>
      <w:r>
        <w:rPr>
          <w:rFonts w:ascii="Arial" w:eastAsia="Times New Roman" w:hAnsi="Arial" w:cs="Arial"/>
          <w:i/>
          <w:color w:val="000000"/>
          <w:kern w:val="0"/>
          <w:sz w:val="22"/>
          <w:szCs w:val="22"/>
          <w:shd w:val="clear" w:color="auto" w:fill="FFFFFF"/>
          <w:lang w:val="es-ES_tradnl" w:eastAsia="es-ES"/>
        </w:rPr>
        <w:t>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w:t>
      </w:r>
      <w:r>
        <w:rPr>
          <w:rFonts w:ascii="Arial" w:eastAsia="Times New Roman" w:hAnsi="Arial" w:cs="Arial"/>
          <w:i/>
          <w:color w:val="000000"/>
          <w:kern w:val="0"/>
          <w:sz w:val="22"/>
          <w:szCs w:val="22"/>
          <w:shd w:val="clear" w:color="auto" w:fill="FFFFFF"/>
          <w:lang w:val="es-ES_tradnl" w:eastAsia="es-ES"/>
        </w:rPr>
        <w:t>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w:t>
      </w:r>
      <w:r>
        <w:rPr>
          <w:rFonts w:ascii="Arial" w:eastAsia="Times New Roman" w:hAnsi="Arial" w:cs="Arial"/>
          <w:bCs/>
          <w:iCs/>
          <w:color w:val="000000"/>
          <w:kern w:val="0"/>
          <w:sz w:val="22"/>
          <w:szCs w:val="22"/>
          <w:lang w:eastAsia="es-ES"/>
        </w:rPr>
        <w:t xml:space="preserve">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dere</w:t>
      </w:r>
      <w:r>
        <w:rPr>
          <w:rFonts w:ascii="Arial" w:eastAsia="Times New Roman" w:hAnsi="Arial" w:cs="Arial"/>
          <w:i/>
          <w:color w:val="000000"/>
          <w:kern w:val="0"/>
          <w:sz w:val="22"/>
          <w:szCs w:val="22"/>
          <w:lang w:val="es-ES_tradnl" w:eastAsia="es-ES"/>
        </w:rPr>
        <w:t>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art. 48.1 del </w:t>
      </w:r>
      <w:r>
        <w:rPr>
          <w:rFonts w:ascii="Arial" w:eastAsia="Times New Roman" w:hAnsi="Arial" w:cs="Arial"/>
          <w:color w:val="000000"/>
          <w:kern w:val="0"/>
          <w:sz w:val="22"/>
          <w:szCs w:val="22"/>
          <w:lang w:eastAsia="es-ES"/>
        </w:rPr>
        <w:t>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públicas, en el ámbito de sus respectivas competencias, podrán suscribir convenios con sujeto</w:t>
      </w:r>
      <w:r>
        <w:rPr>
          <w:rFonts w:ascii="Arial" w:eastAsia="Times New Roman" w:hAnsi="Arial" w:cs="Arial"/>
          <w:i/>
          <w:color w:val="000000"/>
          <w:kern w:val="0"/>
          <w:sz w:val="22"/>
          <w:szCs w:val="22"/>
          <w:lang w:eastAsia="es-ES"/>
        </w:rPr>
        <w:t>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w:t>
      </w:r>
      <w:r>
        <w:rPr>
          <w:rFonts w:ascii="Arial" w:eastAsia="Times New Roman" w:hAnsi="Arial" w:cs="Arial"/>
          <w:i/>
          <w:color w:val="000000"/>
          <w:kern w:val="0"/>
          <w:sz w:val="22"/>
          <w:szCs w:val="22"/>
          <w:lang w:eastAsia="es-ES"/>
        </w:rPr>
        <w:t>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w:t>
      </w:r>
      <w:r>
        <w:rPr>
          <w:rFonts w:ascii="Arial" w:eastAsia="Times New Roman" w:hAnsi="Arial" w:cs="Arial"/>
          <w:color w:val="000000"/>
          <w:kern w:val="0"/>
          <w:sz w:val="22"/>
          <w:szCs w:val="22"/>
          <w:lang w:eastAsia="es-ES"/>
        </w:rPr>
        <w:t xml:space="preserve">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 su p</w:t>
      </w:r>
      <w:r>
        <w:rPr>
          <w:rFonts w:ascii="Arial" w:eastAsia="Times New Roman" w:hAnsi="Arial" w:cs="Arial"/>
          <w:i/>
          <w:color w:val="000000"/>
          <w:kern w:val="0"/>
          <w:sz w:val="22"/>
          <w:szCs w:val="22"/>
          <w:lang w:eastAsia="es-ES"/>
        </w:rPr>
        <w:t xml:space="preserve">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w:t>
      </w:r>
      <w:r>
        <w:rPr>
          <w:rFonts w:ascii="Arial" w:eastAsia="Times New Roman" w:hAnsi="Arial" w:cs="Arial"/>
          <w:i/>
          <w:color w:val="222222"/>
          <w:kern w:val="0"/>
          <w:sz w:val="22"/>
          <w:szCs w:val="22"/>
          <w:lang w:eastAsia="es-ES"/>
        </w:rPr>
        <w:t>facultadas para gestionar, directamente o mediante 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w:t>
      </w:r>
      <w:r>
        <w:rPr>
          <w:rFonts w:ascii="Arial" w:eastAsia="Times New Roman" w:hAnsi="Arial" w:cs="Arial"/>
          <w:i/>
          <w:color w:val="222222"/>
          <w:kern w:val="0"/>
          <w:sz w:val="22"/>
          <w:szCs w:val="22"/>
          <w:lang w:eastAsia="es-ES"/>
        </w:rPr>
        <w:t>n competencias de los ayuntamientos canarios la promoción de la actividad deportiva en su ámbito territorial, fomentando especialmente las actividades de iniciación y de carácter formativo y recreativo entre los colectivos de especial atención señalados en</w:t>
      </w:r>
      <w:r>
        <w:rPr>
          <w:rFonts w:ascii="Arial" w:eastAsia="Times New Roman" w:hAnsi="Arial" w:cs="Arial"/>
          <w:i/>
          <w:color w:val="222222"/>
          <w:kern w:val="0"/>
          <w:sz w:val="22"/>
          <w:szCs w:val="22"/>
          <w:lang w:eastAsia="es-ES"/>
        </w:rPr>
        <w:t xml:space="preserve">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resultarán eficaces una vez inscritos en el Registro Electrónico est</w:t>
      </w:r>
      <w:r>
        <w:rPr>
          <w:rFonts w:ascii="Arial" w:eastAsia="Times New Roman" w:hAnsi="Arial" w:cs="Arial"/>
          <w:kern w:val="0"/>
          <w:sz w:val="22"/>
          <w:szCs w:val="22"/>
          <w:lang w:eastAsia="es-ES"/>
        </w:rPr>
        <w:t>atal de Órganos e Instrumentos de Cooperación del sector público estatal, al que se refiere la disposición adicional séptima y publicados en el «Boletín Oficial del Estado». Previamente y con carácter facultativo, se podrán publicar en el Boletín Oficial d</w:t>
      </w:r>
      <w:r>
        <w:rPr>
          <w:rFonts w:ascii="Arial" w:eastAsia="Times New Roman" w:hAnsi="Arial" w:cs="Arial"/>
          <w:kern w:val="0"/>
          <w:sz w:val="22"/>
          <w:szCs w:val="22"/>
          <w:lang w:eastAsia="es-ES"/>
        </w:rPr>
        <w:t>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w:t>
      </w:r>
      <w:r>
        <w:rPr>
          <w:rStyle w:val="Textoennegrita"/>
          <w:rFonts w:ascii="Arial" w:hAnsi="Arial" w:cs="Arial"/>
          <w:b w:val="0"/>
          <w:bCs w:val="0"/>
          <w:sz w:val="22"/>
          <w:szCs w:val="22"/>
        </w:rPr>
        <w:t>convenios con entidades públicas o privadas para consecución de los fines de interés público, así como la autorización a la Alcaldesa - Presidenta, para actuar y firmar en los citados convenios, planes o programas, en virtud de delegación del pleno adoptad</w:t>
      </w:r>
      <w:r>
        <w:rPr>
          <w:rStyle w:val="Textoennegrita"/>
          <w:rFonts w:ascii="Arial" w:hAnsi="Arial" w:cs="Arial"/>
          <w:b w:val="0"/>
          <w:bCs w:val="0"/>
          <w:sz w:val="22"/>
          <w:szCs w:val="22"/>
        </w:rPr>
        <w:t xml:space="preserve">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w:t>
      </w:r>
      <w:r>
        <w:rPr>
          <w:rFonts w:ascii="Arial" w:hAnsi="Arial" w:cs="Arial"/>
          <w:i/>
          <w:sz w:val="22"/>
          <w:szCs w:val="22"/>
        </w:rPr>
        <w:t>enios con entidades públicas o privadas para la consecución de fines de interés público, así como la autorización al Alcalde Presidente para actuar y firmar, en los citados convenios, planes o programas, ante cualquier Administración Pública u órganos de é</w:t>
      </w:r>
      <w:r>
        <w:rPr>
          <w:rFonts w:ascii="Arial" w:hAnsi="Arial" w:cs="Arial"/>
          <w:i/>
          <w:sz w:val="22"/>
          <w:szCs w:val="22"/>
        </w:rPr>
        <w:t>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w:t>
      </w:r>
      <w:r>
        <w:rPr>
          <w:rFonts w:ascii="Arial" w:eastAsia="Times New Roman" w:hAnsi="Arial" w:cs="Arial"/>
          <w:color w:val="000000"/>
          <w:kern w:val="0"/>
          <w:sz w:val="22"/>
          <w:szCs w:val="22"/>
          <w:lang w:eastAsia="es-ES"/>
        </w:rPr>
        <w:t>as previstas en el art.21.1 b de la Ley 7/1985 de 2 de abril Reguladora de Bases de Régimen Local , del art 41.12 del Real Decreto Legislativo 2568/1986, de 28 de noviembre por el que se aprueba el Reglamento de Organización, Funcionamiento y Régimen Juríd</w:t>
      </w:r>
      <w:r>
        <w:rPr>
          <w:rFonts w:ascii="Arial" w:eastAsia="Times New Roman" w:hAnsi="Arial" w:cs="Arial"/>
          <w:color w:val="000000"/>
          <w:kern w:val="0"/>
          <w:sz w:val="22"/>
          <w:szCs w:val="22"/>
          <w:lang w:eastAsia="es-ES"/>
        </w:rPr>
        <w:t>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C</w:t>
      </w:r>
      <w:r>
        <w:rPr>
          <w:rFonts w:ascii="Arial" w:eastAsia="Cambria" w:hAnsi="Arial" w:cs="Arial"/>
          <w:kern w:val="0"/>
          <w:sz w:val="22"/>
          <w:szCs w:val="22"/>
          <w:lang w:val="es-ES_tradnl" w:eastAsia="en-US"/>
        </w:rPr>
        <w:t xml:space="preserve">onvenio de colaboración a suscribir entre el Ayuntamiento de Candelaria </w:t>
      </w:r>
      <w:r>
        <w:rPr>
          <w:rFonts w:ascii="Arial" w:eastAsia="Times New Roman" w:hAnsi="Arial" w:cs="Arial"/>
          <w:kern w:val="0"/>
          <w:sz w:val="22"/>
          <w:szCs w:val="22"/>
          <w:lang w:val="es-ES_tradnl" w:eastAsia="es-ES"/>
        </w:rPr>
        <w:t xml:space="preserve">y la Federación Canaria de Lucha del Garrote Canario,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la Federación Canaria de Lucha del Garrote Canario,</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CONVENIO DE COLA</w:t>
      </w:r>
      <w:r>
        <w:rPr>
          <w:rFonts w:ascii="Arial" w:hAnsi="Arial" w:cs="Arial"/>
          <w:bCs/>
          <w:i/>
          <w:sz w:val="22"/>
          <w:szCs w:val="22"/>
        </w:rPr>
        <w:t xml:space="preserve">BORACIÓN ENTRE EL ILUSTRE AYUNTAMIENTO DE CANDELARIA Y LA FEDERACIÓN DE LUCHA DEL GARROTE CANARIO </w:t>
      </w:r>
      <w:r>
        <w:rPr>
          <w:rFonts w:ascii="Arial" w:hAnsi="Arial" w:cs="Arial"/>
          <w:i/>
          <w:sz w:val="22"/>
          <w:szCs w:val="22"/>
        </w:rPr>
        <w:t>PARA LA PROMOCION DEL GARROTE CANARIO BASE EN CANDELARIA (ESCUELA MUNICIPAL DEL GARROTE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2598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8DC2BED" id="Conector recto 20" o:spid="_x0000_s1026" type="#_x0000_t32" style="position:absolute;margin-left:-89.9pt;margin-top:-1.2pt;width:612pt;height:0;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Ezd0vJEBAAATAwAADgAA&#10;AAAAAAAAAAAAAAAuAgAAZHJzL2Uyb0RvYy54bWxQSwECLQAUAAYACAAAACEA0+aC1OAAAAALAQAA&#10;DwAAAAAAAAAAAAAAAADrAwAAZHJzL2Rvd25yZXYueG1sUEsFBgAAAAAEAAQA8wAAAPgEAA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w:t>
      </w:r>
      <w:r>
        <w:rPr>
          <w:rFonts w:ascii="Arial" w:hAnsi="Arial" w:cs="Arial"/>
          <w:i/>
          <w:sz w:val="22"/>
          <w:szCs w:val="22"/>
        </w:rPr>
        <w:t>Brito Núñez, en calidad de Alcaldesa-Presidenta del Ayuntamiento de la Villa de Candelaria, cuyas circunstancias personales no se hacen constar por actuar en razón de su referido cargo, asistido por el Secretario General, D. Octavio Manuel Fernández Hernán</w:t>
      </w:r>
      <w:r>
        <w:rPr>
          <w:rFonts w:ascii="Arial" w:hAnsi="Arial" w:cs="Arial"/>
          <w:i/>
          <w:sz w:val="22"/>
          <w:szCs w:val="22"/>
        </w:rPr>
        <w:t>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Carlos Javier Barrera Vera, mayor de edad y provisto de D.N.I. número ***5425**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w:t>
      </w:r>
      <w:r>
        <w:rPr>
          <w:rFonts w:ascii="Arial" w:hAnsi="Arial" w:cs="Arial"/>
          <w:i/>
          <w:sz w:val="22"/>
          <w:szCs w:val="22"/>
        </w:rPr>
        <w:t xml:space="preserve"> en calidad de Alcaldesa-Presidenta del Ayuntamiento de la Villa de Candelaria, especialmente facultada para este acto por acuerdo de la Junta de Gobierno Local de fecha [……] y en virtud de la competencia que le otorga el art. 21.1.b) de la Ley 7/1985, reg</w:t>
      </w:r>
      <w:r>
        <w:rPr>
          <w:rFonts w:ascii="Arial" w:hAnsi="Arial" w:cs="Arial"/>
          <w:i/>
          <w:sz w:val="22"/>
          <w:szCs w:val="22"/>
        </w:rPr>
        <w:t>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Carlos Javier Barrera Vera, actuando en calidad de Presidente de la Federación de Lucha del Garrote Canario, </w:t>
      </w:r>
      <w:r>
        <w:rPr>
          <w:rFonts w:ascii="Arial" w:eastAsia="Times New Roman" w:hAnsi="Arial" w:cs="Arial"/>
          <w:i/>
          <w:sz w:val="22"/>
          <w:szCs w:val="22"/>
          <w:lang w:eastAsia="ar-SA"/>
        </w:rPr>
        <w:t xml:space="preserve">con </w:t>
      </w:r>
      <w:r>
        <w:rPr>
          <w:rFonts w:ascii="Arial" w:eastAsia="Times New Roman" w:hAnsi="Arial" w:cs="Arial"/>
          <w:i/>
          <w:sz w:val="22"/>
          <w:szCs w:val="22"/>
          <w:lang w:eastAsia="ar-SA"/>
        </w:rPr>
        <w:t xml:space="preserve">cédula de identificación fiscal nº </w:t>
      </w:r>
      <w:r>
        <w:rPr>
          <w:rFonts w:ascii="Arial" w:hAnsi="Arial" w:cs="Arial"/>
          <w:i/>
          <w:sz w:val="22"/>
          <w:szCs w:val="22"/>
        </w:rPr>
        <w:t>G-35512565</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w:t>
      </w:r>
      <w:r>
        <w:rPr>
          <w:rFonts w:ascii="Arial" w:hAnsi="Arial" w:cs="Arial"/>
          <w:i/>
          <w:sz w:val="22"/>
          <w:szCs w:val="22"/>
        </w:rPr>
        <w:t>, de 30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w:t>
      </w:r>
      <w:r>
        <w:rPr>
          <w:rFonts w:ascii="Arial" w:hAnsi="Arial" w:cs="Arial"/>
          <w:i/>
          <w:sz w:val="22"/>
          <w:szCs w:val="22"/>
        </w:rPr>
        <w:t>ibuidas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w:t>
      </w:r>
      <w:r>
        <w:rPr>
          <w:rFonts w:ascii="Arial" w:hAnsi="Arial" w:cs="Arial"/>
          <w:i/>
          <w:sz w:val="22"/>
          <w:szCs w:val="22"/>
        </w:rPr>
        <w:t>tidad deportiva que goza de personalidad jurídica propia y capacidad de obrar suficiente para el cumplimiento de sus fines, presentó al Ayuntamiento de Candelaria (Concejalía de Deportes) un proyecto de Equipos de Base, con una previsión de equipos y técni</w:t>
      </w:r>
      <w:r>
        <w:rPr>
          <w:rFonts w:ascii="Arial" w:hAnsi="Arial" w:cs="Arial"/>
          <w:i/>
          <w:sz w:val="22"/>
          <w:szCs w:val="22"/>
        </w:rPr>
        <w:t>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w:t>
      </w:r>
      <w:r>
        <w:rPr>
          <w:rFonts w:ascii="Arial" w:hAnsi="Arial" w:cs="Arial"/>
          <w:i/>
          <w:sz w:val="22"/>
          <w:szCs w:val="22"/>
        </w:rPr>
        <w:t>ial la práctica de actividades físicas y deportivas sin ánimo de lucro, y como actividad principal la del garrote canario.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w:t>
      </w:r>
      <w:r>
        <w:rPr>
          <w:rFonts w:ascii="Arial" w:hAnsi="Arial" w:cs="Arial"/>
          <w:i/>
          <w:sz w:val="22"/>
          <w:szCs w:val="22"/>
        </w:rPr>
        <w:t xml:space="preserve">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w:t>
      </w:r>
      <w:r>
        <w:rPr>
          <w:rFonts w:ascii="Arial" w:hAnsi="Arial" w:cs="Arial"/>
          <w:i/>
          <w:sz w:val="22"/>
          <w:szCs w:val="22"/>
        </w:rPr>
        <w:t>municipio, trazando como objetivo la difusión y divulgación del garrote canario base a través de la Escuela Municipal de Lucha del Garrote de Candelaria, a partir de ahora E.M.L.G.C., así como la participación en los eventos deportivos y competiciones fede</w:t>
      </w:r>
      <w:r>
        <w:rPr>
          <w:rFonts w:ascii="Arial" w:hAnsi="Arial" w:cs="Arial"/>
          <w:i/>
          <w:sz w:val="22"/>
          <w:szCs w:val="22"/>
        </w:rPr>
        <w:t>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firmantes del presente </w:t>
      </w:r>
      <w:r>
        <w:rPr>
          <w:rFonts w:ascii="Arial" w:hAnsi="Arial" w:cs="Arial"/>
          <w:i/>
          <w:sz w:val="22"/>
          <w:szCs w:val="22"/>
        </w:rPr>
        <w:t>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w:t>
      </w:r>
      <w:r>
        <w:rPr>
          <w:rFonts w:ascii="Arial" w:eastAsia="Times New Roman" w:hAnsi="Arial" w:cs="Arial"/>
          <w:i/>
          <w:sz w:val="22"/>
          <w:szCs w:val="22"/>
          <w:lang w:eastAsia="ar-SA"/>
        </w:rPr>
        <w:t>torías establecidas, pudiendo realizarse más pagos durante el año, mediante propuesta del Concejal de Deportes. Esta subvención será compatible con otras subvenciones, ayudas e ingresos. En todo caso, la contribución financiera del Ayuntamiento no implicar</w:t>
      </w:r>
      <w:r>
        <w:rPr>
          <w:rFonts w:ascii="Arial" w:eastAsia="Times New Roman" w:hAnsi="Arial" w:cs="Arial"/>
          <w:i/>
          <w:sz w:val="22"/>
          <w:szCs w:val="22"/>
          <w:lang w:eastAsia="ar-SA"/>
        </w:rPr>
        <w:t xml:space="preserve">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w:t>
      </w:r>
      <w:r>
        <w:rPr>
          <w:rFonts w:ascii="Arial" w:hAnsi="Arial" w:cs="Arial"/>
          <w:i/>
          <w:sz w:val="22"/>
          <w:szCs w:val="22"/>
        </w:rPr>
        <w:t>úmero de alumnos por monitoría y sesión de entrenamiento será un mínimo de 5, pudiendo variar previo informe del Club y con la aprobación de la Concejalía de Deportes. Sólo computarán para su pago aquellas monitorías que tengan regularizadas sus inscripcio</w:t>
      </w:r>
      <w:r>
        <w:rPr>
          <w:rFonts w:ascii="Arial" w:hAnsi="Arial" w:cs="Arial"/>
          <w:i/>
          <w:sz w:val="22"/>
          <w:szCs w:val="22"/>
        </w:rPr>
        <w:t>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la Federación de Lucha del Garrote Canario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7083" w:type="dxa"/>
        <w:jc w:val="center"/>
        <w:tblLayout w:type="fixed"/>
        <w:tblCellMar>
          <w:left w:w="10" w:type="dxa"/>
          <w:right w:w="10" w:type="dxa"/>
        </w:tblCellMar>
        <w:tblLook w:val="0000" w:firstRow="0" w:lastRow="0" w:firstColumn="0" w:lastColumn="0" w:noHBand="0" w:noVBand="0"/>
      </w:tblPr>
      <w:tblGrid>
        <w:gridCol w:w="2786"/>
        <w:gridCol w:w="4297"/>
      </w:tblGrid>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Aula Francisco Rodríguez Rodríguez</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CEIP Igueste</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CEIP Carmen Álvarez de la Rosa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w:t>
      </w:r>
      <w:r>
        <w:rPr>
          <w:rFonts w:ascii="Arial" w:hAnsi="Arial" w:cs="Arial"/>
          <w:i/>
          <w:sz w:val="22"/>
          <w:szCs w:val="22"/>
        </w:rPr>
        <w:t xml:space="preserve">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w:t>
      </w:r>
      <w:r>
        <w:rPr>
          <w:rFonts w:ascii="Arial" w:hAnsi="Arial" w:cs="Arial"/>
          <w:i/>
          <w:sz w:val="22"/>
          <w:szCs w:val="22"/>
          <w:lang w:eastAsia="ar-SA"/>
        </w:rPr>
        <w:t>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horarios</w:t>
      </w:r>
      <w:r>
        <w:rPr>
          <w:rFonts w:ascii="Arial" w:hAnsi="Arial" w:cs="Arial"/>
          <w:i/>
          <w:sz w:val="22"/>
          <w:szCs w:val="22"/>
        </w:rPr>
        <w:t xml:space="preserve">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E.M.L.G.C y el resto de equipos del Club, les cederá las instalaciones deportivas aco</w:t>
      </w:r>
      <w:r>
        <w:rPr>
          <w:rFonts w:ascii="Arial" w:hAnsi="Arial" w:cs="Arial"/>
          <w:i/>
          <w:sz w:val="22"/>
          <w:szCs w:val="22"/>
        </w:rPr>
        <w:t>rdadas, en los horarios que se establezcan. No obstante, el Ayuntamiento se reserva el derecho a utilizar las instalaciones para evento o actividades puntuales o regulares propias, dentro de esos horarios y para la promoción del deporte, previo aviso al Cl</w:t>
      </w:r>
      <w:r>
        <w:rPr>
          <w:rFonts w:ascii="Arial" w:hAnsi="Arial" w:cs="Arial"/>
          <w:i/>
          <w:sz w:val="22"/>
          <w:szCs w:val="22"/>
        </w:rPr>
        <w:t>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con la Concejalía de Deportes, abonará en forma de subvención, en función del número de monitorías de</w:t>
      </w:r>
      <w:r>
        <w:rPr>
          <w:rFonts w:ascii="Arial" w:hAnsi="Arial" w:cs="Arial"/>
          <w:i/>
          <w:sz w:val="22"/>
          <w:szCs w:val="22"/>
        </w:rPr>
        <w:t>sarrolladas por el Club, 30€ por día de celebración de campus, por cada una de ellas, además de aquellos gastos materiales (trofeos, camisas…) que se deriven de la organización del mismo.  Dicha subvención se abonará en un plazo máximo de cuatro meses tras</w:t>
      </w:r>
      <w:r>
        <w:rPr>
          <w:rFonts w:ascii="Arial" w:hAnsi="Arial" w:cs="Arial"/>
          <w:i/>
          <w:sz w:val="22"/>
          <w:szCs w:val="22"/>
        </w:rPr>
        <w:t xml:space="preserve"> finalizada la actividad. Para tener derecho a la subvención el número de alumnos por monitoría será un mínimo de 10, pudiendo variar previo informe del Club y con la aprobación de la Concejalía de Deportes. Sólo computarán para su pago aquellas monitorías</w:t>
      </w:r>
      <w:r>
        <w:rPr>
          <w:rFonts w:ascii="Arial" w:hAnsi="Arial" w:cs="Arial"/>
          <w:i/>
          <w:sz w:val="22"/>
          <w:szCs w:val="22"/>
        </w:rPr>
        <w:t xml:space="preserve">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w:t>
      </w:r>
      <w:r>
        <w:rPr>
          <w:rFonts w:ascii="Arial" w:eastAsia="Times New Roman" w:hAnsi="Arial" w:cs="Arial"/>
          <w:i/>
          <w:sz w:val="22"/>
          <w:szCs w:val="22"/>
          <w:lang w:eastAsia="ar-SA"/>
        </w:rPr>
        <w:t xml:space="preserve">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 la Federación</w:t>
      </w:r>
      <w:r>
        <w:rPr>
          <w:rFonts w:ascii="Arial" w:hAnsi="Arial" w:cs="Arial"/>
          <w:i/>
          <w:sz w:val="22"/>
          <w:szCs w:val="22"/>
          <w:u w:val="single"/>
        </w:rPr>
        <w:t xml:space="preserve"> de Lucha del Garrote Canario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mutualidad correspondiente, a efectos de seguro y responsabilidades, para los inscritos en la Escuela </w:t>
      </w:r>
      <w:r>
        <w:rPr>
          <w:rFonts w:ascii="Arial" w:hAnsi="Arial" w:cs="Arial"/>
          <w:i/>
          <w:sz w:val="22"/>
          <w:szCs w:val="22"/>
        </w:rPr>
        <w:t>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lucha del garrot</w:t>
      </w:r>
      <w:r>
        <w:rPr>
          <w:rFonts w:ascii="Arial" w:hAnsi="Arial" w:cs="Arial"/>
          <w:i/>
          <w:sz w:val="22"/>
          <w:szCs w:val="22"/>
        </w:rPr>
        <w:t>e en las instalaciones deportivas municipales y de los centros escolares, previstas en la programación de la Campaña de Promoción Deportiva de la Concejalía de Deportes del Ayuntamiento de Candelaria para la presenta anualidad, siempre y cuando cumplan con</w:t>
      </w:r>
      <w:r>
        <w:rPr>
          <w:rFonts w:ascii="Arial" w:hAnsi="Arial" w:cs="Arial"/>
          <w:i/>
          <w:sz w:val="22"/>
          <w:szCs w:val="22"/>
        </w:rPr>
        <w:t xml:space="preserve"> los requisitos para la obtención de la subvención de las monitorías. Asimismo, el Club dispondrá de los técnicos necesarios para la impartición de la programación prevista, debiendo acreditar antes del inicio de la actividad, ante la Concejalía de Deporte</w:t>
      </w:r>
      <w:r>
        <w:rPr>
          <w:rFonts w:ascii="Arial" w:hAnsi="Arial" w:cs="Arial"/>
          <w:i/>
          <w:sz w:val="22"/>
          <w:szCs w:val="22"/>
        </w:rPr>
        <w:t xml:space="preserv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21"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w:t>
      </w:r>
      <w:r>
        <w:rPr>
          <w:rFonts w:ascii="Arial" w:hAnsi="Arial" w:cs="Arial"/>
          <w:i/>
          <w:sz w:val="22"/>
          <w:szCs w:val="22"/>
        </w:rPr>
        <w:t xml:space="preserve">ortes de las modificaciones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w:t>
      </w:r>
      <w:r>
        <w:rPr>
          <w:rFonts w:ascii="Arial" w:hAnsi="Arial" w:cs="Arial"/>
          <w:i/>
          <w:sz w:val="22"/>
          <w:szCs w:val="22"/>
        </w:rPr>
        <w:t xml:space="preserve">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Hacer expresa mención en las actividades objeto del convenio de la colaboración </w:t>
      </w:r>
      <w:r>
        <w:rPr>
          <w:rFonts w:ascii="Arial" w:eastAsia="Times New Roman" w:hAnsi="Arial" w:cs="Arial"/>
          <w:i/>
          <w:sz w:val="22"/>
          <w:szCs w:val="22"/>
          <w:lang w:eastAsia="ar-SA"/>
        </w:rPr>
        <w:t>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w:t>
      </w:r>
      <w:r>
        <w:rPr>
          <w:rFonts w:ascii="Arial" w:eastAsia="Times New Roman" w:hAnsi="Arial" w:cs="Arial"/>
          <w:i/>
          <w:sz w:val="22"/>
          <w:szCs w:val="22"/>
          <w:lang w:eastAsia="ar-SA"/>
        </w:rPr>
        <w:t xml:space="preserv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w:t>
      </w:r>
      <w:r>
        <w:rPr>
          <w:rFonts w:ascii="Arial" w:eastAsia="Times New Roman" w:hAnsi="Arial" w:cs="Arial"/>
          <w:i/>
          <w:sz w:val="22"/>
          <w:szCs w:val="22"/>
          <w:lang w:eastAsia="ar-SA"/>
        </w:rPr>
        <w:t>sma actividad, procedentes de cualesquiera Administraciones Públicas, entes públicos o privados, nacionales o internacionales, velando en todo momento por concurrir en cualquier convocatoria de subvenciones que les sea compatible con el objeto de este acue</w:t>
      </w:r>
      <w:r>
        <w:rPr>
          <w:rFonts w:ascii="Arial" w:eastAsia="Times New Roman" w:hAnsi="Arial" w:cs="Arial"/>
          <w:i/>
          <w:sz w:val="22"/>
          <w:szCs w:val="22"/>
          <w:lang w:eastAsia="ar-SA"/>
        </w:rPr>
        <w:t xml:space="preserv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w:t>
      </w:r>
      <w:r>
        <w:rPr>
          <w:rFonts w:ascii="Arial" w:eastAsia="Times New Roman" w:hAnsi="Arial" w:cs="Arial"/>
          <w:i/>
          <w:kern w:val="0"/>
          <w:sz w:val="22"/>
          <w:szCs w:val="22"/>
          <w:lang w:eastAsia="es-ES"/>
        </w:rPr>
        <w:t>zo de justificación de las subvenciones y su final, que será como máximo, de tres meses desde la finalización del plazo para la realización de la actividad. No obstante, por razones justificadas debidamente motivadas no pudiera realizarse o justificarse en</w:t>
      </w:r>
      <w:r>
        <w:rPr>
          <w:rFonts w:ascii="Arial" w:eastAsia="Times New Roman" w:hAnsi="Arial" w:cs="Arial"/>
          <w:i/>
          <w:kern w:val="0"/>
          <w:sz w:val="22"/>
          <w:szCs w:val="22"/>
          <w:lang w:eastAsia="es-ES"/>
        </w:rPr>
        <w:t xml:space="preserve"> el plazo previsto, el órgano concedente podrá acordar, siempre con anterioridad a la finalización del plazo concedido, la prórroga del plazo, que no excederá de la mitad del previsto en el párrafo anterior, siempre que no se perjudiquen derechos de tercer</w:t>
      </w:r>
      <w:r>
        <w:rPr>
          <w:rFonts w:ascii="Arial" w:eastAsia="Times New Roman" w:hAnsi="Arial" w:cs="Arial"/>
          <w:i/>
          <w:kern w:val="0"/>
          <w:sz w:val="22"/>
          <w:szCs w:val="22"/>
          <w:lang w:eastAsia="es-ES"/>
        </w:rPr>
        <w:t>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w:t>
      </w:r>
      <w:r>
        <w:rPr>
          <w:rFonts w:ascii="Arial" w:eastAsia="Times New Roman" w:hAnsi="Arial" w:cs="Arial"/>
          <w:i/>
          <w:kern w:val="0"/>
          <w:sz w:val="22"/>
          <w:szCs w:val="22"/>
          <w:lang w:eastAsia="es-ES"/>
        </w:rPr>
        <w:t xml:space="preserve">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emisión y, </w:t>
      </w:r>
      <w:r>
        <w:rPr>
          <w:rFonts w:ascii="Arial" w:eastAsia="Times New Roman" w:hAnsi="Arial" w:cs="Arial"/>
          <w:i/>
          <w:kern w:val="0"/>
          <w:sz w:val="22"/>
          <w:szCs w:val="22"/>
          <w:lang w:eastAsia="es-ES"/>
        </w:rPr>
        <w:t>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w:t>
      </w:r>
      <w:r>
        <w:rPr>
          <w:rFonts w:ascii="Arial" w:eastAsia="Times New Roman" w:hAnsi="Arial" w:cs="Arial"/>
          <w:i/>
          <w:sz w:val="22"/>
          <w:szCs w:val="22"/>
          <w:lang w:eastAsia="ar-SA"/>
        </w:rPr>
        <w:t>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w:t>
      </w:r>
      <w:r>
        <w:rPr>
          <w:rFonts w:ascii="Arial" w:hAnsi="Arial" w:cs="Arial"/>
          <w:i/>
          <w:sz w:val="22"/>
          <w:szCs w:val="22"/>
        </w:rPr>
        <w:t>jalía de Deportes podrá pedir cuanta información considere necesarios al Club, así como efectuar cualquier tipo de evaluación técnica con el objetivo de que los programas deportivos se cumplan de acuerdo con las reglas establecidas y a las exigencias feder</w:t>
      </w:r>
      <w:r>
        <w:rPr>
          <w:rFonts w:ascii="Arial" w:hAnsi="Arial" w:cs="Arial"/>
          <w:i/>
          <w:sz w:val="22"/>
          <w:szCs w:val="22"/>
        </w:rPr>
        <w:t>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instalaciones depo</w:t>
      </w:r>
      <w:r>
        <w:rPr>
          <w:rFonts w:ascii="Arial" w:eastAsia="Times New Roman" w:hAnsi="Arial" w:cs="Arial"/>
          <w:i/>
          <w:sz w:val="22"/>
          <w:szCs w:val="22"/>
          <w:lang w:eastAsia="ar-SA"/>
        </w:rPr>
        <w:t>rtivas acordadas, debiendo en todo momento, contratar un seguro de accidentes que cubra a todos los participantes en el caso de que la licencia federativa no cubra dicha actividad. Así mismo, debe incluir el logo del Ayuntamiento como colaborador en la car</w:t>
      </w:r>
      <w:r>
        <w:rPr>
          <w:rFonts w:ascii="Arial" w:eastAsia="Times New Roman" w:hAnsi="Arial" w:cs="Arial"/>
          <w:i/>
          <w:sz w:val="22"/>
          <w:szCs w:val="22"/>
          <w:lang w:eastAsia="ar-SA"/>
        </w:rPr>
        <w:t>telería y difusión, así como aplicar un descuento de un mínimo del 20 % sobre el precio más bajo de dicho servicio para las personas empadronadas en el municipio de Candelaria. Para la aprobación de dicho servicio, y previo a la contratación y difusión, de</w:t>
      </w:r>
      <w:r>
        <w:rPr>
          <w:rFonts w:ascii="Arial" w:eastAsia="Times New Roman" w:hAnsi="Arial" w:cs="Arial"/>
          <w:i/>
          <w:sz w:val="22"/>
          <w:szCs w:val="22"/>
          <w:lang w:eastAsia="ar-SA"/>
        </w:rPr>
        <w:t>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w:t>
      </w:r>
      <w:r>
        <w:rPr>
          <w:rFonts w:ascii="Arial" w:hAnsi="Arial" w:cs="Arial"/>
          <w:i/>
          <w:sz w:val="22"/>
          <w:szCs w:val="22"/>
        </w:rPr>
        <w:t>del convenio de la colaboración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w:t>
      </w:r>
      <w:r>
        <w:rPr>
          <w:rFonts w:ascii="Arial" w:hAnsi="Arial" w:cs="Arial"/>
          <w:i/>
          <w:sz w:val="22"/>
          <w:szCs w:val="22"/>
        </w:rPr>
        <w:t>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E.M.L.G.C, serán utilizados por el Club con la única finalidad de gestionar los distintos encuentros y actividades organizadas el </w:t>
      </w:r>
      <w:r>
        <w:rPr>
          <w:rFonts w:ascii="Arial" w:hAnsi="Arial" w:cs="Arial"/>
          <w:i/>
          <w:sz w:val="22"/>
          <w:szCs w:val="22"/>
        </w:rPr>
        <w:t xml:space="preserve">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w:t>
      </w:r>
      <w:r>
        <w:rPr>
          <w:rFonts w:ascii="Arial" w:hAnsi="Arial" w:cs="Arial"/>
          <w:i/>
          <w:sz w:val="22"/>
          <w:szCs w:val="22"/>
        </w:rPr>
        <w:t>ción legal. La E.M.L.G.C y por información el Ayuntamiento, tienen derecho a obtener confirmación sobre si el Club está tratando sus datos personales por tanto tiene derecho a acceder a sus datos personales, rectificar los datos inexactos o solicitar su su</w:t>
      </w:r>
      <w:r>
        <w:rPr>
          <w:rFonts w:ascii="Arial" w:hAnsi="Arial" w:cs="Arial"/>
          <w:i/>
          <w:sz w:val="22"/>
          <w:szCs w:val="22"/>
        </w:rPr>
        <w:t>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w:t>
      </w:r>
      <w:r>
        <w:rPr>
          <w:rFonts w:ascii="Arial" w:hAnsi="Arial" w:cs="Arial"/>
          <w:i/>
          <w:sz w:val="22"/>
          <w:szCs w:val="22"/>
        </w:rPr>
        <w:t xml:space="preserve">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w:t>
      </w:r>
      <w:r>
        <w:rPr>
          <w:rFonts w:ascii="Arial" w:hAnsi="Arial" w:cs="Arial"/>
          <w:i/>
          <w:sz w:val="22"/>
          <w:szCs w:val="22"/>
        </w:rPr>
        <w:t>s, recreativas,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w:t>
      </w:r>
      <w:r>
        <w:rPr>
          <w:rFonts w:ascii="Arial" w:hAnsi="Arial" w:cs="Arial"/>
          <w:i/>
          <w:sz w:val="22"/>
          <w:szCs w:val="22"/>
        </w:rPr>
        <w:t xml:space="preserve"> ninguna de las imágenes podrá ser utilizada para otros fines distintos a los anteriormente mencionados sin autorización previa de la E.M.L.G.C o en su defecto, del Ayuntamiento. En el caso que esto sucediera, deberá informarse a los efectos oportunos.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Le</w:t>
      </w:r>
      <w:r>
        <w:rPr>
          <w:rFonts w:ascii="Arial" w:hAnsi="Arial" w:cs="Arial"/>
          <w:i/>
          <w:sz w:val="22"/>
          <w:szCs w:val="22"/>
        </w:rPr>
        <w:t xml:space="preserve"> recordamos que, de acuerdo con la Ley Orgánica de Protección de Datos de Carácter Personal, y en conformidad con el RGPD UE 2016/679 usted debe tener sus ficheros de datos personales, declarados en su Registro de Actividades de Tratamiento (RAT) y tener e</w:t>
      </w:r>
      <w:r>
        <w:rPr>
          <w:rFonts w:ascii="Arial" w:hAnsi="Arial" w:cs="Arial"/>
          <w:i/>
          <w:sz w:val="22"/>
          <w:szCs w:val="22"/>
        </w:rPr>
        <w:t>l procedimiento actualizado en orden del deber de informar al E.M.L.G.C.,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w:t>
      </w:r>
      <w:r>
        <w:rPr>
          <w:rFonts w:ascii="Arial" w:hAnsi="Arial" w:cs="Arial"/>
          <w:i/>
          <w:sz w:val="22"/>
          <w:szCs w:val="22"/>
        </w:rPr>
        <w:t xml:space="preserve">tes de la explotación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jurídica de naturaleza laboral, civil, tributaria o de otro tipo, que adopte el Club con motivo de la gestión de este Convenio, será por su cuenta y riesgo, sin que implique, en ningún caso, relación directa o </w:t>
      </w:r>
      <w:r>
        <w:rPr>
          <w:rFonts w:ascii="Arial" w:eastAsia="Times New Roman" w:hAnsi="Arial" w:cs="Arial"/>
          <w:i/>
          <w:sz w:val="22"/>
          <w:szCs w:val="22"/>
          <w:lang w:eastAsia="ar-SA"/>
        </w:rPr>
        <w:t>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w:t>
      </w:r>
      <w:r>
        <w:rPr>
          <w:rFonts w:ascii="Arial" w:hAnsi="Arial" w:cs="Arial"/>
          <w:i/>
          <w:sz w:val="22"/>
          <w:szCs w:val="22"/>
        </w:rPr>
        <w:t>ste Programa se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w:t>
      </w:r>
      <w:r>
        <w:rPr>
          <w:rFonts w:ascii="Arial" w:hAnsi="Arial" w:cs="Arial"/>
          <w:i/>
          <w:sz w:val="22"/>
          <w:szCs w:val="22"/>
        </w:rPr>
        <w:t>y desarrollo del presente Convenio se llevará a cabo por una comisión de seguimiento, cuyo funcionamiento se ajustará al régimen establecido en título preliminar, capítulo II, sección III de la Ley 40/2015, de 1 de octubre, de Régimen Jurídico del Sector P</w:t>
      </w:r>
      <w:r>
        <w:rPr>
          <w:rFonts w:ascii="Arial" w:hAnsi="Arial" w:cs="Arial"/>
          <w:i/>
          <w:sz w:val="22"/>
          <w:szCs w:val="22"/>
        </w:rPr>
        <w:t>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Administrativo C</w:t>
      </w:r>
      <w:r>
        <w:rPr>
          <w:rFonts w:ascii="Arial" w:hAnsi="Arial" w:cs="Arial"/>
          <w:i/>
          <w:sz w:val="22"/>
          <w:szCs w:val="22"/>
        </w:rPr>
        <w:t>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DO</w:t>
      </w:r>
      <w:r>
        <w:rPr>
          <w:rFonts w:ascii="Arial" w:hAnsi="Arial" w:cs="Arial"/>
          <w:i/>
          <w:sz w:val="22"/>
          <w:szCs w:val="22"/>
        </w:rPr>
        <w:t>CUMENTO FIRMADO ELECTRÓNICAMENTE POR LA ALCALDESA</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Carlos Javier Barrera Vera”</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1.200,00 € con cargo al documento contable A.D. 2.23.0.03820 para la anualidad </w:t>
      </w:r>
      <w:r>
        <w:rPr>
          <w:rFonts w:ascii="Arial" w:hAnsi="Arial" w:cs="Arial"/>
          <w:sz w:val="22"/>
          <w:szCs w:val="22"/>
        </w:rPr>
        <w:t>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 la Federación Canaria de Lucha del </w:t>
      </w:r>
      <w:r>
        <w:rPr>
          <w:rFonts w:ascii="Arial" w:eastAsia="Times New Roman" w:hAnsi="Arial" w:cs="Arial"/>
          <w:bCs/>
          <w:iCs/>
          <w:kern w:val="0"/>
          <w:sz w:val="22"/>
          <w:szCs w:val="22"/>
          <w:lang w:eastAsia="es-ES"/>
        </w:rPr>
        <w:t>Garrote Canario</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la Federación Canaria de Lucha del Garrote Canario,</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w:t>
      </w:r>
      <w:r>
        <w:rPr>
          <w:rFonts w:ascii="Arial" w:hAnsi="Arial" w:cs="Arial"/>
          <w:bCs/>
          <w:i/>
          <w:sz w:val="22"/>
          <w:szCs w:val="22"/>
        </w:rPr>
        <w:t xml:space="preserve">CANDELARIA Y LA FEDERACIÓN DE LUCHA DEL GARROTE CANARIO </w:t>
      </w:r>
      <w:r>
        <w:rPr>
          <w:rFonts w:ascii="Arial" w:hAnsi="Arial" w:cs="Arial"/>
          <w:i/>
          <w:sz w:val="22"/>
          <w:szCs w:val="22"/>
        </w:rPr>
        <w:t>PARA LA PROMOCION DEL GARROTE CANARIO BASE EN CANDELARIA (ESCUELA MUNICIPAL DEL GARROTE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2700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1" name="Conector recto 1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2077DC8" id="Conector recto 19" o:spid="_x0000_s1026" type="#_x0000_t32" style="position:absolute;margin-left:-89.9pt;margin-top:-1.2pt;width:612pt;height:0;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DEirGySAQAAEwMAAA4A&#10;AAAAAAAAAAAAAAAALgIAAGRycy9lMm9Eb2MueG1sUEsBAi0AFAAGAAgAAAAhANPmgtTgAAAACwEA&#10;AA8AAAAAAAAAAAAAAAAA7AMAAGRycy9kb3ducmV2LnhtbFBLBQYAAAAABAAEAPMAAAD5BAA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w:t>
      </w:r>
      <w:r>
        <w:rPr>
          <w:rFonts w:ascii="Arial" w:hAnsi="Arial" w:cs="Arial"/>
          <w:i/>
          <w:sz w:val="22"/>
          <w:szCs w:val="22"/>
        </w:rPr>
        <w: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Carlos Javier Barrer</w:t>
      </w:r>
      <w:r>
        <w:rPr>
          <w:rFonts w:cs="Arial"/>
          <w:i/>
          <w:sz w:val="22"/>
          <w:szCs w:val="22"/>
        </w:rPr>
        <w:t xml:space="preserve">a Vera, mayor de edad y provisto de D.N.I. número ***5425**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w:t>
      </w:r>
      <w:r>
        <w:rPr>
          <w:rFonts w:ascii="Arial" w:hAnsi="Arial" w:cs="Arial"/>
          <w:i/>
          <w:sz w:val="22"/>
          <w:szCs w:val="22"/>
        </w:rPr>
        <w:t>Ayuntamiento de la Villa de Candelaria, especialmente facultada para este acto por acuerdo de la Junta de Gobierno Local de fecha [……] y en virtud de la competencia que le otorga el art. 21.1.b) de la Ley 7/1985, reguladora de las Bases de Régimen Local, y</w:t>
      </w:r>
      <w:r>
        <w:rPr>
          <w:rFonts w:ascii="Arial" w:hAnsi="Arial" w:cs="Arial"/>
          <w:i/>
          <w:sz w:val="22"/>
          <w:szCs w:val="22"/>
        </w:rPr>
        <w:t xml:space="preserve">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Carlos Javier Barrera Vera, actuando en calidad de Presidente de la Federación de Lucha del Garrote Canario,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G-35512565</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w:t>
      </w:r>
      <w:r>
        <w:rPr>
          <w:rFonts w:ascii="Arial" w:hAnsi="Arial" w:cs="Arial"/>
          <w:i/>
          <w:sz w:val="22"/>
          <w:szCs w:val="22"/>
        </w:rPr>
        <w:t xml:space="preserve">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w:t>
      </w:r>
      <w:r>
        <w:rPr>
          <w:rFonts w:ascii="Arial" w:hAnsi="Arial" w:cs="Arial"/>
          <w:i/>
          <w:sz w:val="22"/>
          <w:szCs w:val="22"/>
        </w:rPr>
        <w:t xml:space="preserve">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w:t>
      </w:r>
      <w:r>
        <w:rPr>
          <w:rFonts w:ascii="Arial" w:hAnsi="Arial" w:cs="Arial"/>
          <w:i/>
          <w:sz w:val="22"/>
          <w:szCs w:val="22"/>
        </w:rPr>
        <w:t>dica propia y capacidad de obrar suficiente para el cumplimiento de sus fines, presentó al Ayuntamiento de Candelaria (Concejalía de Deportes) un proyecto de Equipos de Base, con una previsión de equipos y técnicos, una programación de las actividades depo</w:t>
      </w:r>
      <w:r>
        <w:rPr>
          <w:rFonts w:ascii="Arial" w:hAnsi="Arial" w:cs="Arial"/>
          <w:i/>
          <w:sz w:val="22"/>
          <w:szCs w:val="22"/>
        </w:rPr>
        <w:t>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w:t>
      </w:r>
      <w:r>
        <w:rPr>
          <w:rFonts w:ascii="Arial" w:hAnsi="Arial" w:cs="Arial"/>
          <w:i/>
          <w:sz w:val="22"/>
          <w:szCs w:val="22"/>
        </w:rPr>
        <w:t>rtivas sin ánimo de lucro, y como actividad principal la del garrote canario.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w:t>
      </w:r>
      <w:r>
        <w:rPr>
          <w:rFonts w:ascii="Arial" w:hAnsi="Arial" w:cs="Arial"/>
          <w:i/>
          <w:sz w:val="22"/>
          <w:szCs w:val="22"/>
        </w:rPr>
        <w:t>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w:t>
      </w:r>
      <w:r>
        <w:rPr>
          <w:rFonts w:ascii="Arial" w:hAnsi="Arial" w:cs="Arial"/>
          <w:i/>
          <w:sz w:val="22"/>
          <w:szCs w:val="22"/>
        </w:rPr>
        <w:t xml:space="preserve"> divulgación del garrote canario base a través de la Escuela Municipal de Lucha del Garrote de Candelaria, a partir de ahora E.M.L.G.C.,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La </w:t>
      </w:r>
      <w:r>
        <w:rPr>
          <w:rFonts w:ascii="Arial" w:eastAsia="Times New Roman" w:hAnsi="Arial" w:cs="Arial"/>
          <w:i/>
          <w:sz w:val="22"/>
          <w:szCs w:val="22"/>
          <w:lang w:eastAsia="ar-SA"/>
        </w:rPr>
        <w:t>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w:t>
      </w:r>
      <w:r>
        <w:rPr>
          <w:rFonts w:ascii="Arial" w:hAnsi="Arial" w:cs="Arial"/>
          <w:i/>
          <w:sz w:val="22"/>
          <w:szCs w:val="22"/>
          <w:u w:val="single"/>
        </w:rPr>
        <w: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establecidas, pudiendo realizarse más pa</w:t>
      </w:r>
      <w:r>
        <w:rPr>
          <w:rFonts w:ascii="Arial" w:eastAsia="Times New Roman" w:hAnsi="Arial" w:cs="Arial"/>
          <w:i/>
          <w:sz w:val="22"/>
          <w:szCs w:val="22"/>
          <w:lang w:eastAsia="ar-SA"/>
        </w:rPr>
        <w:t>gos durante el año, mediante propuesta del Concejal de Deportes. Esta subvención será compatible con otras subvenciones, ayudas e ingresos. En todo caso, la contribución financiera del Ayuntamiento no implicará subrogación del mismo en ningún derecho u obl</w:t>
      </w:r>
      <w:r>
        <w:rPr>
          <w:rFonts w:ascii="Arial" w:eastAsia="Times New Roman" w:hAnsi="Arial" w:cs="Arial"/>
          <w:i/>
          <w:sz w:val="22"/>
          <w:szCs w:val="22"/>
          <w:lang w:eastAsia="ar-SA"/>
        </w:rPr>
        <w:t xml:space="preserve">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w:t>
      </w:r>
      <w:r>
        <w:rPr>
          <w:rFonts w:ascii="Arial" w:hAnsi="Arial" w:cs="Arial"/>
          <w:i/>
          <w:sz w:val="22"/>
          <w:szCs w:val="22"/>
        </w:rPr>
        <w:t>enamiento será un mínimo de 5, pudiendo variar previo informe del Club y con la aprobación de la Concejalía de Deportes. Sólo computarán para su pago aquellas monitorías que tengan regularizadas sus inscripciones a día 1 de febrero; y cumplan con el número</w:t>
      </w:r>
      <w:r>
        <w:rPr>
          <w:rFonts w:ascii="Arial" w:hAnsi="Arial" w:cs="Arial"/>
          <w:i/>
          <w:sz w:val="22"/>
          <w:szCs w:val="22"/>
        </w:rPr>
        <w:t xml:space="preserve">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la Federación de Lucha del Garrote Canario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7083" w:type="dxa"/>
        <w:jc w:val="center"/>
        <w:tblLayout w:type="fixed"/>
        <w:tblCellMar>
          <w:left w:w="10" w:type="dxa"/>
          <w:right w:w="10" w:type="dxa"/>
        </w:tblCellMar>
        <w:tblLook w:val="0000" w:firstRow="0" w:lastRow="0" w:firstColumn="0" w:lastColumn="0" w:noHBand="0" w:noVBand="0"/>
      </w:tblPr>
      <w:tblGrid>
        <w:gridCol w:w="2786"/>
        <w:gridCol w:w="4297"/>
      </w:tblGrid>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Aula Francisco Rodríguez Rodríguez</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CEIP Igueste</w:t>
            </w:r>
          </w:p>
        </w:tc>
      </w:tr>
      <w:tr w:rsidR="009C0B13">
        <w:tblPrEx>
          <w:tblCellMar>
            <w:top w:w="0" w:type="dxa"/>
            <w:bottom w:w="0" w:type="dxa"/>
          </w:tblCellMar>
        </w:tblPrEx>
        <w:trPr>
          <w:jc w:val="center"/>
        </w:trPr>
        <w:tc>
          <w:tcPr>
            <w:tcW w:w="278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del Garrote Canario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CEIP Carmen Álvarez de la Rosa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w:t>
      </w:r>
      <w:r>
        <w:rPr>
          <w:rFonts w:ascii="Arial" w:hAnsi="Arial" w:cs="Arial"/>
          <w:i/>
          <w:sz w:val="22"/>
          <w:szCs w:val="22"/>
        </w:rPr>
        <w:t xml:space="preserve">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w:t>
      </w:r>
      <w:r>
        <w:rPr>
          <w:rFonts w:ascii="Arial" w:hAnsi="Arial" w:cs="Arial"/>
          <w:i/>
          <w:sz w:val="22"/>
          <w:szCs w:val="22"/>
        </w:rPr>
        <w:t xml:space="preserve">mpartirá como mínimo 2 horas entre los días de lunes a viernes dedicadas al entrenamiento y 2 horas en fin de semana dedicadas a competición, concentraciones, exhibiciones, etc., respetando siempre los horarios preestablecidos en las programaciones de las </w:t>
      </w:r>
      <w:r>
        <w:rPr>
          <w:rFonts w:ascii="Arial" w:hAnsi="Arial" w:cs="Arial"/>
          <w:i/>
          <w:sz w:val="22"/>
          <w:szCs w:val="22"/>
        </w:rPr>
        <w:t>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E.M.L.G.C y el resto de equipos del Club, les cederá las instalaciones deportivas acordadas, en los horarios que se establezcan. No</w:t>
      </w:r>
      <w:r>
        <w:rPr>
          <w:rFonts w:ascii="Arial" w:hAnsi="Arial" w:cs="Arial"/>
          <w:i/>
          <w:sz w:val="22"/>
          <w:szCs w:val="22"/>
        </w:rPr>
        <w:t xml:space="preserve"> obstante, 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w:t>
      </w:r>
      <w:r>
        <w:rPr>
          <w:rFonts w:ascii="Arial" w:hAnsi="Arial" w:cs="Arial"/>
          <w:i/>
          <w:sz w:val="22"/>
          <w:szCs w:val="22"/>
        </w:rPr>
        <w:t>mpus deportivo municipal (contemplado en la ordenanza fiscal vigente), y previa planificación y confirmación con la Concejalía de Deportes, abonará en forma de subvención, en función del número de monitorías desarrolladas por el Club, 30€ por día de celebr</w:t>
      </w:r>
      <w:r>
        <w:rPr>
          <w:rFonts w:ascii="Arial" w:hAnsi="Arial" w:cs="Arial"/>
          <w:i/>
          <w:sz w:val="22"/>
          <w:szCs w:val="22"/>
        </w:rPr>
        <w:t>ación de campus, por cada una de ellas, además de aquellos gastos materiales (trofeos, camisas…) que se deriven de la organización del mismo.  Dicha subvención se abonará en un plazo máximo de cuatro meses tras finalizada la actividad. Para tener derecho a</w:t>
      </w:r>
      <w:r>
        <w:rPr>
          <w:rFonts w:ascii="Arial" w:hAnsi="Arial" w:cs="Arial"/>
          <w:i/>
          <w:sz w:val="22"/>
          <w:szCs w:val="22"/>
        </w:rPr>
        <w:t xml:space="preserve"> la subvención el número de alumnos por monitoría será un mínimo de 10, pudiendo variar previo informe del Club y con la aprobación de la Concejalía de Deportes. Sólo computarán para su pago aquellas monitorías que tengan regularizadas sus inscripciones pr</w:t>
      </w:r>
      <w:r>
        <w:rPr>
          <w:rFonts w:ascii="Arial" w:hAnsi="Arial" w:cs="Arial"/>
          <w:i/>
          <w:sz w:val="22"/>
          <w:szCs w:val="22"/>
        </w:rPr>
        <w:t xml:space="preserve">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w:t>
      </w:r>
      <w:r>
        <w:rPr>
          <w:rFonts w:ascii="Arial" w:hAnsi="Arial" w:cs="Arial"/>
          <w:i/>
          <w:sz w:val="22"/>
          <w:szCs w:val="22"/>
        </w:rPr>
        <w:t>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 la Federación de Lucha del Garrote Canario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mutualidad correspondiente, a efectos de seguro y responsabilidades, para los inscritos en la Escuela Municipal que, en conveniencia con el club, quisieran </w:t>
      </w:r>
      <w:r>
        <w:rPr>
          <w:rFonts w:ascii="Arial" w:hAnsi="Arial" w:cs="Arial"/>
          <w:i/>
          <w:sz w:val="22"/>
          <w:szCs w:val="22"/>
        </w:rPr>
        <w:t>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lucha del garrote en las instalaciones deportivas municipales y de los</w:t>
      </w:r>
      <w:r>
        <w:rPr>
          <w:rFonts w:ascii="Arial" w:hAnsi="Arial" w:cs="Arial"/>
          <w:i/>
          <w:sz w:val="22"/>
          <w:szCs w:val="22"/>
        </w:rPr>
        <w:t xml:space="preserve"> centros escolares, previstas en la programación de la Campaña de Promoción Deportiva de la Concejalía de Deportes del Ayuntamiento de Candelaria para la presenta anualidad, siempre y cuando cumplan con los requisitos para la obtención de la subvención de </w:t>
      </w:r>
      <w:r>
        <w:rPr>
          <w:rFonts w:ascii="Arial" w:hAnsi="Arial" w:cs="Arial"/>
          <w:i/>
          <w:sz w:val="22"/>
          <w:szCs w:val="22"/>
        </w:rPr>
        <w:t xml:space="preserve">las monitorías. Asimismo, el Club dispondrá de los técnicos necesarios para la impartición de la programación prevista, debiendo acreditar antes del inicio de la actividad, ante la Concejalía de Deportes, estar en posesión de la correspondiente titulación </w:t>
      </w:r>
      <w:r>
        <w:rPr>
          <w:rFonts w:ascii="Arial" w:hAnsi="Arial" w:cs="Arial"/>
          <w:i/>
          <w:sz w:val="22"/>
          <w:szCs w:val="22"/>
        </w:rPr>
        <w:t xml:space="preserve">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22"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w:t>
      </w:r>
      <w:r>
        <w:rPr>
          <w:rFonts w:ascii="Arial" w:hAnsi="Arial" w:cs="Arial"/>
          <w:i/>
          <w:sz w:val="22"/>
          <w:szCs w:val="22"/>
        </w:rPr>
        <w:t xml:space="preserve">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w:t>
      </w:r>
      <w:r>
        <w:rPr>
          <w:rFonts w:ascii="Arial" w:hAnsi="Arial" w:cs="Arial"/>
          <w:i/>
          <w:sz w:val="22"/>
          <w:szCs w:val="22"/>
        </w:rPr>
        <w:t xml:space="preserve">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Hacer expresa mención en las actividades objeto del convenio de la colaboración económica del Ayuntamiento, y en todo caso hacerla constar </w:t>
      </w:r>
      <w:r>
        <w:rPr>
          <w:rFonts w:ascii="Arial" w:eastAsia="Times New Roman" w:hAnsi="Arial" w:cs="Arial"/>
          <w:i/>
          <w:sz w:val="22"/>
          <w:szCs w:val="22"/>
          <w:lang w:eastAsia="ar-SA"/>
        </w:rPr>
        <w:t>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w:t>
      </w:r>
      <w:r>
        <w:rPr>
          <w:rFonts w:ascii="Arial" w:eastAsia="Times New Roman" w:hAnsi="Arial" w:cs="Arial"/>
          <w:i/>
          <w:sz w:val="22"/>
          <w:szCs w:val="22"/>
          <w:lang w:eastAsia="ar-SA"/>
        </w:rPr>
        <w:t>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w:t>
      </w:r>
      <w:r>
        <w:rPr>
          <w:rFonts w:ascii="Arial" w:eastAsia="Times New Roman" w:hAnsi="Arial" w:cs="Arial"/>
          <w:i/>
          <w:sz w:val="22"/>
          <w:szCs w:val="22"/>
          <w:lang w:eastAsia="ar-SA"/>
        </w:rPr>
        <w:t xml:space="preserve"> Públicas, entes públicos o privados, nacionales o internacionales, velando en todo momento por concurrir en cualquier convocatoria de subvenciones que les sea compatible con el objeto de este acuerdo, al objeto de poder dotarse de mayores fondos para el m</w:t>
      </w:r>
      <w:r>
        <w:rPr>
          <w:rFonts w:ascii="Arial" w:eastAsia="Times New Roman" w:hAnsi="Arial" w:cs="Arial"/>
          <w:i/>
          <w:sz w:val="22"/>
          <w:szCs w:val="22"/>
          <w:lang w:eastAsia="ar-SA"/>
        </w:rPr>
        <w:t xml:space="preserve">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 ser</w:t>
      </w:r>
      <w:r>
        <w:rPr>
          <w:rFonts w:ascii="Arial" w:eastAsia="Times New Roman" w:hAnsi="Arial" w:cs="Arial"/>
          <w:i/>
          <w:kern w:val="0"/>
          <w:sz w:val="22"/>
          <w:szCs w:val="22"/>
          <w:lang w:eastAsia="es-ES"/>
        </w:rPr>
        <w:t>á como máximo, de tres meses desde la finalización del plazo para la realización de la actividad. No obstante, por razones justificadas debidamente motivadas no pudiera realizarse o justificarse en el plazo previsto, el órgano concedente podrá acordar, sie</w:t>
      </w:r>
      <w:r>
        <w:rPr>
          <w:rFonts w:ascii="Arial" w:eastAsia="Times New Roman" w:hAnsi="Arial" w:cs="Arial"/>
          <w:i/>
          <w:kern w:val="0"/>
          <w:sz w:val="22"/>
          <w:szCs w:val="22"/>
          <w:lang w:eastAsia="es-ES"/>
        </w:rPr>
        <w:t>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presentarse una Cuenta Justificativa formada </w:t>
      </w:r>
      <w:r>
        <w:rPr>
          <w:rFonts w:ascii="Arial" w:eastAsia="Times New Roman" w:hAnsi="Arial" w:cs="Arial"/>
          <w:i/>
          <w:kern w:val="0"/>
          <w:sz w:val="22"/>
          <w:szCs w:val="22"/>
          <w:lang w:eastAsia="es-ES"/>
        </w:rPr>
        <w:t>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w:t>
      </w:r>
      <w:r>
        <w:rPr>
          <w:rFonts w:ascii="Arial" w:eastAsia="Times New Roman" w:hAnsi="Arial" w:cs="Arial"/>
          <w:i/>
          <w:kern w:val="0"/>
          <w:sz w:val="22"/>
          <w:szCs w:val="22"/>
          <w:lang w:eastAsia="es-ES"/>
        </w:rPr>
        <w:t>as actividades realizadas, que contendrá una relación clasificada de los gastos e inversiones de la actividad, con identificación del acreedor y del documento, su importe, fecha de emisión y, en su caso, fecha de pago. Debe acompañarse de facturas incorpor</w:t>
      </w:r>
      <w:r>
        <w:rPr>
          <w:rFonts w:ascii="Arial" w:eastAsia="Times New Roman" w:hAnsi="Arial" w:cs="Arial"/>
          <w:i/>
          <w:kern w:val="0"/>
          <w:sz w:val="22"/>
          <w:szCs w:val="22"/>
          <w:lang w:eastAsia="es-ES"/>
        </w:rPr>
        <w:t>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w:t>
      </w:r>
      <w:r>
        <w:rPr>
          <w:rFonts w:cs="Arial"/>
          <w:i/>
          <w:sz w:val="22"/>
          <w:szCs w:val="22"/>
        </w:rPr>
        <w:t xml:space="preserve">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w:t>
      </w:r>
      <w:r>
        <w:rPr>
          <w:rFonts w:ascii="Arial" w:hAnsi="Arial" w:cs="Arial"/>
          <w:i/>
          <w:sz w:val="22"/>
          <w:szCs w:val="22"/>
        </w:rPr>
        <w:t>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w:t>
      </w:r>
      <w:r>
        <w:rPr>
          <w:rFonts w:ascii="Arial" w:eastAsia="Times New Roman" w:hAnsi="Arial" w:cs="Arial"/>
          <w:i/>
          <w:sz w:val="22"/>
          <w:szCs w:val="22"/>
          <w:lang w:eastAsia="ar-SA"/>
        </w:rPr>
        <w:t xml:space="preserve">evia aprobación de la Concejalía, de un campus, jornada de tecnificación, clinic, taller o actividad análoga, podrá cobrar dicho servicio a las personas inscritas y usar las instalaciones deportivas acordadas, debiendo en todo momento, contratar un seguro </w:t>
      </w:r>
      <w:r>
        <w:rPr>
          <w:rFonts w:ascii="Arial" w:eastAsia="Times New Roman" w:hAnsi="Arial" w:cs="Arial"/>
          <w:i/>
          <w:sz w:val="22"/>
          <w:szCs w:val="22"/>
          <w:lang w:eastAsia="ar-SA"/>
        </w:rPr>
        <w:t>de accidentes que cubra a todos los participantes en el caso de que la licencia federativa no cubra dicha actividad. Así mismo, debe incluir el logo del Ayuntamiento como colaborador en la cartelería y difusión, así como aplicar un descuento de un mínimo d</w:t>
      </w:r>
      <w:r>
        <w:rPr>
          <w:rFonts w:ascii="Arial" w:eastAsia="Times New Roman" w:hAnsi="Arial" w:cs="Arial"/>
          <w:i/>
          <w:sz w:val="22"/>
          <w:szCs w:val="22"/>
          <w:lang w:eastAsia="ar-SA"/>
        </w:rPr>
        <w:t>el 20 % sobre el precio más bajo de dicho servicio para las personas empadronadas en el municipio de Candelaria. Para la aprobación de dicho servicio, y previo a la contratación y difusión, deberá trasladar a la Concejalía de Deportes el contenido de la co</w:t>
      </w:r>
      <w:r>
        <w:rPr>
          <w:rFonts w:ascii="Arial" w:eastAsia="Times New Roman" w:hAnsi="Arial" w:cs="Arial"/>
          <w:i/>
          <w:sz w:val="22"/>
          <w:szCs w:val="22"/>
          <w:lang w:eastAsia="ar-SA"/>
        </w:rPr>
        <w:t>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w:t>
      </w:r>
      <w:r>
        <w:rPr>
          <w:rFonts w:ascii="Arial" w:hAnsi="Arial" w:cs="Arial"/>
          <w:i/>
          <w:sz w:val="22"/>
          <w:szCs w:val="22"/>
        </w:rPr>
        <w:t>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w:t>
      </w:r>
      <w:r>
        <w:rPr>
          <w:rFonts w:ascii="Arial" w:hAnsi="Arial" w:cs="Arial"/>
          <w:i/>
          <w:sz w:val="22"/>
          <w:szCs w:val="22"/>
        </w:rPr>
        <w:t xml:space="preserve"> los datos facilitados de los alumnos o participantes por la E.M.L.G.C,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w:t>
      </w:r>
      <w:r>
        <w:rPr>
          <w:rFonts w:ascii="Arial" w:hAnsi="Arial" w:cs="Arial"/>
          <w:i/>
          <w:sz w:val="22"/>
          <w:szCs w:val="22"/>
        </w:rPr>
        <w:t>dos se conservarán mientras se mantenga vigente el presente convenio, para cumplir con las obligaciones legales. Los datos no se cederán a terceros salvo en los casos en que exista una obligación legal. La E.M.L.G.C y por información el Ayuntamiento, tiene</w:t>
      </w:r>
      <w:r>
        <w:rPr>
          <w:rFonts w:ascii="Arial" w:hAnsi="Arial" w:cs="Arial"/>
          <w:i/>
          <w:sz w:val="22"/>
          <w:szCs w:val="22"/>
        </w:rPr>
        <w:t>n derecho a obtener confirmación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w:t>
      </w:r>
      <w:r>
        <w:rPr>
          <w:rFonts w:ascii="Arial" w:hAnsi="Arial" w:cs="Arial"/>
          <w:i/>
          <w:sz w:val="22"/>
          <w:szCs w:val="22"/>
        </w:rPr>
        <w:t xml:space="preserve">umplir con estricto rigor toda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w:t>
      </w:r>
      <w:r>
        <w:rPr>
          <w:rFonts w:ascii="Arial" w:hAnsi="Arial" w:cs="Arial"/>
          <w:i/>
          <w:sz w:val="22"/>
          <w:szCs w:val="22"/>
        </w:rPr>
        <w:t>rá el consentimiento expreso a los padres, tutores legales, o participantes (en el caso de mayores de 14 años) para la utilización de las imágenes tomadas durante las actividades publicitarias, recreativas, participativas, o en el desarrollo del objeto del</w:t>
      </w:r>
      <w:r>
        <w:rPr>
          <w:rFonts w:ascii="Arial" w:hAnsi="Arial" w:cs="Arial"/>
          <w:i/>
          <w:sz w:val="22"/>
          <w:szCs w:val="22"/>
        </w:rPr>
        <w:t xml:space="preserve">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w:t>
      </w:r>
      <w:r>
        <w:rPr>
          <w:rFonts w:ascii="Arial" w:hAnsi="Arial" w:cs="Arial"/>
          <w:i/>
          <w:sz w:val="22"/>
          <w:szCs w:val="22"/>
        </w:rPr>
        <w:t>tintos a los anteriormente mencionados sin autorización previa de la E.M.L.G.C o en su defecto, del Ayuntamiento. En el caso que esto sucediera, deberá informarse a los efectos oportunos.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w:t>
      </w:r>
      <w:r>
        <w:rPr>
          <w:rFonts w:ascii="Arial" w:hAnsi="Arial" w:cs="Arial"/>
          <w:i/>
          <w:sz w:val="22"/>
          <w:szCs w:val="22"/>
        </w:rPr>
        <w:t>Datos de Carácter Personal, y en conformidad con el RGPD UE 2016/679 usted debe tener sus ficheros de datos personales, declarados en su Registro de Actividades de Tratamiento (RAT) y tener el procedimiento actualizado en orden del deber de informar al E.M</w:t>
      </w:r>
      <w:r>
        <w:rPr>
          <w:rFonts w:ascii="Arial" w:hAnsi="Arial" w:cs="Arial"/>
          <w:i/>
          <w:sz w:val="22"/>
          <w:szCs w:val="22"/>
        </w:rPr>
        <w:t>.L.G.C.,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w:t>
      </w:r>
      <w:r>
        <w:rPr>
          <w:rFonts w:ascii="Arial" w:hAnsi="Arial" w:cs="Arial"/>
          <w:i/>
          <w:sz w:val="22"/>
          <w:szCs w:val="22"/>
        </w:rPr>
        <w:t xml:space="preserve">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w:t>
      </w:r>
      <w:r>
        <w:rPr>
          <w:rFonts w:ascii="Arial" w:eastAsia="Times New Roman" w:hAnsi="Arial" w:cs="Arial"/>
          <w:i/>
          <w:sz w:val="22"/>
          <w:szCs w:val="22"/>
          <w:lang w:eastAsia="ar-SA"/>
        </w:rPr>
        <w:t xml:space="preserve">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w:t>
      </w:r>
      <w:r>
        <w:rPr>
          <w:rFonts w:ascii="Arial" w:eastAsia="Times New Roman" w:hAnsi="Arial" w:cs="Arial"/>
          <w:i/>
          <w:sz w:val="22"/>
          <w:szCs w:val="22"/>
          <w:lang w:eastAsia="ar-SA"/>
        </w:rPr>
        <w:t>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w:t>
      </w:r>
      <w:r>
        <w:rPr>
          <w:rFonts w:ascii="Arial" w:hAnsi="Arial" w:cs="Arial"/>
          <w:i/>
          <w:sz w:val="22"/>
          <w:szCs w:val="22"/>
        </w:rPr>
        <w:t>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w:t>
      </w:r>
      <w:r>
        <w:rPr>
          <w:rFonts w:ascii="Arial" w:hAnsi="Arial" w:cs="Arial"/>
          <w:i/>
          <w:sz w:val="22"/>
          <w:szCs w:val="22"/>
        </w:rPr>
        <w:t>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w:t>
      </w:r>
      <w:r>
        <w:rPr>
          <w:rFonts w:ascii="Arial" w:hAnsi="Arial" w:cs="Arial"/>
          <w:i/>
          <w:sz w:val="22"/>
          <w:szCs w:val="22"/>
        </w:rPr>
        <w:t>o y a la interpretación que del mismo haga el Ayuntamiento, sin perjuicio de los derechos contenidos en el artículo 13 de la Ley 39/2015, de 1 de octubre, de Procedimiento Administrativo Común de las Administraciones Públicas y a los recursos que estime co</w:t>
      </w:r>
      <w:r>
        <w:rPr>
          <w:rFonts w:ascii="Arial" w:hAnsi="Arial" w:cs="Arial"/>
          <w:i/>
          <w:sz w:val="22"/>
          <w:szCs w:val="22"/>
        </w:rPr>
        <w:t>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DOCUMENTO FIRMADO ELECTRÓNICAMENTE POR LA ALCALDESA</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 Y EL SECRETARIO </w:t>
      </w:r>
      <w:r>
        <w:rPr>
          <w:rFonts w:ascii="Arial" w:hAnsi="Arial" w:cs="Arial"/>
          <w:i/>
          <w:sz w:val="22"/>
          <w:szCs w:val="22"/>
        </w:rPr>
        <w:t>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Carlos Javier Barrera Vera”</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1.200,00 € con cargo al documento contable A.D. 2.23.0.03820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w:t>
      </w:r>
      <w:r>
        <w:rPr>
          <w:rFonts w:ascii="Arial" w:eastAsia="Times New Roman" w:hAnsi="Arial" w:cs="Arial"/>
          <w:kern w:val="0"/>
          <w:sz w:val="22"/>
          <w:szCs w:val="22"/>
          <w:lang w:val="es-ES_tradnl" w:eastAsia="es-ES"/>
        </w:rPr>
        <w:t>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Dar traslado del acuerdo que se adopte a la Concejalía de Deportes y a la Federación Canaria de Lucha del Garrote Canario</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kern w:val="0"/>
          <w:lang w:eastAsia="es-ES"/>
        </w:rPr>
        <w:t xml:space="preserve">6.- </w:t>
      </w:r>
      <w:r>
        <w:rPr>
          <w:rFonts w:ascii="Arial" w:hAnsi="Arial" w:cs="Arial"/>
          <w:b/>
          <w:shd w:val="clear" w:color="auto" w:fill="FFFFFF"/>
        </w:rPr>
        <w:t>Expediente 5337/2023. Aprobación convenio de colaboración entre el Ilustre Ayuntamiento de Candelaria y el club de lucha Arguama para la promoción de la Lucha Canaria Base en Candelaria</w:t>
      </w:r>
      <w:r>
        <w:rPr>
          <w:rFonts w:ascii="Arial" w:hAnsi="Arial" w:cs="Arial"/>
          <w:b/>
          <w:color w:val="2F3E4D"/>
          <w:shd w:val="clear" w:color="auto" w:fill="FFFFFF"/>
        </w:rPr>
        <w:t>.</w:t>
      </w:r>
    </w:p>
    <w:p w:rsidR="009C0B13" w:rsidRDefault="009C0B13">
      <w:pPr>
        <w:jc w:val="both"/>
        <w:rPr>
          <w:rFonts w:ascii="Arial" w:hAnsi="Arial" w:cs="Arial"/>
          <w:b/>
          <w:color w:val="2F3E4D"/>
          <w:shd w:val="clear" w:color="auto" w:fill="FFFFFF"/>
        </w:rPr>
      </w:pPr>
    </w:p>
    <w:p w:rsidR="009C0B13" w:rsidRDefault="009C0B13">
      <w:pPr>
        <w:jc w:val="both"/>
        <w:rPr>
          <w:rFonts w:ascii="Arial" w:hAnsi="Arial" w:cs="Arial"/>
          <w:b/>
          <w:color w:val="2F3E4D"/>
          <w:shd w:val="clear" w:color="auto" w:fill="FFFFFF"/>
        </w:rPr>
      </w:pPr>
    </w:p>
    <w:p w:rsidR="009C0B13" w:rsidRDefault="00EE088B">
      <w:pPr>
        <w:pStyle w:val="Textbody"/>
      </w:pPr>
      <w:r>
        <w:rPr>
          <w:rFonts w:ascii="Arial" w:hAnsi="Arial" w:cs="Arial"/>
          <w:b/>
          <w:sz w:val="22"/>
          <w:szCs w:val="22"/>
        </w:rPr>
        <w:t xml:space="preserve">   Consta en el expediente propuesta del Concejal </w:t>
      </w:r>
      <w:r>
        <w:rPr>
          <w:rFonts w:ascii="Arial" w:hAnsi="Arial" w:cs="Arial"/>
          <w:b/>
          <w:sz w:val="22"/>
          <w:szCs w:val="22"/>
        </w:rPr>
        <w:t xml:space="preserve">delegado de </w:t>
      </w:r>
      <w:r>
        <w:rPr>
          <w:b/>
          <w:bCs/>
          <w:sz w:val="22"/>
          <w:szCs w:val="22"/>
        </w:rPr>
        <w:t>Cultura, Identidad Canaria, Patrimonio Histórico, Fiestas, Juventud y Deportes</w:t>
      </w:r>
      <w:r>
        <w:rPr>
          <w:rFonts w:ascii="Arial" w:hAnsi="Arial" w:cs="Arial"/>
          <w:b/>
          <w:sz w:val="22"/>
          <w:szCs w:val="22"/>
        </w:rPr>
        <w:t>, D. Manuel Alberto González Pestano, de fecha 15 de mayo de 2023, que transcrito literalmente dice:</w:t>
      </w:r>
    </w:p>
    <w:p w:rsidR="009C0B13" w:rsidRDefault="009C0B13">
      <w:pPr>
        <w:jc w:val="both"/>
        <w:rPr>
          <w:rFonts w:cs="Arial"/>
          <w:b/>
          <w:szCs w:val="22"/>
        </w:rPr>
      </w:pPr>
    </w:p>
    <w:p w:rsidR="009C0B13" w:rsidRDefault="009C0B13">
      <w:pPr>
        <w:pStyle w:val="Standard"/>
        <w:spacing w:line="360" w:lineRule="auto"/>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w:t>
      </w:r>
      <w:r>
        <w:rPr>
          <w:rFonts w:ascii="Arial" w:hAnsi="Arial" w:cs="Arial"/>
          <w:sz w:val="22"/>
          <w:szCs w:val="22"/>
        </w:rPr>
        <w:t>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w:t>
      </w:r>
      <w:r>
        <w:rPr>
          <w:rFonts w:ascii="Arial" w:hAnsi="Arial" w:cs="Arial"/>
          <w:sz w:val="22"/>
          <w:szCs w:val="22"/>
        </w:rPr>
        <w:t xml:space="preserve">ntos canarios la promoción de actividad deportiva en su ámbito territorial, fomentando especialmente las actividades de iniciación y de carácter formativo y recreativo entre los colectivos de especial atención señalados en el artículo 3 de esta ley, entre </w:t>
      </w:r>
      <w:r>
        <w:rPr>
          <w:rFonts w:ascii="Arial" w:hAnsi="Arial" w:cs="Arial"/>
          <w:sz w:val="22"/>
          <w:szCs w:val="22"/>
        </w:rPr>
        <w:t>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 otro sistema pre</w:t>
      </w:r>
      <w:r>
        <w:rPr>
          <w:rFonts w:ascii="Arial" w:hAnsi="Arial" w:cs="Arial"/>
          <w:sz w:val="22"/>
          <w:szCs w:val="22"/>
        </w:rPr>
        <w:t>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 Lucha Arguama, es una asociación privada, sin ánimo de lucro, que dispone de la suficiente estructura y personalidad jurídica, integrado dentro de la federación co</w:t>
      </w:r>
      <w:r>
        <w:rPr>
          <w:rFonts w:ascii="Arial" w:hAnsi="Arial" w:cs="Arial"/>
          <w:sz w:val="22"/>
          <w:szCs w:val="22"/>
        </w:rPr>
        <w:t>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ambas partes persiguen una misma finalidad de fomento de una actividad de interés público, como es la práctica del deporte por parte de la comunidad </w:t>
      </w:r>
      <w:r>
        <w:rPr>
          <w:rFonts w:ascii="Arial" w:hAnsi="Arial" w:cs="Arial"/>
          <w:sz w:val="22"/>
          <w:szCs w:val="22"/>
        </w:rPr>
        <w:t>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 la lucha canaria en Candelaria, cuyo texto a continuación se descri</w:t>
      </w:r>
      <w:r>
        <w:rPr>
          <w:rFonts w:ascii="Arial" w:hAnsi="Arial" w:cs="Arial"/>
          <w:sz w:val="22"/>
          <w:szCs w:val="22"/>
        </w:rPr>
        <w:t>be:</w:t>
      </w:r>
    </w:p>
    <w:p w:rsidR="009C0B13" w:rsidRDefault="009C0B13">
      <w:pPr>
        <w:pStyle w:val="Textbody"/>
        <w:spacing w:line="360" w:lineRule="auto"/>
        <w:ind w:firstLine="709"/>
        <w:jc w:val="left"/>
        <w:rPr>
          <w:rFonts w:ascii="Arial" w:hAnsi="Arial" w:cs="Arial"/>
          <w:sz w:val="22"/>
          <w:szCs w:val="22"/>
        </w:rPr>
      </w:pP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 LUCHA ARGUAMA </w:t>
      </w:r>
      <w:r>
        <w:rPr>
          <w:rFonts w:ascii="Arial" w:hAnsi="Arial" w:cs="Arial"/>
          <w:b/>
          <w:sz w:val="22"/>
          <w:szCs w:val="22"/>
        </w:rPr>
        <w:t>PARA LA PROMOCION DE LA LUCHA CANARIA BASE EN CANDELARIA (ESCUELA MUNICIPAL DE LUCHA CANARIA DE CANDELARIA).</w:t>
      </w:r>
    </w:p>
    <w:p w:rsidR="009C0B13" w:rsidRDefault="00EE088B">
      <w:pPr>
        <w:pStyle w:val="Standard"/>
        <w:jc w:val="both"/>
      </w:pPr>
      <w:r>
        <w:rPr>
          <w:noProof/>
          <w:lang w:eastAsia="es-ES"/>
        </w:rPr>
        <mc:AlternateContent>
          <mc:Choice Requires="wps">
            <w:drawing>
              <wp:anchor distT="0" distB="0" distL="114300" distR="114300" simplePos="0" relativeHeight="25162803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2" name="Conector recto 2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6129D01" id="Conector recto 27" o:spid="_x0000_s1026" type="#_x0000_t32" style="position:absolute;margin-left:-89.9pt;margin-top:-1.2pt;width:612pt;height:0;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Ewhb4CSAQAAEwMAAA4A&#10;AAAAAAAAAAAAAAAALgIAAGRycy9lMm9Eb2MueG1sUEsBAi0AFAAGAAgAAAAhANPmgtTgAAAACwEA&#10;AA8AAAAAAAAAAAAAAAAA7AMAAGRycy9kb3ducmV2LnhtbFBLBQYAAAAABAAEAPMAAAD5BAAAAAA=&#10;" stroked="f"/>
            </w:pict>
          </mc:Fallback>
        </mc:AlternateContent>
      </w:r>
    </w:p>
    <w:p w:rsidR="009C0B13" w:rsidRDefault="00EE088B">
      <w:pPr>
        <w:pStyle w:val="Standard"/>
        <w:jc w:val="center"/>
      </w:pPr>
      <w:r>
        <w:rPr>
          <w:noProof/>
          <w:lang w:eastAsia="es-ES"/>
        </w:rPr>
        <mc:AlternateContent>
          <mc:Choice Requires="wps">
            <w:drawing>
              <wp:anchor distT="0" distB="0" distL="114300" distR="114300" simplePos="0" relativeHeight="25162905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3" name="Conector recto 2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EF7DA8E" id="Conector recto 26" o:spid="_x0000_s1026" type="#_x0000_t32" style="position:absolute;margin-left:-89.9pt;margin-top:-1.2pt;width:612pt;height:0;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M/sRE2SAQAAEwMAAA4A&#10;AAAAAAAAAAAAAAAALgIAAGRycy9lMm9Eb2MueG1sUEsBAi0AFAAGAAgAAAAhANPmgtTgAAAACwEA&#10;AA8AAAAAAAAAAAAAAAAA7AMAAGRycy9kb3ducmV2LnhtbFBLBQYAAAAABAAEAPMAAAD5BAAAAAA=&#10;" stroked="f"/>
            </w:pict>
          </mc:Fallback>
        </mc:AlternateContent>
      </w:r>
      <w:r>
        <w:rPr>
          <w:rFonts w:ascii="Arial" w:hAnsi="Arial" w:cs="Arial"/>
          <w:b/>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w:t>
      </w:r>
      <w:r>
        <w:rPr>
          <w:rFonts w:ascii="Arial" w:hAnsi="Arial" w:cs="Arial"/>
          <w:sz w:val="22"/>
          <w:szCs w:val="22"/>
        </w:rPr>
        <w:t>Concepción Brito Núñez, en calidad de Alcaldesa-Presidenta del Ayuntamiento de la Villa de Candelaria, cuyas circunstancias personales no se hacen constar por actuar en razón de su referido cargo, asistida por el Secretario General, Don Octavio Manuel Fern</w:t>
      </w:r>
      <w:r>
        <w:rPr>
          <w:rFonts w:ascii="Arial" w:hAnsi="Arial" w:cs="Arial"/>
          <w:sz w:val="22"/>
          <w:szCs w:val="22"/>
        </w:rPr>
        <w:t xml:space="preserve">ández Hernández. </w:t>
      </w:r>
    </w:p>
    <w:p w:rsidR="009C0B13" w:rsidRDefault="00EE088B">
      <w:pPr>
        <w:pStyle w:val="Textoindependiente3"/>
        <w:spacing w:line="276" w:lineRule="auto"/>
        <w:ind w:firstLine="709"/>
        <w:jc w:val="both"/>
      </w:pPr>
      <w:r>
        <w:rPr>
          <w:rFonts w:cs="Arial"/>
          <w:sz w:val="22"/>
          <w:szCs w:val="22"/>
        </w:rPr>
        <w:t>De la otra parte, D. Sergio Iván Déniz Martín, mayor de edad y provisto de D.N.I. número ***</w:t>
      </w:r>
      <w:r>
        <w:rPr>
          <w:rFonts w:cs="Arial"/>
          <w:kern w:val="0"/>
          <w:sz w:val="22"/>
          <w:szCs w:val="22"/>
          <w:lang w:eastAsia="es-ES"/>
        </w:rPr>
        <w:t>1722**</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Dña. María Concepción </w:t>
      </w:r>
      <w:r>
        <w:rPr>
          <w:rFonts w:ascii="Arial" w:hAnsi="Arial" w:cs="Arial"/>
          <w:sz w:val="22"/>
          <w:szCs w:val="22"/>
        </w:rPr>
        <w:t xml:space="preserve">Brito Núñez, en calidad de Alcaldesa-Presidenta del Ayuntamiento de la Villa de Candelaria, especialmente facultada para este acto por acuerdo de la Junta de Gobierno Local de fecha […] y en virtud de la competencia que le otorga el art. 21.1.b) de la Ley </w:t>
      </w:r>
      <w:r>
        <w:rPr>
          <w:rFonts w:ascii="Arial" w:hAnsi="Arial" w:cs="Arial"/>
          <w:sz w:val="22"/>
          <w:szCs w:val="22"/>
        </w:rPr>
        <w:t xml:space="preserve">7/1985, reguladora de las Bases de Régimen Local, y asistida por Don Octavio Manuel Fernández Hernández, Secretario General, para dar fe del acto. </w:t>
      </w:r>
    </w:p>
    <w:p w:rsidR="009C0B13" w:rsidRDefault="00EE088B">
      <w:pPr>
        <w:widowControl/>
        <w:spacing w:line="276" w:lineRule="auto"/>
        <w:ind w:firstLine="708"/>
        <w:jc w:val="both"/>
      </w:pPr>
      <w:r>
        <w:rPr>
          <w:rFonts w:ascii="Arial" w:hAnsi="Arial" w:cs="Arial"/>
          <w:sz w:val="22"/>
          <w:szCs w:val="22"/>
        </w:rPr>
        <w:t xml:space="preserve">D. Sergio Iván Déniz Martín, actuando en calidad de Presidente del Club de Lucha Arguama, </w:t>
      </w:r>
      <w:r>
        <w:rPr>
          <w:rFonts w:ascii="Arial" w:eastAsia="Times New Roman" w:hAnsi="Arial" w:cs="Arial"/>
          <w:sz w:val="22"/>
          <w:szCs w:val="22"/>
          <w:lang w:eastAsia="ar-SA"/>
        </w:rPr>
        <w:t>con cédula de iden</w:t>
      </w:r>
      <w:r>
        <w:rPr>
          <w:rFonts w:ascii="Arial" w:eastAsia="Times New Roman" w:hAnsi="Arial" w:cs="Arial"/>
          <w:sz w:val="22"/>
          <w:szCs w:val="22"/>
          <w:lang w:eastAsia="ar-SA"/>
        </w:rPr>
        <w:t xml:space="preserve">tificación fiscal nº </w:t>
      </w:r>
      <w:r>
        <w:rPr>
          <w:rFonts w:ascii="Arial" w:hAnsi="Arial" w:cs="Arial"/>
          <w:sz w:val="22"/>
          <w:szCs w:val="22"/>
        </w:rPr>
        <w:t>G-38292454</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pStyle w:val="Textoindependiente2"/>
        <w:widowControl/>
        <w:numPr>
          <w:ilvl w:val="0"/>
          <w:numId w:val="39"/>
        </w:numPr>
        <w:spacing w:after="0" w:line="276" w:lineRule="auto"/>
        <w:jc w:val="both"/>
        <w:textAlignment w:val="auto"/>
        <w:rPr>
          <w:rFonts w:ascii="Arial" w:hAnsi="Arial" w:cs="Arial"/>
          <w:sz w:val="22"/>
          <w:szCs w:val="22"/>
        </w:rPr>
      </w:pPr>
      <w:r>
        <w:rPr>
          <w:rFonts w:ascii="Arial" w:hAnsi="Arial" w:cs="Arial"/>
          <w:sz w:val="22"/>
          <w:szCs w:val="22"/>
        </w:rPr>
        <w:t xml:space="preserve">El Ilustre Ayuntamiento </w:t>
      </w:r>
      <w:r>
        <w:rPr>
          <w:rFonts w:ascii="Arial" w:hAnsi="Arial" w:cs="Arial"/>
          <w:sz w:val="22"/>
          <w:szCs w:val="22"/>
        </w:rPr>
        <w:t>de Candelaria, a través de la Concejalía de Deportes, se encarga del desarrollo de la política municipal en materia deportiva, en el término municipal de Candelaria.</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Ley 1/2019, de 30 de enero, de la actividad física y el deporte de Canarias dispone como c</w:t>
      </w:r>
      <w:r>
        <w:rPr>
          <w:rFonts w:ascii="Arial" w:hAnsi="Arial" w:cs="Arial"/>
          <w:sz w:val="22"/>
          <w:szCs w:val="22"/>
        </w:rPr>
        <w:t>ompetencia del Ayuntamiento de la Villa de Candelaria la organización de actividades de deporte entre niños y jóvenes en el ámbito municipal (art. 12.2.a).</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 xml:space="preserve">Las competencias atribuidas al Ayuntamiento pueden ejecutarse por medio de convenios con los clubes </w:t>
      </w:r>
      <w:r>
        <w:rPr>
          <w:rFonts w:ascii="Arial" w:hAnsi="Arial" w:cs="Arial"/>
          <w:sz w:val="22"/>
          <w:szCs w:val="22"/>
        </w:rPr>
        <w:t>o mediante cualquier otro sistema previsto en el Ordenamiento Jurídico art. 9.b de la Ley 1/2019, de 30 de enero, de la actividad física y el deporte de Canarias).</w:t>
      </w:r>
    </w:p>
    <w:p w:rsidR="009C0B13" w:rsidRDefault="00EE088B">
      <w:pPr>
        <w:pStyle w:val="Textoindependiente2"/>
        <w:widowControl/>
        <w:numPr>
          <w:ilvl w:val="0"/>
          <w:numId w:val="39"/>
        </w:numPr>
        <w:spacing w:after="0" w:line="276" w:lineRule="auto"/>
        <w:jc w:val="both"/>
        <w:textAlignment w:val="auto"/>
        <w:rPr>
          <w:rFonts w:ascii="Arial" w:hAnsi="Arial" w:cs="Arial"/>
          <w:sz w:val="22"/>
          <w:szCs w:val="22"/>
        </w:rPr>
      </w:pPr>
      <w:r>
        <w:rPr>
          <w:rFonts w:ascii="Arial" w:hAnsi="Arial" w:cs="Arial"/>
          <w:sz w:val="22"/>
          <w:szCs w:val="22"/>
        </w:rPr>
        <w:t>Ley Orgánica 2/2006, de 3 de mayo, de Educación establece en su artículo 8.1 “Las Administra</w:t>
      </w:r>
      <w:r>
        <w:rPr>
          <w:rFonts w:ascii="Arial" w:hAnsi="Arial" w:cs="Arial"/>
          <w:sz w:val="22"/>
          <w:szCs w:val="22"/>
        </w:rPr>
        <w:t>ciones educativas y las Corporaciones locales coordinarán sus actuaciones, cada una en el ámbito de sus competencias, para lograr una mayor eficacia de los recursos destinados a la educación y contribuir a los fines establecidos en esta Ley”.</w:t>
      </w:r>
    </w:p>
    <w:p w:rsidR="009C0B13" w:rsidRDefault="00EE088B">
      <w:pPr>
        <w:pStyle w:val="Textoindependiente2"/>
        <w:widowControl/>
        <w:numPr>
          <w:ilvl w:val="0"/>
          <w:numId w:val="39"/>
        </w:numPr>
        <w:spacing w:after="0" w:line="276" w:lineRule="auto"/>
        <w:jc w:val="both"/>
        <w:textAlignment w:val="auto"/>
      </w:pPr>
      <w:r>
        <w:rPr>
          <w:rFonts w:ascii="Arial" w:hAnsi="Arial" w:cs="Arial"/>
          <w:sz w:val="22"/>
          <w:szCs w:val="22"/>
        </w:rPr>
        <w:t xml:space="preserve">Así mismo la </w:t>
      </w:r>
      <w:r>
        <w:rPr>
          <w:rFonts w:ascii="Arial" w:hAnsi="Arial" w:cs="Arial"/>
          <w:sz w:val="22"/>
          <w:szCs w:val="22"/>
        </w:rPr>
        <w:t>Orden 15 de enero de 2001, por la que se regulan las actividades extraescolares en los centros públicos no universitarios de la Comunidad Autónoma de Canarias, dispone en el punto 5.2 “Las actividades complementarias y extraescolares podrán ser desarrollad</w:t>
      </w:r>
      <w:r>
        <w:rPr>
          <w:rFonts w:ascii="Arial" w:hAnsi="Arial" w:cs="Arial"/>
          <w:sz w:val="22"/>
          <w:szCs w:val="22"/>
        </w:rPr>
        <w:t xml:space="preserve">as por </w:t>
      </w:r>
      <w:r>
        <w:rPr>
          <w:rFonts w:ascii="Arial" w:hAnsi="Arial" w:cs="Arial"/>
          <w:bCs/>
          <w:sz w:val="22"/>
          <w:szCs w:val="22"/>
        </w:rPr>
        <w:t xml:space="preserve">corporaciones locales o </w:t>
      </w:r>
      <w:r>
        <w:rPr>
          <w:rFonts w:ascii="Arial" w:hAnsi="Arial" w:cs="Arial"/>
          <w:sz w:val="22"/>
          <w:szCs w:val="22"/>
        </w:rPr>
        <w:t>a través de cualquier entidad o personas colaboradoras, entre otras.</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lucha cana</w:t>
      </w:r>
      <w:r>
        <w:rPr>
          <w:rFonts w:ascii="Arial" w:hAnsi="Arial" w:cs="Arial"/>
          <w:sz w:val="22"/>
          <w:szCs w:val="22"/>
        </w:rPr>
        <w:t>ria.</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w:t>
      </w:r>
      <w:r>
        <w:rPr>
          <w:rFonts w:ascii="Arial" w:hAnsi="Arial" w:cs="Arial"/>
          <w:sz w:val="22"/>
          <w:szCs w:val="22"/>
        </w:rPr>
        <w:t>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 xml:space="preserve">Primera. - Objeto.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 la Lucha Canaria en sus máximas variantes posibles, trazando como objetivo la ejecución de programas, la difusión y divulgación de su singularidad a través de la</w:t>
      </w:r>
      <w:r>
        <w:rPr>
          <w:rFonts w:ascii="Arial" w:hAnsi="Arial" w:cs="Arial"/>
          <w:sz w:val="22"/>
          <w:szCs w:val="22"/>
        </w:rPr>
        <w:t xml:space="preserve"> Escuela Municipal de Lucha Canaria de Candelaria, a partir de ahora E.M.L.C.,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w:t>
      </w:r>
      <w:r>
        <w:rPr>
          <w:rFonts w:ascii="Arial" w:eastAsia="Times New Roman" w:hAnsi="Arial" w:cs="Arial"/>
          <w:sz w:val="22"/>
          <w:szCs w:val="22"/>
          <w:lang w:eastAsia="ar-SA"/>
        </w:rPr>
        <w:t>te hasta el 31 diciembre de 2023.</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 </w:t>
      </w: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40"/>
        </w:numPr>
        <w:tabs>
          <w:tab w:val="left" w:pos="0"/>
        </w:tabs>
        <w:spacing w:line="360" w:lineRule="auto"/>
        <w:ind w:left="1069"/>
        <w:jc w:val="both"/>
        <w:textAlignment w:val="auto"/>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w:t>
      </w:r>
      <w:r>
        <w:rPr>
          <w:rFonts w:ascii="Arial" w:eastAsia="Times New Roman" w:hAnsi="Arial" w:cs="Arial"/>
          <w:sz w:val="22"/>
          <w:szCs w:val="22"/>
          <w:lang w:eastAsia="ar-SA"/>
        </w:rPr>
        <w:t>y en el plazo máximo de tres meses desde la firma del presente convenio, una aportación económica en función de los alumnos inscritos y según las monitorías establecidas, pudiendo realizarse más pagos durante el año, mediante propuesta del Concejal de Depo</w:t>
      </w:r>
      <w:r>
        <w:rPr>
          <w:rFonts w:ascii="Arial" w:eastAsia="Times New Roman" w:hAnsi="Arial" w:cs="Arial"/>
          <w:sz w:val="22"/>
          <w:szCs w:val="22"/>
          <w:lang w:eastAsia="ar-SA"/>
        </w:rPr>
        <w:t>rtes. Esta subvención será compatible con otras subvenciones, ayudas e ingresos. En todo caso, la contribución financiera del Ayuntamiento no implicará subrogación del mismo en ningún derecho u obligación que se deriven de la titularidad de las actividades</w:t>
      </w:r>
      <w:r>
        <w:rPr>
          <w:rFonts w:ascii="Arial" w:eastAsia="Times New Roman" w:hAnsi="Arial" w:cs="Arial"/>
          <w:sz w:val="22"/>
          <w:szCs w:val="22"/>
          <w:lang w:eastAsia="ar-SA"/>
        </w:rPr>
        <w:t>, que corresponde en exclusiva al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En cuanto a las monitorías, cada una de ellas se abonará a 75€. Para tener derecho a la subvención, el número de alumnos por monitoría y sesión de entrenamiento será un mínimo de 5, pudiendo variar previo informe</w:t>
      </w:r>
      <w:r>
        <w:rPr>
          <w:rFonts w:ascii="Arial" w:hAnsi="Arial" w:cs="Arial"/>
          <w:sz w:val="22"/>
          <w:szCs w:val="22"/>
        </w:rPr>
        <w:t xml:space="preserv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41"/>
        </w:numPr>
        <w:spacing w:line="276" w:lineRule="auto"/>
        <w:jc w:val="both"/>
        <w:textAlignment w:val="auto"/>
        <w:rPr>
          <w:rFonts w:ascii="Arial" w:hAnsi="Arial" w:cs="Arial"/>
          <w:sz w:val="22"/>
          <w:szCs w:val="22"/>
        </w:rPr>
      </w:pPr>
      <w:r>
        <w:rPr>
          <w:rFonts w:ascii="Arial" w:hAnsi="Arial" w:cs="Arial"/>
          <w:sz w:val="22"/>
          <w:szCs w:val="22"/>
        </w:rPr>
        <w:t>Los programas y actuaciones para l</w:t>
      </w:r>
      <w:r>
        <w:rPr>
          <w:rFonts w:ascii="Arial" w:hAnsi="Arial" w:cs="Arial"/>
          <w:sz w:val="22"/>
          <w:szCs w:val="22"/>
        </w:rPr>
        <w:t>a Campaña de Promoción Deportiva durante la anualidad 2023 a realizar por el Club de Lucha Arguama, se emplazan en las siguientes instalaciones:</w:t>
      </w:r>
    </w:p>
    <w:p w:rsidR="009C0B13" w:rsidRDefault="009C0B13">
      <w:pPr>
        <w:pStyle w:val="Standard"/>
        <w:spacing w:line="360" w:lineRule="auto"/>
        <w:ind w:firstLine="708"/>
        <w:jc w:val="both"/>
        <w:rPr>
          <w:rFonts w:ascii="Arial" w:hAnsi="Arial" w:cs="Arial"/>
          <w:sz w:val="22"/>
          <w:szCs w:val="22"/>
        </w:rPr>
      </w:pPr>
    </w:p>
    <w:tbl>
      <w:tblPr>
        <w:tblW w:w="6285" w:type="dxa"/>
        <w:jc w:val="center"/>
        <w:tblLayout w:type="fixed"/>
        <w:tblCellMar>
          <w:left w:w="10" w:type="dxa"/>
          <w:right w:w="10" w:type="dxa"/>
        </w:tblCellMar>
        <w:tblLook w:val="0000" w:firstRow="0" w:lastRow="0" w:firstColumn="0" w:lastColumn="0" w:noHBand="0" w:noVBand="0"/>
      </w:tblPr>
      <w:tblGrid>
        <w:gridCol w:w="1980"/>
        <w:gridCol w:w="4305"/>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lang w:bidi="hi-IN"/>
              </w:rPr>
            </w:pPr>
            <w:r>
              <w:rPr>
                <w:rFonts w:ascii="Arial" w:hAnsi="Arial" w:cs="Arial"/>
                <w:bCs/>
                <w:sz w:val="22"/>
                <w:szCs w:val="22"/>
                <w:lang w:bidi="hi-IN"/>
              </w:rPr>
              <w:t>Modalidad</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lang w:bidi="hi-IN"/>
              </w:rPr>
            </w:pPr>
            <w:r>
              <w:rPr>
                <w:rFonts w:ascii="Arial" w:hAnsi="Arial" w:cs="Arial"/>
                <w:bCs/>
                <w:sz w:val="22"/>
                <w:szCs w:val="22"/>
                <w:lang w:bidi="hi-IN"/>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lang w:bidi="hi-IN"/>
              </w:rPr>
            </w:pPr>
            <w:r>
              <w:rPr>
                <w:rFonts w:ascii="Arial" w:hAnsi="Arial" w:cs="Arial"/>
                <w:sz w:val="22"/>
                <w:szCs w:val="22"/>
                <w:lang w:bidi="hi-IN"/>
              </w:rPr>
              <w:t>Lucha Canaria</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lang w:bidi="hi-IN"/>
              </w:rPr>
            </w:pPr>
            <w:r>
              <w:rPr>
                <w:rFonts w:ascii="Arial" w:hAnsi="Arial" w:cs="Arial"/>
                <w:sz w:val="22"/>
                <w:szCs w:val="22"/>
                <w:lang w:bidi="hi-IN"/>
              </w:rPr>
              <w:t>Terrero Municipal de Igueste</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textAlignment w:val="auto"/>
      </w:pPr>
      <w:r>
        <w:rPr>
          <w:rFonts w:ascii="Arial" w:hAnsi="Arial" w:cs="Arial"/>
          <w:sz w:val="22"/>
          <w:szCs w:val="22"/>
        </w:rPr>
        <w:t xml:space="preserve">Los horarios y días de las actividades </w:t>
      </w:r>
      <w:r>
        <w:rPr>
          <w:rFonts w:ascii="Arial" w:hAnsi="Arial" w:cs="Arial"/>
          <w:sz w:val="22"/>
          <w:szCs w:val="22"/>
        </w:rPr>
        <w:t xml:space="preserve">serán los acordados con la Concejalía de Deportes, no pudiendo haber modificación de los mismos. </w:t>
      </w:r>
      <w:r>
        <w:rPr>
          <w:rFonts w:ascii="Arial" w:hAnsi="Arial" w:cs="Arial"/>
          <w:sz w:val="22"/>
          <w:szCs w:val="22"/>
          <w:lang w:eastAsia="ar-SA"/>
        </w:rPr>
        <w:t>Si durante el curso de la temporada surge algún compromiso no previsto en el momento de confeccionar el programa anual de actividades, el mismo se supeditará a</w:t>
      </w:r>
      <w:r>
        <w:rPr>
          <w:rFonts w:ascii="Arial" w:hAnsi="Arial" w:cs="Arial"/>
          <w:sz w:val="22"/>
          <w:szCs w:val="22"/>
          <w:lang w:eastAsia="ar-SA"/>
        </w:rPr>
        <w:t xml:space="preserve"> un acuerdo previo entre las partes.</w:t>
      </w:r>
    </w:p>
    <w:p w:rsidR="009C0B13" w:rsidRDefault="009C0B13">
      <w:pPr>
        <w:pStyle w:val="Standard"/>
        <w:spacing w:line="276" w:lineRule="auto"/>
        <w:ind w:left="720"/>
        <w:jc w:val="both"/>
        <w:textAlignment w:val="auto"/>
        <w:rPr>
          <w:rFonts w:ascii="Arial" w:hAnsi="Arial" w:cs="Arial"/>
          <w:sz w:val="22"/>
          <w:szCs w:val="22"/>
        </w:rPr>
      </w:pPr>
    </w:p>
    <w:p w:rsidR="009C0B13" w:rsidRDefault="00EE088B">
      <w:pPr>
        <w:pStyle w:val="Standard"/>
        <w:numPr>
          <w:ilvl w:val="0"/>
          <w:numId w:val="21"/>
        </w:numPr>
        <w:spacing w:line="276" w:lineRule="auto"/>
        <w:jc w:val="both"/>
        <w:textAlignment w:val="auto"/>
        <w:rPr>
          <w:rFonts w:ascii="Arial" w:hAnsi="Arial" w:cs="Arial"/>
          <w:sz w:val="22"/>
          <w:szCs w:val="22"/>
        </w:rPr>
      </w:pPr>
      <w:r>
        <w:rPr>
          <w:rFonts w:ascii="Arial" w:hAnsi="Arial" w:cs="Arial"/>
          <w:sz w:val="22"/>
          <w:szCs w:val="22"/>
        </w:rPr>
        <w:t xml:space="preserve">Cada monitoría impartirá como mínimo 2 horas entre los días de lunes a viernes dedicadas al entrenamiento y 2 horas en fin de semana dedicadas a competición, concentraciones, exhibiciones, etc., respetando siempre los </w:t>
      </w:r>
      <w:r>
        <w:rPr>
          <w:rFonts w:ascii="Arial" w:hAnsi="Arial" w:cs="Arial"/>
          <w:sz w:val="22"/>
          <w:szCs w:val="22"/>
        </w:rPr>
        <w:t xml:space="preserve">horarios preestablecidos en las programaciones de las Campañas de Promoción Deportiva respectivas durante la anualidad 2023. </w:t>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E.M.L.C y el Club, les cederá las instalaciones deportivas acordadas, en los</w:t>
      </w:r>
      <w:r>
        <w:rPr>
          <w:rFonts w:ascii="Arial" w:hAnsi="Arial" w:cs="Arial"/>
          <w:sz w:val="22"/>
          <w:szCs w:val="22"/>
        </w:rPr>
        <w:t xml:space="preserve"> horarios que se establezcan. No obstante, el Ayuntamiento se reserva el derecho a utilizar las instalaciones para evento o actividades puntuales o regulares propias, dentro de esos horarios y para la promoción del deporte, previo aviso al Club.</w:t>
      </w:r>
    </w:p>
    <w:p w:rsidR="009C0B13" w:rsidRDefault="009C0B13">
      <w:pPr>
        <w:pStyle w:val="Standard"/>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w:t>
      </w:r>
      <w:r>
        <w:rPr>
          <w:rFonts w:ascii="Arial" w:hAnsi="Arial" w:cs="Arial"/>
          <w:sz w:val="22"/>
          <w:szCs w:val="22"/>
        </w:rPr>
        <w:t>caso de la organización de un campus deportivo municipal (contemplado en la ordenanza fiscal vigente), y previa planificación y confirmación con la Concejalía de Deportes, abonará en forma de subvención, en función del número de monitorías desarrolladas po</w:t>
      </w:r>
      <w:r>
        <w:rPr>
          <w:rFonts w:ascii="Arial" w:hAnsi="Arial" w:cs="Arial"/>
          <w:sz w:val="22"/>
          <w:szCs w:val="22"/>
        </w:rPr>
        <w:t>r el Club, 30€ por día de celebración de campus, por cada una de ellas, además de aquellos gastos materiales (trofeos, camisas…) que se deriven de la organización del mismo.  Dicha subvención se abonará en un plazo máximo de cuatro meses tras finalizada la</w:t>
      </w:r>
      <w:r>
        <w:rPr>
          <w:rFonts w:ascii="Arial" w:hAnsi="Arial" w:cs="Arial"/>
          <w:sz w:val="22"/>
          <w:szCs w:val="22"/>
        </w:rPr>
        <w:t xml:space="preserve"> actividad. Para tener derecho a la subvención el número de alumnos por monitoría será un mínimo de 10, pudiendo variar previo informe del Club y con la aprobación de la Concejalía de Deportes. Sólo computarán para su pago aquellas monitorías que tengan re</w:t>
      </w:r>
      <w:r>
        <w:rPr>
          <w:rFonts w:ascii="Arial" w:hAnsi="Arial" w:cs="Arial"/>
          <w:sz w:val="22"/>
          <w:szCs w:val="22"/>
        </w:rPr>
        <w:t xml:space="preserve">gularizadas sus inscripciones previo a la finalización del campus, y cumplan con el número mínimo de inscripciones establecidas. La duración </w:t>
      </w:r>
      <w:r>
        <w:rPr>
          <w:rFonts w:ascii="Arial" w:eastAsia="Times New Roman" w:hAnsi="Arial" w:cs="Arial"/>
          <w:sz w:val="22"/>
          <w:szCs w:val="22"/>
          <w:lang w:eastAsia="ar-SA"/>
        </w:rPr>
        <w:t xml:space="preserve">diaria de la actividad será de 9 a 13h, a la que se habrá de incluir un horario de permanencia de 8 a 9h y de 13 a </w:t>
      </w:r>
      <w:r>
        <w:rPr>
          <w:rFonts w:ascii="Arial" w:eastAsia="Times New Roman" w:hAnsi="Arial" w:cs="Arial"/>
          <w:sz w:val="22"/>
          <w:szCs w:val="22"/>
          <w:lang w:eastAsia="ar-SA"/>
        </w:rPr>
        <w:t>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pStyle w:val="Standard"/>
        <w:spacing w:line="276" w:lineRule="auto"/>
        <w:jc w:val="both"/>
        <w:rPr>
          <w:rFonts w:ascii="Arial" w:hAnsi="Arial" w:cs="Arial"/>
          <w:sz w:val="22"/>
          <w:szCs w:val="22"/>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textAlignment w:val="auto"/>
        <w:rPr>
          <w:rFonts w:ascii="Arial" w:hAnsi="Arial" w:cs="Arial"/>
          <w:sz w:val="22"/>
          <w:szCs w:val="22"/>
          <w:u w:val="single"/>
        </w:rPr>
      </w:pPr>
      <w:r>
        <w:rPr>
          <w:rFonts w:ascii="Arial" w:hAnsi="Arial" w:cs="Arial"/>
          <w:sz w:val="22"/>
          <w:szCs w:val="22"/>
          <w:u w:val="single"/>
        </w:rPr>
        <w:t>Por parte del Club de Lucha Arguama: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w:t>
      </w:r>
      <w:r>
        <w:rPr>
          <w:rFonts w:ascii="Arial" w:hAnsi="Arial" w:cs="Arial"/>
          <w:sz w:val="22"/>
          <w:szCs w:val="22"/>
        </w:rPr>
        <w:t>. Tramitar en la entidad o federación correspondiente, la inscripción o licencia federativa con la mutualidad correspondiente, a efectos de seguro y responsabilidades, para los inscritos en la Escuela Municipal que, en conveniencia con el Club, quisieran p</w:t>
      </w:r>
      <w:r>
        <w:rPr>
          <w:rFonts w:ascii="Arial" w:hAnsi="Arial" w:cs="Arial"/>
          <w:sz w:val="22"/>
          <w:szCs w:val="22"/>
        </w:rPr>
        <w:t>articipar en las competiciones que se organicen para esta modalidad deportiva.</w:t>
      </w:r>
    </w:p>
    <w:p w:rsidR="009C0B13" w:rsidRDefault="009C0B13">
      <w:pPr>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se compromete a desarrollar la modalidad deportiva de lucha canaria en las instalaciones deportivas municipales y de los centros escolares, previstas en la programac</w:t>
      </w:r>
      <w:r>
        <w:rPr>
          <w:rFonts w:ascii="Arial" w:hAnsi="Arial" w:cs="Arial"/>
          <w:sz w:val="22"/>
          <w:szCs w:val="22"/>
        </w:rPr>
        <w:t>ión de la Campaña de Promoción Deportiva de la Concejalía de Deportes del Ayuntamiento de Candelaria para la presenta anualidad, siempre y cuando cumplan con los requisitos para la obtención de la subvención de las monitorías. Asimismo, el Club dispondrá d</w:t>
      </w:r>
      <w:r>
        <w:rPr>
          <w:rFonts w:ascii="Arial" w:hAnsi="Arial" w:cs="Arial"/>
          <w:sz w:val="22"/>
          <w:szCs w:val="22"/>
        </w:rPr>
        <w:t>e los técnicos necesarios para la impartición de la programación prevista, debiendo acreditar antes del inicio de la actividad, ante la Concejalía de Deportes, estar en posesión de la correspondiente titulación oficial.</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3. El Club deberá notificar en todo</w:t>
      </w:r>
      <w:r>
        <w:rPr>
          <w:rFonts w:ascii="Arial" w:hAnsi="Arial" w:cs="Arial"/>
          <w:sz w:val="22"/>
          <w:szCs w:val="22"/>
        </w:rPr>
        <w:t xml:space="preserve"> momento, y previamente, al correo (</w:t>
      </w:r>
      <w:hyperlink r:id="rId23" w:history="1">
        <w:r>
          <w:rPr>
            <w:rStyle w:val="Hipervnculo"/>
            <w:rFonts w:ascii="Arial" w:hAnsi="Arial" w:cs="Arial"/>
            <w:sz w:val="22"/>
            <w:szCs w:val="22"/>
          </w:rPr>
          <w:t>deportes@candelaria.es</w:t>
        </w:r>
      </w:hyperlink>
      <w:r>
        <w:rPr>
          <w:rFonts w:ascii="Arial" w:hAnsi="Arial" w:cs="Arial"/>
          <w:sz w:val="22"/>
          <w:szCs w:val="22"/>
        </w:rPr>
        <w:t xml:space="preserve">) y al teléfono (822028770) de la Concejalía de Deportes de las modificaciones en los servicios programados, tales como: ausencias por enfermedad o </w:t>
      </w:r>
      <w:r>
        <w:rPr>
          <w:rFonts w:ascii="Arial" w:hAnsi="Arial" w:cs="Arial"/>
          <w:sz w:val="22"/>
          <w:szCs w:val="22"/>
        </w:rPr>
        <w:t>suspensión de las clases, con independencia que el club comunique estas modificaciones a las personas usuarias del servicio, por cualquier otro canal.</w:t>
      </w:r>
      <w:r>
        <w:rPr>
          <w:rFonts w:ascii="Arial" w:hAnsi="Arial" w:cs="Arial"/>
          <w:sz w:val="22"/>
          <w:szCs w:val="22"/>
        </w:rPr>
        <w:br/>
      </w:r>
    </w:p>
    <w:p w:rsidR="009C0B13" w:rsidRDefault="00EE088B">
      <w:pPr>
        <w:spacing w:line="276" w:lineRule="auto"/>
        <w:jc w:val="both"/>
      </w:pPr>
      <w:r>
        <w:rPr>
          <w:rFonts w:ascii="Arial" w:hAnsi="Arial" w:cs="Arial"/>
          <w:sz w:val="22"/>
          <w:szCs w:val="22"/>
        </w:rPr>
        <w:t>4. El personal técnico (monitores) encargado del desarrollo de la actividad, deberá llevar durante las s</w:t>
      </w:r>
      <w:r>
        <w:rPr>
          <w:rFonts w:ascii="Arial" w:hAnsi="Arial" w:cs="Arial"/>
          <w:sz w:val="22"/>
          <w:szCs w:val="22"/>
        </w:rPr>
        <w:t>esiones, la indumentaria facilitada por la Concejalía de Deportes.</w:t>
      </w:r>
    </w:p>
    <w:p w:rsidR="009C0B13" w:rsidRDefault="009C0B13">
      <w:pPr>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5. Hacer expresa mención en las actividades objeto del convenio de la colaboración económica del Ayuntamiento, y en todo caso hacerla constar en la publicidad del Club, conforme al modelo </w:t>
      </w:r>
      <w:r>
        <w:rPr>
          <w:rFonts w:ascii="Arial" w:eastAsia="Times New Roman" w:hAnsi="Arial" w:cs="Arial"/>
          <w:sz w:val="22"/>
          <w:szCs w:val="22"/>
          <w:lang w:eastAsia="ar-SA"/>
        </w:rPr>
        <w:t>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 pud</w:t>
      </w:r>
      <w:r>
        <w:rPr>
          <w:rFonts w:ascii="Arial" w:eastAsia="Times New Roman" w:hAnsi="Arial" w:cs="Arial"/>
          <w:sz w:val="22"/>
          <w:szCs w:val="22"/>
          <w:lang w:eastAsia="ar-SA"/>
        </w:rPr>
        <w:t>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Administraciones Públicas, entes públicos o privados, nacional</w:t>
      </w:r>
      <w:r>
        <w:rPr>
          <w:rFonts w:ascii="Arial" w:eastAsia="Times New Roman" w:hAnsi="Arial" w:cs="Arial"/>
          <w:sz w:val="22"/>
          <w:szCs w:val="22"/>
          <w:lang w:eastAsia="ar-SA"/>
        </w:rPr>
        <w:t xml:space="preserve">es o internacionales, velando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 de tres meses desde la finaliza</w:t>
      </w:r>
      <w:r>
        <w:rPr>
          <w:rFonts w:ascii="Arial" w:eastAsia="Times New Roman" w:hAnsi="Arial" w:cs="Arial"/>
          <w:kern w:val="0"/>
          <w:sz w:val="22"/>
          <w:szCs w:val="22"/>
          <w:lang w:eastAsia="es-ES"/>
        </w:rPr>
        <w:t>ción del plazo para la realización de la actividad. No obstante, por razones justificadas debidamente motivadas no pudiera realizarse o justificarse en el plazo previsto, el órgano concedente podrá acordar, siempre con anterioridad a la finalización del pl</w:t>
      </w:r>
      <w:r>
        <w:rPr>
          <w:rFonts w:ascii="Arial" w:eastAsia="Times New Roman" w:hAnsi="Arial" w:cs="Arial"/>
          <w:kern w:val="0"/>
          <w:sz w:val="22"/>
          <w:szCs w:val="22"/>
          <w:lang w:eastAsia="es-ES"/>
        </w:rPr>
        <w:t>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w:t>
      </w:r>
      <w:r>
        <w:rPr>
          <w:rFonts w:ascii="Arial" w:eastAsia="Times New Roman" w:hAnsi="Arial" w:cs="Arial"/>
          <w:kern w:val="0"/>
          <w:sz w:val="22"/>
          <w:szCs w:val="22"/>
          <w:lang w:eastAsia="es-ES"/>
        </w:rPr>
        <w:t xml:space="preserve">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w:t>
      </w:r>
      <w:r>
        <w:rPr>
          <w:rFonts w:ascii="Arial" w:eastAsia="Times New Roman" w:hAnsi="Arial" w:cs="Arial"/>
          <w:kern w:val="0"/>
          <w:sz w:val="22"/>
          <w:szCs w:val="22"/>
          <w:lang w:eastAsia="es-ES"/>
        </w:rPr>
        <w:t>ación clasificada de los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w:t>
      </w:r>
      <w:r>
        <w:rPr>
          <w:rFonts w:ascii="Arial" w:eastAsia="Times New Roman" w:hAnsi="Arial" w:cs="Arial"/>
          <w:sz w:val="22"/>
          <w:szCs w:val="22"/>
          <w:lang w:eastAsia="ar-SA"/>
        </w:rPr>
        <w:t>.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rPr>
          <w:rFonts w:cs="Arial"/>
          <w:sz w:val="22"/>
          <w:szCs w:val="22"/>
        </w:rPr>
      </w:pPr>
      <w:r>
        <w:rPr>
          <w:rFonts w:cs="Arial"/>
          <w:sz w:val="22"/>
          <w:szCs w:val="22"/>
        </w:rPr>
        <w:t>10. El Club se compromete a colaborar en las activi</w:t>
      </w:r>
      <w:r>
        <w:rPr>
          <w:rFonts w:cs="Arial"/>
          <w:sz w:val="22"/>
          <w:szCs w:val="22"/>
        </w:rPr>
        <w:t xml:space="preserve">dades organizadas o acciones de formación propuesta por la Concejalía de Deportes para la promoción de la Lucha Canaria, en el municipio. </w:t>
      </w:r>
    </w:p>
    <w:p w:rsidR="009C0B13" w:rsidRDefault="009C0B13">
      <w:pPr>
        <w:pStyle w:val="Textoindependiente3"/>
        <w:spacing w:line="276" w:lineRule="auto"/>
        <w:rPr>
          <w:rFonts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w:t>
      </w:r>
      <w:r>
        <w:rPr>
          <w:rFonts w:ascii="Arial" w:eastAsia="Times New Roman" w:hAnsi="Arial" w:cs="Arial"/>
          <w:sz w:val="22"/>
          <w:szCs w:val="22"/>
          <w:lang w:eastAsia="ar-SA"/>
        </w:rPr>
        <w:t xml:space="preserve">cnificación, clinic, taller o actividad análoga, podrá cobrar dicho servicio a las personas inscritas y usar las instalaciones deportivas acordadas, debiendo en todo momento, contratar un seguro de accidentes que cubra a todos los participantes en el caso </w:t>
      </w:r>
      <w:r>
        <w:rPr>
          <w:rFonts w:ascii="Arial" w:eastAsia="Times New Roman" w:hAnsi="Arial" w:cs="Arial"/>
          <w:sz w:val="22"/>
          <w:szCs w:val="22"/>
          <w:lang w:eastAsia="ar-SA"/>
        </w:rPr>
        <w:t>de que la licencia federativa no cubra dicha actividad. Así mismo, debe incluir el logo del Ayuntamiento como colaborador en la cartelería y difusión, así como aplicar un descuento de un mínimo del 20 % sobre el precio más bajo de dicho servicio para las p</w:t>
      </w:r>
      <w:r>
        <w:rPr>
          <w:rFonts w:ascii="Arial" w:eastAsia="Times New Roman" w:hAnsi="Arial" w:cs="Arial"/>
          <w:sz w:val="22"/>
          <w:szCs w:val="22"/>
          <w:lang w:eastAsia="ar-SA"/>
        </w:rPr>
        <w:t xml:space="preserve">ersonas empadronadas en el municipio de Candelaria. Para la aprobación de dicho servicio, y previo a la contratación y difusión, deberá trasladar a la Concejalía de Deportes el contenido de la contratación del seguro de accidentes, así como del diseño del </w:t>
      </w:r>
      <w:r>
        <w:rPr>
          <w:rFonts w:ascii="Arial" w:eastAsia="Times New Roman" w:hAnsi="Arial" w:cs="Arial"/>
          <w:sz w:val="22"/>
          <w:szCs w:val="22"/>
          <w:lang w:eastAsia="ar-SA"/>
        </w:rPr>
        <w:t>cartel informativo.</w:t>
      </w:r>
    </w:p>
    <w:p w:rsidR="009C0B13" w:rsidRDefault="009C0B13">
      <w:pPr>
        <w:pStyle w:val="Standard"/>
        <w:spacing w:line="276" w:lineRule="auto"/>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Villa de Candelaria, y en todo caso hacerla constar como </w:t>
      </w:r>
      <w:r>
        <w:rPr>
          <w:rFonts w:ascii="Arial" w:hAnsi="Arial" w:cs="Arial"/>
          <w:sz w:val="22"/>
          <w:szCs w:val="22"/>
        </w:rPr>
        <w:t>Escuela Municipal de Candelaria en cualquiera de los soportes, medios digitales o físicos que tenga a disposición.</w:t>
      </w:r>
    </w:p>
    <w:p w:rsidR="009C0B13" w:rsidRDefault="009C0B13">
      <w:pPr>
        <w:spacing w:line="276" w:lineRule="auto"/>
        <w:ind w:firstLine="709"/>
        <w:jc w:val="both"/>
        <w:rPr>
          <w:rFonts w:ascii="Arial" w:hAnsi="Arial" w:cs="Arial"/>
          <w:sz w:val="22"/>
          <w:szCs w:val="22"/>
        </w:rPr>
      </w:pPr>
    </w:p>
    <w:p w:rsidR="009C0B13" w:rsidRDefault="00EE088B">
      <w:pPr>
        <w:spacing w:line="276" w:lineRule="auto"/>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Club garantiza que el tratamiento de los datos facilitados de los alumnos o participantes por</w:t>
      </w:r>
      <w:r>
        <w:rPr>
          <w:rFonts w:ascii="Arial" w:hAnsi="Arial" w:cs="Arial"/>
          <w:sz w:val="22"/>
          <w:szCs w:val="22"/>
        </w:rPr>
        <w:t xml:space="preserve"> la E.M.L.C,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w:t>
      </w:r>
      <w:r>
        <w:rPr>
          <w:rFonts w:ascii="Arial" w:hAnsi="Arial" w:cs="Arial"/>
          <w:sz w:val="22"/>
          <w:szCs w:val="22"/>
        </w:rPr>
        <w:t xml:space="preserve"> convenio, para cumplir con las obligaciones legales. Los datos no se cederán a terceros salvo en los casos en que exista una obligación legal. La E.M.L.C y por información el Ayuntamiento, tienen derecho a obtener confirmación sobre si el Club está tratan</w:t>
      </w:r>
      <w:r>
        <w:rPr>
          <w:rFonts w:ascii="Arial" w:hAnsi="Arial" w:cs="Arial"/>
          <w:sz w:val="22"/>
          <w:szCs w:val="22"/>
        </w:rPr>
        <w:t>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w:t>
      </w:r>
      <w:r>
        <w:rPr>
          <w:rFonts w:ascii="Arial" w:hAnsi="Arial" w:cs="Arial"/>
          <w:sz w:val="22"/>
          <w:szCs w:val="22"/>
        </w:rPr>
        <w:t xml:space="preserve">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w:t>
      </w:r>
      <w:r>
        <w:rPr>
          <w:rFonts w:ascii="Arial" w:hAnsi="Arial" w:cs="Arial"/>
          <w:sz w:val="22"/>
          <w:szCs w:val="22"/>
        </w:rPr>
        <w:t xml:space="preserve"> participantes (en el caso de mayores de 14 años) para la utilización de las imágenes tomadas durante las actividades publicitarias, recreativas, participativas, o en el desarrollo del objeto del presente convenio, realizadas por el Club, en cualquier publ</w:t>
      </w:r>
      <w:r>
        <w:rPr>
          <w:rFonts w:ascii="Arial" w:hAnsi="Arial" w:cs="Arial"/>
          <w:sz w:val="22"/>
          <w:szCs w:val="22"/>
        </w:rPr>
        <w:t>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w:t>
      </w:r>
      <w:r>
        <w:rPr>
          <w:rFonts w:ascii="Arial" w:hAnsi="Arial" w:cs="Arial"/>
          <w:sz w:val="22"/>
          <w:szCs w:val="22"/>
        </w:rPr>
        <w:t>a de la E.M.L.C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w:t>
      </w:r>
      <w:r>
        <w:rPr>
          <w:rFonts w:ascii="Arial" w:hAnsi="Arial" w:cs="Arial"/>
          <w:sz w:val="22"/>
          <w:szCs w:val="22"/>
        </w:rPr>
        <w:t>16/679 usted debe tener sus ficheros de datos personales, declarados en su Registro de Actividades de Tratamiento (RAT) y tener el procedimiento actualizado en orden del deber de informar al E.M.D.A.C., así como al Ayuntamiento con el fin de que puedan eje</w:t>
      </w:r>
      <w:r>
        <w:rPr>
          <w:rFonts w:ascii="Arial" w:hAnsi="Arial" w:cs="Arial"/>
          <w:sz w:val="22"/>
          <w:szCs w:val="22"/>
        </w:rPr>
        <w:t>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w:t>
      </w:r>
      <w:r>
        <w:rPr>
          <w:rFonts w:ascii="Arial" w:hAnsi="Arial" w:cs="Arial"/>
          <w:sz w:val="22"/>
          <w:szCs w:val="22"/>
        </w:rPr>
        <w:t xml:space="preserve">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w:t>
      </w:r>
      <w:r>
        <w:rPr>
          <w:rFonts w:ascii="Arial" w:eastAsia="Times New Roman" w:hAnsi="Arial" w:cs="Arial"/>
          <w:sz w:val="22"/>
          <w:szCs w:val="22"/>
          <w:lang w:eastAsia="ar-SA"/>
        </w:rPr>
        <w:t xml:space="preserve">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w:t>
      </w:r>
      <w:r>
        <w:rPr>
          <w:rFonts w:ascii="Arial" w:hAnsi="Arial" w:cs="Arial"/>
          <w:sz w:val="22"/>
          <w:szCs w:val="22"/>
        </w:rPr>
        <w:t>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w:t>
      </w:r>
      <w:r>
        <w:rPr>
          <w:rFonts w:ascii="Arial" w:hAnsi="Arial" w:cs="Arial"/>
          <w:sz w:val="22"/>
          <w:szCs w:val="22"/>
        </w:rPr>
        <w:t xml:space="preserve">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w:t>
      </w:r>
      <w:r>
        <w:rPr>
          <w:rFonts w:ascii="Arial" w:hAnsi="Arial" w:cs="Arial"/>
          <w:sz w:val="22"/>
          <w:szCs w:val="22"/>
        </w:rPr>
        <w:t>stablecido en título preliminar, capítulo II, sección III de la Ley 40/2015, de 1 de octubre, de Régimen Jurídico del Sector Público.</w:t>
      </w: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w:t>
      </w:r>
      <w:r>
        <w:rPr>
          <w:rFonts w:ascii="Arial" w:hAnsi="Arial" w:cs="Arial"/>
          <w:sz w:val="22"/>
          <w:szCs w:val="22"/>
        </w:rPr>
        <w:t xml:space="preserve"> perjuicio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w:t>
      </w:r>
      <w:r>
        <w:rPr>
          <w:rFonts w:ascii="Arial" w:hAnsi="Arial" w:cs="Arial"/>
          <w:sz w:val="22"/>
          <w:szCs w:val="22"/>
        </w:rPr>
        <w:t>dactado el presente Convenio de Colaboración, que firman los comparecientes, en la ciudad y fecha al comienzo indicados.</w:t>
      </w:r>
    </w:p>
    <w:p w:rsidR="009C0B13" w:rsidRDefault="009C0B13">
      <w:pPr>
        <w:pStyle w:val="Standard"/>
        <w:spacing w:line="276"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center"/>
        <w:rPr>
          <w:rFonts w:ascii="Arial" w:hAnsi="Arial" w:cs="Arial"/>
          <w:b/>
          <w:sz w:val="22"/>
          <w:szCs w:val="22"/>
        </w:rPr>
      </w:pPr>
    </w:p>
    <w:p w:rsidR="009C0B13" w:rsidRDefault="00EE088B">
      <w:pPr>
        <w:pStyle w:val="Ttulo3"/>
        <w:jc w:val="center"/>
      </w:pPr>
      <w:r>
        <w:rPr>
          <w:rFonts w:ascii="Arial" w:hAnsi="Arial" w:cs="Arial"/>
          <w:sz w:val="22"/>
          <w:szCs w:val="22"/>
        </w:rPr>
        <w:t>EL PRESIDENTE DEL CLUB</w:t>
      </w:r>
    </w:p>
    <w:p w:rsidR="009C0B13" w:rsidRDefault="009C0B13">
      <w:pPr>
        <w:pStyle w:val="Standard"/>
        <w:jc w:val="center"/>
        <w:rPr>
          <w:rFonts w:ascii="Arial" w:hAnsi="Arial" w:cs="Arial"/>
          <w:b/>
          <w:sz w:val="22"/>
          <w:szCs w:val="22"/>
        </w:rPr>
      </w:pPr>
    </w:p>
    <w:p w:rsidR="009C0B13" w:rsidRDefault="00EE088B">
      <w:pPr>
        <w:pStyle w:val="Standard"/>
        <w:jc w:val="center"/>
        <w:rPr>
          <w:rFonts w:ascii="Arial" w:hAnsi="Arial" w:cs="Arial"/>
          <w:sz w:val="22"/>
          <w:szCs w:val="22"/>
        </w:rPr>
      </w:pPr>
      <w:r>
        <w:rPr>
          <w:rFonts w:ascii="Arial" w:hAnsi="Arial" w:cs="Arial"/>
          <w:sz w:val="22"/>
          <w:szCs w:val="22"/>
        </w:rPr>
        <w:t>Sergio Iván Déniz Martín</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w:t>
      </w:r>
      <w:r>
        <w:rPr>
          <w:rFonts w:ascii="Arial" w:hAnsi="Arial" w:cs="Arial"/>
          <w:b/>
          <w:sz w:val="22"/>
          <w:szCs w:val="22"/>
          <w:u w:val="single"/>
        </w:rPr>
        <w:t>UNDO. -</w:t>
      </w:r>
      <w:r>
        <w:rPr>
          <w:rFonts w:ascii="Arial" w:hAnsi="Arial" w:cs="Arial"/>
          <w:b/>
          <w:sz w:val="22"/>
          <w:szCs w:val="22"/>
        </w:rPr>
        <w:t xml:space="preserve"> </w:t>
      </w:r>
      <w:r>
        <w:rPr>
          <w:rFonts w:ascii="Arial" w:hAnsi="Arial" w:cs="Arial"/>
          <w:sz w:val="22"/>
          <w:szCs w:val="22"/>
        </w:rPr>
        <w:t xml:space="preserve"> Aprobar y disponer el gasto de 2.400,00 €, con cargo al documento contable A.D</w:t>
      </w:r>
      <w:r>
        <w:rPr>
          <w:rFonts w:ascii="Arial" w:eastAsia="Calibri" w:hAnsi="Arial" w:cs="Arial"/>
          <w:sz w:val="22"/>
          <w:szCs w:val="22"/>
        </w:rPr>
        <w:t xml:space="preserve">. 2.23.0.03700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w:t>
      </w:r>
      <w:r>
        <w:rPr>
          <w:rFonts w:ascii="Arial" w:hAnsi="Arial" w:cs="Arial"/>
          <w:sz w:val="22"/>
          <w:szCs w:val="22"/>
        </w:rPr>
        <w:t>del mismo.”</w:t>
      </w: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spacing w:after="279" w:line="340" w:lineRule="auto"/>
        <w:ind w:left="15" w:right="103" w:firstLine="696"/>
        <w:rPr>
          <w:rFonts w:ascii="Arial" w:hAnsi="Arial" w:cs="Arial"/>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16 de mayo de 2023,</w:t>
      </w:r>
      <w:r>
        <w:rPr>
          <w:rFonts w:cs="Arial"/>
          <w:b/>
          <w:bCs/>
          <w:szCs w:val="22"/>
        </w:rPr>
        <w:t xml:space="preserve"> debidamente conformado </w:t>
      </w:r>
      <w:r>
        <w:rPr>
          <w:rFonts w:cs="Arial"/>
          <w:b/>
          <w:bCs/>
          <w:szCs w:val="22"/>
        </w:rPr>
        <w:t>por</w:t>
      </w:r>
      <w:r>
        <w:rPr>
          <w:rFonts w:cs="Arial"/>
          <w:b/>
          <w:szCs w:val="22"/>
        </w:rPr>
        <w:t xml:space="preserve"> Doña María del Pilar Chico Delgado, Técnico de la Administración General, del 16 de mayo de 2023, y fiscalizado favorablemente por el Interventor Municipal D. Nicolás Rojo Garnica, del 17 29 de junio de 2022,</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w:t>
      </w:r>
      <w:r>
        <w:rPr>
          <w:rFonts w:cs="Arial"/>
          <w:b/>
          <w:szCs w:val="22"/>
        </w:rPr>
        <w:t>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el expediente referenciado, Dña. Rosa Edelmira González Sabina, Técnico Jurista, emite el siguiente informe, debidamente conformado por la funcionaria Dña. María del Pilar Chico Delgado, Técnico de la Administración General y fiscalizado favora</w:t>
      </w:r>
      <w:r>
        <w:rPr>
          <w:rFonts w:cs="Arial"/>
          <w:b/>
          <w:szCs w:val="22"/>
        </w:rPr>
        <w:t xml:space="preserve">blemente por el Interventor Municipal, D. Nicolás Rojo Garnica. </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Vista Propuesta del Concejal Delegado de Deportes, de fecha 15 de mayo de 2023, relativa a la aprobación y suscripción del Convenio de colaboración entre el </w:t>
      </w:r>
      <w:r>
        <w:rPr>
          <w:rFonts w:ascii="Arial" w:eastAsia="Times New Roman" w:hAnsi="Arial" w:cs="Arial"/>
          <w:bCs/>
          <w:iCs/>
          <w:kern w:val="0"/>
          <w:sz w:val="22"/>
          <w:szCs w:val="22"/>
          <w:lang w:eastAsia="es-ES"/>
        </w:rPr>
        <w:t xml:space="preserve">Ayuntamiento de Candelaria y </w:t>
      </w:r>
      <w:r>
        <w:rPr>
          <w:rFonts w:ascii="Arial" w:eastAsia="Times New Roman" w:hAnsi="Arial" w:cs="Arial"/>
          <w:kern w:val="0"/>
          <w:sz w:val="22"/>
          <w:szCs w:val="22"/>
          <w:lang w:val="es-ES_tradnl" w:eastAsia="es-ES"/>
        </w:rPr>
        <w:t>el Club de Lucha Arguama, para la promoción de la lucha canaria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expediente consignación presupuestaria en la aplicación 34100-48031, del Presupuesto General 2023. (A.D. 2.23.0.03700)</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w:t>
      </w:r>
      <w:r>
        <w:rPr>
          <w:rFonts w:ascii="Arial" w:eastAsia="Times New Roman" w:hAnsi="Arial" w:cs="Arial"/>
          <w:i/>
          <w:color w:val="000000"/>
          <w:kern w:val="0"/>
          <w:sz w:val="22"/>
          <w:szCs w:val="22"/>
          <w:shd w:val="clear" w:color="auto" w:fill="FFFFFF"/>
          <w:lang w:val="es-ES_tradnl" w:eastAsia="es-ES"/>
        </w:rPr>
        <w:t>pactos, convenios o contratos con personas tanto de Derecho público como privado, siempre que no sean contrarios al ordenamiento jurídico ni versen sobre materias no susceptibles de transacción y tengan por objeto satisfacer el interés público que tienen e</w:t>
      </w:r>
      <w:r>
        <w:rPr>
          <w:rFonts w:ascii="Arial" w:eastAsia="Times New Roman" w:hAnsi="Arial" w:cs="Arial"/>
          <w:i/>
          <w:color w:val="000000"/>
          <w:kern w:val="0"/>
          <w:sz w:val="22"/>
          <w:szCs w:val="22"/>
          <w:shd w:val="clear" w:color="auto" w:fill="FFFFFF"/>
          <w:lang w:val="es-ES_tradnl" w:eastAsia="es-ES"/>
        </w:rPr>
        <w:t>ncomendado, con el alcance, efectos y régimen jurídico específico que, en su caso, prevea la disposición que lo regule, pudiendo tales actos tener la consideración de finalizadores de los procedimientos administrativos o insertarse en los mismos con caráct</w:t>
      </w:r>
      <w:r>
        <w:rPr>
          <w:rFonts w:ascii="Arial" w:eastAsia="Times New Roman" w:hAnsi="Arial" w:cs="Arial"/>
          <w:i/>
          <w:color w:val="000000"/>
          <w:kern w:val="0"/>
          <w:sz w:val="22"/>
          <w:szCs w:val="22"/>
          <w:shd w:val="clear" w:color="auto" w:fill="FFFFFF"/>
          <w:lang w:val="es-ES_tradnl" w:eastAsia="es-ES"/>
        </w:rPr>
        <w: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intervinientes, el ámbito personal, funcional y territorial,</w:t>
      </w:r>
      <w:r>
        <w:rPr>
          <w:rFonts w:ascii="Arial" w:eastAsia="Times New Roman" w:hAnsi="Arial" w:cs="Arial"/>
          <w:i/>
          <w:color w:val="000000"/>
          <w:kern w:val="0"/>
          <w:sz w:val="22"/>
          <w:szCs w:val="22"/>
          <w:shd w:val="clear" w:color="auto" w:fill="FFFFFF"/>
          <w:lang w:val="es-ES_tradnl" w:eastAsia="es-ES"/>
        </w:rPr>
        <w:t xml:space="preserve">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w:t>
      </w:r>
      <w:r>
        <w:rPr>
          <w:rFonts w:ascii="Arial" w:eastAsia="Times New Roman" w:hAnsi="Arial" w:cs="Arial"/>
          <w:i/>
          <w:color w:val="000000"/>
          <w:kern w:val="0"/>
          <w:sz w:val="22"/>
          <w:szCs w:val="22"/>
          <w:lang w:val="es-ES_tradnl" w:eastAsia="es-ES"/>
        </w:rPr>
        <w:t>tos jurídicos adoptados por las Administraciones Públicas, 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w:t>
      </w:r>
      <w:r>
        <w:rPr>
          <w:rFonts w:ascii="Arial" w:eastAsia="Times New Roman" w:hAnsi="Arial" w:cs="Arial"/>
          <w:i/>
          <w:color w:val="000000"/>
          <w:kern w:val="0"/>
          <w:sz w:val="22"/>
          <w:szCs w:val="22"/>
          <w:lang w:val="es-ES_tradnl" w:eastAsia="es-ES"/>
        </w:rPr>
        <w:t>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 xml:space="preserve">Las Administraciones </w:t>
      </w:r>
      <w:r>
        <w:rPr>
          <w:rFonts w:ascii="Arial" w:eastAsia="Times New Roman" w:hAnsi="Arial" w:cs="Arial"/>
          <w:i/>
          <w:color w:val="000000"/>
          <w:kern w:val="0"/>
          <w:sz w:val="22"/>
          <w:szCs w:val="22"/>
          <w:lang w:eastAsia="es-ES"/>
        </w:rPr>
        <w:t>Públicas, sus organismos públicos y entidades de derecho público vinculados o dependientes y las Universidades públicas, en el ámbito de sus respectivas competencias, podrán suscribir convenios con sujetos de derecho público y privado, sin que ello pueda s</w:t>
      </w:r>
      <w:r>
        <w:rPr>
          <w:rFonts w:ascii="Arial" w:eastAsia="Times New Roman" w:hAnsi="Arial" w:cs="Arial"/>
          <w:i/>
          <w:color w:val="000000"/>
          <w:kern w:val="0"/>
          <w:sz w:val="22"/>
          <w:szCs w:val="22"/>
          <w:lang w:eastAsia="es-ES"/>
        </w:rPr>
        <w:t>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 xml:space="preserve">La suscripción de convenios deberá mejorar la eficiencia de la gestión pública, facilitar la utilización conjunta de medios y servicios públicos, contribuir a la </w:t>
      </w:r>
      <w:r>
        <w:rPr>
          <w:rFonts w:ascii="Arial" w:eastAsia="Times New Roman" w:hAnsi="Arial" w:cs="Arial"/>
          <w:i/>
          <w:color w:val="000000"/>
          <w:kern w:val="0"/>
          <w:sz w:val="22"/>
          <w:szCs w:val="22"/>
          <w:lang w:eastAsia="es-ES"/>
        </w:rPr>
        <w:t>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artículo 49. 1 de la citada ley, en cuanto al contenido que deben de incluir los </w:t>
      </w:r>
      <w:r>
        <w:rPr>
          <w:rFonts w:ascii="Arial" w:eastAsia="Times New Roman" w:hAnsi="Arial" w:cs="Arial"/>
          <w:color w:val="000000"/>
          <w:kern w:val="0"/>
          <w:sz w:val="22"/>
          <w:szCs w:val="22"/>
          <w:lang w:eastAsia="es-ES"/>
        </w:rPr>
        <w:t>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 su prórroga por un periodo de hasta cuatro años adici</w:t>
      </w:r>
      <w:r>
        <w:rPr>
          <w:rFonts w:ascii="Arial" w:eastAsia="Times New Roman" w:hAnsi="Arial" w:cs="Arial"/>
          <w:i/>
          <w:color w:val="000000"/>
          <w:kern w:val="0"/>
          <w:sz w:val="22"/>
          <w:szCs w:val="22"/>
          <w:lang w:eastAsia="es-ES"/>
        </w:rPr>
        <w:t xml:space="preserve">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w:t>
      </w:r>
      <w:r>
        <w:rPr>
          <w:rFonts w:ascii="Arial" w:eastAsia="Times New Roman" w:hAnsi="Arial" w:cs="Arial"/>
          <w:i/>
          <w:color w:val="222222"/>
          <w:kern w:val="0"/>
          <w:sz w:val="22"/>
          <w:szCs w:val="22"/>
          <w:lang w:eastAsia="es-ES"/>
        </w:rPr>
        <w:t>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w:t>
      </w:r>
      <w:r>
        <w:rPr>
          <w:rFonts w:ascii="Arial" w:eastAsia="Times New Roman" w:hAnsi="Arial" w:cs="Arial"/>
          <w:i/>
          <w:color w:val="222222"/>
          <w:kern w:val="0"/>
          <w:sz w:val="22"/>
          <w:szCs w:val="22"/>
          <w:lang w:eastAsia="es-ES"/>
        </w:rPr>
        <w:t>moción de la actividad deportiva en su ámbito territorial,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w:t>
      </w:r>
      <w:r>
        <w:rPr>
          <w:rFonts w:ascii="Arial" w:eastAsia="Times New Roman" w:hAnsi="Arial" w:cs="Arial"/>
          <w:kern w:val="0"/>
          <w:sz w:val="22"/>
          <w:szCs w:val="22"/>
          <w:lang w:eastAsia="es-ES"/>
        </w:rPr>
        <w:t>os por la Administración General del Estado o alguno de sus organismos públicos o entidades de derecho público vinculados o dependientes resultarán eficaces una vez inscritos en el Registro Electrónico estatal de Órganos e Instrumentos de Cooperación del s</w:t>
      </w:r>
      <w:r>
        <w:rPr>
          <w:rFonts w:ascii="Arial" w:eastAsia="Times New Roman" w:hAnsi="Arial" w:cs="Arial"/>
          <w:kern w:val="0"/>
          <w:sz w:val="22"/>
          <w:szCs w:val="22"/>
          <w:lang w:eastAsia="es-ES"/>
        </w:rPr>
        <w:t>ector público estatal, al que se refiere la disposición adicional séptima y publicados en el «Boletín Oficial del Estado». Previamente y con carácter facultativo, se podrán publicar en el Boletín Oficial de la Comunidad Autónoma o de la provincia, que corr</w:t>
      </w:r>
      <w:r>
        <w:rPr>
          <w:rFonts w:ascii="Arial" w:eastAsia="Times New Roman" w:hAnsi="Arial" w:cs="Arial"/>
          <w:kern w:val="0"/>
          <w:sz w:val="22"/>
          <w:szCs w:val="22"/>
          <w:lang w:eastAsia="es-ES"/>
        </w:rPr>
        <w:t>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convenios con entidades públicas o privadas para </w:t>
      </w:r>
      <w:r>
        <w:rPr>
          <w:rStyle w:val="Textoennegrita"/>
          <w:rFonts w:ascii="Arial" w:hAnsi="Arial" w:cs="Arial"/>
          <w:b w:val="0"/>
          <w:bCs w:val="0"/>
          <w:sz w:val="22"/>
          <w:szCs w:val="22"/>
        </w:rPr>
        <w:t>consecución de los fines de interés público, así como la autorización a la Alcaldesa - Presidenta, para actuar y firmar en los citados convenios, planes o programas, en virtud de delegación del pleno adoptada en el acuerdo primero, punto  6 de la sesión pl</w:t>
      </w:r>
      <w:r>
        <w:rPr>
          <w:rStyle w:val="Textoennegrita"/>
          <w:rFonts w:ascii="Arial" w:hAnsi="Arial" w:cs="Arial"/>
          <w:b w:val="0"/>
          <w:bCs w:val="0"/>
          <w:sz w:val="22"/>
          <w:szCs w:val="22"/>
        </w:rPr>
        <w:t xml:space="preserve">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w:t>
      </w:r>
      <w:r>
        <w:rPr>
          <w:rFonts w:ascii="Arial" w:hAnsi="Arial" w:cs="Arial"/>
          <w:i/>
          <w:sz w:val="22"/>
          <w:szCs w:val="22"/>
        </w:rPr>
        <w:t>onsecución de fines de interés público, así como la autorización al Alcalde Presidente para actuar y firmar, en los citados convenios, planes o programas, ante cualquier Administración Pública u órganos de ésta, en los términos previstos en la Ley Territor</w:t>
      </w:r>
      <w:r>
        <w:rPr>
          <w:rFonts w:ascii="Arial" w:hAnsi="Arial" w:cs="Arial"/>
          <w:i/>
          <w:sz w:val="22"/>
          <w:szCs w:val="22"/>
        </w:rPr>
        <w:t>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w:t>
      </w:r>
      <w:r>
        <w:rPr>
          <w:rFonts w:ascii="Arial" w:eastAsia="Times New Roman" w:hAnsi="Arial" w:cs="Arial"/>
          <w:color w:val="000000"/>
          <w:kern w:val="0"/>
          <w:sz w:val="22"/>
          <w:szCs w:val="22"/>
          <w:lang w:eastAsia="es-ES"/>
        </w:rPr>
        <w:t xml:space="preserve"> 2 de abril Reguladora de Bases de Régimen Local , del art 41.12 del Real Decreto Legislativo 2568/1986, de 28 de noviembre por el que se aprueba el Reglamento de Organización, Funcionamiento y Régimen Jurídico de las Entidades Locales, en orden a la suscr</w:t>
      </w:r>
      <w:r>
        <w:rPr>
          <w:rFonts w:ascii="Arial" w:eastAsia="Times New Roman" w:hAnsi="Arial" w:cs="Arial"/>
          <w:color w:val="000000"/>
          <w:kern w:val="0"/>
          <w:sz w:val="22"/>
          <w:szCs w:val="22"/>
          <w:lang w:eastAsia="es-ES"/>
        </w:rPr>
        <w:t>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Convenio de colaboración a suscribir entre el Ayun</w:t>
      </w:r>
      <w:r>
        <w:rPr>
          <w:rFonts w:ascii="Arial" w:eastAsia="Cambria" w:hAnsi="Arial" w:cs="Arial"/>
          <w:kern w:val="0"/>
          <w:sz w:val="22"/>
          <w:szCs w:val="22"/>
          <w:lang w:val="es-ES_tradnl" w:eastAsia="en-US"/>
        </w:rPr>
        <w:t xml:space="preserve">tamiento de Candelaria </w:t>
      </w:r>
      <w:r>
        <w:rPr>
          <w:rFonts w:ascii="Arial" w:eastAsia="Times New Roman" w:hAnsi="Arial" w:cs="Arial"/>
          <w:kern w:val="0"/>
          <w:sz w:val="22"/>
          <w:szCs w:val="22"/>
          <w:lang w:val="es-ES_tradnl" w:eastAsia="es-ES"/>
        </w:rPr>
        <w:t xml:space="preserve">y el Club de Lucha Arguama,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9C0B13">
      <w:pPr>
        <w:widowControl/>
        <w:suppressAutoHyphens w:val="0"/>
        <w:spacing w:line="276" w:lineRule="auto"/>
        <w:ind w:firstLine="709"/>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colaboración entre el </w:t>
      </w:r>
      <w:r>
        <w:rPr>
          <w:rFonts w:ascii="Arial" w:eastAsia="Times New Roman" w:hAnsi="Arial" w:cs="Arial"/>
          <w:bCs/>
          <w:iCs/>
          <w:kern w:val="0"/>
          <w:sz w:val="22"/>
          <w:szCs w:val="22"/>
          <w:lang w:eastAsia="es-ES"/>
        </w:rPr>
        <w:t>Ayuntamiento de Candelaria y</w:t>
      </w:r>
      <w:r>
        <w:rPr>
          <w:rFonts w:ascii="Arial" w:eastAsia="Times New Roman" w:hAnsi="Arial" w:cs="Arial"/>
          <w:kern w:val="0"/>
          <w:sz w:val="22"/>
          <w:szCs w:val="22"/>
          <w:lang w:val="es-ES_tradnl" w:eastAsia="es-ES"/>
        </w:rPr>
        <w:t xml:space="preserve"> el Club de Lucha Arguama,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 LUCHA ARGUAMA </w:t>
      </w:r>
      <w:r>
        <w:rPr>
          <w:rFonts w:ascii="Arial" w:hAnsi="Arial" w:cs="Arial"/>
          <w:i/>
          <w:sz w:val="22"/>
          <w:szCs w:val="22"/>
        </w:rPr>
        <w:t>PARA LA PROMOCI</w:t>
      </w:r>
      <w:r>
        <w:rPr>
          <w:rFonts w:ascii="Arial" w:hAnsi="Arial" w:cs="Arial"/>
          <w:i/>
          <w:sz w:val="22"/>
          <w:szCs w:val="22"/>
        </w:rPr>
        <w:t>ON DE LA LUCHA CANARIA BASE EN CANDELARIA (ESCUELA MUNICIPAL DE LUCHA CANARIA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3008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4" name="Conector recto 2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3B8AE88" id="Conector recto 25" o:spid="_x0000_s1026" type="#_x0000_t32" style="position:absolute;margin-left:-89.9pt;margin-top:-1.2pt;width:612pt;height:0;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" stroked="f"/>
            </w:pict>
          </mc:Fallback>
        </mc:AlternateContent>
      </w: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3110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5" name="Conector recto 2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A397DF1" id="Conector recto 24" o:spid="_x0000_s1026" type="#_x0000_t32" style="position:absolute;margin-left:-89.9pt;margin-top:-1.2pt;width:612pt;height:0;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w:t>
      </w:r>
      <w:r>
        <w:rPr>
          <w:rFonts w:ascii="Arial" w:hAnsi="Arial" w:cs="Arial"/>
          <w:i/>
          <w:sz w:val="22"/>
          <w:szCs w:val="22"/>
        </w:rPr>
        <w:t xml:space="preserve">circunstancias personales no se hacen constar por actuar en razón de su referido cargo, asistida por el Secretario General, Don Octavio Manuel Fernández Hernández. </w:t>
      </w:r>
    </w:p>
    <w:p w:rsidR="009C0B13" w:rsidRDefault="00EE088B">
      <w:pPr>
        <w:pStyle w:val="Textoindependiente3"/>
        <w:spacing w:line="276" w:lineRule="auto"/>
        <w:ind w:firstLine="709"/>
        <w:jc w:val="both"/>
      </w:pPr>
      <w:r>
        <w:rPr>
          <w:rFonts w:cs="Arial"/>
          <w:i/>
          <w:sz w:val="22"/>
          <w:szCs w:val="22"/>
        </w:rPr>
        <w:t xml:space="preserve">De la otra parte, D. Sergio Iván Déniz Martín, mayor de edad y provisto de D.N.I. número </w:t>
      </w:r>
      <w:r>
        <w:rPr>
          <w:rFonts w:cs="Arial"/>
          <w:i/>
          <w:sz w:val="22"/>
          <w:szCs w:val="22"/>
        </w:rPr>
        <w:t>***</w:t>
      </w:r>
      <w:r>
        <w:rPr>
          <w:rFonts w:cs="Arial"/>
          <w:i/>
          <w:kern w:val="0"/>
          <w:sz w:val="22"/>
          <w:szCs w:val="22"/>
          <w:lang w:eastAsia="es-ES"/>
        </w:rPr>
        <w:t>1722**</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i/>
          <w:sz w:val="22"/>
          <w:szCs w:val="22"/>
        </w:rPr>
      </w:pPr>
    </w:p>
    <w:p w:rsidR="009C0B13" w:rsidRDefault="009C0B13">
      <w:pPr>
        <w:pStyle w:val="Standard"/>
        <w:spacing w:line="276" w:lineRule="auto"/>
        <w:ind w:firstLine="709"/>
        <w:jc w:val="both"/>
        <w:rPr>
          <w:rFonts w:ascii="Arial" w:hAnsi="Arial" w:cs="Arial"/>
          <w:i/>
          <w:sz w:val="22"/>
          <w:szCs w:val="22"/>
        </w:rPr>
      </w:pPr>
    </w:p>
    <w:p w:rsidR="009C0B13" w:rsidRDefault="009C0B13">
      <w:pPr>
        <w:pStyle w:val="Standard"/>
        <w:spacing w:line="276" w:lineRule="auto"/>
        <w:ind w:firstLine="709"/>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w:t>
      </w:r>
      <w:r>
        <w:rPr>
          <w:rFonts w:ascii="Arial" w:hAnsi="Arial" w:cs="Arial"/>
          <w:i/>
          <w:sz w:val="22"/>
          <w:szCs w:val="22"/>
        </w:rPr>
        <w:t>acultada para este acto por acuerdo de la Junta de Gobierno Local de fecha […] y en virtud de la competencia que le otorga el art. 21.1.b) de la Ley 7/1985, reguladora de las Bases de Régimen Local, y asistida por Don Octavio Manuel Fernández Hernández, Se</w:t>
      </w:r>
      <w:r>
        <w:rPr>
          <w:rFonts w:ascii="Arial" w:hAnsi="Arial" w:cs="Arial"/>
          <w:i/>
          <w:sz w:val="22"/>
          <w:szCs w:val="22"/>
        </w:rPr>
        <w:t xml:space="preserve">cretario General, para dar fe del acto. </w:t>
      </w:r>
    </w:p>
    <w:p w:rsidR="009C0B13" w:rsidRDefault="00EE088B">
      <w:pPr>
        <w:widowControl/>
        <w:spacing w:line="276" w:lineRule="auto"/>
        <w:ind w:firstLine="708"/>
        <w:jc w:val="both"/>
      </w:pPr>
      <w:r>
        <w:rPr>
          <w:rFonts w:ascii="Arial" w:hAnsi="Arial" w:cs="Arial"/>
          <w:i/>
          <w:sz w:val="22"/>
          <w:szCs w:val="22"/>
        </w:rPr>
        <w:t xml:space="preserve">D. Sergio Iván Déniz Martín, actuando en calidad de Presidente del Club de Lucha Arguama,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G-38292454</w:t>
      </w:r>
      <w:r>
        <w:rPr>
          <w:rFonts w:ascii="Arial" w:eastAsia="Times New Roman" w:hAnsi="Arial" w:cs="Arial"/>
          <w:i/>
          <w:sz w:val="22"/>
          <w:szCs w:val="22"/>
          <w:lang w:eastAsia="ar-SA"/>
        </w:rPr>
        <w:t>, según manifestación del mismo y acuerdo adoptado, los comparecientes se re</w:t>
      </w:r>
      <w:r>
        <w:rPr>
          <w:rFonts w:ascii="Arial" w:eastAsia="Times New Roman" w:hAnsi="Arial" w:cs="Arial"/>
          <w:i/>
          <w:sz w:val="22"/>
          <w:szCs w:val="22"/>
          <w:lang w:eastAsia="ar-SA"/>
        </w:rPr>
        <w:t xml:space="preserv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El Ilustre Ayuntamiento de Candelaria, a través de la Concejalía de Deportes, se encarga del desarrollo de la política municipal en</w:t>
      </w:r>
      <w:r>
        <w:rPr>
          <w:rFonts w:ascii="Arial" w:hAnsi="Arial" w:cs="Arial"/>
          <w:i/>
          <w:sz w:val="22"/>
          <w:szCs w:val="22"/>
        </w:rPr>
        <w:t xml:space="preserve"> materia deportiva, en el término municipal de Candelaria.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 niños</w:t>
      </w:r>
      <w:r>
        <w:rPr>
          <w:rFonts w:ascii="Arial" w:hAnsi="Arial" w:cs="Arial"/>
          <w:i/>
          <w:sz w:val="22"/>
          <w:szCs w:val="22"/>
        </w:rPr>
        <w:t xml:space="preserve"> y jóvenes en el ámbito municipal (art. 12.2.a).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sistema previsto en el Ordenamiento Jurídico art. 9.b de la Ley 1/2019, de 30 de </w:t>
      </w:r>
      <w:r>
        <w:rPr>
          <w:rFonts w:ascii="Arial" w:hAnsi="Arial" w:cs="Arial"/>
          <w:i/>
          <w:sz w:val="22"/>
          <w:szCs w:val="22"/>
        </w:rPr>
        <w:t>enero, de la actividad física y el deporte de Canarias).</w:t>
      </w: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 xml:space="preserve">Ley Orgánica 2/2006, de 3 de mayo, de Educación establece en su artículo 8.1 “Las Administraciones educativas y las Corporaciones locales coordinarán sus actuaciones, cada una en el ámbito de sus </w:t>
      </w:r>
      <w:r>
        <w:rPr>
          <w:rFonts w:ascii="Arial" w:hAnsi="Arial" w:cs="Arial"/>
          <w:i/>
          <w:sz w:val="22"/>
          <w:szCs w:val="22"/>
        </w:rPr>
        <w:t>competencias, para lograr una mayor eficacia de los recursos destinados a la educación y contribuir a los fines establecidos en esta Ley”.</w:t>
      </w:r>
    </w:p>
    <w:p w:rsidR="009C0B13" w:rsidRDefault="00EE088B">
      <w:pPr>
        <w:pStyle w:val="Textoindependiente2"/>
        <w:widowControl/>
        <w:numPr>
          <w:ilvl w:val="0"/>
          <w:numId w:val="39"/>
        </w:numPr>
        <w:spacing w:after="0" w:line="276" w:lineRule="auto"/>
        <w:jc w:val="both"/>
        <w:textAlignment w:val="auto"/>
      </w:pPr>
      <w:r>
        <w:rPr>
          <w:rFonts w:ascii="Arial" w:hAnsi="Arial" w:cs="Arial"/>
          <w:i/>
          <w:sz w:val="22"/>
          <w:szCs w:val="22"/>
        </w:rPr>
        <w:t xml:space="preserve">Así mismo la Orden 15 de enero de 2001, por la que se regulan las actividades extraescolares en los centros públicos </w:t>
      </w:r>
      <w:r>
        <w:rPr>
          <w:rFonts w:ascii="Arial" w:hAnsi="Arial" w:cs="Arial"/>
          <w:i/>
          <w:sz w:val="22"/>
          <w:szCs w:val="22"/>
        </w:rPr>
        <w:t xml:space="preserve">no universitarios de la Comunidad Autónoma de Canarias, dispone en el punto 5.2 “Las actividades complementarias y extraescolares podrán ser desarrolladas por </w:t>
      </w:r>
      <w:r>
        <w:rPr>
          <w:rFonts w:ascii="Arial" w:hAnsi="Arial" w:cs="Arial"/>
          <w:bCs/>
          <w:i/>
          <w:sz w:val="22"/>
          <w:szCs w:val="22"/>
        </w:rPr>
        <w:t xml:space="preserve">corporaciones locales o </w:t>
      </w:r>
      <w:r>
        <w:rPr>
          <w:rFonts w:ascii="Arial" w:hAnsi="Arial" w:cs="Arial"/>
          <w:i/>
          <w:sz w:val="22"/>
          <w:szCs w:val="22"/>
        </w:rPr>
        <w:t>a través de cualquier entidad o personas colaboradoras, entre otras.</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El C</w:t>
      </w:r>
      <w:r>
        <w:rPr>
          <w:rFonts w:ascii="Arial" w:hAnsi="Arial" w:cs="Arial"/>
          <w:i/>
          <w:sz w:val="22"/>
          <w:szCs w:val="22"/>
        </w:rPr>
        <w:t>lub tiene reconocido en su objeto social la práctica de actividades físicas y deportivas sin ánimo de lucro, y como actividad principal la de lucha canaria.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En el ámbito de las respectivas competencias ambas partes están interesadas en iniciar una colabora</w:t>
      </w:r>
      <w:r>
        <w:rPr>
          <w:rFonts w:ascii="Arial" w:hAnsi="Arial" w:cs="Arial"/>
          <w:i/>
          <w:sz w:val="22"/>
          <w:szCs w:val="22"/>
        </w:rPr>
        <w:t>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 la Lucha </w:t>
      </w:r>
      <w:r>
        <w:rPr>
          <w:rFonts w:ascii="Arial" w:hAnsi="Arial" w:cs="Arial"/>
          <w:i/>
          <w:sz w:val="22"/>
          <w:szCs w:val="22"/>
        </w:rPr>
        <w:t>Canaria en sus máximas variantes posibles, trazando como objetivo la ejecución de programas, la difusión y divulgación de su singularidad a través de la Escuela Municipal de Lucha Canaria de Candelaria, a partir de ahora E.M.L.C., así como la participación</w:t>
      </w:r>
      <w:r>
        <w:rPr>
          <w:rFonts w:ascii="Arial" w:hAnsi="Arial" w:cs="Arial"/>
          <w:i/>
          <w:sz w:val="22"/>
          <w:szCs w:val="22"/>
        </w:rPr>
        <w:t xml:space="preserve">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w:t>
      </w:r>
      <w:r>
        <w:rPr>
          <w:rFonts w:ascii="Arial" w:hAnsi="Arial" w:cs="Arial"/>
          <w:i/>
          <w:sz w:val="22"/>
          <w:szCs w:val="22"/>
        </w:rPr>
        <w:t>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textAlignment w:val="auto"/>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w:t>
      </w:r>
      <w:r>
        <w:rPr>
          <w:rFonts w:ascii="Arial" w:eastAsia="Times New Roman" w:hAnsi="Arial" w:cs="Arial"/>
          <w:i/>
          <w:sz w:val="22"/>
          <w:szCs w:val="22"/>
          <w:lang w:eastAsia="ar-SA"/>
        </w:rPr>
        <w:t>función de los alumnos inscritos y según las monitorías establecidas, pudiendo realizarse más pagos durante el año, mediante propuesta del Concejal de Deportes. Esta subvención será compatible con otras subvenciones, ayudas e ingresos. En todo caso, la con</w:t>
      </w:r>
      <w:r>
        <w:rPr>
          <w:rFonts w:ascii="Arial" w:eastAsia="Times New Roman" w:hAnsi="Arial" w:cs="Arial"/>
          <w:i/>
          <w:sz w:val="22"/>
          <w:szCs w:val="22"/>
          <w:lang w:eastAsia="ar-SA"/>
        </w:rPr>
        <w:t>tribución financiera del Ayuntamiento no implicará subrogación del mismo en ningún derecho u obligación que se deriven de la titularidad de las actividades, que corresponde en exclusiva al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En cuanto a las monitorías, cada una de ellas se abonará </w:t>
      </w:r>
      <w:r>
        <w:rPr>
          <w:rFonts w:ascii="Arial" w:hAnsi="Arial" w:cs="Arial"/>
          <w:i/>
          <w:sz w:val="22"/>
          <w:szCs w:val="22"/>
        </w:rPr>
        <w:t>a 75€. Para tener derecho a la subvención, el número de alumnos por monitoría y sesión de entrenamiento será un mínimo de 5, pudiendo variar previo informe del Club y con la aprobación de la Concejalía de Deportes. Sólo computarán para su pago aquellas mon</w:t>
      </w:r>
      <w:r>
        <w:rPr>
          <w:rFonts w:ascii="Arial" w:hAnsi="Arial" w:cs="Arial"/>
          <w:i/>
          <w:sz w:val="22"/>
          <w:szCs w:val="22"/>
        </w:rPr>
        <w:t>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Los programas y actuaciones para la Campaña de Promoción Deportiva durante la anualidad 2023 a realizar por el Club de Lucha Arguama, s</w:t>
      </w:r>
      <w:r>
        <w:rPr>
          <w:rFonts w:ascii="Arial" w:hAnsi="Arial" w:cs="Arial"/>
          <w:i/>
          <w:sz w:val="22"/>
          <w:szCs w:val="22"/>
        </w:rPr>
        <w:t>e emplazan en las siguientes instalaciones:</w:t>
      </w: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360" w:lineRule="auto"/>
        <w:ind w:firstLine="708"/>
        <w:jc w:val="both"/>
        <w:rPr>
          <w:rFonts w:ascii="Arial" w:hAnsi="Arial" w:cs="Arial"/>
          <w:i/>
          <w:sz w:val="22"/>
          <w:szCs w:val="22"/>
        </w:rPr>
      </w:pPr>
    </w:p>
    <w:tbl>
      <w:tblPr>
        <w:tblW w:w="6285" w:type="dxa"/>
        <w:jc w:val="center"/>
        <w:tblLayout w:type="fixed"/>
        <w:tblCellMar>
          <w:left w:w="10" w:type="dxa"/>
          <w:right w:w="10" w:type="dxa"/>
        </w:tblCellMar>
        <w:tblLook w:val="0000" w:firstRow="0" w:lastRow="0" w:firstColumn="0" w:lastColumn="0" w:noHBand="0" w:noVBand="0"/>
      </w:tblPr>
      <w:tblGrid>
        <w:gridCol w:w="1980"/>
        <w:gridCol w:w="4305"/>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Modalidad</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Lucha Canaria</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Terrero Municipal de Igueste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 xml:space="preserve">Si </w:t>
      </w:r>
      <w:r>
        <w:rPr>
          <w:rFonts w:ascii="Arial" w:hAnsi="Arial" w:cs="Arial"/>
          <w:i/>
          <w:sz w:val="22"/>
          <w:szCs w:val="22"/>
          <w:lang w:eastAsia="ar-SA"/>
        </w:rPr>
        <w:t>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ind w:left="720"/>
        <w:jc w:val="both"/>
        <w:textAlignment w:val="auto"/>
        <w:rPr>
          <w:rFonts w:ascii="Arial" w:hAnsi="Arial" w:cs="Arial"/>
          <w:i/>
          <w:sz w:val="22"/>
          <w:szCs w:val="22"/>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Cada monitoría impartirá como mínimo 2 horas entre los días de</w:t>
      </w:r>
      <w:r>
        <w:rPr>
          <w:rFonts w:ascii="Arial" w:hAnsi="Arial" w:cs="Arial"/>
          <w:i/>
          <w:sz w:val="22"/>
          <w:szCs w:val="22"/>
        </w:rPr>
        <w:t xml:space="preserve"> lunes a viernes dedicadas al entrenamiento y 2 horas en fin de semana dedicadas a competición, concentraciones, exhibiciones, etc., respetando siempre los horarios preestablecidos en las programaciones de las Campañas de Promoción Deportiva respectivas du</w:t>
      </w:r>
      <w:r>
        <w:rPr>
          <w:rFonts w:ascii="Arial" w:hAnsi="Arial" w:cs="Arial"/>
          <w:i/>
          <w:sz w:val="22"/>
          <w:szCs w:val="22"/>
        </w:rPr>
        <w:t xml:space="preserve">rante la anualidad 2023. </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E.M.L.C y el Club, les cederá las instalaciones deportivas acordadas, en los horarios que se establezcan. No obstante, el Ayuntamiento se reserva el derecho a utilizar las inst</w:t>
      </w:r>
      <w:r>
        <w:rPr>
          <w:rFonts w:ascii="Arial" w:hAnsi="Arial" w:cs="Arial"/>
          <w:i/>
          <w:sz w:val="22"/>
          <w:szCs w:val="22"/>
        </w:rPr>
        <w:t>alaciones para evento o actividades puntuales o regulares propias, dentro de esos horarios y para la promoción del deporte, previo aviso al Club.</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w:t>
      </w:r>
      <w:r>
        <w:rPr>
          <w:rFonts w:ascii="Arial" w:hAnsi="Arial" w:cs="Arial"/>
          <w:i/>
          <w:sz w:val="22"/>
          <w:szCs w:val="22"/>
        </w:rPr>
        <w:t>vigente), y previa planificación y confirmación con la Concejalía de Deportes, abonará en forma de subvención, en función del número de monitorías desarrolladas por el Club, 30€ por día de celebración de campus, por cada una de ellas, además de aquellos ga</w:t>
      </w:r>
      <w:r>
        <w:rPr>
          <w:rFonts w:ascii="Arial" w:hAnsi="Arial" w:cs="Arial"/>
          <w:i/>
          <w:sz w:val="22"/>
          <w:szCs w:val="22"/>
        </w:rPr>
        <w:t>stos materiales (trofeos, camisas…) que se deriven de la organización del mismo.  Dicha subvención se abonará en un plazo máximo de cuatro meses tras finalizada la actividad. Para tener derecho a la subvención el número de alumnos por monitoría será un mín</w:t>
      </w:r>
      <w:r>
        <w:rPr>
          <w:rFonts w:ascii="Arial" w:hAnsi="Arial" w:cs="Arial"/>
          <w:i/>
          <w:sz w:val="22"/>
          <w:szCs w:val="22"/>
        </w:rPr>
        <w:t>imo de 10, pudiendo variar previo informe del Club y con la aprobación de la Concejalía de Deportes. Sólo computarán para su pago aquellas monitorías que tengan regularizadas sus inscripciones previo a la finalización del campus, y cumplan con el número mí</w:t>
      </w:r>
      <w:r>
        <w:rPr>
          <w:rFonts w:ascii="Arial" w:hAnsi="Arial" w:cs="Arial"/>
          <w:i/>
          <w:sz w:val="22"/>
          <w:szCs w:val="22"/>
        </w:rPr>
        <w:t xml:space="preserve">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w:t>
      </w:r>
      <w:r>
        <w:rPr>
          <w:rFonts w:ascii="Arial" w:hAnsi="Arial" w:cs="Arial"/>
          <w:i/>
          <w:sz w:val="22"/>
          <w:szCs w:val="22"/>
        </w:rPr>
        <w:t>amiento, solicitando a los interesados todos los requisitos expuestos y cumplimentada debidamente la hoja de inscripción.</w:t>
      </w:r>
    </w:p>
    <w:p w:rsidR="009C0B13" w:rsidRDefault="009C0B13">
      <w:pPr>
        <w:pStyle w:val="Standard"/>
        <w:spacing w:line="276" w:lineRule="auto"/>
        <w:jc w:val="both"/>
        <w:rPr>
          <w:rFonts w:ascii="Arial" w:hAnsi="Arial" w:cs="Arial"/>
          <w:i/>
          <w:sz w:val="22"/>
          <w:szCs w:val="22"/>
        </w:rPr>
      </w:pPr>
    </w:p>
    <w:p w:rsidR="009C0B13" w:rsidRDefault="00EE088B">
      <w:pPr>
        <w:numPr>
          <w:ilvl w:val="0"/>
          <w:numId w:val="20"/>
        </w:numPr>
        <w:tabs>
          <w:tab w:val="left" w:pos="349"/>
        </w:tabs>
        <w:spacing w:line="276" w:lineRule="auto"/>
        <w:ind w:left="1069"/>
        <w:jc w:val="both"/>
        <w:textAlignment w:val="auto"/>
        <w:rPr>
          <w:rFonts w:ascii="Arial" w:hAnsi="Arial" w:cs="Arial"/>
          <w:i/>
          <w:sz w:val="22"/>
          <w:szCs w:val="22"/>
          <w:u w:val="single"/>
        </w:rPr>
      </w:pPr>
      <w:r>
        <w:rPr>
          <w:rFonts w:ascii="Arial" w:hAnsi="Arial" w:cs="Arial"/>
          <w:i/>
          <w:sz w:val="22"/>
          <w:szCs w:val="22"/>
          <w:u w:val="single"/>
        </w:rPr>
        <w:t>Por parte del Club de Lucha Arguama: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w:t>
      </w:r>
      <w:r>
        <w:rPr>
          <w:rFonts w:ascii="Arial" w:hAnsi="Arial" w:cs="Arial"/>
          <w:i/>
          <w:sz w:val="22"/>
          <w:szCs w:val="22"/>
        </w:rPr>
        <w:t>n la mutualidad correspondiente, a efectos de seguro y responsabilidades, para los inscritos en la Escuela Municipal que, en conveniencia con el Club, quisieran participar en las competiciones que se organicen para esta modalidad deportiva.</w:t>
      </w:r>
    </w:p>
    <w:p w:rsidR="009C0B13" w:rsidRDefault="009C0B13">
      <w:pPr>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El Club se </w:t>
      </w:r>
      <w:r>
        <w:rPr>
          <w:rFonts w:ascii="Arial" w:hAnsi="Arial" w:cs="Arial"/>
          <w:i/>
          <w:sz w:val="22"/>
          <w:szCs w:val="22"/>
        </w:rPr>
        <w:t>compromete a desarrollar la modalidad deportiva de lucha canaria en las instalaciones deportivas municipales y de los centros escolares, previstas en la programación de la Campaña de Promoción Deportiva de la Concejalía de Deportes del Ayuntamiento de Cand</w:t>
      </w:r>
      <w:r>
        <w:rPr>
          <w:rFonts w:ascii="Arial" w:hAnsi="Arial" w:cs="Arial"/>
          <w:i/>
          <w:sz w:val="22"/>
          <w:szCs w:val="22"/>
        </w:rPr>
        <w:t xml:space="preserve">elaria para la presenta anualidad, siempre y cuando cumplan con los requisitos para la obtención de la subvención de las monitorías. Asimismo, el Club dispondrá de los técnicos necesarios para la impartición de la programación prevista, debiendo acreditar </w:t>
      </w:r>
      <w:r>
        <w:rPr>
          <w:rFonts w:ascii="Arial" w:hAnsi="Arial" w:cs="Arial"/>
          <w:i/>
          <w:sz w:val="22"/>
          <w:szCs w:val="22"/>
        </w:rPr>
        <w:t>antes del inicio de la actividad, ante la Concejalía de Deportes, estar en posesión de la correspondiente titulación oficial.</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El Club deberá notificar en todo momento, y previamente, al correo (</w:t>
      </w:r>
      <w:hyperlink r:id="rId24" w:history="1">
        <w:r>
          <w:rPr>
            <w:rStyle w:val="Hipervnculo"/>
            <w:rFonts w:ascii="Arial" w:hAnsi="Arial" w:cs="Arial"/>
            <w:i/>
            <w:sz w:val="22"/>
            <w:szCs w:val="22"/>
          </w:rPr>
          <w:t>deportes@ca</w:t>
        </w:r>
        <w:r>
          <w:rPr>
            <w:rStyle w:val="Hipervnculo"/>
            <w:rFonts w:ascii="Arial" w:hAnsi="Arial" w:cs="Arial"/>
            <w:i/>
            <w:sz w:val="22"/>
            <w:szCs w:val="22"/>
          </w:rPr>
          <w:t>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modificaciones a las pers</w:t>
      </w:r>
      <w:r>
        <w:rPr>
          <w:rFonts w:ascii="Arial" w:hAnsi="Arial" w:cs="Arial"/>
          <w:i/>
          <w:sz w:val="22"/>
          <w:szCs w:val="22"/>
        </w:rPr>
        <w:t>onas usuarias del servicio, por cualquier otro canal.</w:t>
      </w:r>
      <w:r>
        <w:rPr>
          <w:rFonts w:ascii="Arial" w:hAnsi="Arial" w:cs="Arial"/>
          <w:i/>
          <w:sz w:val="22"/>
          <w:szCs w:val="22"/>
        </w:rPr>
        <w:br/>
      </w:r>
    </w:p>
    <w:p w:rsidR="009C0B13" w:rsidRDefault="00EE088B">
      <w:pPr>
        <w:spacing w:line="276" w:lineRule="auto"/>
        <w:jc w:val="both"/>
      </w:pPr>
      <w:r>
        <w:rPr>
          <w:rFonts w:ascii="Arial" w:hAnsi="Arial" w:cs="Arial"/>
          <w:i/>
          <w:sz w:val="22"/>
          <w:szCs w:val="22"/>
        </w:rPr>
        <w:t>4. El personal técnico (monitores) encargado del desarrollo de la actividad, deberá llevar durante las sesiones, la indumentaria facilitada por la Concejalía de Deportes.</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w:t>
      </w:r>
      <w:r>
        <w:rPr>
          <w:rFonts w:ascii="Arial" w:eastAsia="Times New Roman" w:hAnsi="Arial" w:cs="Arial"/>
          <w:i/>
          <w:sz w:val="22"/>
          <w:szCs w:val="22"/>
          <w:lang w:eastAsia="ar-SA"/>
        </w:rPr>
        <w:t>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w:t>
      </w:r>
      <w:r>
        <w:rPr>
          <w:rFonts w:ascii="Arial" w:eastAsia="Times New Roman" w:hAnsi="Arial" w:cs="Arial"/>
          <w:i/>
          <w:sz w:val="22"/>
          <w:szCs w:val="22"/>
          <w:lang w:eastAsia="ar-SA"/>
        </w:rPr>
        <w:t>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w:t>
      </w:r>
      <w:r>
        <w:rPr>
          <w:rFonts w:ascii="Arial" w:eastAsia="Times New Roman" w:hAnsi="Arial" w:cs="Arial"/>
          <w:i/>
          <w:sz w:val="22"/>
          <w:szCs w:val="22"/>
          <w:lang w:eastAsia="ar-SA"/>
        </w:rPr>
        <w:t>aciones o cualquier otro ingreso concurrente con la misma actividad, procedentes de cualesquiera Administraciones Públicas, entes públicos o privados, nacionales o internacionales, velando en todo momento por concurrir en cualquier convocatoria de subvenci</w:t>
      </w:r>
      <w:r>
        <w:rPr>
          <w:rFonts w:ascii="Arial" w:eastAsia="Times New Roman" w:hAnsi="Arial" w:cs="Arial"/>
          <w:i/>
          <w:sz w:val="22"/>
          <w:szCs w:val="22"/>
          <w:lang w:eastAsia="ar-SA"/>
        </w:rPr>
        <w:t xml:space="preserve">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w:t>
      </w:r>
      <w:r>
        <w:rPr>
          <w:rFonts w:ascii="Arial" w:eastAsia="Times New Roman" w:hAnsi="Arial" w:cs="Arial"/>
          <w:i/>
          <w:kern w:val="0"/>
          <w:sz w:val="22"/>
          <w:szCs w:val="22"/>
          <w:lang w:eastAsia="es-ES"/>
        </w:rPr>
        <w:t xml:space="preserve"> será el convenio de colaboración, quien fijará el plazo de justificación de las subvenciones y su final, que será como máximo, de tres meses desde la finalización del plazo para la realización de la actividad. No obstante, por razones justificadas debidam</w:t>
      </w:r>
      <w:r>
        <w:rPr>
          <w:rFonts w:ascii="Arial" w:eastAsia="Times New Roman" w:hAnsi="Arial" w:cs="Arial"/>
          <w:i/>
          <w:kern w:val="0"/>
          <w:sz w:val="22"/>
          <w:szCs w:val="22"/>
          <w:lang w:eastAsia="es-ES"/>
        </w:rPr>
        <w:t>ente motivadas no pudiera realizarse o justificarse en el plazo previsto, el órgano concedente podrá acordar, siempre con anterioridad a la finalización del plazo concedido, la prórroga del plazo, que no excederá de la mitad del previsto en el párrafo ante</w:t>
      </w:r>
      <w:r>
        <w:rPr>
          <w:rFonts w:ascii="Arial" w:eastAsia="Times New Roman" w:hAnsi="Arial" w:cs="Arial"/>
          <w:i/>
          <w:kern w:val="0"/>
          <w:sz w:val="22"/>
          <w:szCs w:val="22"/>
          <w:lang w:eastAsia="es-ES"/>
        </w:rPr>
        <w:t>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w:t>
      </w:r>
      <w:r>
        <w:rPr>
          <w:rFonts w:ascii="Arial" w:eastAsia="Times New Roman" w:hAnsi="Arial" w:cs="Arial"/>
          <w:i/>
          <w:kern w:val="0"/>
          <w:sz w:val="22"/>
          <w:szCs w:val="22"/>
          <w:lang w:eastAsia="es-ES"/>
        </w:rPr>
        <w:t xml:space="preserve">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w:t>
      </w:r>
      <w:r>
        <w:rPr>
          <w:rFonts w:ascii="Arial" w:eastAsia="Times New Roman" w:hAnsi="Arial" w:cs="Arial"/>
          <w:i/>
          <w:kern w:val="0"/>
          <w:sz w:val="22"/>
          <w:szCs w:val="22"/>
          <w:lang w:eastAsia="es-ES"/>
        </w:rPr>
        <w:t>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9. Facilitar cuanta información que le sea requerida por el Ayuntamiento, por la Intervención del </w:t>
      </w:r>
      <w:r>
        <w:rPr>
          <w:rFonts w:ascii="Arial" w:eastAsia="Times New Roman" w:hAnsi="Arial" w:cs="Arial"/>
          <w:i/>
          <w:sz w:val="22"/>
          <w:szCs w:val="22"/>
          <w:lang w:eastAsia="ar-SA"/>
        </w:rPr>
        <w:t>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w:t>
      </w:r>
      <w:r>
        <w:rPr>
          <w:rFonts w:cs="Arial"/>
          <w:i/>
          <w:sz w:val="22"/>
          <w:szCs w:val="22"/>
        </w:rPr>
        <w:t xml:space="preserve">ón de la Lucha Canaria, en el municipio.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w:t>
      </w:r>
      <w:r>
        <w:rPr>
          <w:rFonts w:ascii="Arial" w:eastAsia="Times New Roman" w:hAnsi="Arial" w:cs="Arial"/>
          <w:i/>
          <w:sz w:val="22"/>
          <w:szCs w:val="22"/>
          <w:lang w:eastAsia="ar-SA"/>
        </w:rPr>
        <w:t>itas y usar las instalaciones deportivas acordadas, debiendo en todo momento, contratar un seguro de accidentes que cubra a todos los participantes en el caso de que la licencia federativa no cubra dicha actividad. Así mismo, debe incluir el logo del Ayunt</w:t>
      </w:r>
      <w:r>
        <w:rPr>
          <w:rFonts w:ascii="Arial" w:eastAsia="Times New Roman" w:hAnsi="Arial" w:cs="Arial"/>
          <w:i/>
          <w:sz w:val="22"/>
          <w:szCs w:val="22"/>
          <w:lang w:eastAsia="ar-SA"/>
        </w:rPr>
        <w:t>amiento como colaborador en la cartelería y difusión, así como aplicar un descuento de un mínimo del 20 % sobre el precio más bajo de dicho servicio para las personas empadronadas en el municipio de Candelaria. Para la aprobación de dicho servicio, y previ</w:t>
      </w:r>
      <w:r>
        <w:rPr>
          <w:rFonts w:ascii="Arial" w:eastAsia="Times New Roman" w:hAnsi="Arial" w:cs="Arial"/>
          <w:i/>
          <w:sz w:val="22"/>
          <w:szCs w:val="22"/>
          <w:lang w:eastAsia="ar-SA"/>
        </w:rPr>
        <w:t>o a la contratación y difusión, deberá trasladar a la Concejalía de Deportes el contenido de la contratación del seguro de accidentes, así como del diseño del cartel informativo.</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w:t>
      </w:r>
      <w:r>
        <w:rPr>
          <w:rFonts w:ascii="Arial" w:hAnsi="Arial" w:cs="Arial"/>
          <w:i/>
          <w:sz w:val="22"/>
          <w:szCs w:val="22"/>
        </w:rPr>
        <w:t xml:space="preserve">nción en las actividades objeto del convenio de la colaboración económica del Ayuntamiento de la Villa de Candelaria, y en todo caso hacerla constar como Escuela Municipal de Candelaria en cualquiera de los soportes, medios digitales o físicos que tenga a </w:t>
      </w:r>
      <w:r>
        <w:rPr>
          <w:rFonts w:ascii="Arial" w:hAnsi="Arial" w:cs="Arial"/>
          <w:i/>
          <w:sz w:val="22"/>
          <w:szCs w:val="22"/>
        </w:rPr>
        <w:t>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 E.M.L.C, serán utilizados por el Club con la única finalidad de gestionar los distintos encuentros</w:t>
      </w:r>
      <w:r>
        <w:rPr>
          <w:rFonts w:ascii="Arial" w:hAnsi="Arial" w:cs="Arial"/>
          <w:i/>
          <w:sz w:val="22"/>
          <w:szCs w:val="22"/>
        </w:rPr>
        <w:t xml:space="preserve"> y actividades organizadas el Club y/o (en su defecto) el Ayuntamiento.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con las obligaciones legales. Los datos no se cederán a terceros salvo en los </w:t>
      </w:r>
      <w:r>
        <w:rPr>
          <w:rFonts w:ascii="Arial" w:hAnsi="Arial" w:cs="Arial"/>
          <w:i/>
          <w:sz w:val="22"/>
          <w:szCs w:val="22"/>
        </w:rPr>
        <w:t>casos en que exista una obligación legal. La E.M.L.C y por información el Ayuntamiento, tienen derecho a obtener confirmación sobre si el Club está tratando sus datos personales por tanto tiene derecho a acceder a sus datos personales, rectificar los datos</w:t>
      </w:r>
      <w:r>
        <w:rPr>
          <w:rFonts w:ascii="Arial" w:hAnsi="Arial" w:cs="Arial"/>
          <w:i/>
          <w:sz w:val="22"/>
          <w:szCs w:val="22"/>
        </w:rPr>
        <w:t xml:space="preserve">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w:t>
      </w:r>
      <w:r>
        <w:rPr>
          <w:rFonts w:ascii="Arial" w:hAnsi="Arial" w:cs="Arial"/>
          <w:i/>
          <w:sz w:val="22"/>
          <w:szCs w:val="22"/>
        </w:rPr>
        <w:t xml:space="preserv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utilización de las imágenes tomadas durante </w:t>
      </w:r>
      <w:r>
        <w:rPr>
          <w:rFonts w:ascii="Arial" w:hAnsi="Arial" w:cs="Arial"/>
          <w:i/>
          <w:sz w:val="22"/>
          <w:szCs w:val="22"/>
        </w:rPr>
        <w:t>las actividades publicitarias, recreativas,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w:t>
      </w:r>
      <w:r>
        <w:rPr>
          <w:rFonts w:ascii="Arial" w:hAnsi="Arial" w:cs="Arial"/>
          <w:i/>
          <w:sz w:val="22"/>
          <w:szCs w:val="22"/>
        </w:rPr>
        <w:t xml:space="preserve">mo tiempo, se le informa que ninguna de las imágenes podrá ser utilizada para otros fines distintos a los anteriormente mencionados sin autorización previa de la E.M.L.C o en su defecto, del Ayuntamiento. En el caso que esto sucediera, deberá informarse a </w:t>
      </w:r>
      <w:r>
        <w:rPr>
          <w:rFonts w:ascii="Arial" w:hAnsi="Arial" w:cs="Arial"/>
          <w:i/>
          <w:sz w:val="22"/>
          <w:szCs w:val="22"/>
        </w:rPr>
        <w:t>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de </w:t>
      </w:r>
      <w:r>
        <w:rPr>
          <w:rFonts w:ascii="Arial" w:hAnsi="Arial" w:cs="Arial"/>
          <w:i/>
          <w:sz w:val="22"/>
          <w:szCs w:val="22"/>
        </w:rPr>
        <w:t>Tratamiento (RAT) y tener el procedimiento actualizado en orden del deber de informar al E.M.D.A.C.,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w:t>
      </w:r>
      <w:r>
        <w:rPr>
          <w:rFonts w:ascii="Arial" w:hAnsi="Arial" w:cs="Arial"/>
          <w:i/>
          <w:sz w:val="22"/>
          <w:szCs w:val="22"/>
        </w:rPr>
        <w:t>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aportación del Ayuntamiento de la V</w:t>
      </w:r>
      <w:r>
        <w:rPr>
          <w:rFonts w:ascii="Arial" w:hAnsi="Arial" w:cs="Arial"/>
          <w:i/>
          <w:sz w:val="22"/>
          <w:szCs w:val="22"/>
        </w:rPr>
        <w:t xml:space="preserve">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w:t>
      </w:r>
      <w:r>
        <w:rPr>
          <w:rFonts w:ascii="Arial" w:eastAsia="Times New Roman" w:hAnsi="Arial" w:cs="Arial"/>
          <w:i/>
          <w:sz w:val="22"/>
          <w:szCs w:val="22"/>
          <w:lang w:eastAsia="ar-SA"/>
        </w:rPr>
        <w:t xml:space="preserve">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w:t>
      </w:r>
      <w:r>
        <w:rPr>
          <w:rFonts w:ascii="Arial" w:hAnsi="Arial" w:cs="Arial"/>
          <w:i/>
          <w:sz w:val="22"/>
          <w:szCs w:val="22"/>
        </w:rPr>
        <w:t>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contacto con técnicos o directivos</w:t>
      </w:r>
      <w:r>
        <w:rPr>
          <w:rFonts w:ascii="Arial" w:hAnsi="Arial" w:cs="Arial"/>
          <w:i/>
          <w:sz w:val="22"/>
          <w:szCs w:val="22"/>
        </w:rPr>
        <w:t xml:space="preserve">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y desarrollo del presente Convenio se llevará a cabo por una comisión de seguimiento, cuyo funcionamiento se ajustará al régimen establecido en título preliminar, capítulo II, sección III de la Ley 40/2015, de 1 de octubre, de </w:t>
      </w:r>
      <w:r>
        <w:rPr>
          <w:rFonts w:ascii="Arial" w:hAnsi="Arial" w:cs="Arial"/>
          <w:i/>
          <w:sz w:val="22"/>
          <w:szCs w:val="22"/>
        </w:rPr>
        <w:t>Régimen Jurídico del Sector Público.</w:t>
      </w: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derechos contenidos en el artículo 13 de la Ley 39/2015, de 1 de octubre, de </w:t>
      </w:r>
      <w:r>
        <w:rPr>
          <w:rFonts w:ascii="Arial" w:hAnsi="Arial" w:cs="Arial"/>
          <w:i/>
          <w:sz w:val="22"/>
          <w:szCs w:val="22"/>
        </w:rPr>
        <w:t>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w:t>
      </w:r>
      <w:r>
        <w:rPr>
          <w:rFonts w:ascii="Arial" w:hAnsi="Arial" w:cs="Arial"/>
          <w:i/>
          <w:sz w:val="22"/>
          <w:szCs w:val="22"/>
        </w:rPr>
        <w:t>ha al comienzo indicados.</w:t>
      </w:r>
    </w:p>
    <w:p w:rsidR="009C0B13" w:rsidRDefault="009C0B13">
      <w:pPr>
        <w:pStyle w:val="Standard"/>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jc w:val="center"/>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Sergio Iván Déniz Martín”</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2.400,00 €, con cargo al documento contable A.D. 2.23.0</w:t>
      </w:r>
      <w:r>
        <w:rPr>
          <w:rFonts w:ascii="Arial" w:hAnsi="Arial" w:cs="Arial"/>
          <w:sz w:val="22"/>
          <w:szCs w:val="22"/>
        </w:rPr>
        <w:t>.03700,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 </w:t>
      </w:r>
      <w:r>
        <w:rPr>
          <w:rFonts w:ascii="Arial" w:eastAsia="Times New Roman" w:hAnsi="Arial" w:cs="Arial"/>
          <w:kern w:val="0"/>
          <w:sz w:val="22"/>
          <w:szCs w:val="22"/>
          <w:lang w:val="es-ES_tradnl" w:eastAsia="es-ES"/>
        </w:rPr>
        <w:t xml:space="preserve">Lucha Arguma, </w:t>
      </w:r>
      <w:r>
        <w:rPr>
          <w:rFonts w:ascii="Arial" w:eastAsia="Times New Roman" w:hAnsi="Arial" w:cs="Arial"/>
          <w:bCs/>
          <w:iCs/>
          <w:kern w:val="0"/>
          <w:sz w:val="22"/>
          <w:szCs w:val="22"/>
          <w:lang w:eastAsia="es-ES"/>
        </w:rPr>
        <w:t>a los efectos oportunos.”</w:t>
      </w: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w:t>
      </w:r>
      <w:r>
        <w:rPr>
          <w:rFonts w:ascii="Arial" w:eastAsia="Times New Roman" w:hAnsi="Arial" w:cs="Arial"/>
          <w:bCs/>
          <w:iCs/>
          <w:kern w:val="0"/>
          <w:sz w:val="22"/>
          <w:szCs w:val="22"/>
          <w:lang w:eastAsia="es-ES"/>
        </w:rPr>
        <w:t>colaboración entre el Ayuntamiento de Candelaria y</w:t>
      </w:r>
      <w:r>
        <w:rPr>
          <w:rFonts w:ascii="Arial" w:eastAsia="Times New Roman" w:hAnsi="Arial" w:cs="Arial"/>
          <w:kern w:val="0"/>
          <w:sz w:val="22"/>
          <w:szCs w:val="22"/>
          <w:lang w:val="es-ES_tradnl" w:eastAsia="es-ES"/>
        </w:rPr>
        <w:t xml:space="preserve"> el Club de Lucha Arguama,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CONVENIO DE COLABORACIÓN ENTRE EL ILUSTRE AYUNTAMIENTO DE CANDELARIA Y EL CLUB DE LUCHA A</w:t>
      </w:r>
      <w:r>
        <w:rPr>
          <w:rFonts w:ascii="Arial" w:hAnsi="Arial" w:cs="Arial"/>
          <w:bCs/>
          <w:i/>
          <w:sz w:val="22"/>
          <w:szCs w:val="22"/>
        </w:rPr>
        <w:t xml:space="preserve">RGUAMA </w:t>
      </w:r>
      <w:r>
        <w:rPr>
          <w:rFonts w:ascii="Arial" w:hAnsi="Arial" w:cs="Arial"/>
          <w:i/>
          <w:sz w:val="22"/>
          <w:szCs w:val="22"/>
        </w:rPr>
        <w:t>PARA LA PROMOCION DE LA LUCHA CANARIA BASE EN CANDELARIA (ESCUELA MUNICIPAL DE LUCHA CANARIA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3212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6" name="Conector recto 2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BD391C1" id="Conector recto 23" o:spid="_x0000_s1026" type="#_x0000_t32" style="position:absolute;margin-left:-89.9pt;margin-top:-1.2pt;width:612pt;height:0;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MIbIgKSAQAAEwMAAA4A&#10;AAAAAAAAAAAAAAAALgIAAGRycy9lMm9Eb2MueG1sUEsBAi0AFAAGAAgAAAAhANPmgtTgAAAACwEA&#10;AA8AAAAAAAAAAAAAAAAA7AMAAGRycy9kb3ducmV2LnhtbFBLBQYAAAAABAAEAPMAAAD5BAAAAAA=&#10;" stroked="f"/>
            </w:pict>
          </mc:Fallback>
        </mc:AlternateContent>
      </w: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3315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7" name="Conector recto 2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ED73948" id="Conector recto 22" o:spid="_x0000_s1026" type="#_x0000_t32" style="position:absolute;margin-left:-89.9pt;margin-top:-1.2pt;width:612pt;height:0;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EHWCc+SAQAAEwMAAA4A&#10;AAAAAAAAAAAAAAAALgIAAGRycy9lMm9Eb2MueG1sUEsBAi0AFAAGAAgAAAAhANPmgtTgAAAACwEA&#10;AA8AAAAAAAAAAAAAAAAA7AMAAGRycy9kb3ducmV2LnhtbFBLBQYAAAAABAAEAPMAAAD5BAA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w:t>
      </w:r>
      <w:r>
        <w:rPr>
          <w:rFonts w:ascii="Arial" w:hAnsi="Arial" w:cs="Arial"/>
          <w:i/>
          <w:sz w:val="22"/>
          <w:szCs w:val="22"/>
        </w:rPr>
        <w:t xml:space="preserve">Candelaria, cuyas circunstancias personales no se hacen constar por actuar en razón de su referido cargo, asistida por el Secretario General, Don Octavio Manuel Fernández Hernández. </w:t>
      </w:r>
    </w:p>
    <w:p w:rsidR="009C0B13" w:rsidRDefault="00EE088B">
      <w:pPr>
        <w:pStyle w:val="Textoindependiente3"/>
        <w:spacing w:line="276" w:lineRule="auto"/>
        <w:ind w:firstLine="709"/>
        <w:jc w:val="both"/>
      </w:pPr>
      <w:r>
        <w:rPr>
          <w:rFonts w:cs="Arial"/>
          <w:i/>
          <w:sz w:val="22"/>
          <w:szCs w:val="22"/>
        </w:rPr>
        <w:t>De la otra parte, D. Sergio Iván Déniz Martín, mayor de edad y provisto d</w:t>
      </w:r>
      <w:r>
        <w:rPr>
          <w:rFonts w:cs="Arial"/>
          <w:i/>
          <w:sz w:val="22"/>
          <w:szCs w:val="22"/>
        </w:rPr>
        <w:t>e D.N.I. número ***</w:t>
      </w:r>
      <w:r>
        <w:rPr>
          <w:rFonts w:cs="Arial"/>
          <w:i/>
          <w:kern w:val="0"/>
          <w:sz w:val="22"/>
          <w:szCs w:val="22"/>
          <w:lang w:eastAsia="es-ES"/>
        </w:rPr>
        <w:t>1722**</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i/>
          <w:sz w:val="22"/>
          <w:szCs w:val="22"/>
        </w:rPr>
      </w:pPr>
    </w:p>
    <w:p w:rsidR="009C0B13" w:rsidRDefault="009C0B13">
      <w:pPr>
        <w:pStyle w:val="Standard"/>
        <w:spacing w:line="276" w:lineRule="auto"/>
        <w:ind w:firstLine="709"/>
        <w:jc w:val="both"/>
        <w:rPr>
          <w:rFonts w:ascii="Arial" w:hAnsi="Arial" w:cs="Arial"/>
          <w:i/>
          <w:sz w:val="22"/>
          <w:szCs w:val="22"/>
        </w:rPr>
      </w:pPr>
    </w:p>
    <w:p w:rsidR="009C0B13" w:rsidRDefault="009C0B13">
      <w:pPr>
        <w:pStyle w:val="Standard"/>
        <w:spacing w:line="276" w:lineRule="auto"/>
        <w:ind w:firstLine="709"/>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w:t>
      </w:r>
      <w:r>
        <w:rPr>
          <w:rFonts w:ascii="Arial" w:hAnsi="Arial" w:cs="Arial"/>
          <w:i/>
          <w:sz w:val="22"/>
          <w:szCs w:val="22"/>
        </w:rPr>
        <w:t xml:space="preserve"> especialmente facultada para este acto por acuerdo de la Junta de Gobierno Local de fecha […] y en virtud de la competencia que le otorga el art. 21.1.b) de la Ley 7/1985, reguladora de las Bases de Régimen Local, y asistida por Don Octavio Manuel Fernánd</w:t>
      </w:r>
      <w:r>
        <w:rPr>
          <w:rFonts w:ascii="Arial" w:hAnsi="Arial" w:cs="Arial"/>
          <w:i/>
          <w:sz w:val="22"/>
          <w:szCs w:val="22"/>
        </w:rPr>
        <w:t xml:space="preserve">ez Hernández, Secretario General, para dar fe del acto. </w:t>
      </w:r>
    </w:p>
    <w:p w:rsidR="009C0B13" w:rsidRDefault="00EE088B">
      <w:pPr>
        <w:widowControl/>
        <w:spacing w:line="276" w:lineRule="auto"/>
        <w:ind w:firstLine="708"/>
        <w:jc w:val="both"/>
      </w:pPr>
      <w:r>
        <w:rPr>
          <w:rFonts w:ascii="Arial" w:hAnsi="Arial" w:cs="Arial"/>
          <w:i/>
          <w:sz w:val="22"/>
          <w:szCs w:val="22"/>
        </w:rPr>
        <w:t xml:space="preserve">D. Sergio Iván Déniz Martín, actuando en calidad de Presidente del Club de Lucha Arguama,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G-38292454</w:t>
      </w:r>
      <w:r>
        <w:rPr>
          <w:rFonts w:ascii="Arial" w:eastAsia="Times New Roman" w:hAnsi="Arial" w:cs="Arial"/>
          <w:i/>
          <w:sz w:val="22"/>
          <w:szCs w:val="22"/>
          <w:lang w:eastAsia="ar-SA"/>
        </w:rPr>
        <w:t>, según manifestación del mismo y acuerdo adoptado, los comp</w:t>
      </w:r>
      <w:r>
        <w:rPr>
          <w:rFonts w:ascii="Arial" w:eastAsia="Times New Roman" w:hAnsi="Arial" w:cs="Arial"/>
          <w:i/>
          <w:sz w:val="22"/>
          <w:szCs w:val="22"/>
          <w:lang w:eastAsia="ar-SA"/>
        </w:rPr>
        <w:t xml:space="preserve">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El Ilustre Ayuntamiento de Candelaria, a través de la Concejalía de Deportes, se encarga del desarrollo de la polít</w:t>
      </w:r>
      <w:r>
        <w:rPr>
          <w:rFonts w:ascii="Arial" w:hAnsi="Arial" w:cs="Arial"/>
          <w:i/>
          <w:sz w:val="22"/>
          <w:szCs w:val="22"/>
        </w:rPr>
        <w:t>ica municipal en materia deportiva, en el término municipal de Candelaria.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w:t>
      </w:r>
      <w:r>
        <w:rPr>
          <w:rFonts w:ascii="Arial" w:hAnsi="Arial" w:cs="Arial"/>
          <w:i/>
          <w:sz w:val="22"/>
          <w:szCs w:val="22"/>
        </w:rPr>
        <w:t>orte entre niños y jóvenes en el ámbito municipal (art. 12.2.a).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w:t>
      </w:r>
      <w:r>
        <w:rPr>
          <w:rFonts w:ascii="Arial" w:hAnsi="Arial" w:cs="Arial"/>
          <w:i/>
          <w:sz w:val="22"/>
          <w:szCs w:val="22"/>
        </w:rPr>
        <w:t>/2019, de 30 de enero, de la actividad física y el deporte de Canarias).</w:t>
      </w: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Ley Orgánica 2/2006, de 3 de mayo, de Educación establece en su artículo 8.1 “Las Administraciones educativas y las Corporaciones locales coordinarán sus actuaciones, cada una en el á</w:t>
      </w:r>
      <w:r>
        <w:rPr>
          <w:rFonts w:ascii="Arial" w:hAnsi="Arial" w:cs="Arial"/>
          <w:i/>
          <w:sz w:val="22"/>
          <w:szCs w:val="22"/>
        </w:rPr>
        <w:t>mbito de sus competencias, para lograr una mayor eficacia de los recursos destinados a la educación y contribuir a los fines establecidos en esta Ley”.</w:t>
      </w:r>
    </w:p>
    <w:p w:rsidR="009C0B13" w:rsidRDefault="00EE088B">
      <w:pPr>
        <w:pStyle w:val="Textoindependiente2"/>
        <w:widowControl/>
        <w:numPr>
          <w:ilvl w:val="0"/>
          <w:numId w:val="39"/>
        </w:numPr>
        <w:spacing w:after="0" w:line="276" w:lineRule="auto"/>
        <w:jc w:val="both"/>
        <w:textAlignment w:val="auto"/>
      </w:pPr>
      <w:r>
        <w:rPr>
          <w:rFonts w:ascii="Arial" w:hAnsi="Arial" w:cs="Arial"/>
          <w:i/>
          <w:sz w:val="22"/>
          <w:szCs w:val="22"/>
        </w:rPr>
        <w:t>Así mismo la Orden 15 de enero de 2001, por la que se regulan las actividades extraescolares en los cent</w:t>
      </w:r>
      <w:r>
        <w:rPr>
          <w:rFonts w:ascii="Arial" w:hAnsi="Arial" w:cs="Arial"/>
          <w:i/>
          <w:sz w:val="22"/>
          <w:szCs w:val="22"/>
        </w:rPr>
        <w:t xml:space="preserve">ros públicos no universitarios de la Comunidad Autónoma de Canarias, dispone en el punto 5.2 “Las actividades complementarias y extraescolares podrán ser desarrolladas por </w:t>
      </w:r>
      <w:r>
        <w:rPr>
          <w:rFonts w:ascii="Arial" w:hAnsi="Arial" w:cs="Arial"/>
          <w:bCs/>
          <w:i/>
          <w:sz w:val="22"/>
          <w:szCs w:val="22"/>
        </w:rPr>
        <w:t xml:space="preserve">corporaciones locales o </w:t>
      </w:r>
      <w:r>
        <w:rPr>
          <w:rFonts w:ascii="Arial" w:hAnsi="Arial" w:cs="Arial"/>
          <w:i/>
          <w:sz w:val="22"/>
          <w:szCs w:val="22"/>
        </w:rPr>
        <w:t>a través de cualquier entidad o personas colaboradoras, entr</w:t>
      </w:r>
      <w:r>
        <w:rPr>
          <w:rFonts w:ascii="Arial" w:hAnsi="Arial" w:cs="Arial"/>
          <w:i/>
          <w:sz w:val="22"/>
          <w:szCs w:val="22"/>
        </w:rPr>
        <w:t>e otras.</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 lucha canaria.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En el ámbito de las respectivas competencias ambas partes están interesadas en iniciar</w:t>
      </w:r>
      <w:r>
        <w:rPr>
          <w:rFonts w:ascii="Arial" w:hAnsi="Arial" w:cs="Arial"/>
          <w:i/>
          <w:sz w:val="22"/>
          <w:szCs w:val="22"/>
        </w:rPr>
        <w:t xml:space="preserve">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w:t>
      </w:r>
      <w:r>
        <w:rPr>
          <w:rFonts w:ascii="Arial" w:hAnsi="Arial" w:cs="Arial"/>
          <w:i/>
          <w:sz w:val="22"/>
          <w:szCs w:val="22"/>
        </w:rPr>
        <w:t xml:space="preserve"> de la Lucha Canaria en sus máximas variantes posibles, trazando como objetivo la ejecución de programas, la difusión y divulgación de su singularidad a través de la Escuela Municipal de Lucha Canaria de Candelaria, a partir de ahora E.M.L.C., así como la </w:t>
      </w:r>
      <w:r>
        <w:rPr>
          <w:rFonts w:ascii="Arial" w:hAnsi="Arial" w:cs="Arial"/>
          <w:i/>
          <w:sz w:val="22"/>
          <w:szCs w:val="22"/>
        </w:rPr>
        <w:t>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w:t>
      </w:r>
      <w:r>
        <w:rPr>
          <w:rFonts w:ascii="Arial" w:hAnsi="Arial" w:cs="Arial"/>
          <w:i/>
          <w:sz w:val="22"/>
          <w:szCs w:val="22"/>
        </w:rPr>
        <w:t>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textAlignment w:val="auto"/>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w:t>
      </w:r>
      <w:r>
        <w:rPr>
          <w:rFonts w:ascii="Arial" w:eastAsia="Times New Roman" w:hAnsi="Arial" w:cs="Arial"/>
          <w:i/>
          <w:sz w:val="22"/>
          <w:szCs w:val="22"/>
          <w:lang w:eastAsia="ar-SA"/>
        </w:rPr>
        <w:t>económica en función de los alumnos inscritos y según las monitorías establecidas, pudiendo realizarse más pagos durante el año, mediante propuesta del Concejal de Deportes. Esta subvención será compatible con otras subvenciones, ayudas e ingresos. En todo</w:t>
      </w:r>
      <w:r>
        <w:rPr>
          <w:rFonts w:ascii="Arial" w:eastAsia="Times New Roman" w:hAnsi="Arial" w:cs="Arial"/>
          <w:i/>
          <w:sz w:val="22"/>
          <w:szCs w:val="22"/>
          <w:lang w:eastAsia="ar-SA"/>
        </w:rPr>
        <w:t xml:space="preserve"> caso, la contribución financiera del Ayuntamiento no implicará subrogación del mismo en ningún derecho u obligación que se deriven de la titularidad de las actividades, que corresponde en exclusiva al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En cuanto a las monitorías, cada una de ella</w:t>
      </w:r>
      <w:r>
        <w:rPr>
          <w:rFonts w:ascii="Arial" w:hAnsi="Arial" w:cs="Arial"/>
          <w:i/>
          <w:sz w:val="22"/>
          <w:szCs w:val="22"/>
        </w:rPr>
        <w:t>s se abonará a 75€. Para tener derecho a la subvención, el número de alumnos por monitoría y sesión de entrenamiento será un mínimo de 5, pudiendo variar previo informe del Club y con la aprobación de la Concejalía de Deportes. Sólo computarán para su pago</w:t>
      </w:r>
      <w:r>
        <w:rPr>
          <w:rFonts w:ascii="Arial" w:hAnsi="Arial" w:cs="Arial"/>
          <w:i/>
          <w:sz w:val="22"/>
          <w:szCs w:val="22"/>
        </w:rPr>
        <w:t xml:space="preserve">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Los programas y actuaciones para la Campaña de Promoción Deportiva durante la anualidad 2023 a realizar por el Club de Luc</w:t>
      </w:r>
      <w:r>
        <w:rPr>
          <w:rFonts w:ascii="Arial" w:hAnsi="Arial" w:cs="Arial"/>
          <w:i/>
          <w:sz w:val="22"/>
          <w:szCs w:val="22"/>
        </w:rPr>
        <w:t>ha Arguama, se emplazan en las siguientes instalaciones:</w:t>
      </w: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360" w:lineRule="auto"/>
        <w:ind w:firstLine="708"/>
        <w:jc w:val="both"/>
        <w:rPr>
          <w:rFonts w:ascii="Arial" w:hAnsi="Arial" w:cs="Arial"/>
          <w:i/>
          <w:sz w:val="22"/>
          <w:szCs w:val="22"/>
        </w:rPr>
      </w:pPr>
    </w:p>
    <w:tbl>
      <w:tblPr>
        <w:tblW w:w="6285" w:type="dxa"/>
        <w:jc w:val="center"/>
        <w:tblLayout w:type="fixed"/>
        <w:tblCellMar>
          <w:left w:w="10" w:type="dxa"/>
          <w:right w:w="10" w:type="dxa"/>
        </w:tblCellMar>
        <w:tblLook w:val="0000" w:firstRow="0" w:lastRow="0" w:firstColumn="0" w:lastColumn="0" w:noHBand="0" w:noVBand="0"/>
      </w:tblPr>
      <w:tblGrid>
        <w:gridCol w:w="1980"/>
        <w:gridCol w:w="4305"/>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Modalidad</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Lucha Canaria</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Terrero Municipal de Igueste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w:t>
      </w:r>
      <w:r>
        <w:rPr>
          <w:rFonts w:ascii="Arial" w:hAnsi="Arial" w:cs="Arial"/>
          <w:i/>
          <w:sz w:val="22"/>
          <w:szCs w:val="22"/>
        </w:rPr>
        <w:t xml:space="preserve">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ind w:left="720"/>
        <w:jc w:val="both"/>
        <w:textAlignment w:val="auto"/>
        <w:rPr>
          <w:rFonts w:ascii="Arial" w:hAnsi="Arial" w:cs="Arial"/>
          <w:i/>
          <w:sz w:val="22"/>
          <w:szCs w:val="22"/>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Cada monitoría impartirá como mínimo 2 horas en</w:t>
      </w:r>
      <w:r>
        <w:rPr>
          <w:rFonts w:ascii="Arial" w:hAnsi="Arial" w:cs="Arial"/>
          <w:i/>
          <w:sz w:val="22"/>
          <w:szCs w:val="22"/>
        </w:rPr>
        <w:t>tre los días de lunes a viernes dedicadas al entrenamiento y 2 horas en fin de semana dedicadas a competición, concentraciones, exhibiciones, etc., respetando siempre los horarios preestablecidos en las programaciones de las Campañas de Promoción Deportiva</w:t>
      </w:r>
      <w:r>
        <w:rPr>
          <w:rFonts w:ascii="Arial" w:hAnsi="Arial" w:cs="Arial"/>
          <w:i/>
          <w:sz w:val="22"/>
          <w:szCs w:val="22"/>
        </w:rPr>
        <w:t xml:space="preserve"> respectivas durante la anualidad 2023. </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E.M.L.C y el Club, les cederá las instalaciones deportivas acordadas, en los horarios que se establezcan. No obstante, el Ayuntamiento se reserva el derecho a ut</w:t>
      </w:r>
      <w:r>
        <w:rPr>
          <w:rFonts w:ascii="Arial" w:hAnsi="Arial" w:cs="Arial"/>
          <w:i/>
          <w:sz w:val="22"/>
          <w:szCs w:val="22"/>
        </w:rPr>
        <w:t>ilizar las instalaciones para evento o actividades puntuales o regulares propias, dentro de esos horarios y para la promoción del deporte, previo aviso al Club.</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w:t>
      </w:r>
      <w:r>
        <w:rPr>
          <w:rFonts w:ascii="Arial" w:hAnsi="Arial" w:cs="Arial"/>
          <w:i/>
          <w:sz w:val="22"/>
          <w:szCs w:val="22"/>
        </w:rPr>
        <w:t xml:space="preserve"> fiscal vigente), y previa planificación y confirmación con la Concejalía de Deportes, abonará en forma de subvención, en función del número de monitorías desarrolladas por el Club, 30€ por día de celebración de campus, por cada una de ellas, además de aqu</w:t>
      </w:r>
      <w:r>
        <w:rPr>
          <w:rFonts w:ascii="Arial" w:hAnsi="Arial" w:cs="Arial"/>
          <w:i/>
          <w:sz w:val="22"/>
          <w:szCs w:val="22"/>
        </w:rPr>
        <w:t>ellos gastos materiales (trofeos, camisas…) que se deriven de la organización del mismo.  Dicha subvención se abonará en un plazo máximo de cuatro meses tras finalizada la actividad. Para tener derecho a la subvención el número de alumnos por monitoría ser</w:t>
      </w:r>
      <w:r>
        <w:rPr>
          <w:rFonts w:ascii="Arial" w:hAnsi="Arial" w:cs="Arial"/>
          <w:i/>
          <w:sz w:val="22"/>
          <w:szCs w:val="22"/>
        </w:rPr>
        <w:t>á un mínimo de 10, pudiendo variar previo informe del Club y con la aprobación de la Concejalía de Deportes. Sólo computarán para su pago aquellas monitorías que tengan regularizadas sus inscripciones previo a la finalización del campus, y cumplan con el n</w:t>
      </w:r>
      <w:r>
        <w:rPr>
          <w:rFonts w:ascii="Arial" w:hAnsi="Arial" w:cs="Arial"/>
          <w:i/>
          <w:sz w:val="22"/>
          <w:szCs w:val="22"/>
        </w:rPr>
        <w:t xml:space="preserve">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w:t>
      </w:r>
      <w:r>
        <w:rPr>
          <w:rFonts w:ascii="Arial" w:hAnsi="Arial" w:cs="Arial"/>
          <w:i/>
          <w:sz w:val="22"/>
          <w:szCs w:val="22"/>
        </w:rPr>
        <w:t>el Ayuntamiento, solicitando a los interesados todos los requisitos expuestos y cumplimentada debidamente la hoja de inscripción.</w:t>
      </w:r>
    </w:p>
    <w:p w:rsidR="009C0B13" w:rsidRDefault="009C0B13">
      <w:pPr>
        <w:pStyle w:val="Standard"/>
        <w:spacing w:line="276" w:lineRule="auto"/>
        <w:jc w:val="both"/>
        <w:rPr>
          <w:rFonts w:ascii="Arial" w:hAnsi="Arial" w:cs="Arial"/>
          <w:i/>
          <w:sz w:val="22"/>
          <w:szCs w:val="22"/>
        </w:rPr>
      </w:pPr>
    </w:p>
    <w:p w:rsidR="009C0B13" w:rsidRDefault="00EE088B">
      <w:pPr>
        <w:numPr>
          <w:ilvl w:val="0"/>
          <w:numId w:val="20"/>
        </w:numPr>
        <w:tabs>
          <w:tab w:val="left" w:pos="349"/>
        </w:tabs>
        <w:spacing w:line="276" w:lineRule="auto"/>
        <w:ind w:left="1069"/>
        <w:jc w:val="both"/>
        <w:textAlignment w:val="auto"/>
        <w:rPr>
          <w:rFonts w:ascii="Arial" w:hAnsi="Arial" w:cs="Arial"/>
          <w:i/>
          <w:sz w:val="22"/>
          <w:szCs w:val="22"/>
          <w:u w:val="single"/>
        </w:rPr>
      </w:pPr>
      <w:r>
        <w:rPr>
          <w:rFonts w:ascii="Arial" w:hAnsi="Arial" w:cs="Arial"/>
          <w:i/>
          <w:sz w:val="22"/>
          <w:szCs w:val="22"/>
          <w:u w:val="single"/>
        </w:rPr>
        <w:t>Por parte del Club de Lucha Arguama: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w:t>
      </w:r>
      <w:r>
        <w:rPr>
          <w:rFonts w:ascii="Arial" w:hAnsi="Arial" w:cs="Arial"/>
          <w:i/>
          <w:sz w:val="22"/>
          <w:szCs w:val="22"/>
        </w:rPr>
        <w:t>federativa con la mutualidad correspondiente, a efectos de seguro y responsabilidades, para los inscritos en la Escuela Municipal que, en conveniencia con el Club, quisieran participar en las competiciones que se organicen para esta modalidad deportiva.</w:t>
      </w:r>
    </w:p>
    <w:p w:rsidR="009C0B13" w:rsidRDefault="009C0B13">
      <w:pPr>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2</w:t>
      </w:r>
      <w:r>
        <w:rPr>
          <w:rFonts w:ascii="Arial" w:eastAsia="Times New Roman" w:hAnsi="Arial" w:cs="Arial"/>
          <w:i/>
          <w:sz w:val="22"/>
          <w:szCs w:val="22"/>
          <w:lang w:eastAsia="ar-SA"/>
        </w:rPr>
        <w:t xml:space="preserve">. </w:t>
      </w:r>
      <w:r>
        <w:rPr>
          <w:rFonts w:ascii="Arial" w:hAnsi="Arial" w:cs="Arial"/>
          <w:i/>
          <w:sz w:val="22"/>
          <w:szCs w:val="22"/>
        </w:rPr>
        <w:t>El Club se compromete a desarrollar la modalidad deportiva de lucha canaria en las instalaciones deportivas municipales y de los centros escolares, previstas en la programación de la Campaña de Promoción Deportiva de la Concejalía de Deportes del Ayuntam</w:t>
      </w:r>
      <w:r>
        <w:rPr>
          <w:rFonts w:ascii="Arial" w:hAnsi="Arial" w:cs="Arial"/>
          <w:i/>
          <w:sz w:val="22"/>
          <w:szCs w:val="22"/>
        </w:rPr>
        <w:t>iento de Candelaria para la presenta anualidad, siempre y cuando cumplan con los requisitos para la obtención de la subvención de las monitorías. Asimismo, el Club dispondrá de los técnicos necesarios para la impartición de la programación prevista, debien</w:t>
      </w:r>
      <w:r>
        <w:rPr>
          <w:rFonts w:ascii="Arial" w:hAnsi="Arial" w:cs="Arial"/>
          <w:i/>
          <w:sz w:val="22"/>
          <w:szCs w:val="22"/>
        </w:rPr>
        <w:t>do acreditar antes del inicio de la actividad, ante la Concejalía de Deportes, estar en posesión de la correspondiente titulación oficial.</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El Club deberá notificar en todo momento, y previamente, al correo (</w:t>
      </w:r>
      <w:hyperlink r:id="rId25"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modificacion</w:t>
      </w:r>
      <w:r>
        <w:rPr>
          <w:rFonts w:ascii="Arial" w:hAnsi="Arial" w:cs="Arial"/>
          <w:i/>
          <w:sz w:val="22"/>
          <w:szCs w:val="22"/>
        </w:rPr>
        <w:t>es a las personas usuarias del servicio, por cualquier otro canal.</w:t>
      </w:r>
      <w:r>
        <w:rPr>
          <w:rFonts w:ascii="Arial" w:hAnsi="Arial" w:cs="Arial"/>
          <w:i/>
          <w:sz w:val="22"/>
          <w:szCs w:val="22"/>
        </w:rPr>
        <w:br/>
      </w:r>
    </w:p>
    <w:p w:rsidR="009C0B13" w:rsidRDefault="00EE088B">
      <w:pPr>
        <w:spacing w:line="276" w:lineRule="auto"/>
        <w:jc w:val="both"/>
      </w:pPr>
      <w:r>
        <w:rPr>
          <w:rFonts w:ascii="Arial" w:hAnsi="Arial" w:cs="Arial"/>
          <w:i/>
          <w:sz w:val="22"/>
          <w:szCs w:val="22"/>
        </w:rPr>
        <w:t>4. El personal técnico (monitores) encargado del desarrollo de la actividad, deberá llevar durante las sesiones, la indumentaria facilitada por la Concejalía de Deportes.</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w:t>
      </w:r>
      <w:r>
        <w:rPr>
          <w:rFonts w:ascii="Arial" w:eastAsia="Times New Roman" w:hAnsi="Arial" w:cs="Arial"/>
          <w:i/>
          <w:sz w:val="22"/>
          <w:szCs w:val="22"/>
          <w:lang w:eastAsia="ar-SA"/>
        </w:rPr>
        <w:t xml:space="preserve"> mención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w:t>
      </w:r>
      <w:r>
        <w:rPr>
          <w:rFonts w:ascii="Arial" w:eastAsia="Times New Roman" w:hAnsi="Arial" w:cs="Arial"/>
          <w:i/>
          <w:sz w:val="22"/>
          <w:szCs w:val="22"/>
          <w:lang w:eastAsia="ar-SA"/>
        </w:rPr>
        <w:t>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w:t>
      </w:r>
      <w:r>
        <w:rPr>
          <w:rFonts w:ascii="Arial" w:eastAsia="Times New Roman" w:hAnsi="Arial" w:cs="Arial"/>
          <w:i/>
          <w:sz w:val="22"/>
          <w:szCs w:val="22"/>
          <w:lang w:eastAsia="ar-SA"/>
        </w:rPr>
        <w:t>, ayudas, donaciones o cualquier otro ingreso concurrente con la misma actividad, procedentes de cualesquiera Administraciones Públicas, entes públicos o privados, nacionales o internacionales, velando en todo momento por concurrir en cualquier convocatori</w:t>
      </w:r>
      <w:r>
        <w:rPr>
          <w:rFonts w:ascii="Arial" w:eastAsia="Times New Roman" w:hAnsi="Arial" w:cs="Arial"/>
          <w:i/>
          <w:sz w:val="22"/>
          <w:szCs w:val="22"/>
          <w:lang w:eastAsia="ar-SA"/>
        </w:rPr>
        <w:t xml:space="preserve">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reguladoras de </w:t>
      </w:r>
      <w:r>
        <w:rPr>
          <w:rFonts w:ascii="Arial" w:eastAsia="Times New Roman" w:hAnsi="Arial" w:cs="Arial"/>
          <w:i/>
          <w:kern w:val="0"/>
          <w:sz w:val="22"/>
          <w:szCs w:val="22"/>
          <w:lang w:eastAsia="es-ES"/>
        </w:rPr>
        <w:t>subvenciones, será el convenio de colaboración, quien fijará el plazo de justificación de las subvenciones y su final, que será como máximo, de tres meses desde la finalización del plazo para la realización de la actividad. No obstante, por razones justifi</w:t>
      </w:r>
      <w:r>
        <w:rPr>
          <w:rFonts w:ascii="Arial" w:eastAsia="Times New Roman" w:hAnsi="Arial" w:cs="Arial"/>
          <w:i/>
          <w:kern w:val="0"/>
          <w:sz w:val="22"/>
          <w:szCs w:val="22"/>
          <w:lang w:eastAsia="es-ES"/>
        </w:rPr>
        <w:t>cadas debidamente motivadas no pudiera realizarse o justificarse en el plazo previsto, el órgano concedente podrá acordar, siempre con anterioridad a la finalización del plazo concedido, la prórroga del plazo, que no excederá de la mitad del previsto en el</w:t>
      </w:r>
      <w:r>
        <w:rPr>
          <w:rFonts w:ascii="Arial" w:eastAsia="Times New Roman" w:hAnsi="Arial" w:cs="Arial"/>
          <w:i/>
          <w:kern w:val="0"/>
          <w:sz w:val="22"/>
          <w:szCs w:val="22"/>
          <w:lang w:eastAsia="es-ES"/>
        </w:rPr>
        <w:t xml:space="preserve">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w:t>
      </w:r>
      <w:r>
        <w:rPr>
          <w:rFonts w:ascii="Arial" w:eastAsia="Times New Roman" w:hAnsi="Arial" w:cs="Arial"/>
          <w:i/>
          <w:kern w:val="0"/>
          <w:sz w:val="22"/>
          <w:szCs w:val="22"/>
          <w:lang w:eastAsia="es-ES"/>
        </w:rPr>
        <w:t xml:space="preserve">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inversiones de la actividad, con identificación d</w:t>
      </w:r>
      <w:r>
        <w:rPr>
          <w:rFonts w:ascii="Arial" w:eastAsia="Times New Roman" w:hAnsi="Arial" w:cs="Arial"/>
          <w:i/>
          <w:kern w:val="0"/>
          <w:sz w:val="22"/>
          <w:szCs w:val="22"/>
          <w:lang w:eastAsia="es-ES"/>
        </w:rPr>
        <w:t>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w:t>
      </w:r>
      <w:r>
        <w:rPr>
          <w:rFonts w:ascii="Arial" w:eastAsia="Times New Roman" w:hAnsi="Arial" w:cs="Arial"/>
          <w:i/>
          <w:sz w:val="22"/>
          <w:szCs w:val="22"/>
          <w:lang w:eastAsia="ar-SA"/>
        </w:rPr>
        <w: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w:t>
      </w:r>
      <w:r>
        <w:rPr>
          <w:rFonts w:cs="Arial"/>
          <w:i/>
          <w:sz w:val="22"/>
          <w:szCs w:val="22"/>
        </w:rPr>
        <w:t xml:space="preserve">ara la promoción de la Lucha Canaria, en el municipio.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11. En el caso de la organización por parte del club previa aprobación de la Concejalía, de un campus, jornada de tecnificación, clinic, taller o actividad análoga, podrá cobrar dicho servicio a las </w:t>
      </w:r>
      <w:r>
        <w:rPr>
          <w:rFonts w:ascii="Arial" w:eastAsia="Times New Roman" w:hAnsi="Arial" w:cs="Arial"/>
          <w:i/>
          <w:sz w:val="22"/>
          <w:szCs w:val="22"/>
          <w:lang w:eastAsia="ar-SA"/>
        </w:rPr>
        <w:t xml:space="preserve">personas inscritas y usar las instalaciones deportivas acordadas, debiendo en todo momento, contratar un seguro de accidentes que cubra a todos los participantes en el caso de que la licencia federativa no cubra dicha actividad. Así mismo, debe incluir el </w:t>
      </w:r>
      <w:r>
        <w:rPr>
          <w:rFonts w:ascii="Arial" w:eastAsia="Times New Roman" w:hAnsi="Arial" w:cs="Arial"/>
          <w:i/>
          <w:sz w:val="22"/>
          <w:szCs w:val="22"/>
          <w:lang w:eastAsia="ar-SA"/>
        </w:rPr>
        <w:t>logo del Ayuntamiento como colaborador en la cartelería y difusión, así como aplicar un descuento de un mínimo del 20 % sobre el precio más bajo de dicho servicio para las personas empadronadas en el municipio de Candelaria. Para la aprobación de dicho ser</w:t>
      </w:r>
      <w:r>
        <w:rPr>
          <w:rFonts w:ascii="Arial" w:eastAsia="Times New Roman" w:hAnsi="Arial" w:cs="Arial"/>
          <w:i/>
          <w:sz w:val="22"/>
          <w:szCs w:val="22"/>
          <w:lang w:eastAsia="ar-SA"/>
        </w:rPr>
        <w:t>vicio, y previo a la contratación y difusión, deberá trasladar a la Concejalía de Deportes el contenido de la contratación del seguro de accidentes, así como del diseño del cartel informativo.</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w:t>
      </w:r>
      <w:r>
        <w:rPr>
          <w:rFonts w:ascii="Arial" w:hAnsi="Arial" w:cs="Arial"/>
          <w:i/>
          <w:sz w:val="22"/>
          <w:szCs w:val="22"/>
        </w:rPr>
        <w:t>cer expresa mención en las actividades objeto del convenio de la colaboración económica del Ayuntamiento de la Villa de Candelaria, y en todo caso hacerla constar como Escuela Municipal de Candelaria en cualquiera de los soportes, medios digitales o físico</w:t>
      </w:r>
      <w:r>
        <w:rPr>
          <w:rFonts w:ascii="Arial" w:hAnsi="Arial" w:cs="Arial"/>
          <w:i/>
          <w:sz w:val="22"/>
          <w:szCs w:val="22"/>
        </w:rPr>
        <w:t>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E.M.L.C, serán utilizados por el Club con la única finalidad de gestionar los </w:t>
      </w:r>
      <w:r>
        <w:rPr>
          <w:rFonts w:ascii="Arial" w:hAnsi="Arial" w:cs="Arial"/>
          <w:i/>
          <w:sz w:val="22"/>
          <w:szCs w:val="22"/>
        </w:rPr>
        <w:t xml:space="preserve">distintos encuentros y actividades organizadas el Club y/o (en su defecto) el Ayuntamiento.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w:t>
      </w:r>
      <w:r>
        <w:rPr>
          <w:rFonts w:ascii="Arial" w:hAnsi="Arial" w:cs="Arial"/>
          <w:i/>
          <w:sz w:val="22"/>
          <w:szCs w:val="22"/>
        </w:rPr>
        <w:t xml:space="preserve">rceros salvo en los casos en que exista una obligación legal. La E.M.L.C y por información el Ayuntamiento, tienen derecho a obtener confirmación sobre si el Club está tratando sus datos personales por tanto tiene derecho a acceder a sus datos personales, </w:t>
      </w:r>
      <w:r>
        <w:rPr>
          <w:rFonts w:ascii="Arial" w:hAnsi="Arial" w:cs="Arial"/>
          <w:i/>
          <w:sz w:val="22"/>
          <w:szCs w:val="22"/>
        </w:rPr>
        <w:t>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w:t>
      </w:r>
      <w:r>
        <w:rPr>
          <w:rFonts w:ascii="Arial" w:hAnsi="Arial" w:cs="Arial"/>
          <w:i/>
          <w:sz w:val="22"/>
          <w:szCs w:val="22"/>
        </w:rPr>
        <w:t xml:space="preserve">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utilización de las </w:t>
      </w:r>
      <w:r>
        <w:rPr>
          <w:rFonts w:ascii="Arial" w:hAnsi="Arial" w:cs="Arial"/>
          <w:i/>
          <w:sz w:val="22"/>
          <w:szCs w:val="22"/>
        </w:rPr>
        <w:t>imágenes tomadas durante las actividades publicitarias, recreativas, participativas, o en el desarrollo del objeto del presente convenio, realizadas por el Club, en cualquier publicación (portal web, redes sociales, tablón anuncios, prensa escrita, folleto</w:t>
      </w:r>
      <w:r>
        <w:rPr>
          <w:rFonts w:ascii="Arial" w:hAnsi="Arial" w:cs="Arial"/>
          <w:i/>
          <w:sz w:val="22"/>
          <w:szCs w:val="22"/>
        </w:rPr>
        <w:t>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E.M.L.C o en su defecto, del Ayuntamiento. En el caso que esto sucedi</w:t>
      </w:r>
      <w:r>
        <w:rPr>
          <w:rFonts w:ascii="Arial" w:hAnsi="Arial" w:cs="Arial"/>
          <w:i/>
          <w:sz w:val="22"/>
          <w:szCs w:val="22"/>
        </w:rPr>
        <w:t>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w:t>
      </w:r>
      <w:r>
        <w:rPr>
          <w:rFonts w:ascii="Arial" w:hAnsi="Arial" w:cs="Arial"/>
          <w:i/>
          <w:sz w:val="22"/>
          <w:szCs w:val="22"/>
        </w:rPr>
        <w:t>gistro de Actividades de Tratamiento (RAT) y tener el procedimiento actualizado en orden del deber de informar al E.M.D.A.C., así como al Ayuntamiento con el fin de que puedan ejercer sus derechos de acceso, rectificación, supresión, limitación y portabili</w:t>
      </w:r>
      <w:r>
        <w:rPr>
          <w:rFonts w:ascii="Arial" w:hAnsi="Arial" w:cs="Arial"/>
          <w:i/>
          <w:sz w:val="22"/>
          <w:szCs w:val="22"/>
        </w:rPr>
        <w:t>dad.</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aportación</w:t>
      </w:r>
      <w:r>
        <w:rPr>
          <w:rFonts w:ascii="Arial" w:hAnsi="Arial" w:cs="Arial"/>
          <w:i/>
          <w:sz w:val="22"/>
          <w:szCs w:val="22"/>
        </w:rPr>
        <w:t xml:space="preserve">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w:t>
      </w:r>
      <w:r>
        <w:rPr>
          <w:rFonts w:ascii="Arial" w:eastAsia="Times New Roman" w:hAnsi="Arial" w:cs="Arial"/>
          <w:i/>
          <w:sz w:val="22"/>
          <w:szCs w:val="22"/>
          <w:lang w:eastAsia="ar-SA"/>
        </w:rPr>
        <w:t>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w:t>
      </w:r>
      <w:r>
        <w:rPr>
          <w:rFonts w:ascii="Arial" w:hAnsi="Arial" w:cs="Arial"/>
          <w:i/>
          <w:sz w:val="22"/>
          <w:szCs w:val="22"/>
        </w:rPr>
        <w:t>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a cabo el seguimiento y control y de la actividad, en permanente contacto </w:t>
      </w:r>
      <w:r>
        <w:rPr>
          <w:rFonts w:ascii="Arial" w:hAnsi="Arial" w:cs="Arial"/>
          <w:i/>
          <w:sz w:val="22"/>
          <w:szCs w:val="22"/>
        </w:rPr>
        <w:t>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y desarrollo del presente Convenio se llevará a cabo por una comisión de seguimiento, cuyo funcionamiento se ajustará al régimen establecido en título preliminar, capítulo II, sección III de la Ley </w:t>
      </w:r>
      <w:r>
        <w:rPr>
          <w:rFonts w:ascii="Arial" w:hAnsi="Arial" w:cs="Arial"/>
          <w:i/>
          <w:sz w:val="22"/>
          <w:szCs w:val="22"/>
        </w:rPr>
        <w:t>40/2015, de 1 de octubre, de Régimen Jurídico del Sector Público.</w:t>
      </w: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w:t>
      </w:r>
      <w:r>
        <w:rPr>
          <w:rFonts w:ascii="Arial" w:hAnsi="Arial" w:cs="Arial"/>
          <w:i/>
          <w:sz w:val="22"/>
          <w:szCs w:val="22"/>
        </w:rPr>
        <w:t>/2015,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w:t>
      </w:r>
      <w:r>
        <w:rPr>
          <w:rFonts w:ascii="Arial" w:hAnsi="Arial" w:cs="Arial"/>
          <w:i/>
          <w:sz w:val="22"/>
          <w:szCs w:val="22"/>
        </w:rPr>
        <w:t>cientes, en la ciudad y fecha al comienzo indicados.</w:t>
      </w:r>
    </w:p>
    <w:p w:rsidR="009C0B13" w:rsidRDefault="009C0B13">
      <w:pPr>
        <w:pStyle w:val="Standard"/>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jc w:val="center"/>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Sergio Iván Déniz Martín”</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2.400,00 €, con cargo al </w:t>
      </w:r>
      <w:r>
        <w:rPr>
          <w:rFonts w:ascii="Arial" w:hAnsi="Arial" w:cs="Arial"/>
          <w:sz w:val="22"/>
          <w:szCs w:val="22"/>
        </w:rPr>
        <w:t>documento contable A.D. 2.23.0.03700,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w:t>
      </w:r>
      <w:r>
        <w:rPr>
          <w:rFonts w:ascii="Arial" w:eastAsia="Times New Roman" w:hAnsi="Arial" w:cs="Arial"/>
          <w:bCs/>
          <w:iCs/>
          <w:kern w:val="0"/>
          <w:sz w:val="22"/>
          <w:szCs w:val="22"/>
          <w:lang w:eastAsia="es-ES"/>
        </w:rPr>
        <w:t xml:space="preserve">Concejalía de Deportes y al </w:t>
      </w:r>
      <w:r>
        <w:rPr>
          <w:rFonts w:ascii="Arial" w:eastAsia="Times New Roman" w:hAnsi="Arial" w:cs="Arial"/>
          <w:kern w:val="0"/>
          <w:sz w:val="22"/>
          <w:szCs w:val="22"/>
          <w:lang w:val="es-ES_tradnl" w:eastAsia="es-ES"/>
        </w:rPr>
        <w:t xml:space="preserve">Club de Lucha Arguma,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kern w:val="0"/>
          <w:szCs w:val="22"/>
          <w:lang w:eastAsia="es-ES"/>
        </w:rPr>
        <w:t xml:space="preserve">7.- </w:t>
      </w:r>
      <w:r>
        <w:rPr>
          <w:rFonts w:ascii="Arial" w:hAnsi="Arial" w:cs="Arial"/>
          <w:b/>
          <w:szCs w:val="22"/>
          <w:shd w:val="clear" w:color="auto" w:fill="FFFFFF"/>
        </w:rPr>
        <w:t>Expediente 5336/2023. Aprobación convenio de colaboración entre el Ilustre Ayuntamiento de Candelaria y el club de lucha Chacayca-Guanches</w:t>
      </w:r>
      <w:r>
        <w:rPr>
          <w:rFonts w:ascii="Arial" w:hAnsi="Arial" w:cs="Arial"/>
          <w:b/>
          <w:szCs w:val="22"/>
          <w:shd w:val="clear" w:color="auto" w:fill="FFFFFF"/>
        </w:rPr>
        <w:t xml:space="preserve"> de Malpaís para la promoción de la Lucha Canaria Base en Candelaria. (Escuela Municipal de Lucha Canaria de Candelaria).</w:t>
      </w: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w:t>
      </w:r>
      <w:r>
        <w:rPr>
          <w:b/>
          <w:bCs/>
          <w:sz w:val="22"/>
          <w:szCs w:val="22"/>
        </w:rPr>
        <w:t xml:space="preserve"> y Deportes</w:t>
      </w:r>
      <w:r>
        <w:rPr>
          <w:rFonts w:ascii="Arial" w:hAnsi="Arial" w:cs="Arial"/>
          <w:b/>
          <w:sz w:val="22"/>
          <w:szCs w:val="22"/>
        </w:rPr>
        <w:t>, D. Manuel Alberto González Pestano, de fecha 15 de mayo de 2023, que transcrito literalmente dice:</w:t>
      </w:r>
    </w:p>
    <w:p w:rsidR="009C0B13" w:rsidRDefault="009C0B13">
      <w:pPr>
        <w:pStyle w:val="Textbody"/>
        <w:rPr>
          <w:rFonts w:ascii="Arial" w:hAnsi="Arial" w:cs="Arial"/>
          <w:b/>
          <w:sz w:val="22"/>
          <w:szCs w:val="22"/>
        </w:rPr>
      </w:pPr>
    </w:p>
    <w:p w:rsidR="009C0B13" w:rsidRDefault="009C0B13">
      <w:pPr>
        <w:pStyle w:val="Standard"/>
        <w:spacing w:line="360" w:lineRule="auto"/>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desarrollo de la política municipal en materia deportiva, en el término municipal de </w:t>
      </w:r>
      <w:r>
        <w:rPr>
          <w:rFonts w:ascii="Arial" w:hAnsi="Arial" w:cs="Arial"/>
          <w:sz w:val="22"/>
          <w:szCs w:val="22"/>
        </w:rPr>
        <w:t>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dispone en su art.12.2.a. que son competencia de los ayuntamientos canarios la promoción de actividad deportiva en su ámbito territorial, </w:t>
      </w:r>
      <w:r>
        <w:rPr>
          <w:rFonts w:ascii="Arial" w:hAnsi="Arial" w:cs="Arial"/>
          <w:sz w:val="22"/>
          <w:szCs w:val="22"/>
        </w:rPr>
        <w:t>fomentando especialmente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w:t>
      </w:r>
      <w:r>
        <w:rPr>
          <w:rFonts w:ascii="Arial" w:hAnsi="Arial" w:cs="Arial"/>
          <w:sz w:val="22"/>
          <w:szCs w:val="22"/>
        </w:rPr>
        <w:t>de 30 de enero, de la actividad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w:t>
      </w:r>
      <w:r>
        <w:rPr>
          <w:rFonts w:ascii="Arial" w:hAnsi="Arial" w:cs="Arial"/>
          <w:sz w:val="22"/>
          <w:szCs w:val="22"/>
        </w:rPr>
        <w:t>o que el Club de Lucha Chacayca – Guanches de Malpaís, es una asociación privada, sin ánimo de lucro, que dispone de la suficiente estructura y personalidad jurídica, integrado dentro de la federación correspondiente y demás organismos competentes, y tiene</w:t>
      </w:r>
      <w:r>
        <w:rPr>
          <w:rFonts w:ascii="Arial" w:hAnsi="Arial" w:cs="Arial"/>
          <w:sz w:val="22"/>
          <w:szCs w:val="22"/>
        </w:rPr>
        <w:t xml:space="preserv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ambas partes persiguen una misma finalidad de fomento de una actividad de interés público, como es la práctica del deporte por parte de la comunidad vecinal, convienen en aras de aunar esfuerzos y </w:t>
      </w:r>
      <w:r>
        <w:rPr>
          <w:rFonts w:ascii="Arial" w:hAnsi="Arial" w:cs="Arial"/>
          <w:sz w:val="22"/>
          <w:szCs w:val="22"/>
        </w:rPr>
        <w:t>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 la lucha canaria en Candelaria, cuyo texto a continuación se describe:</w:t>
      </w:r>
    </w:p>
    <w:p w:rsidR="009C0B13" w:rsidRDefault="009C0B13">
      <w:pPr>
        <w:pStyle w:val="Textbody"/>
        <w:spacing w:line="276" w:lineRule="auto"/>
        <w:ind w:firstLine="709"/>
        <w:rPr>
          <w:rFonts w:ascii="Arial" w:hAnsi="Arial" w:cs="Arial"/>
          <w:sz w:val="22"/>
          <w:szCs w:val="22"/>
        </w:rPr>
      </w:pPr>
    </w:p>
    <w:p w:rsidR="009C0B13" w:rsidRDefault="009C0B13">
      <w:pPr>
        <w:pStyle w:val="Textbody"/>
        <w:spacing w:line="276" w:lineRule="auto"/>
        <w:ind w:firstLine="709"/>
        <w:rPr>
          <w:rFonts w:ascii="Arial" w:hAnsi="Arial" w:cs="Arial"/>
          <w:sz w:val="22"/>
          <w:szCs w:val="22"/>
        </w:rPr>
      </w:pP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CONVENIO DE COLABORACIÓN ENTRE EL ILUSTRE</w:t>
      </w:r>
      <w:r>
        <w:rPr>
          <w:rFonts w:ascii="Arial" w:hAnsi="Arial" w:cs="Arial"/>
          <w:b/>
          <w:bCs/>
          <w:sz w:val="22"/>
          <w:szCs w:val="22"/>
        </w:rPr>
        <w:t xml:space="preserve"> AYUNTAMIENTO DE CANDELARIA Y EL CLUB DE LUCHA CHACAYCA – GUANCHES DE MALPAÍS </w:t>
      </w:r>
      <w:r>
        <w:rPr>
          <w:rFonts w:ascii="Arial" w:hAnsi="Arial" w:cs="Arial"/>
          <w:b/>
          <w:sz w:val="22"/>
          <w:szCs w:val="22"/>
        </w:rPr>
        <w:t>PARA LA PROMOCION DE LA LUCHA CANARIA BASE EN CANDELARIA (ESCUELA MUNICIPAL DE LUCHA CANARIA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3417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8" name="Conector recto 3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914295A" id="Conector recto 33" o:spid="_x0000_s1026" type="#_x0000_t32" style="position:absolute;margin-left:-89.9pt;margin-top:-1.2pt;width:612pt;height:0;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gFmXM5EBAAATAwAADgAA&#10;AAAAAAAAAAAAAAAuAgAAZHJzL2Uyb0RvYy54bWxQSwECLQAUAAYACAAAACEA0+aC1OAAAAALAQAA&#10;DwAAAAAAAAAAAAAAAADrAwAAZHJzL2Rvd25yZXYueG1sUEsFBgAAAAAEAAQA8wAAAPgEAAAAAA==&#10;" stroked="f"/>
            </w:pict>
          </mc:Fallback>
        </mc:AlternateContent>
      </w:r>
    </w:p>
    <w:p w:rsidR="009C0B13" w:rsidRDefault="00EE088B">
      <w:pPr>
        <w:pStyle w:val="Standard"/>
        <w:jc w:val="center"/>
      </w:pPr>
      <w:r>
        <w:rPr>
          <w:rFonts w:ascii="Arial" w:hAnsi="Arial" w:cs="Arial"/>
          <w:noProof/>
          <w:sz w:val="22"/>
          <w:szCs w:val="22"/>
          <w:lang w:eastAsia="es-ES"/>
        </w:rPr>
        <mc:AlternateContent>
          <mc:Choice Requires="wps">
            <w:drawing>
              <wp:anchor distT="0" distB="0" distL="114300" distR="114300" simplePos="0" relativeHeight="25163520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9" name="Conector recto 3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7610990" id="Conector recto 32" o:spid="_x0000_s1026" type="#_x0000_t32" style="position:absolute;margin-left:-89.9pt;margin-top:-1.2pt;width:612pt;height:0;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A5S8/pEBAAATAwAADgAA&#10;AAAAAAAAAAAAAAAuAgAAZHJzL2Uyb0RvYy54bWxQSwECLQAUAAYACAAAACEA0+aC1OAAAAALAQAA&#10;DwAAAAAAAAAAAAAAAADrAwAAZHJzL2Rvd25yZXYueG1sUEsFBgAAAAAEAAQA8wAAAPgEAAAAAA==&#10;" stroked="f"/>
            </w:pict>
          </mc:Fallback>
        </mc:AlternateContent>
      </w:r>
      <w:r>
        <w:rPr>
          <w:rFonts w:ascii="Arial" w:hAnsi="Arial" w:cs="Arial"/>
          <w:b/>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w:t>
      </w:r>
      <w:r>
        <w:rPr>
          <w:rFonts w:ascii="Arial" w:hAnsi="Arial" w:cs="Arial"/>
          <w:sz w:val="22"/>
          <w:szCs w:val="22"/>
        </w:rPr>
        <w:t xml:space="preserve">calidad de Alcaldesa-Presidenta del Ayuntamiento de la Villa de Candelaria, cuyas circunstancias personales no se hacen constar por actuar en razón de su referido cargo, asistida por el Secretario General, Don Octavio Manuel Fernández Hernández. </w:t>
      </w:r>
    </w:p>
    <w:p w:rsidR="009C0B13" w:rsidRDefault="00EE088B">
      <w:pPr>
        <w:pStyle w:val="Textoindependiente3"/>
        <w:spacing w:line="276" w:lineRule="auto"/>
        <w:ind w:firstLine="709"/>
        <w:jc w:val="both"/>
      </w:pPr>
      <w:r>
        <w:rPr>
          <w:rFonts w:cs="Arial"/>
          <w:sz w:val="22"/>
          <w:szCs w:val="22"/>
        </w:rPr>
        <w:t>De la otr</w:t>
      </w:r>
      <w:r>
        <w:rPr>
          <w:rFonts w:cs="Arial"/>
          <w:sz w:val="22"/>
          <w:szCs w:val="22"/>
        </w:rPr>
        <w:t>a parte, Dña. Melissa Pérez Alfonso, mayor de edad y provista de D.N.I. número ***</w:t>
      </w:r>
      <w:r>
        <w:rPr>
          <w:rFonts w:cs="Arial"/>
          <w:kern w:val="0"/>
          <w:sz w:val="22"/>
          <w:szCs w:val="22"/>
          <w:lang w:eastAsia="es-ES"/>
        </w:rPr>
        <w:t>2222**.</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w:t>
      </w:r>
      <w:r>
        <w:rPr>
          <w:rFonts w:ascii="Arial" w:hAnsi="Arial" w:cs="Arial"/>
          <w:sz w:val="22"/>
          <w:szCs w:val="22"/>
        </w:rPr>
        <w:t>Alcaldesa-Presidenta del Ayuntamiento de la Villa de Candelaria, especialmente facultada para este acto por acuerdo de la Junta de Gobierno Local de fecha […] y en virtud de la competencia que le otorga el art. 21.1.b) de la Ley 7/1985, reguladora de las B</w:t>
      </w:r>
      <w:r>
        <w:rPr>
          <w:rFonts w:ascii="Arial" w:hAnsi="Arial" w:cs="Arial"/>
          <w:sz w:val="22"/>
          <w:szCs w:val="22"/>
        </w:rPr>
        <w:t xml:space="preserve">ases de Régimen Local, y asistida por Don Octavio Manuel Fernández Hernández, Secretario General, para dar fe del acto. </w:t>
      </w:r>
    </w:p>
    <w:p w:rsidR="009C0B13" w:rsidRDefault="00EE088B">
      <w:pPr>
        <w:widowControl/>
        <w:spacing w:line="276" w:lineRule="auto"/>
        <w:ind w:firstLine="708"/>
        <w:jc w:val="both"/>
      </w:pPr>
      <w:r>
        <w:rPr>
          <w:rFonts w:ascii="Arial" w:hAnsi="Arial" w:cs="Arial"/>
          <w:sz w:val="22"/>
          <w:szCs w:val="22"/>
        </w:rPr>
        <w:t xml:space="preserve">Dña. Melissa Pérez Alfonso, actuando en calidad de Presidenta del Club de Lucha Chacayca – Guanches de Malpaís, </w:t>
      </w:r>
      <w:r>
        <w:rPr>
          <w:rFonts w:ascii="Arial" w:eastAsia="Times New Roman" w:hAnsi="Arial" w:cs="Arial"/>
          <w:sz w:val="22"/>
          <w:szCs w:val="22"/>
          <w:lang w:eastAsia="ar-SA"/>
        </w:rPr>
        <w:t>con cédula de identific</w:t>
      </w:r>
      <w:r>
        <w:rPr>
          <w:rFonts w:ascii="Arial" w:eastAsia="Times New Roman" w:hAnsi="Arial" w:cs="Arial"/>
          <w:sz w:val="22"/>
          <w:szCs w:val="22"/>
          <w:lang w:eastAsia="ar-SA"/>
        </w:rPr>
        <w:t xml:space="preserve">ación fiscal nº </w:t>
      </w:r>
      <w:r>
        <w:rPr>
          <w:rFonts w:ascii="Arial" w:hAnsi="Arial" w:cs="Arial"/>
          <w:sz w:val="22"/>
          <w:szCs w:val="22"/>
        </w:rPr>
        <w:t>G-766643824</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pStyle w:val="Textoindependiente2"/>
        <w:widowControl/>
        <w:numPr>
          <w:ilvl w:val="0"/>
          <w:numId w:val="39"/>
        </w:numPr>
        <w:spacing w:after="0" w:line="276" w:lineRule="auto"/>
        <w:jc w:val="both"/>
        <w:textAlignment w:val="auto"/>
        <w:rPr>
          <w:rFonts w:ascii="Arial" w:hAnsi="Arial" w:cs="Arial"/>
          <w:sz w:val="22"/>
          <w:szCs w:val="22"/>
        </w:rPr>
      </w:pPr>
      <w:r>
        <w:rPr>
          <w:rFonts w:ascii="Arial" w:hAnsi="Arial" w:cs="Arial"/>
          <w:sz w:val="22"/>
          <w:szCs w:val="22"/>
        </w:rPr>
        <w:t>El Ilustre Ayuntamiento de C</w:t>
      </w:r>
      <w:r>
        <w:rPr>
          <w:rFonts w:ascii="Arial" w:hAnsi="Arial" w:cs="Arial"/>
          <w:sz w:val="22"/>
          <w:szCs w:val="22"/>
        </w:rPr>
        <w:t>andelaria, a través de la Concejalía de Deportes, se encarga del desarrollo de la política municipal en materia deportiva, en el término municipal de Candelaria.</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Ley 1/2019, de 30 de enero, de la actividad física y el deporte de Canarias dispone como compe</w:t>
      </w:r>
      <w:r>
        <w:rPr>
          <w:rFonts w:ascii="Arial" w:hAnsi="Arial" w:cs="Arial"/>
          <w:sz w:val="22"/>
          <w:szCs w:val="22"/>
        </w:rPr>
        <w:t>tencia del Ayuntamiento de la Villa de Candelaria la organización de actividades de deporte entre niños y jóvenes en el ámbito municipal (art. 12.2.a).</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Las competencias atribuidas al Ayuntamiento pueden ejecutarse por medio de convenios con los clubes o me</w:t>
      </w:r>
      <w:r>
        <w:rPr>
          <w:rFonts w:ascii="Arial" w:hAnsi="Arial" w:cs="Arial"/>
          <w:sz w:val="22"/>
          <w:szCs w:val="22"/>
        </w:rPr>
        <w:t>diante cualquier otro sistema previsto en el Ordenamiento Jurídico art. 9.b de la Ley 1/2019, de 30 de enero, de la actividad física y el deporte de Canarias).</w:t>
      </w:r>
    </w:p>
    <w:p w:rsidR="009C0B13" w:rsidRDefault="00EE088B">
      <w:pPr>
        <w:pStyle w:val="Textoindependiente2"/>
        <w:widowControl/>
        <w:numPr>
          <w:ilvl w:val="0"/>
          <w:numId w:val="39"/>
        </w:numPr>
        <w:spacing w:after="0" w:line="276" w:lineRule="auto"/>
        <w:jc w:val="both"/>
        <w:textAlignment w:val="auto"/>
        <w:rPr>
          <w:rFonts w:ascii="Arial" w:hAnsi="Arial" w:cs="Arial"/>
          <w:sz w:val="22"/>
          <w:szCs w:val="22"/>
        </w:rPr>
      </w:pPr>
      <w:r>
        <w:rPr>
          <w:rFonts w:ascii="Arial" w:hAnsi="Arial" w:cs="Arial"/>
          <w:sz w:val="22"/>
          <w:szCs w:val="22"/>
        </w:rPr>
        <w:t>Ley Orgánica 2/2006, de 3 de mayo, de Educación establece en su artículo 8.1 “Las Administracion</w:t>
      </w:r>
      <w:r>
        <w:rPr>
          <w:rFonts w:ascii="Arial" w:hAnsi="Arial" w:cs="Arial"/>
          <w:sz w:val="22"/>
          <w:szCs w:val="22"/>
        </w:rPr>
        <w:t>es educativas y las Corporaciones locales coordinarán sus actuaciones, cada una en el ámbito de sus competencias, para lograr una mayor eficacia de los recursos destinados a la educación y contribuir a los fines establecidos en esta Ley”.</w:t>
      </w:r>
    </w:p>
    <w:p w:rsidR="009C0B13" w:rsidRDefault="00EE088B">
      <w:pPr>
        <w:pStyle w:val="Textoindependiente2"/>
        <w:widowControl/>
        <w:numPr>
          <w:ilvl w:val="0"/>
          <w:numId w:val="39"/>
        </w:numPr>
        <w:spacing w:after="0" w:line="276" w:lineRule="auto"/>
        <w:jc w:val="both"/>
        <w:textAlignment w:val="auto"/>
      </w:pPr>
      <w:r>
        <w:rPr>
          <w:rFonts w:ascii="Arial" w:hAnsi="Arial" w:cs="Arial"/>
          <w:sz w:val="22"/>
          <w:szCs w:val="22"/>
        </w:rPr>
        <w:t>Así mismo la Orde</w:t>
      </w:r>
      <w:r>
        <w:rPr>
          <w:rFonts w:ascii="Arial" w:hAnsi="Arial" w:cs="Arial"/>
          <w:sz w:val="22"/>
          <w:szCs w:val="22"/>
        </w:rPr>
        <w:t>n 15 de enero de 2001, por la que se regulan las actividades extraescolares en los centros públicos no universitarios de la Comunidad Autónoma de Canarias, dispone en el punto 5.2 “Las actividades complementarias y extraescolares podrán ser desarrolladas p</w:t>
      </w:r>
      <w:r>
        <w:rPr>
          <w:rFonts w:ascii="Arial" w:hAnsi="Arial" w:cs="Arial"/>
          <w:sz w:val="22"/>
          <w:szCs w:val="22"/>
        </w:rPr>
        <w:t xml:space="preserve">or </w:t>
      </w:r>
      <w:r>
        <w:rPr>
          <w:rFonts w:ascii="Arial" w:hAnsi="Arial" w:cs="Arial"/>
          <w:bCs/>
          <w:sz w:val="22"/>
          <w:szCs w:val="22"/>
        </w:rPr>
        <w:t xml:space="preserve">corporaciones locales o </w:t>
      </w:r>
      <w:r>
        <w:rPr>
          <w:rFonts w:ascii="Arial" w:hAnsi="Arial" w:cs="Arial"/>
          <w:sz w:val="22"/>
          <w:szCs w:val="22"/>
        </w:rPr>
        <w:t>a través de cualquier entidad o personas colaboradoras, entre otras.</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lucha canaria.</w:t>
      </w:r>
    </w:p>
    <w:p w:rsidR="009C0B13" w:rsidRDefault="00EE088B">
      <w:pPr>
        <w:widowControl/>
        <w:numPr>
          <w:ilvl w:val="0"/>
          <w:numId w:val="39"/>
        </w:numPr>
        <w:spacing w:line="276" w:lineRule="auto"/>
        <w:jc w:val="both"/>
        <w:textAlignment w:val="auto"/>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 tal efecto, el Ayuntamiento y el Club suscriben el presente Convenio que se sujetará a las </w:t>
      </w:r>
      <w:r>
        <w:rPr>
          <w:rFonts w:ascii="Arial" w:hAnsi="Arial" w:cs="Arial"/>
          <w:sz w:val="22"/>
          <w:szCs w:val="22"/>
        </w:rPr>
        <w:t>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 xml:space="preserve">Primera. - Objeto.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 la Lucha Canaria en sus máximas variantes posibles, trazando como objetivo la ejecución de programas, la difusión y divulgación de su singularidad a través</w:t>
      </w:r>
      <w:r>
        <w:rPr>
          <w:rFonts w:ascii="Arial" w:hAnsi="Arial" w:cs="Arial"/>
          <w:sz w:val="22"/>
          <w:szCs w:val="22"/>
        </w:rPr>
        <w:t xml:space="preserve"> de la Escuela Municipal de Lucha Canaria de Candelaria, a partir de ahora E.M.L.C.,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La vigencia del Convenio se extiende desde la firma del </w:t>
      </w:r>
      <w:r>
        <w:rPr>
          <w:rFonts w:ascii="Arial" w:eastAsia="Times New Roman" w:hAnsi="Arial" w:cs="Arial"/>
          <w:sz w:val="22"/>
          <w:szCs w:val="22"/>
          <w:lang w:eastAsia="ar-SA"/>
        </w:rPr>
        <w:t>presente hasta el 31 diciembre de 2023.</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 </w:t>
      </w: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textAlignment w:val="auto"/>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w:t>
      </w:r>
      <w:r>
        <w:rPr>
          <w:rFonts w:ascii="Arial" w:eastAsia="Times New Roman" w:hAnsi="Arial" w:cs="Arial"/>
          <w:sz w:val="22"/>
          <w:szCs w:val="22"/>
          <w:lang w:eastAsia="ar-SA"/>
        </w:rPr>
        <w:t>subvención, y en el plazo máximo de tres meses desde la firma del presente convenio, una aportación económica en función de los alumnos inscritos y según las monitorías establecidas, pudiendo realizarse más pagos durante el año, mediante propuesta del Conc</w:t>
      </w:r>
      <w:r>
        <w:rPr>
          <w:rFonts w:ascii="Arial" w:eastAsia="Times New Roman" w:hAnsi="Arial" w:cs="Arial"/>
          <w:sz w:val="22"/>
          <w:szCs w:val="22"/>
          <w:lang w:eastAsia="ar-SA"/>
        </w:rPr>
        <w:t>ejal de Deportes. Esta subvención será compatible con otras subvenciones, ayudas e ingresos. En todo caso, la contribución financiera del Ayuntamiento no implicará subrogación del mismo en ningún derecho u obligación que se deriven de la titularidad de las</w:t>
      </w:r>
      <w:r>
        <w:rPr>
          <w:rFonts w:ascii="Arial" w:eastAsia="Times New Roman" w:hAnsi="Arial" w:cs="Arial"/>
          <w:sz w:val="22"/>
          <w:szCs w:val="22"/>
          <w:lang w:eastAsia="ar-SA"/>
        </w:rPr>
        <w:t xml:space="preserve"> actividades, que corresponde en exclusiva al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En cuanto a las monitorías, cada una de ellas se abonará a 75€. Para tener derecho a la subvención, el número de alumnos por monitoría y sesión de entrenamiento será un mínimo de 5, pudiendo variar pr</w:t>
      </w:r>
      <w:r>
        <w:rPr>
          <w:rFonts w:ascii="Arial" w:hAnsi="Arial" w:cs="Arial"/>
          <w:sz w:val="22"/>
          <w:szCs w:val="22"/>
        </w:rPr>
        <w:t>evio informe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textAlignment w:val="auto"/>
        <w:rPr>
          <w:rFonts w:ascii="Arial" w:hAnsi="Arial" w:cs="Arial"/>
          <w:sz w:val="22"/>
          <w:szCs w:val="22"/>
        </w:rPr>
      </w:pPr>
      <w:r>
        <w:rPr>
          <w:rFonts w:ascii="Arial" w:hAnsi="Arial" w:cs="Arial"/>
          <w:sz w:val="22"/>
          <w:szCs w:val="22"/>
        </w:rPr>
        <w:t>Los programas y actuac</w:t>
      </w:r>
      <w:r>
        <w:rPr>
          <w:rFonts w:ascii="Arial" w:hAnsi="Arial" w:cs="Arial"/>
          <w:sz w:val="22"/>
          <w:szCs w:val="22"/>
        </w:rPr>
        <w:t>iones para la Campaña de Promoción Deportiva durante la anualidad 2023 a realizar por el Club de Lucha Chacayca – Guanches de Malpaís, se emplazan en las siguientes instalaciones:</w:t>
      </w:r>
    </w:p>
    <w:p w:rsidR="009C0B13" w:rsidRDefault="009C0B13">
      <w:pPr>
        <w:pStyle w:val="Standard"/>
        <w:spacing w:line="360" w:lineRule="auto"/>
        <w:ind w:firstLine="708"/>
        <w:jc w:val="both"/>
        <w:rPr>
          <w:rFonts w:ascii="Arial" w:hAnsi="Arial" w:cs="Arial"/>
          <w:sz w:val="22"/>
          <w:szCs w:val="22"/>
        </w:rPr>
      </w:pPr>
    </w:p>
    <w:tbl>
      <w:tblPr>
        <w:tblW w:w="6285" w:type="dxa"/>
        <w:jc w:val="center"/>
        <w:tblLayout w:type="fixed"/>
        <w:tblCellMar>
          <w:left w:w="10" w:type="dxa"/>
          <w:right w:w="10" w:type="dxa"/>
        </w:tblCellMar>
        <w:tblLook w:val="0000" w:firstRow="0" w:lastRow="0" w:firstColumn="0" w:lastColumn="0" w:noHBand="0" w:noVBand="0"/>
      </w:tblPr>
      <w:tblGrid>
        <w:gridCol w:w="1980"/>
        <w:gridCol w:w="4305"/>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lang w:bidi="hi-IN"/>
              </w:rPr>
            </w:pPr>
            <w:r>
              <w:rPr>
                <w:rFonts w:ascii="Arial" w:hAnsi="Arial" w:cs="Arial"/>
                <w:bCs/>
                <w:sz w:val="22"/>
                <w:szCs w:val="22"/>
                <w:lang w:bidi="hi-IN"/>
              </w:rPr>
              <w:t>Modalidad</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lang w:bidi="hi-IN"/>
              </w:rPr>
            </w:pPr>
            <w:r>
              <w:rPr>
                <w:rFonts w:ascii="Arial" w:hAnsi="Arial" w:cs="Arial"/>
                <w:bCs/>
                <w:sz w:val="22"/>
                <w:szCs w:val="22"/>
                <w:lang w:bidi="hi-IN"/>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lang w:bidi="hi-IN"/>
              </w:rPr>
            </w:pPr>
            <w:r>
              <w:rPr>
                <w:rFonts w:ascii="Arial" w:hAnsi="Arial" w:cs="Arial"/>
                <w:sz w:val="22"/>
                <w:szCs w:val="22"/>
                <w:lang w:bidi="hi-IN"/>
              </w:rPr>
              <w:t>Lucha Canaria</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lang w:bidi="hi-IN"/>
              </w:rPr>
            </w:pPr>
            <w:r>
              <w:rPr>
                <w:rFonts w:ascii="Arial" w:hAnsi="Arial" w:cs="Arial"/>
                <w:sz w:val="22"/>
                <w:szCs w:val="22"/>
                <w:lang w:bidi="hi-IN"/>
              </w:rPr>
              <w:t>Terrero Municipal de Araya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textAlignment w:val="auto"/>
      </w:pPr>
      <w:r>
        <w:rPr>
          <w:rFonts w:ascii="Arial" w:hAnsi="Arial" w:cs="Arial"/>
          <w:sz w:val="22"/>
          <w:szCs w:val="22"/>
        </w:rPr>
        <w:t xml:space="preserve">Los </w:t>
      </w:r>
      <w:r>
        <w:rPr>
          <w:rFonts w:ascii="Arial" w:hAnsi="Arial" w:cs="Arial"/>
          <w:sz w:val="22"/>
          <w:szCs w:val="22"/>
        </w:rPr>
        <w:t xml:space="preserve">horarios y días de las actividades serán los acordados con la Concejalía de Deportes, no pudiendo haber modificación de los mismos. </w:t>
      </w:r>
      <w:r>
        <w:rPr>
          <w:rFonts w:ascii="Arial" w:hAnsi="Arial" w:cs="Arial"/>
          <w:sz w:val="22"/>
          <w:szCs w:val="22"/>
          <w:lang w:eastAsia="ar-SA"/>
        </w:rPr>
        <w:t>Si durante el curso de la temporada surge algún compromiso no previsto en el momento de confeccionar el programa anual de ac</w:t>
      </w:r>
      <w:r>
        <w:rPr>
          <w:rFonts w:ascii="Arial" w:hAnsi="Arial" w:cs="Arial"/>
          <w:sz w:val="22"/>
          <w:szCs w:val="22"/>
          <w:lang w:eastAsia="ar-SA"/>
        </w:rPr>
        <w:t>tividades, el mismo se supeditará a un acuerdo previo entre las partes.</w:t>
      </w:r>
    </w:p>
    <w:p w:rsidR="009C0B13" w:rsidRDefault="009C0B13">
      <w:pPr>
        <w:pStyle w:val="Standard"/>
        <w:spacing w:line="276" w:lineRule="auto"/>
        <w:ind w:left="720"/>
        <w:jc w:val="both"/>
        <w:textAlignment w:val="auto"/>
        <w:rPr>
          <w:rFonts w:ascii="Arial" w:hAnsi="Arial" w:cs="Arial"/>
          <w:sz w:val="22"/>
          <w:szCs w:val="22"/>
        </w:rPr>
      </w:pPr>
    </w:p>
    <w:p w:rsidR="009C0B13" w:rsidRDefault="00EE088B">
      <w:pPr>
        <w:pStyle w:val="Standard"/>
        <w:numPr>
          <w:ilvl w:val="0"/>
          <w:numId w:val="21"/>
        </w:numPr>
        <w:spacing w:line="276" w:lineRule="auto"/>
        <w:jc w:val="both"/>
        <w:textAlignment w:val="auto"/>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dedicadas a competición, concentraciones, exhibici</w:t>
      </w:r>
      <w:r>
        <w:rPr>
          <w:rFonts w:ascii="Arial" w:hAnsi="Arial" w:cs="Arial"/>
          <w:sz w:val="22"/>
          <w:szCs w:val="22"/>
        </w:rPr>
        <w:t xml:space="preserve">ones, etc., respetando siempre los horarios preestablecidos en las programaciones de las Campañas de Promoción Deportiva respectivas durante la anualidad 2023. </w:t>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E.M.L.C y el Club, les cederá las instala</w:t>
      </w:r>
      <w:r>
        <w:rPr>
          <w:rFonts w:ascii="Arial" w:hAnsi="Arial" w:cs="Arial"/>
          <w:sz w:val="22"/>
          <w:szCs w:val="22"/>
        </w:rPr>
        <w:t>ciones deportivas acordadas, en los horarios que se establezcan. No obstante, el Ayuntamiento se reserva el derecho a utilizar las instalaciones para evento o actividades puntuales o regulares propias, dentro de esos horarios y para la promoción del deport</w:t>
      </w:r>
      <w:r>
        <w:rPr>
          <w:rFonts w:ascii="Arial" w:hAnsi="Arial" w:cs="Arial"/>
          <w:sz w:val="22"/>
          <w:szCs w:val="22"/>
        </w:rPr>
        <w:t>e, previo aviso al Club.</w:t>
      </w:r>
    </w:p>
    <w:p w:rsidR="009C0B13" w:rsidRDefault="009C0B13">
      <w:pPr>
        <w:pStyle w:val="Standard"/>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fiscal vigente), y previa planificación y confirmación con la Concejalía de Deportes, abonará en forma de subvención, en función del </w:t>
      </w:r>
      <w:r>
        <w:rPr>
          <w:rFonts w:ascii="Arial" w:hAnsi="Arial" w:cs="Arial"/>
          <w:sz w:val="22"/>
          <w:szCs w:val="22"/>
        </w:rPr>
        <w:t>número de monitorías desarrolladas por el Club, 30€ por día de celebración de campus, por cada una de ellas, además de aquellos gastos materiales (trofeos, camisas…) que se deriven de la organización del mismo.  Dicha subvención se abonará en un plazo máxi</w:t>
      </w:r>
      <w:r>
        <w:rPr>
          <w:rFonts w:ascii="Arial" w:hAnsi="Arial" w:cs="Arial"/>
          <w:sz w:val="22"/>
          <w:szCs w:val="22"/>
        </w:rPr>
        <w:t>mo de cuatro meses tras finalizada la actividad. Para tener derecho a la subvención el número de alumnos por monitoría será un mínimo de 10, pudiendo variar previo informe del Club y con la aprobación de la Concejalía de Deportes. Sólo computarán para su p</w:t>
      </w:r>
      <w:r>
        <w:rPr>
          <w:rFonts w:ascii="Arial" w:hAnsi="Arial" w:cs="Arial"/>
          <w:sz w:val="22"/>
          <w:szCs w:val="22"/>
        </w:rPr>
        <w:t xml:space="preserve">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diaria de la actividad será de 9 a 13h, a la que se habrá de incluir un horari</w:t>
      </w:r>
      <w:r>
        <w:rPr>
          <w:rFonts w:ascii="Arial" w:eastAsia="Times New Roman" w:hAnsi="Arial" w:cs="Arial"/>
          <w:sz w:val="22"/>
          <w:szCs w:val="22"/>
          <w:lang w:eastAsia="ar-SA"/>
        </w:rPr>
        <w:t>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pStyle w:val="Standard"/>
        <w:spacing w:line="276" w:lineRule="auto"/>
        <w:jc w:val="both"/>
        <w:rPr>
          <w:rFonts w:ascii="Arial" w:hAnsi="Arial" w:cs="Arial"/>
          <w:sz w:val="22"/>
          <w:szCs w:val="22"/>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textAlignment w:val="auto"/>
        <w:rPr>
          <w:rFonts w:ascii="Arial" w:hAnsi="Arial" w:cs="Arial"/>
          <w:sz w:val="22"/>
          <w:szCs w:val="22"/>
          <w:u w:val="single"/>
        </w:rPr>
      </w:pPr>
      <w:r>
        <w:rPr>
          <w:rFonts w:ascii="Arial" w:hAnsi="Arial" w:cs="Arial"/>
          <w:sz w:val="22"/>
          <w:szCs w:val="22"/>
          <w:u w:val="single"/>
        </w:rPr>
        <w:t>Po</w:t>
      </w:r>
      <w:r>
        <w:rPr>
          <w:rFonts w:ascii="Arial" w:hAnsi="Arial" w:cs="Arial"/>
          <w:sz w:val="22"/>
          <w:szCs w:val="22"/>
          <w:u w:val="single"/>
        </w:rPr>
        <w:t>r parte del Club de Lucha Chacayca – Guanches de Malpaís:</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 responsabilidades, para los inscritos en la Esc</w:t>
      </w:r>
      <w:r>
        <w:rPr>
          <w:rFonts w:ascii="Arial" w:hAnsi="Arial" w:cs="Arial"/>
          <w:sz w:val="22"/>
          <w:szCs w:val="22"/>
        </w:rPr>
        <w:t>uela Municipal que, en conveniencia con el Club, quisieran participar en las competiciones que se organicen para esta modalidad deportiva.</w:t>
      </w:r>
    </w:p>
    <w:p w:rsidR="009C0B13" w:rsidRDefault="009C0B13">
      <w:pPr>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se compromete a desarrollar la modalidad deportiva de lucha canaria en las instalaciones deportivas munic</w:t>
      </w:r>
      <w:r>
        <w:rPr>
          <w:rFonts w:ascii="Arial" w:hAnsi="Arial" w:cs="Arial"/>
          <w:sz w:val="22"/>
          <w:szCs w:val="22"/>
        </w:rPr>
        <w:t>ipales y de los centros escolares, previstas en la programación de la Campaña de Promoción Deportiva de la Concejalía de Deportes del Ayuntamiento de Candelaria para la presenta anualidad, siempre y cuando cumplan con los requisitos para la obtención de la</w:t>
      </w:r>
      <w:r>
        <w:rPr>
          <w:rFonts w:ascii="Arial" w:hAnsi="Arial" w:cs="Arial"/>
          <w:sz w:val="22"/>
          <w:szCs w:val="22"/>
        </w:rPr>
        <w:t xml:space="preserve"> subvención de las monitorías. Asimismo, el Club dispondrá de los técnicos necesarios para la impartición de la programación prevista, debiendo acreditar antes del inicio de la actividad, ante la Concejalía de Deportes, estar en posesión de la correspondie</w:t>
      </w:r>
      <w:r>
        <w:rPr>
          <w:rFonts w:ascii="Arial" w:hAnsi="Arial" w:cs="Arial"/>
          <w:sz w:val="22"/>
          <w:szCs w:val="22"/>
        </w:rPr>
        <w:t>nte titulación oficial.</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3. El Club deberá notificar en todo momento, y previamente, al correo (</w:t>
      </w:r>
      <w:hyperlink r:id="rId26"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w:t>
      </w:r>
      <w:r>
        <w:rPr>
          <w:rFonts w:ascii="Arial" w:hAnsi="Arial" w:cs="Arial"/>
          <w:sz w:val="22"/>
          <w:szCs w:val="22"/>
        </w:rPr>
        <w:t>cios programados, tales como: ausencias por enfermedad o suspensión de las clases, con independencia que el club comunique estas modificaciones a las personas usuarias del servicio, por cualquier otro canal.</w:t>
      </w:r>
      <w:r>
        <w:rPr>
          <w:rFonts w:ascii="Arial" w:hAnsi="Arial" w:cs="Arial"/>
          <w:sz w:val="22"/>
          <w:szCs w:val="22"/>
        </w:rPr>
        <w:br/>
      </w:r>
    </w:p>
    <w:p w:rsidR="009C0B13" w:rsidRDefault="00EE088B">
      <w:pPr>
        <w:spacing w:line="276" w:lineRule="auto"/>
        <w:jc w:val="both"/>
      </w:pPr>
      <w:r>
        <w:rPr>
          <w:rFonts w:ascii="Arial" w:hAnsi="Arial" w:cs="Arial"/>
          <w:sz w:val="22"/>
          <w:szCs w:val="22"/>
        </w:rPr>
        <w:t>4. El personal técnico (monitores) encargado de</w:t>
      </w:r>
      <w:r>
        <w:rPr>
          <w:rFonts w:ascii="Arial" w:hAnsi="Arial" w:cs="Arial"/>
          <w:sz w:val="22"/>
          <w:szCs w:val="22"/>
        </w:rPr>
        <w:t>l desarrollo de la actividad, deberá llevar durante las sesiones, la indumentaria facilitada por la Concejalía de Deportes.</w:t>
      </w:r>
    </w:p>
    <w:p w:rsidR="009C0B13" w:rsidRDefault="009C0B13">
      <w:pPr>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w:t>
      </w:r>
      <w:r>
        <w:rPr>
          <w:rFonts w:ascii="Arial" w:eastAsia="Times New Roman" w:hAnsi="Arial" w:cs="Arial"/>
          <w:sz w:val="22"/>
          <w:szCs w:val="22"/>
          <w:lang w:eastAsia="ar-SA"/>
        </w:rPr>
        <w:t>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Invitar expresamente, al final de temporada o de cada actividad, al representante del Ayuntamiento y de la Concejalía de Deportes para las clausuras o </w:t>
      </w:r>
      <w:r>
        <w:rPr>
          <w:rFonts w:ascii="Arial" w:eastAsia="Times New Roman" w:hAnsi="Arial" w:cs="Arial"/>
          <w:sz w:val="22"/>
          <w:szCs w:val="22"/>
          <w:lang w:eastAsia="ar-SA"/>
        </w:rPr>
        <w:t>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7. Comunicar la obtención de otras subvenciones, ayudas, donaciones o cualquier otro ingreso concurrente con la misma actividad, procedentes de cualesquiera </w:t>
      </w:r>
      <w:r>
        <w:rPr>
          <w:rFonts w:ascii="Arial" w:eastAsia="Times New Roman" w:hAnsi="Arial" w:cs="Arial"/>
          <w:sz w:val="22"/>
          <w:szCs w:val="22"/>
          <w:lang w:eastAsia="ar-SA"/>
        </w:rPr>
        <w:t xml:space="preserve">Administraciones Públicas, entes públicos o privados, nacionales o internacionales, velando en todo momento por concurrir en cualquier convocatoria de subvenciones que les sea compatible con el objeto de este acuerdo, al objeto de poder dotarse de mayores </w:t>
      </w:r>
      <w:r>
        <w:rPr>
          <w:rFonts w:ascii="Arial" w:eastAsia="Times New Roman" w:hAnsi="Arial" w:cs="Arial"/>
          <w:sz w:val="22"/>
          <w:szCs w:val="22"/>
          <w:lang w:eastAsia="ar-SA"/>
        </w:rPr>
        <w:t xml:space="preserve">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subvenciones y s</w:t>
      </w:r>
      <w:r>
        <w:rPr>
          <w:rFonts w:ascii="Arial" w:eastAsia="Times New Roman" w:hAnsi="Arial" w:cs="Arial"/>
          <w:kern w:val="0"/>
          <w:sz w:val="22"/>
          <w:szCs w:val="22"/>
          <w:lang w:eastAsia="es-ES"/>
        </w:rPr>
        <w:t>u final, que será como máximo, de tres meses desde la finalización del plazo para la realización de la actividad. No obstante, por razones justificadas debidamente motivadas no pudiera realizarse o justificarse en el plazo previsto, el órgano concedente po</w:t>
      </w:r>
      <w:r>
        <w:rPr>
          <w:rFonts w:ascii="Arial" w:eastAsia="Times New Roman" w:hAnsi="Arial" w:cs="Arial"/>
          <w:kern w:val="0"/>
          <w:sz w:val="22"/>
          <w:szCs w:val="22"/>
          <w:lang w:eastAsia="es-ES"/>
        </w:rPr>
        <w:t>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Deberá presentarse una Cuenta </w:t>
      </w:r>
      <w:r>
        <w:rPr>
          <w:rFonts w:ascii="Arial" w:eastAsia="Times New Roman" w:hAnsi="Arial" w:cs="Arial"/>
          <w:kern w:val="0"/>
          <w:sz w:val="22"/>
          <w:szCs w:val="22"/>
          <w:lang w:eastAsia="es-ES"/>
        </w:rPr>
        <w:t>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w:t>
      </w:r>
      <w:r>
        <w:rPr>
          <w:rFonts w:ascii="Arial" w:eastAsia="Times New Roman" w:hAnsi="Arial" w:cs="Arial"/>
          <w:kern w:val="0"/>
          <w:sz w:val="22"/>
          <w:szCs w:val="22"/>
          <w:lang w:eastAsia="es-ES"/>
        </w:rPr>
        <w:t>icativa del coste de las actividades realizadas, que contendrá una relación clasificada de los gastos e inversiones de la actividad, con identificación del acreedor y del documento, su importe, fecha de emisión y, en su caso, fecha de pago. Debe acompañars</w:t>
      </w:r>
      <w:r>
        <w:rPr>
          <w:rFonts w:ascii="Arial" w:eastAsia="Times New Roman" w:hAnsi="Arial" w:cs="Arial"/>
          <w:kern w:val="0"/>
          <w:sz w:val="22"/>
          <w:szCs w:val="22"/>
          <w:lang w:eastAsia="es-ES"/>
        </w:rPr>
        <w:t>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 control en ejercicio de sus respecti</w:t>
      </w:r>
      <w:r>
        <w:rPr>
          <w:rFonts w:ascii="Arial" w:eastAsia="Times New Roman" w:hAnsi="Arial" w:cs="Arial"/>
          <w:sz w:val="22"/>
          <w:szCs w:val="22"/>
          <w:lang w:eastAsia="ar-SA"/>
        </w:rPr>
        <w:t>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rPr>
          <w:rFonts w:cs="Arial"/>
          <w:sz w:val="22"/>
          <w:szCs w:val="22"/>
        </w:rPr>
      </w:pPr>
      <w:r>
        <w:rPr>
          <w:rFonts w:cs="Arial"/>
          <w:sz w:val="22"/>
          <w:szCs w:val="22"/>
        </w:rPr>
        <w:t xml:space="preserve">10. El Club se compromete a colaborar en las actividades organizadas o acciones de formación propuesta por la Concejalía de Deportes para la promoción de la Lucha Canaria, en el municipio. </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w:t>
      </w:r>
      <w:r>
        <w:rPr>
          <w:rFonts w:ascii="Arial" w:eastAsia="Times New Roman" w:hAnsi="Arial" w:cs="Arial"/>
          <w:sz w:val="22"/>
          <w:szCs w:val="22"/>
          <w:lang w:eastAsia="ar-SA"/>
        </w:rPr>
        <w:t xml:space="preserve"> club previa aprobación de la Concejalía, de un campus, jornada de tecnificación, clinic, taller o actividad análoga, podrá cobrar dicho servicio a las personas inscritas y usar las instalaciones deportivas acordadas, debiendo en todo momento, contratar un</w:t>
      </w:r>
      <w:r>
        <w:rPr>
          <w:rFonts w:ascii="Arial" w:eastAsia="Times New Roman" w:hAnsi="Arial" w:cs="Arial"/>
          <w:sz w:val="22"/>
          <w:szCs w:val="22"/>
          <w:lang w:eastAsia="ar-SA"/>
        </w:rPr>
        <w:t xml:space="preserve"> seguro de accidentes que cubra a todos los participantes en el caso de que la licencia federativa no cubra dicha actividad. Así mismo, debe incluir el logo del Ayuntamiento como colaborador en la cartelería y difusión, así como aplicar un descuento de un </w:t>
      </w:r>
      <w:r>
        <w:rPr>
          <w:rFonts w:ascii="Arial" w:eastAsia="Times New Roman" w:hAnsi="Arial" w:cs="Arial"/>
          <w:sz w:val="22"/>
          <w:szCs w:val="22"/>
          <w:lang w:eastAsia="ar-SA"/>
        </w:rPr>
        <w:t xml:space="preserve">mínimo del 20 % sobre el precio más bajo de dicho servicio para las personas empadronadas en el municipio de Candelaria. Para la aprobación de dicho servicio, y previo a la contratación y difusión, deberá trasladar a la Concejalía de Deportes el contenido </w:t>
      </w:r>
      <w:r>
        <w:rPr>
          <w:rFonts w:ascii="Arial" w:eastAsia="Times New Roman" w:hAnsi="Arial" w:cs="Arial"/>
          <w:sz w:val="22"/>
          <w:szCs w:val="22"/>
          <w:lang w:eastAsia="ar-SA"/>
        </w:rPr>
        <w:t>de la contratación del seguro de accidentes, así como del diseño del cartel informativo.</w:t>
      </w:r>
    </w:p>
    <w:p w:rsidR="009C0B13" w:rsidRDefault="009C0B13">
      <w:pPr>
        <w:pStyle w:val="Standard"/>
        <w:spacing w:line="276" w:lineRule="auto"/>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w:t>
      </w:r>
      <w:r>
        <w:rPr>
          <w:rFonts w:ascii="Arial" w:hAnsi="Arial" w:cs="Arial"/>
          <w:sz w:val="22"/>
          <w:szCs w:val="22"/>
        </w:rPr>
        <w:t xml:space="preserve">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sz w:val="22"/>
          <w:szCs w:val="22"/>
        </w:rPr>
      </w:pPr>
    </w:p>
    <w:p w:rsidR="009C0B13" w:rsidRDefault="00EE088B">
      <w:pPr>
        <w:spacing w:line="276" w:lineRule="auto"/>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w:t>
      </w:r>
      <w:r>
        <w:rPr>
          <w:rFonts w:ascii="Arial" w:hAnsi="Arial" w:cs="Arial"/>
          <w:sz w:val="22"/>
          <w:szCs w:val="22"/>
        </w:rPr>
        <w:t xml:space="preserve">tratamiento de los datos facilitados de los alumnos o participantes por la E.M.L.C,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w:t>
      </w:r>
      <w:r>
        <w:rPr>
          <w:rFonts w:ascii="Arial" w:hAnsi="Arial" w:cs="Arial"/>
          <w:sz w:val="22"/>
          <w:szCs w:val="22"/>
        </w:rPr>
        <w:t xml:space="preserve"> proporcionados se conservarán mientras se mantenga vigente el presente convenio, para cumplir con las obligaciones legales. Los datos no se cederán a terceros salvo en los casos en que exista una obligación legal. La E.M.L.C y por información el Ayuntamie</w:t>
      </w:r>
      <w:r>
        <w:rPr>
          <w:rFonts w:ascii="Arial" w:hAnsi="Arial" w:cs="Arial"/>
          <w:sz w:val="22"/>
          <w:szCs w:val="22"/>
        </w:rPr>
        <w:t>nto, tienen derecho a obtener confirmación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w:t>
      </w:r>
      <w:r>
        <w:rPr>
          <w:rFonts w:ascii="Arial" w:hAnsi="Arial" w:cs="Arial"/>
          <w:sz w:val="22"/>
          <w:szCs w:val="22"/>
        </w:rPr>
        <w:t xml:space="preserve">b deberá cumplir con estricto rigor toda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durante las actividades publicitarias, recreativas, participativas, o en el desarrollo del</w:t>
      </w:r>
      <w:r>
        <w:rPr>
          <w:rFonts w:ascii="Arial" w:hAnsi="Arial" w:cs="Arial"/>
          <w:sz w:val="22"/>
          <w:szCs w:val="22"/>
        </w:rPr>
        <w:t xml:space="preserve">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w:t>
      </w:r>
      <w:r>
        <w:rPr>
          <w:rFonts w:ascii="Arial" w:hAnsi="Arial" w:cs="Arial"/>
          <w:sz w:val="22"/>
          <w:szCs w:val="22"/>
        </w:rPr>
        <w:t>s fines distintos a los anteriormente mencionados sin autorización previa de la E.M.L.C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w:t>
      </w:r>
      <w:r>
        <w:rPr>
          <w:rFonts w:ascii="Arial" w:hAnsi="Arial" w:cs="Arial"/>
          <w:sz w:val="22"/>
          <w:szCs w:val="22"/>
        </w:rPr>
        <w:t>ección de Datos de Carácter Personal, y en conformidad con el RGPD UE 2016/679 usted debe tener sus ficheros de datos personales, declarados en su Registro de Actividades de Tratamiento (RAT) y tener el procedimiento actualizado en orden del deber de infor</w:t>
      </w:r>
      <w:r>
        <w:rPr>
          <w:rFonts w:ascii="Arial" w:hAnsi="Arial" w:cs="Arial"/>
          <w:sz w:val="22"/>
          <w:szCs w:val="22"/>
        </w:rPr>
        <w:t>mar al E.M.D.A.C.,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w:t>
      </w:r>
      <w:r>
        <w:rPr>
          <w:rFonts w:ascii="Arial" w:hAnsi="Arial" w:cs="Arial"/>
          <w:sz w:val="22"/>
          <w:szCs w:val="22"/>
        </w:rPr>
        <w:t xml:space="preserve">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Cualquier relación jurídica de </w:t>
      </w:r>
      <w:r>
        <w:rPr>
          <w:rFonts w:ascii="Arial" w:eastAsia="Times New Roman" w:hAnsi="Arial" w:cs="Arial"/>
          <w:sz w:val="22"/>
          <w:szCs w:val="22"/>
          <w:lang w:eastAsia="ar-SA"/>
        </w:rPr>
        <w:t>naturaleza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Octava. - Causas de reso</w:t>
      </w:r>
      <w:r>
        <w:rPr>
          <w:rFonts w:ascii="Arial" w:hAnsi="Arial" w:cs="Arial"/>
          <w:b/>
          <w:sz w:val="22"/>
          <w:szCs w:val="22"/>
        </w:rPr>
        <w:t>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w:t>
      </w:r>
      <w:r>
        <w:rPr>
          <w:rFonts w:ascii="Arial" w:hAnsi="Arial" w:cs="Arial"/>
          <w:sz w:val="22"/>
          <w:szCs w:val="22"/>
        </w:rPr>
        <w:t xml:space="preserv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La aplicación y desarrollo del presente Convenio se llevará a cabo por </w:t>
      </w:r>
      <w:r>
        <w:rPr>
          <w:rFonts w:ascii="Arial" w:hAnsi="Arial" w:cs="Arial"/>
          <w:sz w:val="22"/>
          <w:szCs w:val="22"/>
        </w:rPr>
        <w:t>una comisión de seguimiento, cuyo funcionamiento se ajustará al régimen establecido en título preliminar, capítulo II, sección III de la Ley 40/2015, de 1 de octubre, de Régimen Jurídico del Sector Público.</w:t>
      </w: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w:t>
      </w:r>
      <w:r>
        <w:rPr>
          <w:rFonts w:ascii="Arial" w:hAnsi="Arial" w:cs="Arial"/>
          <w:sz w:val="22"/>
          <w:szCs w:val="22"/>
        </w:rPr>
        <w:t>te convenio y a la interpretación que del mismo haga el Ayuntamiento, sin perjuicio de los derechos contenidos en el artículo 13 de la Ley 39/2015, de 1 de octubre, de Procedimiento Administrativo Común de las Administraciones Públicas y a los recursos que</w:t>
      </w:r>
      <w:r>
        <w:rPr>
          <w:rFonts w:ascii="Arial" w:hAnsi="Arial" w:cs="Arial"/>
          <w:sz w:val="22"/>
          <w:szCs w:val="22"/>
        </w:rPr>
        <w:t xml:space="preserve"> estime convenientes conforme el artículo 112 de dicha Ley.</w:t>
      </w: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pStyle w:val="Standard"/>
        <w:spacing w:line="276"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w:t>
      </w:r>
      <w:r>
        <w:rPr>
          <w:rFonts w:ascii="Arial" w:hAnsi="Arial" w:cs="Arial"/>
          <w:b/>
          <w:sz w:val="22"/>
          <w:szCs w:val="22"/>
        </w:rPr>
        <w:t>ECRETARIO GENERAL</w:t>
      </w:r>
    </w:p>
    <w:p w:rsidR="009C0B13" w:rsidRDefault="009C0B13">
      <w:pPr>
        <w:pStyle w:val="Standard"/>
        <w:spacing w:line="360" w:lineRule="auto"/>
        <w:jc w:val="center"/>
        <w:rPr>
          <w:rFonts w:ascii="Arial" w:hAnsi="Arial" w:cs="Arial"/>
          <w:b/>
          <w:sz w:val="22"/>
          <w:szCs w:val="22"/>
        </w:rPr>
      </w:pPr>
    </w:p>
    <w:p w:rsidR="009C0B13" w:rsidRDefault="00EE088B">
      <w:pPr>
        <w:pStyle w:val="Ttulo3"/>
        <w:jc w:val="center"/>
      </w:pPr>
      <w:r>
        <w:rPr>
          <w:rFonts w:ascii="Arial" w:hAnsi="Arial" w:cs="Arial"/>
          <w:sz w:val="22"/>
          <w:szCs w:val="22"/>
        </w:rPr>
        <w:t>LA PRESIDENTA DEL CLUB</w:t>
      </w:r>
    </w:p>
    <w:p w:rsidR="009C0B13" w:rsidRDefault="00EE088B">
      <w:pPr>
        <w:pStyle w:val="Textoindependiente2"/>
        <w:spacing w:line="276" w:lineRule="auto"/>
        <w:jc w:val="center"/>
        <w:rPr>
          <w:rFonts w:ascii="Arial" w:hAnsi="Arial" w:cs="Arial"/>
          <w:sz w:val="22"/>
          <w:szCs w:val="22"/>
        </w:rPr>
      </w:pPr>
      <w:r>
        <w:rPr>
          <w:rFonts w:ascii="Arial" w:hAnsi="Arial" w:cs="Arial"/>
          <w:sz w:val="22"/>
          <w:szCs w:val="22"/>
        </w:rPr>
        <w:t>Melissa Pérez Alfonso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b/>
          <w:sz w:val="22"/>
          <w:szCs w:val="22"/>
        </w:rPr>
        <w:t xml:space="preserve"> </w:t>
      </w:r>
      <w:r>
        <w:rPr>
          <w:rFonts w:ascii="Arial" w:hAnsi="Arial" w:cs="Arial"/>
          <w:sz w:val="22"/>
          <w:szCs w:val="22"/>
        </w:rPr>
        <w:t xml:space="preserve"> Aprobar y disponer el gasto de 750,00 €, con cargo al documento contable A.D</w:t>
      </w:r>
      <w:r>
        <w:rPr>
          <w:rFonts w:ascii="Arial" w:eastAsia="Calibri" w:hAnsi="Arial" w:cs="Arial"/>
          <w:sz w:val="22"/>
          <w:szCs w:val="22"/>
        </w:rPr>
        <w:t xml:space="preserve">. 2.23.0.03699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w:t>
      </w:r>
      <w:r>
        <w:rPr>
          <w:rFonts w:ascii="Arial" w:hAnsi="Arial" w:cs="Arial"/>
          <w:sz w:val="22"/>
          <w:szCs w:val="22"/>
        </w:rPr>
        <w:t>del citado convenio y de la documentación precisa para la ejecución del mismo.”</w:t>
      </w:r>
    </w:p>
    <w:p w:rsidR="009C0B13" w:rsidRDefault="009C0B13">
      <w:pPr>
        <w:pStyle w:val="Textbody"/>
        <w:rPr>
          <w:rFonts w:ascii="Arial" w:hAnsi="Arial" w:cs="Arial"/>
          <w:b/>
          <w:sz w:val="22"/>
          <w:szCs w:val="22"/>
        </w:rPr>
      </w:pP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 xml:space="preserve">que desempeña </w:t>
      </w:r>
      <w:r>
        <w:rPr>
          <w:rFonts w:cs="Arial"/>
          <w:b/>
          <w:szCs w:val="22"/>
        </w:rPr>
        <w:t>el puesto de Jurista, de 16 de mayo de 2023,</w:t>
      </w:r>
      <w:r>
        <w:rPr>
          <w:rFonts w:cs="Arial"/>
          <w:b/>
          <w:bCs/>
          <w:szCs w:val="22"/>
        </w:rPr>
        <w:t xml:space="preserve"> debidamente conformado por</w:t>
      </w:r>
      <w:r>
        <w:rPr>
          <w:rFonts w:cs="Arial"/>
          <w:b/>
          <w:szCs w:val="22"/>
        </w:rPr>
        <w:t xml:space="preserve"> Doña María del Pilar Chico Delgado, Técnico de la Administración General, del 16 de mayo de 2023, y fiscalizado favorablemente por el Interventor Municipal D. Nicolás Rojo Garnica, del</w:t>
      </w:r>
      <w:r>
        <w:rPr>
          <w:rFonts w:cs="Arial"/>
          <w:b/>
          <w:szCs w:val="22"/>
        </w:rPr>
        <w:t xml:space="preserve"> 16 de mayo de 2023,</w:t>
      </w:r>
      <w:r>
        <w:rPr>
          <w:rFonts w:cs="Arial"/>
          <w:b/>
          <w:bCs/>
          <w:szCs w:val="22"/>
        </w:rPr>
        <w:t xml:space="preserve"> del siguiente tenor literal:</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rPr>
          <w:rFonts w:cs="Arial"/>
          <w:b/>
          <w:szCs w:val="22"/>
        </w:rPr>
      </w:pPr>
      <w:r>
        <w:rPr>
          <w:rFonts w:cs="Arial"/>
          <w:b/>
          <w:szCs w:val="22"/>
        </w:rPr>
        <w:t>Visto el expediente referenciado, Dña. Rosa Edelmira González Sabina, Técnico Jurista, emite el siguiente informe, debidamente conformado por la funcionaria Dña. María del Pilar Chico De</w:t>
      </w:r>
      <w:r>
        <w:rPr>
          <w:rFonts w:cs="Arial"/>
          <w:b/>
          <w:szCs w:val="22"/>
        </w:rPr>
        <w:t xml:space="preserve">lgado, Técnico de la Administración General y fiscalizado favorablemente por el Interventor Municipal, D. Nicolás Rojo Garnica. </w:t>
      </w: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szCs w:val="22"/>
        </w:rPr>
      </w:pP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15 de mayo de 2023, relativa a la aprob</w:t>
      </w:r>
      <w:r>
        <w:rPr>
          <w:rFonts w:ascii="Arial" w:eastAsia="Times New Roman" w:hAnsi="Arial" w:cs="Arial"/>
          <w:bCs/>
          <w:iCs/>
          <w:kern w:val="0"/>
          <w:sz w:val="22"/>
          <w:szCs w:val="22"/>
          <w:lang w:eastAsia="es-ES"/>
        </w:rPr>
        <w:t xml:space="preserve">ación y suscripción del Convenio de colaboración entre el Ayuntamiento de Candelaria y </w:t>
      </w:r>
      <w:r>
        <w:rPr>
          <w:rFonts w:ascii="Arial" w:eastAsia="Times New Roman" w:hAnsi="Arial" w:cs="Arial"/>
          <w:kern w:val="0"/>
          <w:sz w:val="22"/>
          <w:szCs w:val="22"/>
          <w:lang w:val="es-ES_tradnl" w:eastAsia="es-ES"/>
        </w:rPr>
        <w:t>el Club de Lucha Chacayca – Guanches de Malpaís, para la promoción de la lucha canaria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en el expediente consignación presupuestaria </w:t>
      </w:r>
      <w:r>
        <w:rPr>
          <w:rFonts w:ascii="Arial" w:eastAsia="Times New Roman" w:hAnsi="Arial" w:cs="Arial"/>
          <w:kern w:val="0"/>
          <w:sz w:val="22"/>
          <w:szCs w:val="22"/>
          <w:lang w:val="es-ES_tradnl" w:eastAsia="es-ES"/>
        </w:rPr>
        <w:t>en la aplicación 34100-48004, del Presupuesto General 2023. (A.D. 2.23.0.03699)</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w:t>
      </w:r>
      <w:r>
        <w:rPr>
          <w:rFonts w:ascii="Arial" w:eastAsia="Times New Roman" w:hAnsi="Arial" w:cs="Arial"/>
          <w:bCs/>
          <w:iCs/>
          <w:color w:val="000000"/>
          <w:kern w:val="0"/>
          <w:sz w:val="22"/>
          <w:szCs w:val="22"/>
          <w:lang w:eastAsia="es-ES"/>
        </w:rPr>
        <w:t>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convenios o contratos con personas tanto de Derecho público como privado, siempre que no sean contrarios al ordenamiento jurídico ni versen sobre materias no </w:t>
      </w:r>
      <w:r>
        <w:rPr>
          <w:rFonts w:ascii="Arial" w:eastAsia="Times New Roman" w:hAnsi="Arial" w:cs="Arial"/>
          <w:i/>
          <w:color w:val="000000"/>
          <w:kern w:val="0"/>
          <w:sz w:val="22"/>
          <w:szCs w:val="22"/>
          <w:shd w:val="clear" w:color="auto" w:fill="FFFFFF"/>
          <w:lang w:val="es-ES_tradnl" w:eastAsia="es-ES"/>
        </w:rPr>
        <w:t>susceptibles de transacción y tengan por objeto satisfacer el interés público que tienen encomendado, con el alcance, efectos y régimen jurídico específico que, en su caso, prevea la disposición que lo regule, pudiendo tales actos tener la consideración de</w:t>
      </w:r>
      <w:r>
        <w:rPr>
          <w:rFonts w:ascii="Arial" w:eastAsia="Times New Roman" w:hAnsi="Arial" w:cs="Arial"/>
          <w:i/>
          <w:color w:val="000000"/>
          <w:kern w:val="0"/>
          <w:sz w:val="22"/>
          <w:szCs w:val="22"/>
          <w:shd w:val="clear" w:color="auto" w:fill="FFFFFF"/>
          <w:lang w:val="es-ES_tradnl" w:eastAsia="es-ES"/>
        </w:rPr>
        <w:t xml:space="preserv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w:t>
      </w:r>
      <w:r>
        <w:rPr>
          <w:rFonts w:ascii="Arial" w:eastAsia="Times New Roman" w:hAnsi="Arial" w:cs="Arial"/>
          <w:i/>
          <w:color w:val="000000"/>
          <w:kern w:val="0"/>
          <w:sz w:val="22"/>
          <w:szCs w:val="22"/>
          <w:shd w:val="clear" w:color="auto" w:fill="FFFFFF"/>
          <w:lang w:val="es-ES_tradnl" w:eastAsia="es-ES"/>
        </w:rPr>
        <w:t>a identificación de las partes 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w:t>
      </w:r>
      <w:r>
        <w:rPr>
          <w:rFonts w:ascii="Arial" w:eastAsia="Times New Roman" w:hAnsi="Arial" w:cs="Arial"/>
          <w:color w:val="000000"/>
          <w:kern w:val="0"/>
          <w:sz w:val="22"/>
          <w:szCs w:val="22"/>
          <w:lang w:val="es-ES_tradnl" w:eastAsia="es-ES"/>
        </w:rPr>
        <w:t>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 las Universidades públi</w:t>
      </w:r>
      <w:r>
        <w:rPr>
          <w:rFonts w:ascii="Arial" w:eastAsia="Times New Roman" w:hAnsi="Arial" w:cs="Arial"/>
          <w:i/>
          <w:color w:val="000000"/>
          <w:kern w:val="0"/>
          <w:sz w:val="22"/>
          <w:szCs w:val="22"/>
          <w:lang w:val="es-ES_tradnl" w:eastAsia="es-ES"/>
        </w:rPr>
        <w:t>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naturaleza y régimen jurídico se ajustará a lo previsto en la legislación de contratos del </w:t>
      </w:r>
      <w:r>
        <w:rPr>
          <w:rFonts w:ascii="Arial" w:eastAsia="Times New Roman" w:hAnsi="Arial" w:cs="Arial"/>
          <w:i/>
          <w:color w:val="000000"/>
          <w:kern w:val="0"/>
          <w:sz w:val="22"/>
          <w:szCs w:val="22"/>
          <w:lang w:val="es-ES_tradnl" w:eastAsia="es-ES"/>
        </w:rPr>
        <w:t>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 xml:space="preserve">Las Administraciones Públicas, sus organismos públicos y entidades de derecho público vinculados o dependientes y las Universidades públicas, en el ámbito de sus respectivas competencias, </w:t>
      </w:r>
      <w:r>
        <w:rPr>
          <w:rFonts w:ascii="Arial" w:eastAsia="Times New Roman" w:hAnsi="Arial" w:cs="Arial"/>
          <w:i/>
          <w:color w:val="000000"/>
          <w:kern w:val="0"/>
          <w:sz w:val="22"/>
          <w:szCs w:val="22"/>
          <w:lang w:eastAsia="es-ES"/>
        </w:rPr>
        <w:t>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w:t>
      </w:r>
      <w:r>
        <w:rPr>
          <w:rFonts w:ascii="Arial" w:eastAsia="Times New Roman" w:hAnsi="Arial" w:cs="Arial"/>
          <w:i/>
          <w:color w:val="000000"/>
          <w:kern w:val="0"/>
          <w:sz w:val="22"/>
          <w:szCs w:val="22"/>
          <w:lang w:eastAsia="es-ES"/>
        </w:rPr>
        <w:t>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r>
        <w:rPr>
          <w:rFonts w:ascii="Arial" w:eastAsia="Times New Roman" w:hAnsi="Arial" w:cs="Arial"/>
          <w:i/>
          <w:color w:val="000000"/>
          <w:kern w:val="0"/>
          <w:sz w:val="22"/>
          <w:szCs w:val="22"/>
          <w:lang w:eastAsia="es-ES"/>
        </w:rPr>
        <w:t>”</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w:t>
      </w:r>
      <w:r>
        <w:rPr>
          <w:rFonts w:ascii="Arial" w:eastAsia="Times New Roman" w:hAnsi="Arial" w:cs="Arial"/>
          <w:i/>
          <w:color w:val="000000"/>
          <w:kern w:val="0"/>
          <w:sz w:val="22"/>
          <w:szCs w:val="22"/>
          <w:lang w:eastAsia="es-ES"/>
        </w:rPr>
        <w:t xml:space="preserve">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w:t>
      </w:r>
      <w:r>
        <w:rPr>
          <w:rFonts w:ascii="Arial" w:eastAsia="Times New Roman" w:hAnsi="Arial" w:cs="Arial"/>
          <w:i/>
          <w:color w:val="222222"/>
          <w:kern w:val="0"/>
          <w:sz w:val="22"/>
          <w:szCs w:val="22"/>
          <w:lang w:eastAsia="es-ES"/>
        </w:rPr>
        <w:t>Administraciones públicas de Canarias están facultadas para gestionar, directamente o mediante los sistemas previstos en el ordenamiento jurídico, los servicios asumidos como propios de acuerdo con lo establecido en esta ley y demás normativa de aplicación</w:t>
      </w:r>
      <w:r>
        <w:rPr>
          <w:rFonts w:ascii="Arial" w:eastAsia="Times New Roman" w:hAnsi="Arial" w:cs="Arial"/>
          <w:i/>
          <w:color w:val="222222"/>
          <w:kern w:val="0"/>
          <w:sz w:val="22"/>
          <w:szCs w:val="22"/>
          <w:lang w:eastAsia="es-ES"/>
        </w:rPr>
        <w:t>.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 xml:space="preserve">a) “Son competencias de los ayuntamientos canarios la promoción de la actividad deportiva en su ámbito territorial, fomentando especialmente las actividades de iniciación y de carácter formativo y recreativo entre los </w:t>
      </w:r>
      <w:r>
        <w:rPr>
          <w:rFonts w:ascii="Arial" w:eastAsia="Times New Roman" w:hAnsi="Arial" w:cs="Arial"/>
          <w:i/>
          <w:color w:val="222222"/>
          <w:kern w:val="0"/>
          <w:sz w:val="22"/>
          <w:szCs w:val="22"/>
          <w:lang w:eastAsia="es-ES"/>
        </w:rPr>
        <w:t>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Administración General del Estado o alguno de sus organismos públicos o entidades de derecho público vinculados o dependientes resultarán eficaces una </w:t>
      </w:r>
      <w:r>
        <w:rPr>
          <w:rFonts w:ascii="Arial" w:eastAsia="Times New Roman" w:hAnsi="Arial" w:cs="Arial"/>
          <w:kern w:val="0"/>
          <w:sz w:val="22"/>
          <w:szCs w:val="22"/>
          <w:lang w:eastAsia="es-ES"/>
        </w:rPr>
        <w:t>vez inscritos en el Registro Electrónico estatal de Órganos e Instrumentos de Cooperación del sector público estatal, al que se refiere la disposición adicional séptima y publicados en el «Boletín Oficial del Estado». Previamente y con carácter facultativo</w:t>
      </w:r>
      <w:r>
        <w:rPr>
          <w:rFonts w:ascii="Arial" w:eastAsia="Times New Roman" w:hAnsi="Arial" w:cs="Arial"/>
          <w:kern w:val="0"/>
          <w:sz w:val="22"/>
          <w:szCs w:val="22"/>
          <w:lang w:eastAsia="es-ES"/>
        </w:rPr>
        <w:t>,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s la Junta de Gobierno Local el órgano competente que tiene atribuido la competencia</w:t>
      </w:r>
      <w:r>
        <w:rPr>
          <w:rStyle w:val="Textoennegrita"/>
          <w:rFonts w:ascii="Arial" w:hAnsi="Arial" w:cs="Arial"/>
          <w:b w:val="0"/>
          <w:bCs w:val="0"/>
          <w:sz w:val="22"/>
          <w:szCs w:val="22"/>
        </w:rPr>
        <w:t xml:space="preserve"> para la aprobación de programas, planes, convenios con entidades públicas o privadas para consecución de los fines de interés público, así como la autorización a la Alcaldesa - Presidenta, para actuar y firmar en los citados convenios, planes o programas,</w:t>
      </w:r>
      <w:r>
        <w:rPr>
          <w:rStyle w:val="Textoennegrita"/>
          <w:rFonts w:ascii="Arial" w:hAnsi="Arial" w:cs="Arial"/>
          <w:b w:val="0"/>
          <w:bCs w:val="0"/>
          <w:sz w:val="22"/>
          <w:szCs w:val="22"/>
        </w:rPr>
        <w:t xml:space="preserve">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w:t>
      </w:r>
      <w:r>
        <w:rPr>
          <w:rFonts w:ascii="Arial" w:hAnsi="Arial" w:cs="Arial"/>
          <w:i/>
          <w:sz w:val="22"/>
          <w:szCs w:val="22"/>
        </w:rPr>
        <w:t xml:space="preserve"> La aprobación de programas, planes o convenios con entidades públicas o privadas para la consecución de fines de interés público, así como la autorización al Alcalde Presidente para actuar y firmar, en los citados convenios, planes o programas, ante cualq</w:t>
      </w:r>
      <w:r>
        <w:rPr>
          <w:rFonts w:ascii="Arial" w:hAnsi="Arial" w:cs="Arial"/>
          <w:i/>
          <w:sz w:val="22"/>
          <w:szCs w:val="22"/>
        </w:rPr>
        <w:t>uier Administración Pública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parte de este Ayuntamiento los convenios deberán ser suscritos por la </w:t>
      </w:r>
      <w:r>
        <w:rPr>
          <w:rFonts w:ascii="Arial" w:eastAsia="Times New Roman" w:hAnsi="Arial" w:cs="Arial"/>
          <w:color w:val="000000"/>
          <w:kern w:val="0"/>
          <w:sz w:val="22"/>
          <w:szCs w:val="22"/>
          <w:lang w:eastAsia="es-ES"/>
        </w:rPr>
        <w:t>Alcaldesa-Presidenta haciendo uso de las competencias previstas en el art.21.1 b de la Ley 7/1985 de 2 de abril Reguladora de Bases de Régimen Local , del art 41.12 del Real Decreto Legislativo 2568/1986, de 28 de noviembre por el que se aprueba el Reglame</w:t>
      </w:r>
      <w:r>
        <w:rPr>
          <w:rFonts w:ascii="Arial" w:eastAsia="Times New Roman" w:hAnsi="Arial" w:cs="Arial"/>
          <w:color w:val="000000"/>
          <w:kern w:val="0"/>
          <w:sz w:val="22"/>
          <w:szCs w:val="22"/>
          <w:lang w:eastAsia="es-ES"/>
        </w:rPr>
        <w:t>nto de Organización, Funcionamiento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antecede, la informante estima que es posi</w:t>
      </w:r>
      <w:r>
        <w:rPr>
          <w:rFonts w:ascii="Arial" w:eastAsia="Times New Roman" w:hAnsi="Arial" w:cs="Arial"/>
          <w:bCs/>
          <w:iCs/>
          <w:kern w:val="0"/>
          <w:sz w:val="22"/>
          <w:szCs w:val="22"/>
          <w:lang w:eastAsia="es-ES"/>
        </w:rPr>
        <w:t xml:space="preserve">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 Lucha Chacayca – Guanches de Malpaís,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siguiente Propuesta de Resolución, para que por la Junta de Gobierno </w:t>
      </w:r>
      <w:r>
        <w:rPr>
          <w:rFonts w:ascii="Arial" w:eastAsia="Times New Roman" w:hAnsi="Arial" w:cs="Arial"/>
          <w:color w:val="000000"/>
          <w:kern w:val="0"/>
          <w:sz w:val="22"/>
          <w:szCs w:val="22"/>
          <w:lang w:val="es-ES_tradnl" w:eastAsia="es-ES"/>
        </w:rPr>
        <w:t>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 Lucha Chacayca – Guanches de Malpaís,</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w:t>
      </w:r>
      <w:r>
        <w:rPr>
          <w:rFonts w:ascii="Arial" w:eastAsia="Times New Roman" w:hAnsi="Arial" w:cs="Arial"/>
          <w:kern w:val="0"/>
          <w:sz w:val="22"/>
          <w:szCs w:val="22"/>
          <w:lang w:val="es-ES_tradnl" w:eastAsia="es-ES"/>
        </w:rPr>
        <w:t>uiente tenor literal:</w:t>
      </w: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 LUCHA CHACAYCA – GUANCHES DE MALPAÍS </w:t>
      </w:r>
      <w:r>
        <w:rPr>
          <w:rFonts w:ascii="Arial" w:hAnsi="Arial" w:cs="Arial"/>
          <w:i/>
          <w:sz w:val="22"/>
          <w:szCs w:val="22"/>
        </w:rPr>
        <w:t>PARA LA PROMOCION DE LA LUCHA CANARIA BASE EN CANDELARIA (ESCUELA MUNICIPAL DE LUCHA CANARIA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3622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0" name="Conector recto 3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802F143" id="Conector recto 31" o:spid="_x0000_s1026" type="#_x0000_t32" style="position:absolute;margin-left:-89.9pt;margin-top:-1.2pt;width:612pt;height:0;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lhpkCpEBAAATAwAADgAA&#10;AAAAAAAAAAAAAAAuAgAAZHJzL2Uyb0RvYy54bWxQSwECLQAUAAYACAAAACEA0+aC1OAAAAALAQAA&#10;DwAAAAAAAAAAAAAAAADrAwAAZHJzL2Rvd25yZXYueG1sUEsFBgAAAAAEAAQA8wAAAPgEAAAAAA==&#10;" stroked="f"/>
            </w:pict>
          </mc:Fallback>
        </mc:AlternateContent>
      </w: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3724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1" name="Conector recto 3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781C672" id="Conector recto 30" o:spid="_x0000_s1026" type="#_x0000_t32" style="position:absolute;margin-left:-89.9pt;margin-top:-1.2pt;width:612pt;height: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FddPx5EBAAATAwAADgAA&#10;AAAAAAAAAAAAAAAuAgAAZHJzL2Uyb0RvYy54bWxQSwECLQAUAAYACAAAACEA0+aC1OAAAAALAQAA&#10;DwAAAAAAAAAAAAAAAADrAwAAZHJzL2Rvd25yZXYueG1sUEsFBgAAAAAEAAQA8wAAAPgEAA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 razón de su referido cargo, asistida por el Secret</w:t>
      </w:r>
      <w:r>
        <w:rPr>
          <w:rFonts w:ascii="Arial" w:hAnsi="Arial" w:cs="Arial"/>
          <w:i/>
          <w:sz w:val="22"/>
          <w:szCs w:val="22"/>
        </w:rPr>
        <w:t xml:space="preserve">ario General, Don Octavio Manuel Fernández Hernández. </w:t>
      </w:r>
    </w:p>
    <w:p w:rsidR="009C0B13" w:rsidRDefault="00EE088B">
      <w:pPr>
        <w:pStyle w:val="Textoindependiente3"/>
        <w:spacing w:line="276" w:lineRule="auto"/>
        <w:ind w:firstLine="709"/>
        <w:jc w:val="both"/>
      </w:pPr>
      <w:r>
        <w:rPr>
          <w:rFonts w:cs="Arial"/>
          <w:i/>
          <w:sz w:val="22"/>
          <w:szCs w:val="22"/>
        </w:rPr>
        <w:t>De la otra parte, Dña. Melissa Pérez Alfonso, mayor de edad y provista de D.N.I. número ***</w:t>
      </w:r>
      <w:r>
        <w:rPr>
          <w:rFonts w:cs="Arial"/>
          <w:i/>
          <w:kern w:val="0"/>
          <w:sz w:val="22"/>
          <w:szCs w:val="22"/>
          <w:lang w:eastAsia="es-ES"/>
        </w:rPr>
        <w:t>2222**</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en virtud de la competencia que l</w:t>
      </w:r>
      <w:r>
        <w:rPr>
          <w:rFonts w:ascii="Arial" w:hAnsi="Arial" w:cs="Arial"/>
          <w:i/>
          <w:sz w:val="22"/>
          <w:szCs w:val="22"/>
        </w:rPr>
        <w:t xml:space="preserve">e otorga el art. 21.1.b) de la Ley 7/1985, reguladora de las Bases de Régimen Local, y asistida por Don Octavio Manuel Fernández Hernández, Secretario General, para dar fe del acto. </w:t>
      </w:r>
    </w:p>
    <w:p w:rsidR="009C0B13" w:rsidRDefault="00EE088B">
      <w:pPr>
        <w:widowControl/>
        <w:spacing w:line="276" w:lineRule="auto"/>
        <w:ind w:firstLine="708"/>
        <w:jc w:val="both"/>
      </w:pPr>
      <w:r>
        <w:rPr>
          <w:rFonts w:ascii="Arial" w:hAnsi="Arial" w:cs="Arial"/>
          <w:i/>
          <w:sz w:val="22"/>
          <w:szCs w:val="22"/>
        </w:rPr>
        <w:t>Dña. Melissa Pérez Alfonso, actuando en calidad de Presidenta del Club de</w:t>
      </w:r>
      <w:r>
        <w:rPr>
          <w:rFonts w:ascii="Arial" w:hAnsi="Arial" w:cs="Arial"/>
          <w:i/>
          <w:sz w:val="22"/>
          <w:szCs w:val="22"/>
        </w:rPr>
        <w:t xml:space="preserve"> Lucha Chacayca – Guanches de Malpaís,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G-766643824</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suficiente para suscribir e</w:t>
      </w:r>
      <w:r>
        <w:rPr>
          <w:rFonts w:ascii="Arial" w:eastAsia="Times New Roman" w:hAnsi="Arial" w:cs="Arial"/>
          <w:i/>
          <w:sz w:val="22"/>
          <w:szCs w:val="22"/>
          <w:lang w:eastAsia="ar-SA"/>
        </w:rPr>
        <w:t xml:space="preserv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El Ilustre Ayuntamiento de Candelaria, a través de la Concejalía de Deportes, se encarga del desarrollo de la política municipal en materia deportiva, en el término municipal de Candelaria.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Ley 1/2019, de 30 de enero, de l</w:t>
      </w:r>
      <w:r>
        <w:rPr>
          <w:rFonts w:ascii="Arial" w:hAnsi="Arial" w:cs="Arial"/>
          <w:i/>
          <w:sz w:val="22"/>
          <w:szCs w:val="22"/>
        </w:rPr>
        <w:t>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Las competencias atribuidas al Ayuntamient</w:t>
      </w:r>
      <w:r>
        <w:rPr>
          <w:rFonts w:ascii="Arial" w:hAnsi="Arial" w:cs="Arial"/>
          <w:i/>
          <w:sz w:val="22"/>
          <w:szCs w:val="22"/>
        </w:rPr>
        <w:t>o pueden ejecutarse por medio de convenios con los clubes o mediante cualquier otro sistema previsto en el Ordenamiento Jurídico art. 9.b de la Ley 1/2019, de 30 de enero, de la actividad física y el deporte de Canarias).</w:t>
      </w: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Ley Orgánica 2/2006, de 3 de mayo,</w:t>
      </w:r>
      <w:r>
        <w:rPr>
          <w:rFonts w:ascii="Arial" w:hAnsi="Arial" w:cs="Arial"/>
          <w:i/>
          <w:sz w:val="22"/>
          <w:szCs w:val="22"/>
        </w:rPr>
        <w:t xml:space="preserve"> de Educación establece en su artículo 8.1 “Las Administraciones educativas y las Corporaciones locales coordinarán sus actuaciones, cada una en el ámbito de sus competencias, para lograr una mayor eficacia de los recursos destinados a la educación y contr</w:t>
      </w:r>
      <w:r>
        <w:rPr>
          <w:rFonts w:ascii="Arial" w:hAnsi="Arial" w:cs="Arial"/>
          <w:i/>
          <w:sz w:val="22"/>
          <w:szCs w:val="22"/>
        </w:rPr>
        <w:t>ibuir a los fines establecidos en esta Ley”.</w:t>
      </w:r>
    </w:p>
    <w:p w:rsidR="009C0B13" w:rsidRDefault="00EE088B">
      <w:pPr>
        <w:pStyle w:val="Textoindependiente2"/>
        <w:widowControl/>
        <w:numPr>
          <w:ilvl w:val="0"/>
          <w:numId w:val="39"/>
        </w:numPr>
        <w:spacing w:after="0" w:line="276" w:lineRule="auto"/>
        <w:jc w:val="both"/>
        <w:textAlignment w:val="auto"/>
      </w:pPr>
      <w:r>
        <w:rPr>
          <w:rFonts w:ascii="Arial" w:hAnsi="Arial" w:cs="Arial"/>
          <w:i/>
          <w:sz w:val="22"/>
          <w:szCs w:val="22"/>
        </w:rPr>
        <w:t xml:space="preserve">Así mismo la Orden 15 de enero de 2001, por la que se regulan las actividades extraescolares en los centros públicos no universitarios de la Comunidad Autónoma de Canarias, dispone en el punto 5.2 “Las </w:t>
      </w:r>
      <w:r>
        <w:rPr>
          <w:rFonts w:ascii="Arial" w:hAnsi="Arial" w:cs="Arial"/>
          <w:i/>
          <w:sz w:val="22"/>
          <w:szCs w:val="22"/>
        </w:rPr>
        <w:t xml:space="preserve">actividades complementarias y extraescolares podrán ser desarrolladas por </w:t>
      </w:r>
      <w:r>
        <w:rPr>
          <w:rFonts w:ascii="Arial" w:hAnsi="Arial" w:cs="Arial"/>
          <w:bCs/>
          <w:i/>
          <w:sz w:val="22"/>
          <w:szCs w:val="22"/>
        </w:rPr>
        <w:t xml:space="preserve">corporaciones locales o </w:t>
      </w:r>
      <w:r>
        <w:rPr>
          <w:rFonts w:ascii="Arial" w:hAnsi="Arial" w:cs="Arial"/>
          <w:i/>
          <w:sz w:val="22"/>
          <w:szCs w:val="22"/>
        </w:rPr>
        <w:t>a través de cualquier entidad o personas colaboradoras, entre otras.</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El Club tiene reconocido en su objeto social la práctica de actividades físicas y deporti</w:t>
      </w:r>
      <w:r>
        <w:rPr>
          <w:rFonts w:ascii="Arial" w:hAnsi="Arial" w:cs="Arial"/>
          <w:i/>
          <w:sz w:val="22"/>
          <w:szCs w:val="22"/>
        </w:rPr>
        <w:t>vas sin ánimo de lucro, y como actividad principal la de lucha canaria.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w:t>
      </w:r>
      <w:r>
        <w:rPr>
          <w:rFonts w:ascii="Arial" w:hAnsi="Arial" w:cs="Arial"/>
          <w:i/>
          <w:sz w:val="22"/>
          <w:szCs w:val="22"/>
        </w:rPr>
        <w:t>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 la Lucha Canaria en sus máximas variantes posibles, trazando como objetivo la ejecución de pro</w:t>
      </w:r>
      <w:r>
        <w:rPr>
          <w:rFonts w:ascii="Arial" w:hAnsi="Arial" w:cs="Arial"/>
          <w:i/>
          <w:sz w:val="22"/>
          <w:szCs w:val="22"/>
        </w:rPr>
        <w:t>gramas, la difusión y divulgación de su singularidad a través de la Escuela Municipal de Lucha Canaria de Candelaria, a partir de ahora E.M.L.C.,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w:t>
      </w:r>
      <w:r>
        <w:rPr>
          <w:rFonts w:ascii="Arial" w:hAnsi="Arial" w:cs="Arial"/>
          <w:i/>
          <w:sz w:val="22"/>
          <w:szCs w:val="22"/>
        </w:rPr>
        <w:t>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textAlignment w:val="auto"/>
      </w:pPr>
      <w:r>
        <w:rPr>
          <w:rFonts w:ascii="Arial" w:hAnsi="Arial" w:cs="Arial"/>
          <w:i/>
          <w:sz w:val="22"/>
          <w:szCs w:val="22"/>
          <w:u w:val="single"/>
        </w:rPr>
        <w:t>Por parte d</w:t>
      </w:r>
      <w:r>
        <w:rPr>
          <w:rFonts w:ascii="Arial" w:hAnsi="Arial" w:cs="Arial"/>
          <w:i/>
          <w:sz w:val="22"/>
          <w:szCs w:val="22"/>
          <w:u w:val="single"/>
        </w:rPr>
        <w:t>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monitorías establecidas, pudiendo </w:t>
      </w:r>
      <w:r>
        <w:rPr>
          <w:rFonts w:ascii="Arial" w:eastAsia="Times New Roman" w:hAnsi="Arial" w:cs="Arial"/>
          <w:i/>
          <w:sz w:val="22"/>
          <w:szCs w:val="22"/>
          <w:lang w:eastAsia="ar-SA"/>
        </w:rPr>
        <w:t>realizarse más pagos durante el año, mediante propuesta del Concejal de Deportes. Esta subvención será compatible con otras subvenciones, ayudas e ingresos. En todo caso, la contribución financiera del Ayuntamiento no implicará subrogación del mismo en nin</w:t>
      </w:r>
      <w:r>
        <w:rPr>
          <w:rFonts w:ascii="Arial" w:eastAsia="Times New Roman" w:hAnsi="Arial" w:cs="Arial"/>
          <w:i/>
          <w:sz w:val="22"/>
          <w:szCs w:val="22"/>
          <w:lang w:eastAsia="ar-SA"/>
        </w:rPr>
        <w:t>gún derecho u obligación que se deriven de la titularidad de las actividades, que corresponde en exclusiva al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En cuanto a las monitorías, cada una de ellas se abonará a 75€. Para tener derecho a la subvención, el número de alumnos por monitoría y</w:t>
      </w:r>
      <w:r>
        <w:rPr>
          <w:rFonts w:ascii="Arial" w:hAnsi="Arial" w:cs="Arial"/>
          <w:i/>
          <w:sz w:val="22"/>
          <w:szCs w:val="22"/>
        </w:rPr>
        <w:t xml:space="preserve"> sesión de entrenamiento será un mínimo de 5, pudiendo variar previo informe del Club y con la aprobación de la Concejalía de Deportes. Sólo computarán para su pago aquellas monitorías que tengan regularizadas sus inscripciones a día 1 de febrero; y cumpla</w:t>
      </w:r>
      <w:r>
        <w:rPr>
          <w:rFonts w:ascii="Arial" w:hAnsi="Arial" w:cs="Arial"/>
          <w:i/>
          <w:sz w:val="22"/>
          <w:szCs w:val="22"/>
        </w:rPr>
        <w:t>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Los programas y actuaciones para la Campaña de Promoción Deportiva durante la anualidad 2023 a realizar por el Club de Lucha Chacayca – Guanches de Malpaís, se emplazan en las siguientes instalaciones:</w:t>
      </w: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360" w:lineRule="auto"/>
        <w:ind w:firstLine="708"/>
        <w:jc w:val="both"/>
        <w:rPr>
          <w:rFonts w:ascii="Arial" w:hAnsi="Arial" w:cs="Arial"/>
          <w:i/>
          <w:sz w:val="22"/>
          <w:szCs w:val="22"/>
        </w:rPr>
      </w:pPr>
    </w:p>
    <w:tbl>
      <w:tblPr>
        <w:tblW w:w="6285" w:type="dxa"/>
        <w:jc w:val="center"/>
        <w:tblLayout w:type="fixed"/>
        <w:tblCellMar>
          <w:left w:w="10" w:type="dxa"/>
          <w:right w:w="10" w:type="dxa"/>
        </w:tblCellMar>
        <w:tblLook w:val="0000" w:firstRow="0" w:lastRow="0" w:firstColumn="0" w:lastColumn="0" w:noHBand="0" w:noVBand="0"/>
      </w:tblPr>
      <w:tblGrid>
        <w:gridCol w:w="1980"/>
        <w:gridCol w:w="4305"/>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Modalida</w:t>
            </w:r>
            <w:r>
              <w:rPr>
                <w:rFonts w:ascii="Arial" w:hAnsi="Arial" w:cs="Arial"/>
                <w:bCs/>
                <w:i/>
                <w:sz w:val="22"/>
                <w:szCs w:val="22"/>
                <w:lang w:bidi="hi-IN"/>
              </w:rPr>
              <w:t>d</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Lucha Canaria</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Terrero Municipal de Araya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 xml:space="preserve">Si durante el curso de la temporada surge algún compromiso no </w:t>
      </w:r>
      <w:r>
        <w:rPr>
          <w:rFonts w:ascii="Arial" w:hAnsi="Arial" w:cs="Arial"/>
          <w:i/>
          <w:sz w:val="22"/>
          <w:szCs w:val="22"/>
          <w:lang w:eastAsia="ar-SA"/>
        </w:rPr>
        <w:t>previsto en el momento de confeccionar el programa anual de actividades, el mismo se supeditará a un acuerdo previo entre las partes.</w:t>
      </w:r>
    </w:p>
    <w:p w:rsidR="009C0B13" w:rsidRDefault="009C0B13">
      <w:pPr>
        <w:pStyle w:val="Standard"/>
        <w:spacing w:line="276" w:lineRule="auto"/>
        <w:ind w:left="720"/>
        <w:jc w:val="both"/>
        <w:textAlignment w:val="auto"/>
        <w:rPr>
          <w:rFonts w:ascii="Arial" w:hAnsi="Arial" w:cs="Arial"/>
          <w:i/>
          <w:sz w:val="22"/>
          <w:szCs w:val="22"/>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w:t>
      </w:r>
      <w:r>
        <w:rPr>
          <w:rFonts w:ascii="Arial" w:hAnsi="Arial" w:cs="Arial"/>
          <w:i/>
          <w:sz w:val="22"/>
          <w:szCs w:val="22"/>
        </w:rPr>
        <w:t xml:space="preserve">n de semana dedicadas a competición, concentraciones, exhibiciones, etc., respetando siempre los horarios preestablecidos en las programaciones de las Campañas de Promoción Deportiva respectivas durante la anualidad 2023. </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w:t>
      </w:r>
      <w:r>
        <w:rPr>
          <w:rFonts w:ascii="Arial" w:hAnsi="Arial" w:cs="Arial"/>
          <w:i/>
          <w:sz w:val="22"/>
          <w:szCs w:val="22"/>
        </w:rPr>
        <w:t>e la actividad de la E.M.L.C y el Club, les cederá las instalaciones deportivas acordadas, en los horarios que se establezcan. No obstante, el Ayuntamiento se reserva el derecho a utilizar las instalaciones para evento o actividades puntuales o regulares p</w:t>
      </w:r>
      <w:r>
        <w:rPr>
          <w:rFonts w:ascii="Arial" w:hAnsi="Arial" w:cs="Arial"/>
          <w:i/>
          <w:sz w:val="22"/>
          <w:szCs w:val="22"/>
        </w:rPr>
        <w:t>ropias, dentro de esos horarios y para la promoción del deporte, previo aviso al Club.</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w:t>
      </w:r>
      <w:r>
        <w:rPr>
          <w:rFonts w:ascii="Arial" w:hAnsi="Arial" w:cs="Arial"/>
          <w:i/>
          <w:sz w:val="22"/>
          <w:szCs w:val="22"/>
        </w:rPr>
        <w:t>de Deportes, abonará en forma de subvención, en función del número de monitorías desarrolladas por el Club, 30€ por día de celebración de campus, por cada una de ellas, además de aquellos gastos materiales (trofeos, camisas…) que se deriven de la organizac</w:t>
      </w:r>
      <w:r>
        <w:rPr>
          <w:rFonts w:ascii="Arial" w:hAnsi="Arial" w:cs="Arial"/>
          <w:i/>
          <w:sz w:val="22"/>
          <w:szCs w:val="22"/>
        </w:rPr>
        <w:t>ión del mismo.  Dicha subvención se abonará en un plazo máximo de cuatro meses tras finalizada la actividad. Para tener derecho a la subvención el número de alumnos por monitoría será un mínimo de 10, pudiendo variar previo informe del Club y con la aproba</w:t>
      </w:r>
      <w:r>
        <w:rPr>
          <w:rFonts w:ascii="Arial" w:hAnsi="Arial" w:cs="Arial"/>
          <w:i/>
          <w:sz w:val="22"/>
          <w:szCs w:val="22"/>
        </w:rPr>
        <w:t xml:space="preserve">ción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w:t>
      </w:r>
      <w:r>
        <w:rPr>
          <w:rFonts w:ascii="Arial" w:eastAsia="Times New Roman" w:hAnsi="Arial" w:cs="Arial"/>
          <w:i/>
          <w:sz w:val="22"/>
          <w:szCs w:val="22"/>
          <w:lang w:eastAsia="ar-SA"/>
        </w:rPr>
        <w:t>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 xml:space="preserve">5. Tramitar las inscripciones de los interesados en sede física o electrónica del Ayuntamiento, solicitando a los interesados todos los requisitos </w:t>
      </w:r>
      <w:r>
        <w:rPr>
          <w:rFonts w:ascii="Arial" w:hAnsi="Arial" w:cs="Arial"/>
          <w:i/>
          <w:sz w:val="22"/>
          <w:szCs w:val="22"/>
        </w:rPr>
        <w:t>expuestos y cumplimentada debidamente la hoja de inscripción.</w:t>
      </w:r>
    </w:p>
    <w:p w:rsidR="009C0B13" w:rsidRDefault="009C0B13">
      <w:pPr>
        <w:pStyle w:val="Standard"/>
        <w:spacing w:line="276" w:lineRule="auto"/>
        <w:jc w:val="both"/>
        <w:rPr>
          <w:rFonts w:ascii="Arial" w:hAnsi="Arial" w:cs="Arial"/>
          <w:i/>
          <w:sz w:val="22"/>
          <w:szCs w:val="22"/>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textAlignment w:val="auto"/>
        <w:rPr>
          <w:rFonts w:ascii="Arial" w:hAnsi="Arial" w:cs="Arial"/>
          <w:i/>
          <w:sz w:val="22"/>
          <w:szCs w:val="22"/>
          <w:u w:val="single"/>
        </w:rPr>
      </w:pPr>
      <w:r>
        <w:rPr>
          <w:rFonts w:ascii="Arial" w:hAnsi="Arial" w:cs="Arial"/>
          <w:i/>
          <w:sz w:val="22"/>
          <w:szCs w:val="22"/>
          <w:u w:val="single"/>
        </w:rPr>
        <w:t>Por parte del Club de Lucha Chacayca – Guanches de Malpaís:</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w:t>
      </w:r>
      <w:r>
        <w:rPr>
          <w:rFonts w:ascii="Arial" w:hAnsi="Arial" w:cs="Arial"/>
          <w:i/>
          <w:sz w:val="22"/>
          <w:szCs w:val="22"/>
        </w:rPr>
        <w:t>fectos de seguro y responsabilidades, para los inscritos en la Escuela Municipal que, en conveniencia con el Club, quisieran participar en las competiciones que se organicen para esta modalidad deportiva.</w:t>
      </w:r>
    </w:p>
    <w:p w:rsidR="009C0B13" w:rsidRDefault="009C0B13">
      <w:pPr>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se compromete a desarrollar la modalida</w:t>
      </w:r>
      <w:r>
        <w:rPr>
          <w:rFonts w:ascii="Arial" w:hAnsi="Arial" w:cs="Arial"/>
          <w:i/>
          <w:sz w:val="22"/>
          <w:szCs w:val="22"/>
        </w:rPr>
        <w:t>d deportiva de lucha canaria en las instalaciones deportivas municipales y de los centros escolares, previstas en la programación de la Campaña de Promoción Deportiva de la Concejalía de Deportes del Ayuntamiento de Candelaria para la presenta anualidad, s</w:t>
      </w:r>
      <w:r>
        <w:rPr>
          <w:rFonts w:ascii="Arial" w:hAnsi="Arial" w:cs="Arial"/>
          <w:i/>
          <w:sz w:val="22"/>
          <w:szCs w:val="22"/>
        </w:rPr>
        <w:t>iempre y cuando cumplan con los requisitos para la obtención de la subvención de las monitorías. Asimismo, el Club dispondrá de los técnicos necesarios para la impartición de la programación prevista, debiendo acreditar antes del inicio de la actividad, an</w:t>
      </w:r>
      <w:r>
        <w:rPr>
          <w:rFonts w:ascii="Arial" w:hAnsi="Arial" w:cs="Arial"/>
          <w:i/>
          <w:sz w:val="22"/>
          <w:szCs w:val="22"/>
        </w:rPr>
        <w:t>te la Concejalía de Deportes, estar en posesión de la correspondiente titulación oficial.</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El Club deberá notificar en todo momento, y previamente, al correo (</w:t>
      </w:r>
      <w:hyperlink r:id="rId27" w:history="1">
        <w:r>
          <w:rPr>
            <w:rStyle w:val="Hipervnculo"/>
            <w:rFonts w:ascii="Arial" w:hAnsi="Arial" w:cs="Arial"/>
            <w:i/>
            <w:sz w:val="22"/>
            <w:szCs w:val="22"/>
          </w:rPr>
          <w:t>deportes@candelaria.es</w:t>
        </w:r>
      </w:hyperlink>
      <w:r>
        <w:rPr>
          <w:rFonts w:ascii="Arial" w:hAnsi="Arial" w:cs="Arial"/>
          <w:i/>
          <w:sz w:val="22"/>
          <w:szCs w:val="22"/>
        </w:rPr>
        <w:t>) y al teléfono (82202877</w:t>
      </w:r>
      <w:r>
        <w:rPr>
          <w:rFonts w:ascii="Arial" w:hAnsi="Arial" w:cs="Arial"/>
          <w:i/>
          <w:sz w:val="22"/>
          <w:szCs w:val="22"/>
        </w:rPr>
        <w:t>0) de la Concejalía de Deportes de las modificaciones en los servicios programados, tales como: ausencias por enfermedad o suspensión de las clases, con independencia que el club comunique estas modificaciones a las personas usuarias del servicio, por cual</w:t>
      </w:r>
      <w:r>
        <w:rPr>
          <w:rFonts w:ascii="Arial" w:hAnsi="Arial" w:cs="Arial"/>
          <w:i/>
          <w:sz w:val="22"/>
          <w:szCs w:val="22"/>
        </w:rPr>
        <w:t>quier otro canal.</w:t>
      </w:r>
      <w:r>
        <w:rPr>
          <w:rFonts w:ascii="Arial" w:hAnsi="Arial" w:cs="Arial"/>
          <w:i/>
          <w:sz w:val="22"/>
          <w:szCs w:val="22"/>
        </w:rPr>
        <w:br/>
      </w:r>
    </w:p>
    <w:p w:rsidR="009C0B13" w:rsidRDefault="00EE088B">
      <w:pPr>
        <w:spacing w:line="276" w:lineRule="auto"/>
        <w:jc w:val="both"/>
      </w:pPr>
      <w:r>
        <w:rPr>
          <w:rFonts w:ascii="Arial" w:hAnsi="Arial" w:cs="Arial"/>
          <w:i/>
          <w:sz w:val="22"/>
          <w:szCs w:val="22"/>
        </w:rPr>
        <w:t>4. El personal técnico (monitores) encargado del desarrollo de la actividad, deberá llevar durante las sesiones, la indumentaria facilitada por la Concejalía de Deportes.</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w:t>
      </w:r>
      <w:r>
        <w:rPr>
          <w:rFonts w:ascii="Arial" w:eastAsia="Times New Roman" w:hAnsi="Arial" w:cs="Arial"/>
          <w:i/>
          <w:sz w:val="22"/>
          <w:szCs w:val="22"/>
          <w:lang w:eastAsia="ar-SA"/>
        </w:rPr>
        <w:t>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w:t>
      </w:r>
      <w:r>
        <w:rPr>
          <w:rFonts w:ascii="Arial" w:eastAsia="Times New Roman" w:hAnsi="Arial" w:cs="Arial"/>
          <w:i/>
          <w:sz w:val="22"/>
          <w:szCs w:val="22"/>
          <w:lang w:eastAsia="ar-SA"/>
        </w:rPr>
        <w:t xml:space="preserve">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w:t>
      </w:r>
      <w:r>
        <w:rPr>
          <w:rFonts w:ascii="Arial" w:eastAsia="Times New Roman" w:hAnsi="Arial" w:cs="Arial"/>
          <w:i/>
          <w:sz w:val="22"/>
          <w:szCs w:val="22"/>
          <w:lang w:eastAsia="ar-SA"/>
        </w:rPr>
        <w:t>currente con la misma actividad, procedentes de cualesquiera Administraciones Públicas, entes públicos o privados, nacionales o internacionales, velando en todo momento por concurrir en cualquier convocatoria de subvenciones que les sea compatible con el o</w:t>
      </w:r>
      <w:r>
        <w:rPr>
          <w:rFonts w:ascii="Arial" w:eastAsia="Times New Roman" w:hAnsi="Arial" w:cs="Arial"/>
          <w:i/>
          <w:sz w:val="22"/>
          <w:szCs w:val="22"/>
          <w:lang w:eastAsia="ar-SA"/>
        </w:rPr>
        <w:t xml:space="preserve">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w:t>
      </w:r>
      <w:r>
        <w:rPr>
          <w:rFonts w:ascii="Arial" w:eastAsia="Times New Roman" w:hAnsi="Arial" w:cs="Arial"/>
          <w:i/>
          <w:kern w:val="0"/>
          <w:sz w:val="22"/>
          <w:szCs w:val="22"/>
          <w:lang w:eastAsia="es-ES"/>
        </w:rPr>
        <w:t>uien fijará el plazo de justificación de las subvenciones y su final, que será como máximo, de tres meses desde la finalización del plazo para la realización de la actividad. No obstante, por razones justificadas debidamente motivadas no pudiera realizarse</w:t>
      </w:r>
      <w:r>
        <w:rPr>
          <w:rFonts w:ascii="Arial" w:eastAsia="Times New Roman" w:hAnsi="Arial" w:cs="Arial"/>
          <w:i/>
          <w:kern w:val="0"/>
          <w:sz w:val="22"/>
          <w:szCs w:val="22"/>
          <w:lang w:eastAsia="es-ES"/>
        </w:rPr>
        <w:t xml:space="preserve"> o justificarse en el plazo previsto, el órgano concedente podrá acordar, siempre con anterioridad a la finalización del plazo concedido, la prórroga del plazo, que no excederá de la mitad del previsto en el párrafo anterior, siempre que no se perjudiquen </w:t>
      </w:r>
      <w:r>
        <w:rPr>
          <w:rFonts w:ascii="Arial" w:eastAsia="Times New Roman" w:hAnsi="Arial" w:cs="Arial"/>
          <w:i/>
          <w:kern w:val="0"/>
          <w:sz w:val="22"/>
          <w:szCs w:val="22"/>
          <w:lang w:eastAsia="es-ES"/>
        </w:rPr>
        <w:t>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w:t>
      </w:r>
      <w:r>
        <w:rPr>
          <w:rFonts w:ascii="Arial" w:eastAsia="Times New Roman" w:hAnsi="Arial" w:cs="Arial"/>
          <w:i/>
          <w:kern w:val="0"/>
          <w:sz w:val="22"/>
          <w:szCs w:val="22"/>
          <w:lang w:eastAsia="es-ES"/>
        </w:rPr>
        <w:t xml:space="preserve">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w:t>
      </w:r>
      <w:r>
        <w:rPr>
          <w:rFonts w:ascii="Arial" w:eastAsia="Times New Roman" w:hAnsi="Arial" w:cs="Arial"/>
          <w:i/>
          <w:kern w:val="0"/>
          <w:sz w:val="22"/>
          <w:szCs w:val="22"/>
          <w:lang w:eastAsia="es-ES"/>
        </w:rPr>
        <w:t>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w:t>
      </w:r>
      <w:r>
        <w:rPr>
          <w:rFonts w:ascii="Arial" w:eastAsia="Times New Roman" w:hAnsi="Arial" w:cs="Arial"/>
          <w:i/>
          <w:sz w:val="22"/>
          <w:szCs w:val="22"/>
          <w:lang w:eastAsia="ar-SA"/>
        </w:rPr>
        <w:t xml:space="preserv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promoción de la Lucha Canaria, en el munici</w:t>
      </w:r>
      <w:r>
        <w:rPr>
          <w:rFonts w:cs="Arial"/>
          <w:i/>
          <w:sz w:val="22"/>
          <w:szCs w:val="22"/>
        </w:rPr>
        <w:t xml:space="preserve">pio.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instalaciones deport</w:t>
      </w:r>
      <w:r>
        <w:rPr>
          <w:rFonts w:ascii="Arial" w:eastAsia="Times New Roman" w:hAnsi="Arial" w:cs="Arial"/>
          <w:i/>
          <w:sz w:val="22"/>
          <w:szCs w:val="22"/>
          <w:lang w:eastAsia="ar-SA"/>
        </w:rPr>
        <w:t>ivas acordadas, debiendo en todo momento, contratar un seguro de accidentes que cubra a todos los participantes en el caso de que la licencia federativa no cubra dicha actividad. Así mismo, debe incluir el logo del Ayuntamiento como colaborador en la carte</w:t>
      </w:r>
      <w:r>
        <w:rPr>
          <w:rFonts w:ascii="Arial" w:eastAsia="Times New Roman" w:hAnsi="Arial" w:cs="Arial"/>
          <w:i/>
          <w:sz w:val="22"/>
          <w:szCs w:val="22"/>
          <w:lang w:eastAsia="ar-SA"/>
        </w:rPr>
        <w:t>lería y difusión, así como aplicar un descuento de un mínimo del 20 % sobre el precio más bajo de dicho servicio para las personas empadronadas en el municipio de Candelaria. Para la aprobación de dicho servicio, y previo a la contratación y difusión, debe</w:t>
      </w:r>
      <w:r>
        <w:rPr>
          <w:rFonts w:ascii="Arial" w:eastAsia="Times New Roman" w:hAnsi="Arial" w:cs="Arial"/>
          <w:i/>
          <w:sz w:val="22"/>
          <w:szCs w:val="22"/>
          <w:lang w:eastAsia="ar-SA"/>
        </w:rPr>
        <w:t>rá trasladar a la Concejalía de Deportes el contenido de la contratación del seguro de accidentes, así como del diseño del cartel informativo.</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w:t>
      </w:r>
      <w:r>
        <w:rPr>
          <w:rFonts w:ascii="Arial" w:hAnsi="Arial" w:cs="Arial"/>
          <w:i/>
          <w:sz w:val="22"/>
          <w:szCs w:val="22"/>
        </w:rPr>
        <w:t>convenio de la colaboración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w:t>
      </w:r>
      <w:r>
        <w:rPr>
          <w:rFonts w:ascii="Arial" w:hAnsi="Arial" w:cs="Arial"/>
          <w:i/>
          <w:sz w:val="22"/>
          <w:szCs w:val="22"/>
        </w:rPr>
        <w:t>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E.M.L.C, serán utilizados por el Club con la única finalidad de gestionar los distintos encuentros y actividades organizadas el Club </w:t>
      </w:r>
      <w:r>
        <w:rPr>
          <w:rFonts w:ascii="Arial" w:hAnsi="Arial" w:cs="Arial"/>
          <w:i/>
          <w:sz w:val="22"/>
          <w:szCs w:val="22"/>
        </w:rPr>
        <w:t xml:space="preserve">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con las obligaciones legales. Los datos no se cederán a terceros salvo en los casos en que exista una obligación </w:t>
      </w:r>
      <w:r>
        <w:rPr>
          <w:rFonts w:ascii="Arial" w:hAnsi="Arial" w:cs="Arial"/>
          <w:i/>
          <w:sz w:val="22"/>
          <w:szCs w:val="22"/>
        </w:rPr>
        <w:t>legal. La E.M.L.C y por información el Ayuntamiento, tienen derecho a obtener confirmación sobre si el Club está tratando sus datos personales por tanto tiene derecho a acceder a sus datos personales, rectificar los datos inexactos o solicitar su supresión</w:t>
      </w:r>
      <w:r>
        <w:rPr>
          <w:rFonts w:ascii="Arial" w:hAnsi="Arial" w:cs="Arial"/>
          <w:i/>
          <w:sz w:val="22"/>
          <w:szCs w:val="22"/>
        </w:rPr>
        <w:t xml:space="preserve">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y en especial, la referente a la protección de datos de carácter personal, así como la confidencialidad de los datos de nuestros colaboradores, personal, </w:t>
      </w:r>
      <w:r>
        <w:rPr>
          <w:rFonts w:ascii="Arial" w:hAnsi="Arial" w:cs="Arial"/>
          <w:i/>
          <w:sz w:val="22"/>
          <w:szCs w:val="22"/>
        </w:rPr>
        <w:t xml:space="preserve">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w:t>
      </w:r>
      <w:r>
        <w:rPr>
          <w:rFonts w:ascii="Arial" w:hAnsi="Arial" w:cs="Arial"/>
          <w:i/>
          <w:sz w:val="22"/>
          <w:szCs w:val="22"/>
        </w:rPr>
        <w:t>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w:t>
      </w:r>
      <w:r>
        <w:rPr>
          <w:rFonts w:ascii="Arial" w:hAnsi="Arial" w:cs="Arial"/>
          <w:i/>
          <w:sz w:val="22"/>
          <w:szCs w:val="22"/>
        </w:rPr>
        <w:t>a de las imágenes podrá ser utilizada para otros fines distintos a los anteriormente mencionados sin autorización previa de la E.M.L.C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w:t>
      </w:r>
      <w:r>
        <w:rPr>
          <w:rFonts w:ascii="Arial" w:hAnsi="Arial" w:cs="Arial"/>
          <w:i/>
          <w:sz w:val="22"/>
          <w:szCs w:val="22"/>
        </w:rPr>
        <w:t>mos que, de acuerdo con la Ley Orgánica de Protección de Datos de Carácter Personal, y en conformidad con el RGPD UE 2016/679 usted debe tener sus ficheros de datos personales, declarados en su Registro de Actividades de Tratamiento (RAT) y tener el proced</w:t>
      </w:r>
      <w:r>
        <w:rPr>
          <w:rFonts w:ascii="Arial" w:hAnsi="Arial" w:cs="Arial"/>
          <w:i/>
          <w:sz w:val="22"/>
          <w:szCs w:val="22"/>
        </w:rPr>
        <w:t>imiento actualizado en orden del deber de informar al E.M.D.A.C.,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w:t>
      </w:r>
      <w:r>
        <w:rPr>
          <w:rFonts w:ascii="Arial" w:hAnsi="Arial" w:cs="Arial"/>
          <w:i/>
          <w:sz w:val="22"/>
          <w:szCs w:val="22"/>
        </w:rPr>
        <w:t xml:space="preserve">a explotación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w:t>
      </w:r>
      <w:r>
        <w:rPr>
          <w:rFonts w:ascii="Arial" w:eastAsia="Times New Roman" w:hAnsi="Arial" w:cs="Arial"/>
          <w:i/>
          <w:sz w:val="22"/>
          <w:szCs w:val="22"/>
          <w:lang w:eastAsia="ar-SA"/>
        </w:rPr>
        <w:t>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relación directa o subsidiaria</w:t>
      </w:r>
      <w:r>
        <w:rPr>
          <w:rFonts w:ascii="Arial" w:eastAsia="Times New Roman" w:hAnsi="Arial" w:cs="Arial"/>
          <w:i/>
          <w:sz w:val="22"/>
          <w:szCs w:val="22"/>
          <w:lang w:eastAsia="ar-SA"/>
        </w:rPr>
        <w:t xml:space="preserve">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w:t>
      </w:r>
      <w:r>
        <w:rPr>
          <w:rFonts w:ascii="Arial" w:hAnsi="Arial" w:cs="Arial"/>
          <w:i/>
          <w:sz w:val="22"/>
          <w:szCs w:val="22"/>
        </w:rPr>
        <w:t>a se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y </w:t>
      </w:r>
      <w:r>
        <w:rPr>
          <w:rFonts w:ascii="Arial" w:hAnsi="Arial" w:cs="Arial"/>
          <w:i/>
          <w:sz w:val="22"/>
          <w:szCs w:val="22"/>
        </w:rPr>
        <w:t>desarrollo del presente Convenio se llevará a cabo por una comisión de seguimiento, cuyo funcionamiento se ajustará al régimen establecido en título preliminar, capítulo II, sección III de la Ley 40/2015, de 1 de octubre, de Régimen Jurídico del Sector Púb</w:t>
      </w:r>
      <w:r>
        <w:rPr>
          <w:rFonts w:ascii="Arial" w:hAnsi="Arial" w:cs="Arial"/>
          <w:i/>
          <w:sz w:val="22"/>
          <w:szCs w:val="22"/>
        </w:rPr>
        <w:t>lico.</w:t>
      </w: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Administrativo Comú</w:t>
      </w:r>
      <w:r>
        <w:rPr>
          <w:rFonts w:ascii="Arial" w:hAnsi="Arial" w:cs="Arial"/>
          <w:i/>
          <w:sz w:val="22"/>
          <w:szCs w:val="22"/>
        </w:rPr>
        <w:t>n de las Administraciones Públicas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pStyle w:val="Standard"/>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DOC</w:t>
      </w:r>
      <w:r>
        <w:rPr>
          <w:rFonts w:ascii="Arial" w:hAnsi="Arial" w:cs="Arial"/>
          <w:i/>
          <w:sz w:val="22"/>
          <w:szCs w:val="22"/>
        </w:rPr>
        <w:t xml:space="preserve">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center"/>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LA PRESIDENTA DEL CLUB</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jc w:val="center"/>
        <w:rPr>
          <w:rFonts w:ascii="Arial" w:hAnsi="Arial" w:cs="Arial"/>
          <w:i/>
          <w:sz w:val="22"/>
          <w:szCs w:val="22"/>
        </w:rPr>
      </w:pPr>
      <w:r>
        <w:rPr>
          <w:rFonts w:ascii="Arial" w:hAnsi="Arial" w:cs="Arial"/>
          <w:i/>
          <w:sz w:val="22"/>
          <w:szCs w:val="22"/>
        </w:rPr>
        <w:t>Melissa Pérez Alfonso”</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750,00 € con cargo al documento contable A.D. 2.23.0.03699,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 Lucha Chacayca – Guanches de </w:t>
      </w:r>
      <w:r>
        <w:rPr>
          <w:rFonts w:ascii="Arial" w:eastAsia="Times New Roman" w:hAnsi="Arial" w:cs="Arial"/>
          <w:kern w:val="0"/>
          <w:sz w:val="22"/>
          <w:szCs w:val="22"/>
          <w:lang w:val="es-ES_tradnl" w:eastAsia="es-ES"/>
        </w:rPr>
        <w:t xml:space="preserve">Malpaís, </w:t>
      </w:r>
      <w:r>
        <w:rPr>
          <w:rFonts w:ascii="Arial" w:eastAsia="Times New Roman" w:hAnsi="Arial" w:cs="Arial"/>
          <w:bCs/>
          <w:iCs/>
          <w:kern w:val="0"/>
          <w:sz w:val="22"/>
          <w:szCs w:val="22"/>
          <w:lang w:eastAsia="es-ES"/>
        </w:rPr>
        <w:t>a los efectos oportunos.”</w:t>
      </w:r>
    </w:p>
    <w:p w:rsidR="009C0B13" w:rsidRDefault="009C0B13">
      <w:pPr>
        <w:spacing w:after="279" w:line="340" w:lineRule="auto"/>
        <w:ind w:left="15" w:right="103" w:firstLine="696"/>
        <w:rPr>
          <w:rFonts w:ascii="Arial" w:hAnsi="Arial" w:cs="Arial"/>
          <w:sz w:val="22"/>
          <w:szCs w:val="22"/>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w:t>
      </w:r>
      <w:r>
        <w:rPr>
          <w:rFonts w:ascii="Arial" w:eastAsia="Times New Roman" w:hAnsi="Arial" w:cs="Arial"/>
          <w:bCs/>
          <w:iCs/>
          <w:kern w:val="0"/>
          <w:sz w:val="22"/>
          <w:szCs w:val="22"/>
          <w:lang w:eastAsia="es-ES"/>
        </w:rPr>
        <w:t>ión entre el Ayuntamiento de Candelaria y</w:t>
      </w:r>
      <w:r>
        <w:rPr>
          <w:rFonts w:ascii="Arial" w:eastAsia="Times New Roman" w:hAnsi="Arial" w:cs="Arial"/>
          <w:kern w:val="0"/>
          <w:sz w:val="22"/>
          <w:szCs w:val="22"/>
          <w:lang w:val="es-ES_tradnl" w:eastAsia="es-ES"/>
        </w:rPr>
        <w:t xml:space="preserve"> el Club de Lucha Chacayca – Guanches de Malpaís,</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spacing w:line="276" w:lineRule="auto"/>
        <w:ind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w:t>
      </w:r>
      <w:r>
        <w:rPr>
          <w:rFonts w:ascii="Arial" w:hAnsi="Arial" w:cs="Arial"/>
          <w:bCs/>
          <w:i/>
          <w:sz w:val="22"/>
          <w:szCs w:val="22"/>
        </w:rPr>
        <w:t xml:space="preserve">CLUB DE LUCHA CHACAYCA – GUANCHES DE MALPAÍS </w:t>
      </w:r>
      <w:r>
        <w:rPr>
          <w:rFonts w:ascii="Arial" w:hAnsi="Arial" w:cs="Arial"/>
          <w:i/>
          <w:sz w:val="22"/>
          <w:szCs w:val="22"/>
        </w:rPr>
        <w:t>PARA LA PROMOCION DE LA LUCHA CANARIA BASE EN CANDELARIA (ESCUELA MUNICIPAL DE LUCHA CANARIA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3827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2" name="Conector recto 2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6A1F68C" id="Conector recto 29" o:spid="_x0000_s1026" type="#_x0000_t32" style="position:absolute;margin-left:-89.9pt;margin-top:-1.2pt;width:612pt;height:0;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M1OJtmSAQAAEwMAAA4A&#10;AAAAAAAAAAAAAAAALgIAAGRycy9lMm9Eb2MueG1sUEsBAi0AFAAGAAgAAAAhANPmgtTgAAAACwEA&#10;AA8AAAAAAAAAAAAAAAAA7AMAAGRycy9kb3ducmV2LnhtbFBLBQYAAAAABAAEAPMAAAD5BAAAAAA=&#10;" stroked="f"/>
            </w:pict>
          </mc:Fallback>
        </mc:AlternateContent>
      </w: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3929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3" name="Conector recto 2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E369FE2" id="Conector recto 28" o:spid="_x0000_s1026" type="#_x0000_t32" style="position:absolute;margin-left:-89.9pt;margin-top:-1.2pt;width:612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E6DDRSSAQAAEwMAAA4A&#10;AAAAAAAAAAAAAAAALgIAAGRycy9lMm9Eb2MueG1sUEsBAi0AFAAGAAgAAAAhANPmgtTgAAAACwEA&#10;AA8AAAAAAAAAAAAAAAAA7AMAAGRycy9kb3ducmV2LnhtbFBLBQYAAAAABAAEAPMAAAD5BAA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w:t>
      </w:r>
      <w:r>
        <w:rPr>
          <w:rFonts w:ascii="Arial" w:hAnsi="Arial" w:cs="Arial"/>
          <w:i/>
          <w:sz w:val="22"/>
          <w:szCs w:val="22"/>
        </w:rPr>
        <w:t xml:space="preserve"> Ayuntamiento de la Villa de Candelaria, cuyas circunstancias personales no se hacen constar por actuar en razón de su referido cargo, asistida por el Secretario General, Don Octavio Manuel Fernández Hernández. </w:t>
      </w:r>
    </w:p>
    <w:p w:rsidR="009C0B13" w:rsidRDefault="00EE088B">
      <w:pPr>
        <w:pStyle w:val="Textoindependiente3"/>
        <w:spacing w:line="276" w:lineRule="auto"/>
        <w:ind w:firstLine="709"/>
        <w:jc w:val="both"/>
      </w:pPr>
      <w:r>
        <w:rPr>
          <w:rFonts w:cs="Arial"/>
          <w:i/>
          <w:sz w:val="22"/>
          <w:szCs w:val="22"/>
        </w:rPr>
        <w:t xml:space="preserve">De la otra parte, Dña. Melissa Pérez </w:t>
      </w:r>
      <w:r>
        <w:rPr>
          <w:rFonts w:cs="Arial"/>
          <w:i/>
          <w:sz w:val="22"/>
          <w:szCs w:val="22"/>
        </w:rPr>
        <w:t>Alfonso, mayor de edad y provista de D.N.I. número ***</w:t>
      </w:r>
      <w:r>
        <w:rPr>
          <w:rFonts w:cs="Arial"/>
          <w:i/>
          <w:kern w:val="0"/>
          <w:sz w:val="22"/>
          <w:szCs w:val="22"/>
          <w:lang w:eastAsia="es-ES"/>
        </w:rPr>
        <w:t>2222**</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w:t>
      </w:r>
      <w:r>
        <w:rPr>
          <w:rFonts w:ascii="Arial" w:hAnsi="Arial" w:cs="Arial"/>
          <w:i/>
          <w:sz w:val="22"/>
          <w:szCs w:val="22"/>
        </w:rPr>
        <w:t>miento de la Villa de Candelaria, especialmente facultada para este acto por acuerdo de la Junta de Gobierno Local de fecha […] y en virtud de la competencia que le otorga el art. 21.1.b) de la Ley 7/1985, reguladora de las Bases de Régimen Local, y asisti</w:t>
      </w:r>
      <w:r>
        <w:rPr>
          <w:rFonts w:ascii="Arial" w:hAnsi="Arial" w:cs="Arial"/>
          <w:i/>
          <w:sz w:val="22"/>
          <w:szCs w:val="22"/>
        </w:rPr>
        <w:t xml:space="preserve">da por Don Octavio Manuel Fernández Hernández, Secretario General, para dar fe del acto. </w:t>
      </w:r>
    </w:p>
    <w:p w:rsidR="009C0B13" w:rsidRDefault="00EE088B">
      <w:pPr>
        <w:widowControl/>
        <w:spacing w:line="276" w:lineRule="auto"/>
        <w:ind w:firstLine="708"/>
        <w:jc w:val="both"/>
      </w:pPr>
      <w:r>
        <w:rPr>
          <w:rFonts w:ascii="Arial" w:hAnsi="Arial" w:cs="Arial"/>
          <w:i/>
          <w:sz w:val="22"/>
          <w:szCs w:val="22"/>
        </w:rPr>
        <w:t xml:space="preserve">Dña. Melissa Pérez Alfonso, actuando en calidad de Presidenta del Club de Lucha Chacayca – Guanches de Malpaís,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G-766643824</w:t>
      </w:r>
      <w:r>
        <w:rPr>
          <w:rFonts w:ascii="Arial" w:eastAsia="Times New Roman" w:hAnsi="Arial" w:cs="Arial"/>
          <w:i/>
          <w:sz w:val="22"/>
          <w:szCs w:val="22"/>
          <w:lang w:eastAsia="ar-SA"/>
        </w:rPr>
        <w:t xml:space="preserve">, </w:t>
      </w:r>
      <w:r>
        <w:rPr>
          <w:rFonts w:ascii="Arial" w:eastAsia="Times New Roman" w:hAnsi="Arial" w:cs="Arial"/>
          <w:i/>
          <w:sz w:val="22"/>
          <w:szCs w:val="22"/>
          <w:lang w:eastAsia="ar-SA"/>
        </w:rPr>
        <w:t xml:space="preserve">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El Ilustre Ayuntamiento de Candelaria, a través de la Con</w:t>
      </w:r>
      <w:r>
        <w:rPr>
          <w:rFonts w:ascii="Arial" w:hAnsi="Arial" w:cs="Arial"/>
          <w:i/>
          <w:sz w:val="22"/>
          <w:szCs w:val="22"/>
        </w:rPr>
        <w:t>cejalía de Deportes, se encarga del desarrollo de la política municipal en materia deportiva, en el término municipal de Candelaria.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w:t>
      </w:r>
      <w:r>
        <w:rPr>
          <w:rFonts w:ascii="Arial" w:hAnsi="Arial" w:cs="Arial"/>
          <w:i/>
          <w:sz w:val="22"/>
          <w:szCs w:val="22"/>
        </w:rPr>
        <w:t xml:space="preserve"> Villa de Candelaria la organización de actividades de deporte entre niños y jóvenes en el ámbito municipal (art. 12.2.a).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w:t>
      </w:r>
      <w:r>
        <w:rPr>
          <w:rFonts w:ascii="Arial" w:hAnsi="Arial" w:cs="Arial"/>
          <w:i/>
          <w:sz w:val="22"/>
          <w:szCs w:val="22"/>
        </w:rPr>
        <w:t xml:space="preserve"> previsto en el Ordenamiento Jurídico art. 9.b de la Ley 1/2019, de 30 de enero, de la actividad física y el deporte de Canarias).</w:t>
      </w:r>
    </w:p>
    <w:p w:rsidR="009C0B13" w:rsidRDefault="00EE088B">
      <w:pPr>
        <w:pStyle w:val="Textoindependiente2"/>
        <w:widowControl/>
        <w:numPr>
          <w:ilvl w:val="0"/>
          <w:numId w:val="39"/>
        </w:numPr>
        <w:spacing w:after="0" w:line="276" w:lineRule="auto"/>
        <w:jc w:val="both"/>
        <w:textAlignment w:val="auto"/>
        <w:rPr>
          <w:rFonts w:ascii="Arial" w:hAnsi="Arial" w:cs="Arial"/>
          <w:i/>
          <w:sz w:val="22"/>
          <w:szCs w:val="22"/>
        </w:rPr>
      </w:pPr>
      <w:r>
        <w:rPr>
          <w:rFonts w:ascii="Arial" w:hAnsi="Arial" w:cs="Arial"/>
          <w:i/>
          <w:sz w:val="22"/>
          <w:szCs w:val="22"/>
        </w:rPr>
        <w:t>Ley Orgánica 2/2006, de 3 de mayo, de Educación establece en su artículo 8.1 “Las Administraciones educativas y las Corporaci</w:t>
      </w:r>
      <w:r>
        <w:rPr>
          <w:rFonts w:ascii="Arial" w:hAnsi="Arial" w:cs="Arial"/>
          <w:i/>
          <w:sz w:val="22"/>
          <w:szCs w:val="22"/>
        </w:rPr>
        <w:t>ones locales coordinarán sus actuaciones, cada una en el ámbito de sus competencias, para lograr una mayor eficacia de los recursos destinados a la educación y contribuir a los fines establecidos en esta Ley”.</w:t>
      </w:r>
    </w:p>
    <w:p w:rsidR="009C0B13" w:rsidRDefault="00EE088B">
      <w:pPr>
        <w:pStyle w:val="Textoindependiente2"/>
        <w:widowControl/>
        <w:numPr>
          <w:ilvl w:val="0"/>
          <w:numId w:val="39"/>
        </w:numPr>
        <w:spacing w:after="0" w:line="276" w:lineRule="auto"/>
        <w:jc w:val="both"/>
        <w:textAlignment w:val="auto"/>
      </w:pPr>
      <w:r>
        <w:rPr>
          <w:rFonts w:ascii="Arial" w:hAnsi="Arial" w:cs="Arial"/>
          <w:i/>
          <w:sz w:val="22"/>
          <w:szCs w:val="22"/>
        </w:rPr>
        <w:t>Así mismo la Orden 15 de enero de 2001, por la</w:t>
      </w:r>
      <w:r>
        <w:rPr>
          <w:rFonts w:ascii="Arial" w:hAnsi="Arial" w:cs="Arial"/>
          <w:i/>
          <w:sz w:val="22"/>
          <w:szCs w:val="22"/>
        </w:rPr>
        <w:t xml:space="preserve"> que se regulan las actividades extraescolares en los centros públicos no universitarios de la Comunidad Autónoma de Canarias, dispone en el punto 5.2 “Las actividades complementarias y extraescolares podrán ser desarrolladas por </w:t>
      </w:r>
      <w:r>
        <w:rPr>
          <w:rFonts w:ascii="Arial" w:hAnsi="Arial" w:cs="Arial"/>
          <w:bCs/>
          <w:i/>
          <w:sz w:val="22"/>
          <w:szCs w:val="22"/>
        </w:rPr>
        <w:t xml:space="preserve">corporaciones locales o </w:t>
      </w:r>
      <w:r>
        <w:rPr>
          <w:rFonts w:ascii="Arial" w:hAnsi="Arial" w:cs="Arial"/>
          <w:i/>
          <w:sz w:val="22"/>
          <w:szCs w:val="22"/>
        </w:rPr>
        <w:t xml:space="preserve">a </w:t>
      </w:r>
      <w:r>
        <w:rPr>
          <w:rFonts w:ascii="Arial" w:hAnsi="Arial" w:cs="Arial"/>
          <w:i/>
          <w:sz w:val="22"/>
          <w:szCs w:val="22"/>
        </w:rPr>
        <w:t>través de cualquier entidad o personas colaboradoras, entre otras.</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 lucha canaria.</w:t>
      </w:r>
    </w:p>
    <w:p w:rsidR="009C0B13" w:rsidRDefault="00EE088B">
      <w:pPr>
        <w:widowControl/>
        <w:numPr>
          <w:ilvl w:val="0"/>
          <w:numId w:val="39"/>
        </w:numPr>
        <w:spacing w:line="276" w:lineRule="auto"/>
        <w:jc w:val="both"/>
        <w:textAlignment w:val="auto"/>
        <w:rPr>
          <w:rFonts w:ascii="Arial" w:hAnsi="Arial" w:cs="Arial"/>
          <w:i/>
          <w:sz w:val="22"/>
          <w:szCs w:val="22"/>
        </w:rPr>
      </w:pPr>
      <w:r>
        <w:rPr>
          <w:rFonts w:ascii="Arial" w:hAnsi="Arial" w:cs="Arial"/>
          <w:i/>
          <w:sz w:val="22"/>
          <w:szCs w:val="22"/>
        </w:rPr>
        <w:t>En el ámbito de las respecti</w:t>
      </w:r>
      <w:r>
        <w:rPr>
          <w:rFonts w:ascii="Arial" w:hAnsi="Arial" w:cs="Arial"/>
          <w:i/>
          <w:sz w:val="22"/>
          <w:szCs w:val="22"/>
        </w:rPr>
        <w:t>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w:t>
      </w:r>
      <w:r>
        <w:rPr>
          <w:rFonts w:ascii="Arial" w:hAnsi="Arial" w:cs="Arial"/>
          <w:i/>
          <w:sz w:val="22"/>
          <w:szCs w:val="22"/>
        </w:rPr>
        <w:t xml:space="preserve">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 la Lucha Canaria en sus máximas variantes posibles, trazando como objetivo la ejecución de programas, la difusión y divulgación de su singularidad a través de la Escuela Municipal de Lucha C</w:t>
      </w:r>
      <w:r>
        <w:rPr>
          <w:rFonts w:ascii="Arial" w:hAnsi="Arial" w:cs="Arial"/>
          <w:i/>
          <w:sz w:val="22"/>
          <w:szCs w:val="22"/>
        </w:rPr>
        <w:t>anaria de Candelaria, a partir de ahora E.M.L.C.,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w:t>
      </w:r>
      <w:r>
        <w:rPr>
          <w:rFonts w:ascii="Arial" w:eastAsia="Times New Roman" w:hAnsi="Arial" w:cs="Arial"/>
          <w:i/>
          <w:sz w:val="22"/>
          <w:szCs w:val="22"/>
          <w:lang w:eastAsia="ar-SA"/>
        </w:rPr>
        <w:t>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textAlignment w:val="auto"/>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w:t>
      </w:r>
      <w:r>
        <w:rPr>
          <w:rFonts w:ascii="Arial" w:eastAsia="Times New Roman" w:hAnsi="Arial" w:cs="Arial"/>
          <w:i/>
          <w:sz w:val="22"/>
          <w:szCs w:val="22"/>
          <w:lang w:eastAsia="ar-SA"/>
        </w:rPr>
        <w:t>meses desde la firma del presente convenio, una aportación económica en función de los alumnos inscritos y según las monitorías establecidas, pudiendo realizarse más pagos durante el año, mediante propuesta del Concejal de Deportes. Esta subvención será co</w:t>
      </w:r>
      <w:r>
        <w:rPr>
          <w:rFonts w:ascii="Arial" w:eastAsia="Times New Roman" w:hAnsi="Arial" w:cs="Arial"/>
          <w:i/>
          <w:sz w:val="22"/>
          <w:szCs w:val="22"/>
          <w:lang w:eastAsia="ar-SA"/>
        </w:rPr>
        <w:t>mpatible con otras subvenciones, ayudas e ingresos. En todo caso, la contribución financiera del Ayuntamiento no implicará subrogación del mismo en ningún derecho u obligación que se deriven de la titularidad de las actividades, que corresponde en exclusiv</w:t>
      </w:r>
      <w:r>
        <w:rPr>
          <w:rFonts w:ascii="Arial" w:eastAsia="Times New Roman" w:hAnsi="Arial" w:cs="Arial"/>
          <w:i/>
          <w:sz w:val="22"/>
          <w:szCs w:val="22"/>
          <w:lang w:eastAsia="ar-SA"/>
        </w:rPr>
        <w:t>a al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En cuanto a las monitorías, cada una de ellas se abonará a 75€. Para tener derecho a la subvención, el número de alumnos por monitoría y sesión de entrenamiento será un mínimo de 5, pudiendo variar previo informe del Club y con la aprobación</w:t>
      </w:r>
      <w:r>
        <w:rPr>
          <w:rFonts w:ascii="Arial" w:hAnsi="Arial" w:cs="Arial"/>
          <w:i/>
          <w:sz w:val="22"/>
          <w:szCs w:val="22"/>
        </w:rPr>
        <w:t xml:space="preserve">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Los programas y actuaciones para la Campaña de Promoción Deport</w:t>
      </w:r>
      <w:r>
        <w:rPr>
          <w:rFonts w:ascii="Arial" w:hAnsi="Arial" w:cs="Arial"/>
          <w:i/>
          <w:sz w:val="22"/>
          <w:szCs w:val="22"/>
        </w:rPr>
        <w:t>iva durante la anualidad 2023 a realizar por el Club de Lucha Chacayca – Guanches de Malpaís, se emplazan en las siguientes instalaciones:</w:t>
      </w: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276" w:lineRule="auto"/>
        <w:jc w:val="both"/>
        <w:textAlignment w:val="auto"/>
        <w:rPr>
          <w:rFonts w:ascii="Arial" w:hAnsi="Arial" w:cs="Arial"/>
          <w:i/>
          <w:sz w:val="22"/>
          <w:szCs w:val="22"/>
        </w:rPr>
      </w:pPr>
    </w:p>
    <w:p w:rsidR="009C0B13" w:rsidRDefault="009C0B13">
      <w:pPr>
        <w:pStyle w:val="Standard"/>
        <w:spacing w:line="360" w:lineRule="auto"/>
        <w:ind w:firstLine="708"/>
        <w:jc w:val="both"/>
        <w:rPr>
          <w:rFonts w:ascii="Arial" w:hAnsi="Arial" w:cs="Arial"/>
          <w:i/>
          <w:sz w:val="22"/>
          <w:szCs w:val="22"/>
        </w:rPr>
      </w:pPr>
    </w:p>
    <w:tbl>
      <w:tblPr>
        <w:tblW w:w="6285" w:type="dxa"/>
        <w:jc w:val="center"/>
        <w:tblLayout w:type="fixed"/>
        <w:tblCellMar>
          <w:left w:w="10" w:type="dxa"/>
          <w:right w:w="10" w:type="dxa"/>
        </w:tblCellMar>
        <w:tblLook w:val="0000" w:firstRow="0" w:lastRow="0" w:firstColumn="0" w:lastColumn="0" w:noHBand="0" w:noVBand="0"/>
      </w:tblPr>
      <w:tblGrid>
        <w:gridCol w:w="1980"/>
        <w:gridCol w:w="4305"/>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Modalidad</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lang w:bidi="hi-IN"/>
              </w:rPr>
            </w:pPr>
            <w:r>
              <w:rPr>
                <w:rFonts w:ascii="Arial" w:hAnsi="Arial" w:cs="Arial"/>
                <w:bCs/>
                <w:i/>
                <w:sz w:val="22"/>
                <w:szCs w:val="22"/>
                <w:lang w:bidi="hi-IN"/>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Lucha Canaria</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lang w:bidi="hi-IN"/>
              </w:rPr>
            </w:pPr>
            <w:r>
              <w:rPr>
                <w:rFonts w:ascii="Arial" w:hAnsi="Arial" w:cs="Arial"/>
                <w:i/>
                <w:sz w:val="22"/>
                <w:szCs w:val="22"/>
                <w:lang w:bidi="hi-IN"/>
              </w:rPr>
              <w:t>Terrero Municipal de Araya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textAlignment w:val="auto"/>
      </w:pPr>
      <w:r>
        <w:rPr>
          <w:rFonts w:ascii="Arial" w:hAnsi="Arial" w:cs="Arial"/>
          <w:i/>
          <w:sz w:val="22"/>
          <w:szCs w:val="22"/>
        </w:rPr>
        <w:t xml:space="preserve">Los horarios y días de las actividades serán </w:t>
      </w:r>
      <w:r>
        <w:rPr>
          <w:rFonts w:ascii="Arial" w:hAnsi="Arial" w:cs="Arial"/>
          <w:i/>
          <w:sz w:val="22"/>
          <w:szCs w:val="22"/>
        </w:rPr>
        <w:t xml:space="preserve">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w:t>
      </w:r>
      <w:r>
        <w:rPr>
          <w:rFonts w:ascii="Arial" w:hAnsi="Arial" w:cs="Arial"/>
          <w:i/>
          <w:sz w:val="22"/>
          <w:szCs w:val="22"/>
          <w:lang w:eastAsia="ar-SA"/>
        </w:rPr>
        <w:t>uerdo previo entre las partes.</w:t>
      </w:r>
    </w:p>
    <w:p w:rsidR="009C0B13" w:rsidRDefault="009C0B13">
      <w:pPr>
        <w:pStyle w:val="Standard"/>
        <w:spacing w:line="276" w:lineRule="auto"/>
        <w:ind w:left="720"/>
        <w:jc w:val="both"/>
        <w:textAlignment w:val="auto"/>
        <w:rPr>
          <w:rFonts w:ascii="Arial" w:hAnsi="Arial" w:cs="Arial"/>
          <w:i/>
          <w:sz w:val="22"/>
          <w:szCs w:val="22"/>
        </w:rPr>
      </w:pPr>
    </w:p>
    <w:p w:rsidR="009C0B13" w:rsidRDefault="00EE088B">
      <w:pPr>
        <w:pStyle w:val="Standard"/>
        <w:numPr>
          <w:ilvl w:val="0"/>
          <w:numId w:val="21"/>
        </w:numPr>
        <w:spacing w:line="276" w:lineRule="auto"/>
        <w:jc w:val="both"/>
        <w:textAlignment w:val="auto"/>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horari</w:t>
      </w:r>
      <w:r>
        <w:rPr>
          <w:rFonts w:ascii="Arial" w:hAnsi="Arial" w:cs="Arial"/>
          <w:i/>
          <w:sz w:val="22"/>
          <w:szCs w:val="22"/>
        </w:rPr>
        <w:t xml:space="preserve">os preestablecidos en las programaciones de las Campañas de Promoción Deportiva respectivas durante la anualidad 2023. </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E.M.L.C y el Club, les cederá las instalaciones deportivas acordadas, en los horar</w:t>
      </w:r>
      <w:r>
        <w:rPr>
          <w:rFonts w:ascii="Arial" w:hAnsi="Arial" w:cs="Arial"/>
          <w:i/>
          <w:sz w:val="22"/>
          <w:szCs w:val="22"/>
        </w:rPr>
        <w:t>ios que se establezcan. No obstante, el Ayuntamiento se reserva el derecho a utilizar las instalaciones para evento o actividades puntuales o regulares propias, dentro de esos horarios y para la promoción del deporte, previo aviso al Club.</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w:t>
      </w:r>
      <w:r>
        <w:rPr>
          <w:rFonts w:ascii="Arial" w:hAnsi="Arial" w:cs="Arial"/>
          <w:i/>
          <w:sz w:val="22"/>
          <w:szCs w:val="22"/>
        </w:rPr>
        <w:t xml:space="preserve">de la organización de un campus deportivo municipal (contemplado en la ordenanza fiscal vigente), y previa planificación y confirmación con la Concejalía de Deportes, abonará en forma de subvención, en función del número de monitorías desarrolladas por el </w:t>
      </w:r>
      <w:r>
        <w:rPr>
          <w:rFonts w:ascii="Arial" w:hAnsi="Arial" w:cs="Arial"/>
          <w:i/>
          <w:sz w:val="22"/>
          <w:szCs w:val="22"/>
        </w:rPr>
        <w:t>Club, 30€ por día de celebración de campus, por cada una de ellas, además de aquellos gastos materiales (trofeos, camisas…) que se deriven de la organización del mismo.  Dicha subvención se abonará en un plazo máximo de cuatro meses tras finalizada la acti</w:t>
      </w:r>
      <w:r>
        <w:rPr>
          <w:rFonts w:ascii="Arial" w:hAnsi="Arial" w:cs="Arial"/>
          <w:i/>
          <w:sz w:val="22"/>
          <w:szCs w:val="22"/>
        </w:rPr>
        <w:t>vidad. Para tener derecho a la subvención el número de alumnos por monitoría será un mínimo de 10, pudiendo variar previo informe del Club y con la aprobación de la Concejalía de Deportes. Sólo computarán para su pago aquellas monitorías que tengan regular</w:t>
      </w:r>
      <w:r>
        <w:rPr>
          <w:rFonts w:ascii="Arial" w:hAnsi="Arial" w:cs="Arial"/>
          <w:i/>
          <w:sz w:val="22"/>
          <w:szCs w:val="22"/>
        </w:rPr>
        <w:t xml:space="preserve">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pStyle w:val="Standard"/>
        <w:spacing w:line="276" w:lineRule="auto"/>
        <w:jc w:val="both"/>
        <w:rPr>
          <w:rFonts w:ascii="Arial" w:hAnsi="Arial" w:cs="Arial"/>
          <w:i/>
          <w:sz w:val="22"/>
          <w:szCs w:val="22"/>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textAlignment w:val="auto"/>
        <w:rPr>
          <w:rFonts w:ascii="Arial" w:hAnsi="Arial" w:cs="Arial"/>
          <w:i/>
          <w:sz w:val="22"/>
          <w:szCs w:val="22"/>
          <w:u w:val="single"/>
        </w:rPr>
      </w:pPr>
      <w:r>
        <w:rPr>
          <w:rFonts w:ascii="Arial" w:hAnsi="Arial" w:cs="Arial"/>
          <w:i/>
          <w:sz w:val="22"/>
          <w:szCs w:val="22"/>
          <w:u w:val="single"/>
        </w:rPr>
        <w:t>Por parte del Club de Lucha Chacayca – Guanc</w:t>
      </w:r>
      <w:r>
        <w:rPr>
          <w:rFonts w:ascii="Arial" w:hAnsi="Arial" w:cs="Arial"/>
          <w:i/>
          <w:sz w:val="22"/>
          <w:szCs w:val="22"/>
          <w:u w:val="single"/>
        </w:rPr>
        <w:t>hes de Malpaís:</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en conveniencia con el</w:t>
      </w:r>
      <w:r>
        <w:rPr>
          <w:rFonts w:ascii="Arial" w:hAnsi="Arial" w:cs="Arial"/>
          <w:i/>
          <w:sz w:val="22"/>
          <w:szCs w:val="22"/>
        </w:rPr>
        <w:t xml:space="preserve"> Club, quisieran participar en las competiciones que se organicen para esta modalidad deportiva.</w:t>
      </w:r>
    </w:p>
    <w:p w:rsidR="009C0B13" w:rsidRDefault="009C0B13">
      <w:pPr>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se compromete a desarrollar la modalidad deportiva de lucha canaria en las instalaciones deportivas municipales y de los centros escolares, previst</w:t>
      </w:r>
      <w:r>
        <w:rPr>
          <w:rFonts w:ascii="Arial" w:hAnsi="Arial" w:cs="Arial"/>
          <w:i/>
          <w:sz w:val="22"/>
          <w:szCs w:val="22"/>
        </w:rPr>
        <w:t>as en la programación de la Campaña de Promoción Deportiva de la Concejalía de Deportes del Ayuntamiento de Candelaria para la presenta anualidad, siempre y cuando cumplan con los requisitos para la obtención de la subvención de las monitorías. Asimismo, e</w:t>
      </w:r>
      <w:r>
        <w:rPr>
          <w:rFonts w:ascii="Arial" w:hAnsi="Arial" w:cs="Arial"/>
          <w:i/>
          <w:sz w:val="22"/>
          <w:szCs w:val="22"/>
        </w:rPr>
        <w:t>l Club dispondrá de los técnicos necesarios para la impartición de la programación prevista, debiendo acreditar antes del inicio de la actividad, ante la Concejalía de Deportes, estar en posesión de la correspondiente titulación oficial.</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El Club deberá</w:t>
      </w:r>
      <w:r>
        <w:rPr>
          <w:rFonts w:ascii="Arial" w:hAnsi="Arial" w:cs="Arial"/>
          <w:i/>
          <w:sz w:val="22"/>
          <w:szCs w:val="22"/>
        </w:rPr>
        <w:t xml:space="preserve"> notificar en todo momento, y previamente, al correo (</w:t>
      </w:r>
      <w:hyperlink r:id="rId28"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Concejalía de Deportes de las modificaciones en los servicios programados, tales como: ausencias </w:t>
      </w:r>
      <w:r>
        <w:rPr>
          <w:rFonts w:ascii="Arial" w:hAnsi="Arial" w:cs="Arial"/>
          <w:i/>
          <w:sz w:val="22"/>
          <w:szCs w:val="22"/>
        </w:rPr>
        <w:t>por enfermedad o suspensión de las clases, con independencia que el club comunique estas modificaciones a las personas usuarias del servicio, por cualquier otro canal.</w:t>
      </w:r>
      <w:r>
        <w:rPr>
          <w:rFonts w:ascii="Arial" w:hAnsi="Arial" w:cs="Arial"/>
          <w:i/>
          <w:sz w:val="22"/>
          <w:szCs w:val="22"/>
        </w:rPr>
        <w:br/>
      </w:r>
    </w:p>
    <w:p w:rsidR="009C0B13" w:rsidRDefault="00EE088B">
      <w:pPr>
        <w:spacing w:line="276" w:lineRule="auto"/>
        <w:jc w:val="both"/>
      </w:pPr>
      <w:r>
        <w:rPr>
          <w:rFonts w:ascii="Arial" w:hAnsi="Arial" w:cs="Arial"/>
          <w:i/>
          <w:sz w:val="22"/>
          <w:szCs w:val="22"/>
        </w:rPr>
        <w:t>4. El personal técnico (monitores) encargado del desarrollo de la actividad, deberá lle</w:t>
      </w:r>
      <w:r>
        <w:rPr>
          <w:rFonts w:ascii="Arial" w:hAnsi="Arial" w:cs="Arial"/>
          <w:i/>
          <w:sz w:val="22"/>
          <w:szCs w:val="22"/>
        </w:rPr>
        <w:t>var durante las sesiones, la indumentaria facilitada por la Concejalía de Deportes.</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w:t>
      </w:r>
      <w:r>
        <w:rPr>
          <w:rFonts w:ascii="Arial" w:eastAsia="Times New Roman" w:hAnsi="Arial" w:cs="Arial"/>
          <w:i/>
          <w:sz w:val="22"/>
          <w:szCs w:val="22"/>
          <w:lang w:eastAsia="ar-SA"/>
        </w:rPr>
        <w:t>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w:t>
      </w:r>
      <w:r>
        <w:rPr>
          <w:rFonts w:ascii="Arial" w:eastAsia="Times New Roman" w:hAnsi="Arial" w:cs="Arial"/>
          <w:i/>
          <w:sz w:val="22"/>
          <w:szCs w:val="22"/>
          <w:lang w:eastAsia="ar-SA"/>
        </w:rPr>
        <w:t>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w:t>
      </w:r>
      <w:r>
        <w:rPr>
          <w:rFonts w:ascii="Arial" w:eastAsia="Times New Roman" w:hAnsi="Arial" w:cs="Arial"/>
          <w:i/>
          <w:sz w:val="22"/>
          <w:szCs w:val="22"/>
          <w:lang w:eastAsia="ar-SA"/>
        </w:rPr>
        <w:t>rivados, nacionales o internacionales, velando en todo momento por concurrir en cualquier convocatoria de subvenciones que les sea compatible con el objeto de este acuerdo, al objeto de poder dotarse de mayores fondos para el mejor desarrollo de esa promoc</w:t>
      </w:r>
      <w:r>
        <w:rPr>
          <w:rFonts w:ascii="Arial" w:eastAsia="Times New Roman" w:hAnsi="Arial" w:cs="Arial"/>
          <w:i/>
          <w:sz w:val="22"/>
          <w:szCs w:val="22"/>
          <w:lang w:eastAsia="ar-SA"/>
        </w:rPr>
        <w:t xml:space="preserve">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reguladoras de subvenciones, será el convenio de colaboración, quien fijará el plazo de justificación de las subvenciones y su final, que será como máximo, de tres meses </w:t>
      </w:r>
      <w:r>
        <w:rPr>
          <w:rFonts w:ascii="Arial" w:eastAsia="Times New Roman" w:hAnsi="Arial" w:cs="Arial"/>
          <w:i/>
          <w:kern w:val="0"/>
          <w:sz w:val="22"/>
          <w:szCs w:val="22"/>
          <w:lang w:eastAsia="es-ES"/>
        </w:rPr>
        <w:t>desde la finalización del plazo para la realización de la actividad. No obstante, por razones justificadas debidamente motivadas no pudiera realizarse o justificarse en el plazo previsto, el órgano concedente podrá acordar, siempre con anterioridad a la fi</w:t>
      </w:r>
      <w:r>
        <w:rPr>
          <w:rFonts w:ascii="Arial" w:eastAsia="Times New Roman" w:hAnsi="Arial" w:cs="Arial"/>
          <w:i/>
          <w:kern w:val="0"/>
          <w:sz w:val="22"/>
          <w:szCs w:val="22"/>
          <w:lang w:eastAsia="es-ES"/>
        </w:rPr>
        <w:t>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w:t>
      </w:r>
      <w:r>
        <w:rPr>
          <w:rFonts w:ascii="Arial" w:eastAsia="Times New Roman" w:hAnsi="Arial" w:cs="Arial"/>
          <w:i/>
          <w:kern w:val="0"/>
          <w:sz w:val="22"/>
          <w:szCs w:val="22"/>
          <w:lang w:eastAsia="es-ES"/>
        </w:rPr>
        <w:t xml:space="preserve">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w:t>
      </w:r>
      <w:r>
        <w:rPr>
          <w:rFonts w:ascii="Arial" w:eastAsia="Times New Roman" w:hAnsi="Arial" w:cs="Arial"/>
          <w:i/>
          <w:kern w:val="0"/>
          <w:sz w:val="22"/>
          <w:szCs w:val="22"/>
          <w:lang w:eastAsia="es-ES"/>
        </w:rPr>
        <w:t>as, que contendrá una relación clasificada de los gastos e inversiones de la actividad, con identificación del acreedor y del documento, su importe, fecha de emisión y, en su caso, fecha de pago. Debe acompañarse de facturas incorporadas en la relación a q</w:t>
      </w:r>
      <w:r>
        <w:rPr>
          <w:rFonts w:ascii="Arial" w:eastAsia="Times New Roman" w:hAnsi="Arial" w:cs="Arial"/>
          <w:i/>
          <w:kern w:val="0"/>
          <w:sz w:val="22"/>
          <w:szCs w:val="22"/>
          <w:lang w:eastAsia="es-ES"/>
        </w:rPr>
        <w:t>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w:t>
      </w:r>
      <w:r>
        <w:rPr>
          <w:rFonts w:cs="Arial"/>
          <w:i/>
          <w:sz w:val="22"/>
          <w:szCs w:val="22"/>
        </w:rPr>
        <w:t xml:space="preserve">a colaborar en las actividades organizadas o acciones de formación propuesta por la Concejalía de Deportes para la promoción de la Lucha Canaria, en el municipio.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w:t>
      </w:r>
      <w:r>
        <w:rPr>
          <w:rFonts w:ascii="Arial" w:eastAsia="Times New Roman" w:hAnsi="Arial" w:cs="Arial"/>
          <w:i/>
          <w:sz w:val="22"/>
          <w:szCs w:val="22"/>
          <w:lang w:eastAsia="ar-SA"/>
        </w:rPr>
        <w:t xml:space="preserve"> un campus, jornada de tecnificación, clinic, taller o actividad análoga, podrá cobrar dicho servicio a las personas inscritas y usar las instalaciones deportivas acordadas, debiendo en todo momento, contratar un seguro de accidentes que cubra a todos los </w:t>
      </w:r>
      <w:r>
        <w:rPr>
          <w:rFonts w:ascii="Arial" w:eastAsia="Times New Roman" w:hAnsi="Arial" w:cs="Arial"/>
          <w:i/>
          <w:sz w:val="22"/>
          <w:szCs w:val="22"/>
          <w:lang w:eastAsia="ar-SA"/>
        </w:rPr>
        <w:t xml:space="preserve">participantes en el caso de que la licencia federativa no cubra dicha actividad. Así mismo, debe incluir el logo del Ayuntamiento como colaborador en la cartelería y difusión, así como aplicar un descuento de un mínimo del 20 % sobre el precio más bajo de </w:t>
      </w:r>
      <w:r>
        <w:rPr>
          <w:rFonts w:ascii="Arial" w:eastAsia="Times New Roman" w:hAnsi="Arial" w:cs="Arial"/>
          <w:i/>
          <w:sz w:val="22"/>
          <w:szCs w:val="22"/>
          <w:lang w:eastAsia="ar-SA"/>
        </w:rPr>
        <w:t>dicho servicio para las personas empadronadas en el municipio de Candelaria. Para la aprobación de dicho servicio, y previo a la contratación y difusión, deberá trasladar a la Concejalía de Deportes el contenido de la contratación del seguro de accidentes,</w:t>
      </w:r>
      <w:r>
        <w:rPr>
          <w:rFonts w:ascii="Arial" w:eastAsia="Times New Roman" w:hAnsi="Arial" w:cs="Arial"/>
          <w:i/>
          <w:sz w:val="22"/>
          <w:szCs w:val="22"/>
          <w:lang w:eastAsia="ar-SA"/>
        </w:rPr>
        <w:t xml:space="preserve"> así como del diseño del cartel informativo.</w:t>
      </w:r>
    </w:p>
    <w:p w:rsidR="009C0B13" w:rsidRDefault="009C0B13">
      <w:pPr>
        <w:pStyle w:val="Standard"/>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Villa de Candelaria, y en todo caso </w:t>
      </w:r>
      <w:r>
        <w:rPr>
          <w:rFonts w:ascii="Arial" w:hAnsi="Arial" w:cs="Arial"/>
          <w:i/>
          <w:sz w:val="22"/>
          <w:szCs w:val="22"/>
        </w:rPr>
        <w:t>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w:t>
      </w:r>
      <w:r>
        <w:rPr>
          <w:rFonts w:ascii="Arial" w:hAnsi="Arial" w:cs="Arial"/>
          <w:i/>
          <w:sz w:val="22"/>
          <w:szCs w:val="22"/>
        </w:rPr>
        <w:t xml:space="preserve">s o participantes por la E.M.L.C,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w:t>
      </w:r>
      <w:r>
        <w:rPr>
          <w:rFonts w:ascii="Arial" w:hAnsi="Arial" w:cs="Arial"/>
          <w:i/>
          <w:sz w:val="22"/>
          <w:szCs w:val="22"/>
        </w:rPr>
        <w:t>a vigente el presente convenio, para cumplir con las obligaciones legales. Los datos no se cederán a terceros salvo en los casos en que exista una obligación legal. La E.M.L.C y por información el Ayuntamiento, tienen derecho a obtener confirmación sobre s</w:t>
      </w:r>
      <w:r>
        <w:rPr>
          <w:rFonts w:ascii="Arial" w:hAnsi="Arial" w:cs="Arial"/>
          <w:i/>
          <w:sz w:val="22"/>
          <w:szCs w:val="22"/>
        </w:rPr>
        <w:t>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w:t>
      </w:r>
      <w:r>
        <w:rPr>
          <w:rFonts w:ascii="Arial" w:hAnsi="Arial" w:cs="Arial"/>
          <w:i/>
          <w:sz w:val="22"/>
          <w:szCs w:val="22"/>
        </w:rPr>
        <w:t xml:space="preserve">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w:t>
      </w:r>
      <w:r>
        <w:rPr>
          <w:rFonts w:ascii="Arial" w:hAnsi="Arial" w:cs="Arial"/>
          <w:i/>
          <w:sz w:val="22"/>
          <w:szCs w:val="22"/>
        </w:rPr>
        <w:t xml:space="preserve"> padres, tutores legales, o participantes (en el caso de mayores de 14 años) para la utilización de las imágenes tomadas durante las actividades publicitarias, recreativas, participativas, o en el desarrollo del objeto del presente convenio, realizadas por</w:t>
      </w:r>
      <w:r>
        <w:rPr>
          <w:rFonts w:ascii="Arial" w:hAnsi="Arial" w:cs="Arial"/>
          <w:i/>
          <w:sz w:val="22"/>
          <w:szCs w:val="22"/>
        </w:rPr>
        <w:t xml:space="preserve">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w:t>
      </w:r>
      <w:r>
        <w:rPr>
          <w:rFonts w:ascii="Arial" w:hAnsi="Arial" w:cs="Arial"/>
          <w:i/>
          <w:sz w:val="22"/>
          <w:szCs w:val="22"/>
        </w:rPr>
        <w:t>ados sin autorización previa de la E.M.L.C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w:t>
      </w:r>
      <w:r>
        <w:rPr>
          <w:rFonts w:ascii="Arial" w:hAnsi="Arial" w:cs="Arial"/>
          <w:i/>
          <w:sz w:val="22"/>
          <w:szCs w:val="22"/>
        </w:rPr>
        <w:t>nformidad con el RGPD UE 2016/679 usted debe tener sus ficheros de datos personales, declarados en su Registro de Actividades de Tratamiento (RAT) y tener el procedimiento actualizado en orden del deber de informar al E.M.D.A.C., así como al Ayuntamiento c</w:t>
      </w:r>
      <w:r>
        <w:rPr>
          <w:rFonts w:ascii="Arial" w:hAnsi="Arial" w:cs="Arial"/>
          <w:i/>
          <w:sz w:val="22"/>
          <w:szCs w:val="22"/>
        </w:rPr>
        <w:t>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w:t>
      </w:r>
      <w:r>
        <w:rPr>
          <w:rFonts w:ascii="Arial" w:hAnsi="Arial" w:cs="Arial"/>
          <w:i/>
          <w:sz w:val="22"/>
          <w:szCs w:val="22"/>
        </w:rPr>
        <w:t xml:space="preserve">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w:t>
      </w:r>
      <w:r>
        <w:rPr>
          <w:rFonts w:ascii="Arial" w:eastAsia="Times New Roman" w:hAnsi="Arial" w:cs="Arial"/>
          <w:i/>
          <w:sz w:val="22"/>
          <w:szCs w:val="22"/>
          <w:lang w:eastAsia="ar-SA"/>
        </w:rPr>
        <w: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Por acuerdo expreso de las partes o </w:t>
      </w:r>
      <w:r>
        <w:rPr>
          <w:rFonts w:ascii="Arial" w:eastAsia="Times New Roman" w:hAnsi="Arial" w:cs="Arial"/>
          <w:i/>
          <w:sz w:val="22"/>
          <w:szCs w:val="22"/>
          <w:lang w:eastAsia="ar-SA"/>
        </w:rPr>
        <w:t>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w:t>
      </w:r>
      <w:r>
        <w:rPr>
          <w:rFonts w:ascii="Arial" w:hAnsi="Arial" w:cs="Arial"/>
          <w:i/>
          <w:sz w:val="22"/>
          <w:szCs w:val="22"/>
        </w:rPr>
        <w:t>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y desarrollo del presente Convenio se llevará a cabo por una comisión de seguimiento, cuyo </w:t>
      </w:r>
      <w:r>
        <w:rPr>
          <w:rFonts w:ascii="Arial" w:hAnsi="Arial" w:cs="Arial"/>
          <w:i/>
          <w:sz w:val="22"/>
          <w:szCs w:val="22"/>
        </w:rPr>
        <w:t>funcionamiento se ajustará al régimen establecido en título preliminar, capítulo II, sección III de la Ley 40/2015, de 1 de octubre, de Régimen Jurídico del Sector Público.</w:t>
      </w: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w:t>
      </w:r>
      <w:r>
        <w:rPr>
          <w:rFonts w:ascii="Arial" w:hAnsi="Arial" w:cs="Arial"/>
          <w:i/>
          <w:sz w:val="22"/>
          <w:szCs w:val="22"/>
        </w:rPr>
        <w:t>que del mismo haga el Ayuntamiento, sin perjuicio de los derechos contenidos en el artículo 13 de la Ley 39/2015, de 1 de octubre, de Procedimiento Administrativo Común de las Administraciones Públicas y a los recursos que estime convenientes conforme el a</w:t>
      </w:r>
      <w:r>
        <w:rPr>
          <w:rFonts w:ascii="Arial" w:hAnsi="Arial" w:cs="Arial"/>
          <w:i/>
          <w:sz w:val="22"/>
          <w:szCs w:val="22"/>
        </w:rPr>
        <w:t>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 xml:space="preserve">LA PRESIDENTA DEL </w:t>
      </w:r>
      <w:r>
        <w:rPr>
          <w:rFonts w:ascii="Arial" w:hAnsi="Arial" w:cs="Arial"/>
          <w:bCs w:val="0"/>
          <w:i/>
          <w:sz w:val="22"/>
          <w:szCs w:val="22"/>
        </w:rPr>
        <w:t>CLUB</w:t>
      </w:r>
    </w:p>
    <w:p w:rsidR="009C0B13" w:rsidRDefault="00EE088B">
      <w:pPr>
        <w:pStyle w:val="Textoindependiente2"/>
        <w:spacing w:line="276" w:lineRule="auto"/>
        <w:jc w:val="center"/>
        <w:rPr>
          <w:rFonts w:ascii="Arial" w:hAnsi="Arial" w:cs="Arial"/>
          <w:i/>
          <w:sz w:val="22"/>
          <w:szCs w:val="22"/>
        </w:rPr>
      </w:pPr>
      <w:r>
        <w:rPr>
          <w:rFonts w:ascii="Arial" w:hAnsi="Arial" w:cs="Arial"/>
          <w:i/>
          <w:sz w:val="22"/>
          <w:szCs w:val="22"/>
        </w:rPr>
        <w:t>Melissa Pérez Alfonso”</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750,00 € con cargo al documento contable A.D. 2.23.0.03699,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w:t>
      </w:r>
      <w:r>
        <w:rPr>
          <w:rFonts w:ascii="Arial" w:eastAsia="Times New Roman" w:hAnsi="Arial" w:cs="Arial"/>
          <w:kern w:val="0"/>
          <w:sz w:val="22"/>
          <w:szCs w:val="22"/>
          <w:lang w:val="es-ES_tradnl" w:eastAsia="es-ES"/>
        </w:rPr>
        <w:t>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 Lucha Chacayca – Guanches de Malpaís,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b/>
          <w:bCs/>
          <w:sz w:val="22"/>
          <w:szCs w:val="22"/>
        </w:rPr>
      </w:pPr>
    </w:p>
    <w:p w:rsidR="009C0B13" w:rsidRDefault="00EE088B">
      <w:pPr>
        <w:jc w:val="both"/>
      </w:pPr>
      <w:r>
        <w:rPr>
          <w:rFonts w:ascii="Arial" w:hAnsi="Arial" w:cs="Arial"/>
          <w:b/>
          <w:kern w:val="0"/>
          <w:szCs w:val="22"/>
          <w:lang w:eastAsia="es-ES"/>
        </w:rPr>
        <w:t xml:space="preserve">8.- </w:t>
      </w:r>
      <w:r>
        <w:rPr>
          <w:rFonts w:ascii="Arial" w:hAnsi="Arial" w:cs="Arial"/>
          <w:b/>
          <w:szCs w:val="22"/>
          <w:shd w:val="clear" w:color="auto" w:fill="FFFFFF"/>
        </w:rPr>
        <w:t>Expediente 5333/2023. Aprobación convenio de colaboración entre el</w:t>
      </w:r>
      <w:r>
        <w:rPr>
          <w:rFonts w:ascii="Arial" w:hAnsi="Arial" w:cs="Arial"/>
          <w:b/>
          <w:szCs w:val="22"/>
          <w:shd w:val="clear" w:color="auto" w:fill="FFFFFF"/>
        </w:rPr>
        <w:t xml:space="preserve"> Ilustre Ayuntamiento de Candelaria y el club de lucha Estilistas de Araya para la promoción de la Lucha Canaria en Candelaria (Escuela Municipal de Lucha Canaria de Candelaria).</w:t>
      </w:r>
    </w:p>
    <w:p w:rsidR="009C0B13" w:rsidRDefault="009C0B13">
      <w:pPr>
        <w:pStyle w:val="Standard"/>
        <w:spacing w:line="276" w:lineRule="auto"/>
        <w:ind w:firstLine="709"/>
        <w:jc w:val="both"/>
        <w:rPr>
          <w:rFonts w:ascii="Arial" w:hAnsi="Arial" w:cs="Arial"/>
          <w:sz w:val="22"/>
          <w:szCs w:val="22"/>
        </w:rPr>
      </w:pPr>
    </w:p>
    <w:p w:rsidR="009C0B13" w:rsidRDefault="00EE088B">
      <w:pPr>
        <w:pStyle w:val="Textbody"/>
      </w:pPr>
      <w:r>
        <w:rPr>
          <w:rFonts w:ascii="Arial" w:hAnsi="Arial" w:cs="Arial"/>
          <w:b/>
          <w:sz w:val="22"/>
          <w:szCs w:val="22"/>
        </w:rPr>
        <w:t xml:space="preserve">   Consta en el expediente propuesta del Concejal delegado de </w:t>
      </w:r>
      <w:r>
        <w:rPr>
          <w:rFonts w:ascii="Arial" w:hAnsi="Arial" w:cs="Arial"/>
          <w:b/>
          <w:bCs/>
          <w:sz w:val="22"/>
          <w:szCs w:val="22"/>
        </w:rPr>
        <w:t xml:space="preserve">Cultura, </w:t>
      </w:r>
      <w:r>
        <w:rPr>
          <w:rFonts w:ascii="Arial" w:hAnsi="Arial" w:cs="Arial"/>
          <w:b/>
          <w:bCs/>
          <w:sz w:val="22"/>
          <w:szCs w:val="22"/>
        </w:rPr>
        <w:t>Identidad Canaria, Patrimonio Histórico, Fiestas, Juventud y Deportes</w:t>
      </w:r>
      <w:r>
        <w:rPr>
          <w:rFonts w:ascii="Arial" w:hAnsi="Arial" w:cs="Arial"/>
          <w:b/>
          <w:sz w:val="22"/>
          <w:szCs w:val="22"/>
        </w:rPr>
        <w:t>, D. Manuel Alberto González Pestano, de fecha 15 de mayo de 2023, que transcrito literalmente dice:</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desarrollo de la política </w:t>
      </w:r>
      <w:r>
        <w:rPr>
          <w:rFonts w:ascii="Arial" w:hAnsi="Arial" w:cs="Arial"/>
          <w:sz w:val="22"/>
          <w:szCs w:val="22"/>
        </w:rPr>
        <w:t>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canarios la promoción</w:t>
      </w:r>
      <w:r>
        <w:rPr>
          <w:rFonts w:ascii="Arial" w:hAnsi="Arial" w:cs="Arial"/>
          <w:sz w:val="22"/>
          <w:szCs w:val="22"/>
        </w:rPr>
        <w:t xml:space="preserve"> de actividad deportiva en su ámbito territorial, fomentando especialmente las actividades de iniciación y de carácter formativo y recreativo entre los colectivos de especial atención señalados en el artículo 3 de esta ley, entre los que se encuentran los </w:t>
      </w:r>
      <w:r>
        <w:rPr>
          <w:rFonts w:ascii="Arial" w:hAnsi="Arial" w:cs="Arial"/>
          <w:sz w:val="22"/>
          <w:szCs w:val="22"/>
        </w:rPr>
        <w:t>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 otro sistema previsto en el ordenamiento j</w:t>
      </w:r>
      <w:r>
        <w:rPr>
          <w:rFonts w:ascii="Arial" w:hAnsi="Arial" w:cs="Arial"/>
          <w:sz w:val="22"/>
          <w:szCs w:val="22"/>
        </w:rPr>
        <w:t>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 Lucha Estilistas de Araya es una asociación privada, sin ánimo de lucro, que dispone de la suficiente estructura y personalidad jurídica, integrado dentro de la federación correspondiente y</w:t>
      </w:r>
      <w:r>
        <w:rPr>
          <w:rFonts w:ascii="Arial" w:hAnsi="Arial" w:cs="Arial"/>
          <w:sz w:val="22"/>
          <w:szCs w:val="22"/>
        </w:rPr>
        <w:t xml:space="preserve">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w:t>
      </w:r>
      <w:r>
        <w:rPr>
          <w:rFonts w:ascii="Arial" w:hAnsi="Arial" w:cs="Arial"/>
          <w:sz w:val="22"/>
          <w:szCs w:val="22"/>
        </w:rPr>
        <w:t>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 la lucha canaria base en Candelaria, cuyo texto a continuación se describe:</w:t>
      </w:r>
    </w:p>
    <w:p w:rsidR="009C0B13" w:rsidRDefault="009C0B13">
      <w:pPr>
        <w:pStyle w:val="Textbody"/>
        <w:spacing w:line="276" w:lineRule="auto"/>
        <w:ind w:firstLine="709"/>
        <w:rPr>
          <w:rFonts w:ascii="Arial" w:hAnsi="Arial" w:cs="Arial"/>
          <w:sz w:val="22"/>
          <w:szCs w:val="22"/>
        </w:rPr>
      </w:pPr>
    </w:p>
    <w:p w:rsidR="009C0B13" w:rsidRDefault="009C0B13">
      <w:pPr>
        <w:pStyle w:val="Textbody"/>
        <w:spacing w:line="276" w:lineRule="auto"/>
        <w:ind w:firstLine="709"/>
        <w:rPr>
          <w:rFonts w:ascii="Arial" w:hAnsi="Arial" w:cs="Arial"/>
          <w:sz w:val="22"/>
          <w:szCs w:val="22"/>
        </w:rPr>
      </w:pPr>
    </w:p>
    <w:p w:rsidR="009C0B13" w:rsidRDefault="00EE088B">
      <w:pPr>
        <w:spacing w:line="276" w:lineRule="auto"/>
        <w:jc w:val="both"/>
      </w:pPr>
      <w:r>
        <w:rPr>
          <w:rFonts w:ascii="Arial" w:hAnsi="Arial" w:cs="Arial"/>
          <w:b/>
          <w:bCs/>
          <w:sz w:val="22"/>
          <w:szCs w:val="22"/>
        </w:rPr>
        <w:t>CONVE</w:t>
      </w:r>
      <w:r>
        <w:rPr>
          <w:rFonts w:ascii="Arial" w:hAnsi="Arial" w:cs="Arial"/>
          <w:b/>
          <w:bCs/>
          <w:sz w:val="22"/>
          <w:szCs w:val="22"/>
        </w:rPr>
        <w:t xml:space="preserve">NIO DE COLABORACIÓN ENTRE EL ILUSTRE AYUNTAMIENTO DE CANDELARIA Y EL CLUB </w:t>
      </w:r>
      <w:r>
        <w:rPr>
          <w:rFonts w:ascii="Arial" w:hAnsi="Arial" w:cs="Arial"/>
          <w:noProof/>
          <w:sz w:val="22"/>
          <w:szCs w:val="22"/>
          <w:lang w:eastAsia="es-ES" w:bidi="ar-SA"/>
        </w:rPr>
        <mc:AlternateContent>
          <mc:Choice Requires="wps">
            <w:drawing>
              <wp:anchor distT="0" distB="0" distL="114300" distR="114300" simplePos="0" relativeHeight="25164134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4" name="Conector recto 3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0F54B2F" id="Conector recto 39" o:spid="_x0000_s1026" type="#_x0000_t32" style="position:absolute;margin-left:-89.9pt;margin-top:-1.2pt;width:612pt;height:0;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AfGq5KSAQAAEwMAAA4A&#10;AAAAAAAAAAAAAAAALgIAAGRycy9lMm9Eb2MueG1sUEsBAi0AFAAGAAgAAAAhANPmgtTgAAAACwEA&#10;AA8AAAAAAAAAAAAAAAAA7AMAAGRycy9kb3ducmV2LnhtbFBLBQYAAAAABAAEAPMAAAD5BAAAAAA=&#10;" stroked="f"/>
            </w:pict>
          </mc:Fallback>
        </mc:AlternateContent>
      </w:r>
      <w:r>
        <w:rPr>
          <w:rFonts w:ascii="Arial" w:hAnsi="Arial" w:cs="Arial"/>
          <w:b/>
          <w:bCs/>
          <w:sz w:val="22"/>
          <w:szCs w:val="22"/>
        </w:rPr>
        <w:t xml:space="preserve">DE LUCHA ESTILISTAS DE ARAYA </w:t>
      </w:r>
      <w:r>
        <w:rPr>
          <w:rFonts w:ascii="Arial" w:hAnsi="Arial" w:cs="Arial"/>
          <w:b/>
          <w:sz w:val="22"/>
          <w:szCs w:val="22"/>
        </w:rPr>
        <w:t>PARA LA PROMOCION DE LA LUCHA CANARIA EN CANDELARIA (ESCUELA MUNICIPAL DE LUCHA CANARIA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4032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5" name="Conector recto 3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B0E2AAC" id="Conector recto 38" o:spid="_x0000_s1026" type="#_x0000_t32" style="position:absolute;margin-left:-89.9pt;margin-top:-1.2pt;width:612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IQLgF+SAQAAEwMAAA4A&#10;AAAAAAAAAAAAAAAALgIAAGRycy9lMm9Eb2MueG1sUEsBAi0AFAAGAAgAAAAhANPmgtTgAAAACwEA&#10;AA8AAAAAAAAAAAAAAAAA7AMAAGRycy9kb3ducmV2LnhtbFBLBQYAAAAABAAEAPMAAAD5BAAA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w:t>
      </w:r>
      <w:r>
        <w:rPr>
          <w:rFonts w:ascii="Arial" w:hAnsi="Arial" w:cs="Arial"/>
          <w:sz w:val="22"/>
          <w:szCs w:val="22"/>
        </w:rPr>
        <w:t>Concepción Brito Núñez, en calidad de Alcaldesa-Presidenta del Ayuntamiento de la Villa de Candelaria, cuyas circunstancias personales no se hacen constar por actuar en razón de su referido cargo, asistido por el Secretario General, D. Octavio Manuel Ferná</w:t>
      </w:r>
      <w:r>
        <w:rPr>
          <w:rFonts w:ascii="Arial" w:hAnsi="Arial" w:cs="Arial"/>
          <w:sz w:val="22"/>
          <w:szCs w:val="22"/>
        </w:rPr>
        <w:t>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 Manuel Pinto Herrera, mayor de edad y provisto de D.N.I. número ***9720**</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w:t>
      </w:r>
      <w:r>
        <w:rPr>
          <w:rFonts w:ascii="Arial" w:hAnsi="Arial" w:cs="Arial"/>
          <w:sz w:val="22"/>
          <w:szCs w:val="22"/>
        </w:rPr>
        <w:t>z, en calidad de Alcaldesa-Presidenta del Ayuntamiento de la Villa de Candelaria, especialmente facultada para este acto por acuerdo de la Junta de Gobierno Local de fecha [……] y en virtud de la competencia que le otorga el art. 21.1.b) de la Ley 7/1985, r</w:t>
      </w:r>
      <w:r>
        <w:rPr>
          <w:rFonts w:ascii="Arial" w:hAnsi="Arial" w:cs="Arial"/>
          <w:sz w:val="22"/>
          <w:szCs w:val="22"/>
        </w:rPr>
        <w:t>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 Manuel Pinto Herrera, actuando en calidad de Presidente del Club de Lucha Estilistas de Araya, </w:t>
      </w:r>
      <w:r>
        <w:rPr>
          <w:rFonts w:ascii="Arial" w:eastAsia="Times New Roman" w:hAnsi="Arial" w:cs="Arial"/>
          <w:sz w:val="22"/>
          <w:szCs w:val="22"/>
          <w:lang w:eastAsia="ar-SA"/>
        </w:rPr>
        <w:t>con cédula de identif</w:t>
      </w:r>
      <w:r>
        <w:rPr>
          <w:rFonts w:ascii="Arial" w:eastAsia="Times New Roman" w:hAnsi="Arial" w:cs="Arial"/>
          <w:sz w:val="22"/>
          <w:szCs w:val="22"/>
          <w:lang w:eastAsia="ar-SA"/>
        </w:rPr>
        <w:t xml:space="preserve">icación fiscal nº </w:t>
      </w:r>
      <w:r>
        <w:rPr>
          <w:rFonts w:ascii="Arial" w:hAnsi="Arial" w:cs="Arial"/>
          <w:sz w:val="22"/>
          <w:szCs w:val="22"/>
        </w:rPr>
        <w:t>G-76772045</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w:t>
      </w:r>
      <w:r>
        <w:rPr>
          <w:rFonts w:ascii="Arial" w:hAnsi="Arial" w:cs="Arial"/>
          <w:sz w:val="22"/>
          <w:szCs w:val="22"/>
        </w:rPr>
        <w:t xml:space="preserve">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w:t>
      </w:r>
      <w:r>
        <w:rPr>
          <w:rFonts w:ascii="Arial" w:hAnsi="Arial" w:cs="Arial"/>
          <w:sz w:val="22"/>
          <w:szCs w:val="22"/>
        </w:rPr>
        <w:t>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 xml:space="preserve">El Club, entidad deportiva </w:t>
      </w:r>
      <w:r>
        <w:rPr>
          <w:rFonts w:ascii="Arial" w:hAnsi="Arial" w:cs="Arial"/>
          <w:sz w:val="22"/>
          <w:szCs w:val="22"/>
        </w:rPr>
        <w:t>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w:t>
      </w:r>
      <w:r>
        <w:rPr>
          <w:rFonts w:ascii="Arial" w:hAnsi="Arial" w:cs="Arial"/>
          <w:sz w:val="22"/>
          <w:szCs w:val="22"/>
        </w:rPr>
        <w:t>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El Club tiene reconocido en su objeto social la práctica </w:t>
      </w:r>
      <w:r>
        <w:rPr>
          <w:rFonts w:ascii="Arial" w:hAnsi="Arial" w:cs="Arial"/>
          <w:sz w:val="22"/>
          <w:szCs w:val="22"/>
        </w:rPr>
        <w:t>de actividades físicas y deportivas sin ánimo de lucro, y como actividad principal la de la lucha canaria.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r>
        <w:rPr>
          <w:rFonts w:ascii="Arial" w:hAnsi="Arial" w:cs="Arial"/>
          <w:sz w:val="22"/>
          <w:szCs w:val="22"/>
        </w:rPr>
        <w:t>.</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 xml:space="preserve">CLÁUSULAS </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del deporte, por parte de los escolares del municipio, trazan</w:t>
      </w:r>
      <w:r>
        <w:rPr>
          <w:rFonts w:ascii="Arial" w:hAnsi="Arial" w:cs="Arial"/>
          <w:sz w:val="22"/>
          <w:szCs w:val="22"/>
        </w:rPr>
        <w:t>do como objetivo la difusión y divulgación de la lucha canaria base a través de la Escuela Municipal de Lucha Canaria de Candelaria, a partir de ahora E.M.L.C.C.,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realización de las actuaciones las partes firmantes del presente convenio se </w:t>
      </w:r>
      <w:r>
        <w:rPr>
          <w:rFonts w:ascii="Arial" w:hAnsi="Arial" w:cs="Arial"/>
          <w:sz w:val="22"/>
          <w:szCs w:val="22"/>
        </w:rPr>
        <w:t>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una aportación económica en función de los alumnos inscritos y según las monitorías </w:t>
      </w:r>
      <w:r>
        <w:rPr>
          <w:rFonts w:ascii="Arial" w:eastAsia="Times New Roman" w:hAnsi="Arial" w:cs="Arial"/>
          <w:sz w:val="22"/>
          <w:szCs w:val="22"/>
          <w:lang w:eastAsia="ar-SA"/>
        </w:rPr>
        <w:t>establecidas, pudiendo realizarse más pagos durante el año, mediante propuesta del Concejal de Deportes. Esta subvención será compatible con otras subvenciones, ayudas e ingresos. En todo caso, la contribución financiera del Ayuntamiento no implicará subro</w:t>
      </w:r>
      <w:r>
        <w:rPr>
          <w:rFonts w:ascii="Arial" w:eastAsia="Times New Roman" w:hAnsi="Arial" w:cs="Arial"/>
          <w:sz w:val="22"/>
          <w:szCs w:val="22"/>
          <w:lang w:eastAsia="ar-SA"/>
        </w:rPr>
        <w:t xml:space="preserve">gación del mismo en ningún derecho u obligación que se deriven de la titularidad de las actividades, que corresponde en exclusiva al Club. </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     </w:t>
      </w:r>
    </w:p>
    <w:p w:rsidR="009C0B13" w:rsidRDefault="00EE088B">
      <w:pPr>
        <w:pStyle w:val="Standard"/>
        <w:spacing w:line="276" w:lineRule="auto"/>
        <w:jc w:val="both"/>
      </w:pPr>
      <w:r>
        <w:rPr>
          <w:rFonts w:ascii="Arial" w:hAnsi="Arial" w:cs="Arial"/>
          <w:sz w:val="22"/>
          <w:szCs w:val="22"/>
        </w:rPr>
        <w:t>2. En cuanto a las monitorías, cada una de ellas se abonará a 75 €. Para tener derecho a la subvención, el núm</w:t>
      </w:r>
      <w:r>
        <w:rPr>
          <w:rFonts w:ascii="Arial" w:hAnsi="Arial" w:cs="Arial"/>
          <w:sz w:val="22"/>
          <w:szCs w:val="22"/>
        </w:rPr>
        <w:t>ero de alumnos por monitoría y sesión de entrenamiento será un mínimo de 5, pudiendo variar previo informe del Club y con la aprobación de la Concejalía de Deportes. Sólo computarán para su pago aquellas monitorías que tengan regularizadas sus inscripcione</w:t>
      </w:r>
      <w:r>
        <w:rPr>
          <w:rFonts w:ascii="Arial" w:hAnsi="Arial" w:cs="Arial"/>
          <w:sz w:val="22"/>
          <w:szCs w:val="22"/>
        </w:rPr>
        <w:t>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 Lucha Estilistas de Araya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Lucha Canaria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Terrero Municipal de Araya</w:t>
            </w:r>
          </w:p>
        </w:tc>
      </w:tr>
    </w:tbl>
    <w:p w:rsidR="009C0B13" w:rsidRDefault="009C0B13">
      <w:pPr>
        <w:pStyle w:val="Standard"/>
        <w:spacing w:line="276" w:lineRule="auto"/>
        <w:jc w:val="both"/>
        <w:rPr>
          <w:rFonts w:ascii="Arial" w:hAnsi="Arial" w:cs="Arial"/>
          <w:sz w:val="22"/>
          <w:szCs w:val="22"/>
        </w:rPr>
      </w:pP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el curso de la temporada </w:t>
      </w:r>
      <w:r>
        <w:rPr>
          <w:rFonts w:ascii="Arial" w:hAnsi="Arial" w:cs="Arial"/>
          <w:sz w:val="22"/>
          <w:szCs w:val="22"/>
          <w:lang w:eastAsia="ar-SA"/>
        </w:rPr>
        <w:t>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w:t>
      </w:r>
      <w:r>
        <w:rPr>
          <w:rFonts w:ascii="Arial" w:hAnsi="Arial" w:cs="Arial"/>
          <w:sz w:val="22"/>
          <w:szCs w:val="22"/>
        </w:rPr>
        <w:t>renamiento 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w:t>
      </w:r>
      <w:r>
        <w:rPr>
          <w:rFonts w:ascii="Arial" w:hAnsi="Arial" w:cs="Arial"/>
          <w:sz w:val="22"/>
          <w:szCs w:val="22"/>
        </w:rPr>
        <w:t xml:space="preserve"> el correcto desarrollo de la actividad de la E.M.L.C.C y el resto de equipos del Club, les cederá las instalaciones deportivas acordadas, en los horarios que se establezcan. No obstante, el Ayuntamiento se reserva el derecho a utilizar las instalaciones p</w:t>
      </w:r>
      <w:r>
        <w:rPr>
          <w:rFonts w:ascii="Arial" w:hAnsi="Arial" w:cs="Arial"/>
          <w:sz w:val="22"/>
          <w:szCs w:val="22"/>
        </w:rPr>
        <w:t>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 y previa</w:t>
      </w:r>
      <w:r>
        <w:rPr>
          <w:rFonts w:ascii="Arial" w:hAnsi="Arial" w:cs="Arial"/>
          <w:sz w:val="22"/>
          <w:szCs w:val="22"/>
        </w:rPr>
        <w:t xml:space="preserve"> planificación y confirmación con la Concejalía de Deportes, abonará en forma de subvención, en función del número de monitorías desarrolladas por el Club, 30€ por día de celebración de campus, por cada una de ellas, además de aquellos gastos materiales (t</w:t>
      </w:r>
      <w:r>
        <w:rPr>
          <w:rFonts w:ascii="Arial" w:hAnsi="Arial" w:cs="Arial"/>
          <w:sz w:val="22"/>
          <w:szCs w:val="22"/>
        </w:rPr>
        <w:t>rofeos, camisas…) que se deriven de la organización del mismo.  Dicha subvención se abonará en un plazo máximo de cuatro meses tras finalizada la actividad. Para tener derecho a la subvención el número de alumnos por monitoría será un mínimo de 10, pudiend</w:t>
      </w:r>
      <w:r>
        <w:rPr>
          <w:rFonts w:ascii="Arial" w:hAnsi="Arial" w:cs="Arial"/>
          <w:sz w:val="22"/>
          <w:szCs w:val="22"/>
        </w:rPr>
        <w:t>o variar previo informe del Club y con la aprobación de la Concejalía de Deportes. Sólo computarán para su pago aquellas monitorías que tengan regularizadas sus inscripciones previo a la finalización del campus, y cumplan con el número mínimo de inscripcio</w:t>
      </w:r>
      <w:r>
        <w:rPr>
          <w:rFonts w:ascii="Arial" w:hAnsi="Arial" w:cs="Arial"/>
          <w:sz w:val="22"/>
          <w:szCs w:val="22"/>
        </w:rPr>
        <w:t xml:space="preserve">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w:t>
      </w:r>
      <w:r>
        <w:rPr>
          <w:rFonts w:ascii="Arial" w:hAnsi="Arial" w:cs="Arial"/>
          <w:sz w:val="22"/>
          <w:szCs w:val="22"/>
        </w:rPr>
        <w:t>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 Lucha Estilistas de Araya: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1. Tramitar en la entidad o federación correspondiente, la inscripción o licencia federativa con la </w:t>
      </w:r>
      <w:r>
        <w:rPr>
          <w:rFonts w:ascii="Arial" w:hAnsi="Arial" w:cs="Arial"/>
          <w:sz w:val="22"/>
          <w:szCs w:val="22"/>
        </w:rPr>
        <w:t>mutualidad 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w:t>
      </w:r>
      <w:r>
        <w:rPr>
          <w:rFonts w:ascii="Arial" w:hAnsi="Arial" w:cs="Arial"/>
          <w:sz w:val="22"/>
          <w:szCs w:val="22"/>
        </w:rPr>
        <w:t>s de sus técnicos cualificados, se compromete a desarrollar la modalidad deportiva de bádminton en las instalaciones deportivas municipales y de los centros escolares, previstas en la programación de la Campaña de Promoción Deportiva de la Concejalía de De</w:t>
      </w:r>
      <w:r>
        <w:rPr>
          <w:rFonts w:ascii="Arial" w:hAnsi="Arial" w:cs="Arial"/>
          <w:sz w:val="22"/>
          <w:szCs w:val="22"/>
        </w:rPr>
        <w:t>portes del Ayuntamiento de Candelaria para la presenta anualidad, siempre y cuando cumplan con los requisitos para la obtención de la subvención de las monitorías. Asimismo, el Club dispondrá de los técnicos necesarios para la impartición de la programació</w:t>
      </w:r>
      <w:r>
        <w:rPr>
          <w:rFonts w:ascii="Arial" w:hAnsi="Arial" w:cs="Arial"/>
          <w:sz w:val="22"/>
          <w:szCs w:val="22"/>
        </w:rPr>
        <w:t xml:space="preserve">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29"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 con independencia que el club comunique</w:t>
      </w:r>
      <w:r>
        <w:rPr>
          <w:rFonts w:ascii="Arial" w:hAnsi="Arial" w:cs="Arial"/>
          <w:sz w:val="22"/>
          <w:szCs w:val="22"/>
        </w:rPr>
        <w:t xml:space="preserv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w:t>
      </w:r>
      <w:r>
        <w:rPr>
          <w:rFonts w:ascii="Arial" w:hAnsi="Arial" w:cs="Arial"/>
          <w:sz w:val="22"/>
          <w:szCs w:val="22"/>
        </w:rPr>
        <w:t xml:space="preserve">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Invitar </w:t>
      </w:r>
      <w:r>
        <w:rPr>
          <w:rFonts w:ascii="Arial" w:eastAsia="Times New Roman" w:hAnsi="Arial" w:cs="Arial"/>
          <w:sz w:val="22"/>
          <w:szCs w:val="22"/>
          <w:lang w:eastAsia="ar-SA"/>
        </w:rPr>
        <w:t>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w:t>
      </w:r>
      <w:r>
        <w:rPr>
          <w:rFonts w:ascii="Arial" w:eastAsia="Times New Roman" w:hAnsi="Arial" w:cs="Arial"/>
          <w:sz w:val="22"/>
          <w:szCs w:val="22"/>
          <w:lang w:eastAsia="ar-SA"/>
        </w:rPr>
        <w:t>ención de otras subvenciones, ayudas, donaciones o cualquier otro ingreso concurrente con la misma actividad, procedentes de cualesquiera Administraciones Públicas, entes públicos o privados, nacionales o internacionales, velando en todo momento por concur</w:t>
      </w:r>
      <w:r>
        <w:rPr>
          <w:rFonts w:ascii="Arial" w:eastAsia="Times New Roman" w:hAnsi="Arial" w:cs="Arial"/>
          <w:sz w:val="22"/>
          <w:szCs w:val="22"/>
          <w:lang w:eastAsia="ar-SA"/>
        </w:rPr>
        <w:t xml:space="preserve">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w:t>
      </w:r>
      <w:r>
        <w:rPr>
          <w:rFonts w:ascii="Arial" w:eastAsia="Times New Roman" w:hAnsi="Arial" w:cs="Arial"/>
          <w:kern w:val="0"/>
          <w:sz w:val="22"/>
          <w:szCs w:val="22"/>
          <w:lang w:eastAsia="es-ES"/>
        </w:rPr>
        <w:t>municipal y Bases reguladoras de subvenciones, será el convenio de colaboración, quien fijará el plazo de justificación de las subvenciones y su final, que será como máximo, de tres meses desde la finalización del plazo para la realización de la actividad.</w:t>
      </w:r>
      <w:r>
        <w:rPr>
          <w:rFonts w:ascii="Arial" w:eastAsia="Times New Roman" w:hAnsi="Arial" w:cs="Arial"/>
          <w:kern w:val="0"/>
          <w:sz w:val="22"/>
          <w:szCs w:val="22"/>
          <w:lang w:eastAsia="es-ES"/>
        </w:rPr>
        <w:t xml:space="preserve"> No obstante, por razones justificadas debidamente motivadas no pudiera realizarse o justificarse en el plazo previsto, el órgano concedente podrá acordar, siempre con anterioridad a la finalización del plazo concedido, la prórroga del plazo, que no excede</w:t>
      </w:r>
      <w:r>
        <w:rPr>
          <w:rFonts w:ascii="Arial" w:eastAsia="Times New Roman" w:hAnsi="Arial" w:cs="Arial"/>
          <w:kern w:val="0"/>
          <w:sz w:val="22"/>
          <w:szCs w:val="22"/>
          <w:lang w:eastAsia="es-ES"/>
        </w:rPr>
        <w:t>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w:t>
      </w:r>
      <w:r>
        <w:rPr>
          <w:rFonts w:ascii="Arial" w:eastAsia="Times New Roman" w:hAnsi="Arial" w:cs="Arial"/>
          <w:kern w:val="0"/>
          <w:sz w:val="22"/>
          <w:szCs w:val="22"/>
          <w:lang w:eastAsia="es-ES"/>
        </w:rPr>
        <w:t xml:space="preserve">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w:t>
      </w:r>
      <w:r>
        <w:rPr>
          <w:rFonts w:ascii="Arial" w:eastAsia="Times New Roman" w:hAnsi="Arial" w:cs="Arial"/>
          <w:kern w:val="0"/>
          <w:sz w:val="22"/>
          <w:szCs w:val="22"/>
          <w:lang w:eastAsia="es-ES"/>
        </w:rPr>
        <w:t xml:space="preserve">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w:t>
      </w:r>
      <w:r>
        <w:rPr>
          <w:rFonts w:ascii="Arial" w:eastAsia="Times New Roman" w:hAnsi="Arial" w:cs="Arial"/>
          <w:sz w:val="22"/>
          <w:szCs w:val="22"/>
          <w:lang w:eastAsia="ar-SA"/>
        </w:rPr>
        <w:t xml:space="preserve">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10. El Club se compromete a colaborar en las actividades organizadas o acciones de formación propuesta</w:t>
      </w:r>
      <w:r>
        <w:rPr>
          <w:rFonts w:cs="Arial"/>
          <w:sz w:val="22"/>
          <w:szCs w:val="22"/>
        </w:rPr>
        <w:t xml:space="preserve">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w:t>
      </w:r>
      <w:r>
        <w:rPr>
          <w:rFonts w:ascii="Arial" w:hAnsi="Arial" w:cs="Arial"/>
          <w:sz w:val="22"/>
          <w:szCs w:val="22"/>
        </w:rPr>
        <w:t>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activida</w:t>
      </w:r>
      <w:r>
        <w:rPr>
          <w:rFonts w:ascii="Arial" w:eastAsia="Times New Roman" w:hAnsi="Arial" w:cs="Arial"/>
          <w:sz w:val="22"/>
          <w:szCs w:val="22"/>
          <w:lang w:eastAsia="ar-SA"/>
        </w:rPr>
        <w:t>d análoga, podrá cobrar dicho servicio a las personas inscritas y usar las instalaciones deportivas acordadas, debiendo en todo momento, contratar un seguro de accidentes que cubra a todos los participantes en el caso de que la licencia federativa no cubra</w:t>
      </w:r>
      <w:r>
        <w:rPr>
          <w:rFonts w:ascii="Arial" w:eastAsia="Times New Roman" w:hAnsi="Arial" w:cs="Arial"/>
          <w:sz w:val="22"/>
          <w:szCs w:val="22"/>
          <w:lang w:eastAsia="ar-SA"/>
        </w:rPr>
        <w:t xml:space="preserve"> dicha actividad. Así mismo, debe incluir el logo del Ayuntamiento como colaborador en la cartelería y difusión, así como aplicar un descuento de un mínimo del 20 % sobre el precio más bajo de dicho servicio para las personas empadronadas en el municipio d</w:t>
      </w:r>
      <w:r>
        <w:rPr>
          <w:rFonts w:ascii="Arial" w:eastAsia="Times New Roman" w:hAnsi="Arial" w:cs="Arial"/>
          <w:sz w:val="22"/>
          <w:szCs w:val="22"/>
          <w:lang w:eastAsia="ar-SA"/>
        </w:rPr>
        <w:t>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b/>
          <w:sz w:val="22"/>
          <w:szCs w:val="22"/>
          <w:lang w:eastAsia="ar-SA"/>
        </w:rPr>
      </w:pP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 xml:space="preserve">Cuarta. </w:t>
      </w:r>
      <w:r>
        <w:rPr>
          <w:rFonts w:ascii="Arial" w:hAnsi="Arial" w:cs="Arial"/>
          <w:b/>
          <w:sz w:val="22"/>
          <w:szCs w:val="22"/>
        </w:rPr>
        <w:t>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 como Escuela Municipal de Candelaria en</w:t>
      </w:r>
      <w:r>
        <w:rPr>
          <w:rFonts w:ascii="Arial" w:hAnsi="Arial" w:cs="Arial"/>
          <w:sz w:val="22"/>
          <w:szCs w:val="22"/>
        </w:rPr>
        <w:t xml:space="preserve"> cualquiera de los soportes, medios digitales o físicos que tenga a disposición.</w:t>
      </w:r>
    </w:p>
    <w:p w:rsidR="009C0B13" w:rsidRDefault="009C0B13">
      <w:pPr>
        <w:spacing w:line="276" w:lineRule="auto"/>
        <w:jc w:val="both"/>
        <w:rPr>
          <w:rFonts w:ascii="Arial" w:hAnsi="Arial" w:cs="Arial"/>
          <w:b/>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ab/>
      </w:r>
    </w:p>
    <w:p w:rsidR="009C0B13" w:rsidRDefault="00EE088B">
      <w:pPr>
        <w:spacing w:line="276" w:lineRule="auto"/>
        <w:ind w:firstLine="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E.M.L.C.C, serán utilizados </w:t>
      </w:r>
      <w:r>
        <w:rPr>
          <w:rFonts w:ascii="Arial" w:hAnsi="Arial" w:cs="Arial"/>
          <w:sz w:val="22"/>
          <w:szCs w:val="22"/>
        </w:rPr>
        <w:t xml:space="preserve">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w:t>
      </w:r>
      <w:r>
        <w:rPr>
          <w:rFonts w:ascii="Arial" w:hAnsi="Arial" w:cs="Arial"/>
          <w:sz w:val="22"/>
          <w:szCs w:val="22"/>
        </w:rPr>
        <w:t xml:space="preserve">s obligaciones legales. Los datos no se cederán a terceros salvo en los casos en que exista una obligación legal. La E.M.L.C.C y por información el Ayuntamiento, tienen derecho a obtener confirmación sobre si el Club está tratando sus datos personales por </w:t>
      </w:r>
      <w:r>
        <w:rPr>
          <w:rFonts w:ascii="Arial" w:hAnsi="Arial" w:cs="Arial"/>
          <w:sz w:val="22"/>
          <w:szCs w:val="22"/>
        </w:rPr>
        <w:t>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w:t>
      </w:r>
      <w:r>
        <w:rPr>
          <w:rFonts w:ascii="Arial" w:hAnsi="Arial" w:cs="Arial"/>
          <w:sz w:val="22"/>
          <w:szCs w:val="22"/>
        </w:rPr>
        <w:t xml:space="preserve">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w:t>
      </w:r>
      <w:r>
        <w:rPr>
          <w:rFonts w:ascii="Arial" w:hAnsi="Arial" w:cs="Arial"/>
          <w:sz w:val="22"/>
          <w:szCs w:val="22"/>
        </w:rPr>
        <w:t>e mayores de 14 años) para la utilización de las imágenes tomadas durante las actividades publicitarias, recreativas, participativas, o en el desarrollo del objeto del presente convenio, realizadas por el Club, en cualquier publicación (portal web, redes s</w:t>
      </w:r>
      <w:r>
        <w:rPr>
          <w:rFonts w:ascii="Arial" w:hAnsi="Arial" w:cs="Arial"/>
          <w:sz w:val="22"/>
          <w:szCs w:val="22"/>
        </w:rPr>
        <w:t>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E.M.L.C.C o en su de</w:t>
      </w:r>
      <w:r>
        <w:rPr>
          <w:rFonts w:ascii="Arial" w:hAnsi="Arial" w:cs="Arial"/>
          <w:sz w:val="22"/>
          <w:szCs w:val="22"/>
        </w:rPr>
        <w:t>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w:t>
      </w:r>
      <w:r>
        <w:rPr>
          <w:rFonts w:ascii="Arial" w:hAnsi="Arial" w:cs="Arial"/>
          <w:sz w:val="22"/>
          <w:szCs w:val="22"/>
        </w:rPr>
        <w:t>s ficheros de datos personales, declarados en su Registro de Actividades de Tratamiento (RAT) y tener el procedimiento actualizado en orden del deber de informar al E.M.L.C.C., así como al Ayuntamiento con el fin de que puedan ejercer sus derechos de acces</w:t>
      </w:r>
      <w:r>
        <w:rPr>
          <w:rFonts w:ascii="Arial" w:hAnsi="Arial" w:cs="Arial"/>
          <w:sz w:val="22"/>
          <w:szCs w:val="22"/>
        </w:rPr>
        <w:t>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 de ga</w:t>
      </w:r>
      <w:r>
        <w:rPr>
          <w:rFonts w:ascii="Arial" w:hAnsi="Arial" w:cs="Arial"/>
          <w:sz w:val="22"/>
          <w:szCs w:val="22"/>
        </w:rPr>
        <w:t xml:space="preserve">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Cualquier relación jurídica de naturaleza laboral, civil, tributaria o de otro tipo, que adopte el Club con motivo de la gestión </w:t>
      </w:r>
      <w:r>
        <w:rPr>
          <w:rFonts w:ascii="Arial" w:eastAsia="Times New Roman" w:hAnsi="Arial" w:cs="Arial"/>
          <w:sz w:val="22"/>
          <w:szCs w:val="22"/>
          <w:lang w:eastAsia="ar-SA"/>
        </w:rPr>
        <w:t>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 xml:space="preserve">or incumplimiento de alguna de las cláusulas </w:t>
      </w:r>
      <w:r>
        <w:rPr>
          <w:rFonts w:ascii="Arial" w:hAnsi="Arial" w:cs="Arial"/>
          <w:sz w:val="22"/>
          <w:szCs w:val="22"/>
        </w:rPr>
        <w:t>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w:t>
      </w:r>
      <w:r>
        <w:rPr>
          <w:rFonts w:ascii="Arial" w:hAnsi="Arial" w:cs="Arial"/>
          <w:sz w:val="22"/>
          <w:szCs w:val="22"/>
        </w:rPr>
        <w:t>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w:t>
      </w:r>
      <w:r>
        <w:rPr>
          <w:rFonts w:ascii="Arial" w:hAnsi="Arial" w:cs="Arial"/>
          <w:sz w:val="22"/>
          <w:szCs w:val="22"/>
        </w:rPr>
        <w:t>o preliminar, capítulo II, sección III de la Ley 40/2015, de 1 de octubre, de Régimen Jurídico del Sector Público.</w:t>
      </w: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w:t>
      </w:r>
      <w:r>
        <w:rPr>
          <w:rFonts w:ascii="Arial" w:hAnsi="Arial" w:cs="Arial"/>
          <w:sz w:val="22"/>
          <w:szCs w:val="22"/>
        </w:rPr>
        <w:t>erechos contenidos en el artículo 13 de la Ley 39/2015,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w:t>
      </w:r>
      <w:r>
        <w:rPr>
          <w:rFonts w:ascii="Arial" w:hAnsi="Arial" w:cs="Arial"/>
          <w:sz w:val="22"/>
          <w:szCs w:val="22"/>
        </w:rPr>
        <w:t xml:space="preserv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EE088B">
      <w:pPr>
        <w:pStyle w:val="Ttulo3"/>
        <w:jc w:val="center"/>
      </w:pPr>
      <w:r>
        <w:rPr>
          <w:rFonts w:ascii="Arial" w:hAnsi="Arial" w:cs="Arial"/>
          <w:sz w:val="22"/>
          <w:szCs w:val="22"/>
        </w:rPr>
        <w:t>EL PRESIDENTE DEL CLUB</w:t>
      </w:r>
    </w:p>
    <w:p w:rsidR="009C0B13" w:rsidRDefault="00EE088B">
      <w:pPr>
        <w:pStyle w:val="Standard"/>
        <w:spacing w:line="276" w:lineRule="auto"/>
        <w:jc w:val="center"/>
        <w:rPr>
          <w:rFonts w:ascii="Arial" w:hAnsi="Arial" w:cs="Arial"/>
          <w:sz w:val="22"/>
          <w:szCs w:val="22"/>
        </w:rPr>
      </w:pPr>
      <w:r>
        <w:rPr>
          <w:rFonts w:ascii="Arial" w:hAnsi="Arial" w:cs="Arial"/>
          <w:sz w:val="22"/>
          <w:szCs w:val="22"/>
        </w:rPr>
        <w:t>Manuel Pinto Herrera</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w:t>
      </w:r>
      <w:r>
        <w:rPr>
          <w:rFonts w:ascii="Arial" w:hAnsi="Arial" w:cs="Arial"/>
          <w:sz w:val="22"/>
          <w:szCs w:val="22"/>
        </w:rPr>
        <w:t>disponer el gasto de 1.200,00 €, con cargo al documento contable A.D</w:t>
      </w:r>
      <w:r>
        <w:rPr>
          <w:rFonts w:ascii="Arial" w:eastAsia="Calibri" w:hAnsi="Arial" w:cs="Arial"/>
          <w:sz w:val="22"/>
          <w:szCs w:val="22"/>
        </w:rPr>
        <w:t xml:space="preserve">. 2.23.0.03698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w:t>
      </w:r>
      <w:r>
        <w:rPr>
          <w:rFonts w:ascii="Arial" w:hAnsi="Arial" w:cs="Arial"/>
          <w:sz w:val="22"/>
          <w:szCs w:val="22"/>
        </w:rPr>
        <w:t>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16 de mayo de 2023,</w:t>
      </w:r>
      <w:r>
        <w:rPr>
          <w:rFonts w:cs="Arial"/>
          <w:b/>
          <w:bCs/>
          <w:szCs w:val="22"/>
        </w:rPr>
        <w:t xml:space="preserve"> debidamente conformado por</w:t>
      </w:r>
      <w:r>
        <w:rPr>
          <w:rFonts w:cs="Arial"/>
          <w:b/>
          <w:szCs w:val="22"/>
        </w:rPr>
        <w:t xml:space="preserve"> Doña María del Pi</w:t>
      </w:r>
      <w:r>
        <w:rPr>
          <w:rFonts w:cs="Arial"/>
          <w:b/>
          <w:szCs w:val="22"/>
        </w:rPr>
        <w:t>lar Chico Delgado, Técnico de la Administración General, del 16 de mayo de 2023, y fiscalizado favorablemente por el Interventor Municipal D. Nicolás Rojo Garnica, del 16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el expediente</w:t>
      </w:r>
      <w:r>
        <w:rPr>
          <w:rFonts w:cs="Arial"/>
          <w:b/>
          <w:szCs w:val="22"/>
        </w:rPr>
        <w:t xml:space="preserve"> referenciado, Dña. Rosa Edelmira González Sabina, Técnico Jurista, emite el siguiente informe, debidamente conformado por la funcionaria Dña. María del Pilar Chico Delgado, Técnico de la Administración General y fiscalizado favorablemente por el Intervent</w:t>
      </w:r>
      <w:r>
        <w:rPr>
          <w:rFonts w:cs="Arial"/>
          <w:b/>
          <w:szCs w:val="22"/>
        </w:rPr>
        <w:t xml:space="preserve">or Municipal, D. Nicolás Rojo Garnica. </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Vista Propuesta del Concejal Delegado de Deportes, de fecha 15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 xml:space="preserve">el </w:t>
      </w:r>
      <w:r>
        <w:rPr>
          <w:rFonts w:ascii="Arial" w:eastAsia="Times New Roman" w:hAnsi="Arial" w:cs="Arial"/>
          <w:kern w:val="0"/>
          <w:sz w:val="22"/>
          <w:szCs w:val="22"/>
          <w:lang w:val="es-ES_tradnl" w:eastAsia="es-ES"/>
        </w:rPr>
        <w:t>Club de Lucha Estilistas de Araya, para la promoción de la lucha canaria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expediente consignación presupuestaria en la aplicación 34100-48023, del Presupuesto General 2023. (A.D. 2.23.0.03698)</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 xml:space="preserve">Fundamentos de </w:t>
      </w:r>
      <w:r>
        <w:rPr>
          <w:rFonts w:cs="Arial"/>
          <w:b/>
          <w:szCs w:val="22"/>
        </w:rPr>
        <w:t>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w:t>
      </w:r>
      <w:r>
        <w:rPr>
          <w:rFonts w:ascii="Arial" w:eastAsia="Times New Roman" w:hAnsi="Arial" w:cs="Arial"/>
          <w:i/>
          <w:color w:val="000000"/>
          <w:kern w:val="0"/>
          <w:sz w:val="22"/>
          <w:szCs w:val="22"/>
          <w:shd w:val="clear" w:color="auto" w:fill="FFFFFF"/>
          <w:lang w:val="es-ES_tradnl" w:eastAsia="es-ES"/>
        </w:rPr>
        <w:t>convenios o contratos con personas tanto de Derecho público como privado, siempre que no sean contrarios al ordenamiento jurídico ni versen sobre materias no susceptibles de transacción y tengan por objeto satisfacer el interés público que tienen encomenda</w:t>
      </w:r>
      <w:r>
        <w:rPr>
          <w:rFonts w:ascii="Arial" w:eastAsia="Times New Roman" w:hAnsi="Arial" w:cs="Arial"/>
          <w:i/>
          <w:color w:val="000000"/>
          <w:kern w:val="0"/>
          <w:sz w:val="22"/>
          <w:szCs w:val="22"/>
          <w:shd w:val="clear" w:color="auto" w:fill="FFFFFF"/>
          <w:lang w:val="es-ES_tradnl" w:eastAsia="es-ES"/>
        </w:rPr>
        <w:t>do, con el alcance, efectos y régimen jurídico específico que, en su caso, prevea la disposición que lo regule, pudiendo tales actos tener la consideración de finalizadores de los procedimientos administrativos o insertarse en los mismos con carácter previ</w:t>
      </w:r>
      <w:r>
        <w:rPr>
          <w:rFonts w:ascii="Arial" w:eastAsia="Times New Roman" w:hAnsi="Arial" w:cs="Arial"/>
          <w:i/>
          <w:color w:val="000000"/>
          <w:kern w:val="0"/>
          <w:sz w:val="22"/>
          <w:szCs w:val="22"/>
          <w:shd w:val="clear" w:color="auto" w:fill="FFFFFF"/>
          <w:lang w:val="es-ES_tradnl" w:eastAsia="es-ES"/>
        </w:rPr>
        <w:t>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intervinientes, el ámbito personal, funcional y territorial, y el pl</w:t>
      </w:r>
      <w:r>
        <w:rPr>
          <w:rFonts w:ascii="Arial" w:eastAsia="Times New Roman" w:hAnsi="Arial" w:cs="Arial"/>
          <w:i/>
          <w:color w:val="000000"/>
          <w:kern w:val="0"/>
          <w:sz w:val="22"/>
          <w:szCs w:val="22"/>
          <w:shd w:val="clear" w:color="auto" w:fill="FFFFFF"/>
          <w:lang w:val="es-ES_tradnl" w:eastAsia="es-ES"/>
        </w:rPr>
        <w:t>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efectos </w:t>
      </w:r>
      <w:r>
        <w:rPr>
          <w:rFonts w:ascii="Arial" w:eastAsia="Times New Roman" w:hAnsi="Arial" w:cs="Arial"/>
          <w:i/>
          <w:color w:val="000000"/>
          <w:kern w:val="0"/>
          <w:sz w:val="22"/>
          <w:szCs w:val="22"/>
          <w:lang w:val="es-ES_tradnl" w:eastAsia="es-ES"/>
        </w:rPr>
        <w:t>jurídicos adoptados por las Administraciones Públicas, 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w:t>
      </w:r>
      <w:r>
        <w:rPr>
          <w:rFonts w:ascii="Arial" w:eastAsia="Times New Roman" w:hAnsi="Arial" w:cs="Arial"/>
          <w:i/>
          <w:color w:val="000000"/>
          <w:kern w:val="0"/>
          <w:sz w:val="22"/>
          <w:szCs w:val="22"/>
          <w:lang w:val="es-ES_tradnl" w:eastAsia="es-ES"/>
        </w:rPr>
        <w:t>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w:t>
      </w:r>
      <w:r>
        <w:rPr>
          <w:rFonts w:ascii="Arial" w:eastAsia="Times New Roman" w:hAnsi="Arial" w:cs="Arial"/>
          <w:i/>
          <w:color w:val="000000"/>
          <w:kern w:val="0"/>
          <w:sz w:val="22"/>
          <w:szCs w:val="22"/>
          <w:lang w:eastAsia="es-ES"/>
        </w:rPr>
        <w:t xml:space="preserve">s, sus organismos públicos y entidades de derecho público vinculados o dependientes y las Universidades públicas, en el ámbito de sus respectivas competencias, podrán suscribir convenios con sujetos de derecho público y privado, sin que ello pueda suponer </w:t>
      </w:r>
      <w:r>
        <w:rPr>
          <w:rFonts w:ascii="Arial" w:eastAsia="Times New Roman" w:hAnsi="Arial" w:cs="Arial"/>
          <w:i/>
          <w:color w:val="000000"/>
          <w:kern w:val="0"/>
          <w:sz w:val="22"/>
          <w:szCs w:val="22"/>
          <w:lang w:eastAsia="es-ES"/>
        </w:rPr>
        <w:t>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w:t>
      </w:r>
      <w:r>
        <w:rPr>
          <w:rFonts w:ascii="Arial" w:eastAsia="Times New Roman" w:hAnsi="Arial" w:cs="Arial"/>
          <w:i/>
          <w:color w:val="000000"/>
          <w:kern w:val="0"/>
          <w:sz w:val="22"/>
          <w:szCs w:val="22"/>
          <w:lang w:eastAsia="es-ES"/>
        </w:rPr>
        <w:t>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artículo 49. 1 de la citada ley, en cuanto al contenido que deben de incluir los convenios </w:t>
      </w:r>
      <w:r>
        <w:rPr>
          <w:rFonts w:ascii="Arial" w:eastAsia="Times New Roman" w:hAnsi="Arial" w:cs="Arial"/>
          <w:color w:val="000000"/>
          <w:kern w:val="0"/>
          <w:sz w:val="22"/>
          <w:szCs w:val="22"/>
          <w:lang w:eastAsia="es-ES"/>
        </w:rPr>
        <w:t>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 su prórroga por un periodo de hasta cuatro años adicionales o s</w:t>
      </w:r>
      <w:r>
        <w:rPr>
          <w:rFonts w:ascii="Arial" w:eastAsia="Times New Roman" w:hAnsi="Arial" w:cs="Arial"/>
          <w:i/>
          <w:color w:val="000000"/>
          <w:kern w:val="0"/>
          <w:sz w:val="22"/>
          <w:szCs w:val="22"/>
          <w:lang w:eastAsia="es-ES"/>
        </w:rPr>
        <w:t xml:space="preserve">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w:t>
      </w:r>
      <w:r>
        <w:rPr>
          <w:rFonts w:ascii="Arial" w:eastAsia="Times New Roman" w:hAnsi="Arial" w:cs="Arial"/>
          <w:i/>
          <w:color w:val="222222"/>
          <w:kern w:val="0"/>
          <w:sz w:val="22"/>
          <w:szCs w:val="22"/>
          <w:lang w:eastAsia="es-ES"/>
        </w:rPr>
        <w:t>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w:t>
      </w:r>
      <w:r>
        <w:rPr>
          <w:rFonts w:ascii="Arial" w:eastAsia="Times New Roman" w:hAnsi="Arial" w:cs="Arial"/>
          <w:i/>
          <w:color w:val="222222"/>
          <w:kern w:val="0"/>
          <w:sz w:val="22"/>
          <w:szCs w:val="22"/>
          <w:lang w:eastAsia="es-ES"/>
        </w:rPr>
        <w:t>ón de la actividad deportiva en su ámbito territorial,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w:t>
      </w:r>
      <w:r>
        <w:rPr>
          <w:rFonts w:ascii="Arial" w:eastAsia="Times New Roman" w:hAnsi="Arial" w:cs="Arial"/>
          <w:kern w:val="0"/>
          <w:sz w:val="22"/>
          <w:szCs w:val="22"/>
          <w:lang w:eastAsia="es-ES"/>
        </w:rPr>
        <w:t>or la Administración General del Estado o alguno de sus organismos públicos o entidades de derecho público vinculados o dependientes resultarán eficaces una vez inscritos en el Registro Electrónico estatal de Órganos e Instrumentos de Cooperación del secto</w:t>
      </w:r>
      <w:r>
        <w:rPr>
          <w:rFonts w:ascii="Arial" w:eastAsia="Times New Roman" w:hAnsi="Arial" w:cs="Arial"/>
          <w:kern w:val="0"/>
          <w:sz w:val="22"/>
          <w:szCs w:val="22"/>
          <w:lang w:eastAsia="es-ES"/>
        </w:rPr>
        <w:t>r público estatal, al que se refiere la disposición adicional séptima y publicados en el «Boletín Oficial del Estado». Previamente y con carácter facultativo, se podrán publicar en el Boletín Oficial de la Comunidad Autónoma o de la provincia, que correspo</w:t>
      </w:r>
      <w:r>
        <w:rPr>
          <w:rFonts w:ascii="Arial" w:eastAsia="Times New Roman" w:hAnsi="Arial" w:cs="Arial"/>
          <w:kern w:val="0"/>
          <w:sz w:val="22"/>
          <w:szCs w:val="22"/>
          <w:lang w:eastAsia="es-ES"/>
        </w:rPr>
        <w:t>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convenios con entidades públicas o privadas para </w:t>
      </w:r>
      <w:r>
        <w:rPr>
          <w:rStyle w:val="Textoennegrita"/>
          <w:rFonts w:ascii="Arial" w:hAnsi="Arial" w:cs="Arial"/>
          <w:b w:val="0"/>
          <w:bCs w:val="0"/>
          <w:sz w:val="22"/>
          <w:szCs w:val="22"/>
        </w:rPr>
        <w:t>consecución de los fines de interés público, así como la autorización a la Alcaldesa - Presidenta, para actuar y firmar en los citados convenios, planes o programas, en virtud de delegación del pleno adoptada en el acuerdo primero, punto  6 de la sesión pl</w:t>
      </w:r>
      <w:r>
        <w:rPr>
          <w:rStyle w:val="Textoennegrita"/>
          <w:rFonts w:ascii="Arial" w:hAnsi="Arial" w:cs="Arial"/>
          <w:b w:val="0"/>
          <w:bCs w:val="0"/>
          <w:sz w:val="22"/>
          <w:szCs w:val="22"/>
        </w:rPr>
        <w:t xml:space="preserve">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w:t>
      </w:r>
      <w:r>
        <w:rPr>
          <w:rFonts w:ascii="Arial" w:hAnsi="Arial" w:cs="Arial"/>
          <w:i/>
          <w:sz w:val="22"/>
          <w:szCs w:val="22"/>
        </w:rPr>
        <w:t>onsecución de fines de interés público, así como la autorización al Alcalde Presidente para actuar y firmar, en los citados convenios, planes o programas, ante cualquier Administración Pública u órganos de ésta, en los términos previstos en la Ley Territor</w:t>
      </w:r>
      <w:r>
        <w:rPr>
          <w:rFonts w:ascii="Arial" w:hAnsi="Arial" w:cs="Arial"/>
          <w:i/>
          <w:sz w:val="22"/>
          <w:szCs w:val="22"/>
        </w:rPr>
        <w:t>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w:t>
      </w:r>
      <w:r>
        <w:rPr>
          <w:rFonts w:ascii="Arial" w:eastAsia="Times New Roman" w:hAnsi="Arial" w:cs="Arial"/>
          <w:color w:val="000000"/>
          <w:kern w:val="0"/>
          <w:sz w:val="22"/>
          <w:szCs w:val="22"/>
          <w:lang w:eastAsia="es-ES"/>
        </w:rPr>
        <w:t xml:space="preserve"> 2 de abril Reguladora de Bases de Régimen Local , del art 41.12 del Real Decreto Legislativo 2568/1986, de 28 de noviembre por el que se aprueba el Reglamento de Organización, Funcionamiento y Régimen Jurídico de las Entidades Locales, en orden a la suscr</w:t>
      </w:r>
      <w:r>
        <w:rPr>
          <w:rFonts w:ascii="Arial" w:eastAsia="Times New Roman" w:hAnsi="Arial" w:cs="Arial"/>
          <w:color w:val="000000"/>
          <w:kern w:val="0"/>
          <w:sz w:val="22"/>
          <w:szCs w:val="22"/>
          <w:lang w:eastAsia="es-ES"/>
        </w:rPr>
        <w:t>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Convenio de colaboración a suscribir entre el Ayun</w:t>
      </w:r>
      <w:r>
        <w:rPr>
          <w:rFonts w:ascii="Arial" w:eastAsia="Cambria" w:hAnsi="Arial" w:cs="Arial"/>
          <w:kern w:val="0"/>
          <w:sz w:val="22"/>
          <w:szCs w:val="22"/>
          <w:lang w:val="es-ES_tradnl" w:eastAsia="en-US"/>
        </w:rPr>
        <w:t xml:space="preserve">tamiento de Candelaria </w:t>
      </w:r>
      <w:r>
        <w:rPr>
          <w:rFonts w:ascii="Arial" w:eastAsia="Times New Roman" w:hAnsi="Arial" w:cs="Arial"/>
          <w:kern w:val="0"/>
          <w:sz w:val="22"/>
          <w:szCs w:val="22"/>
          <w:lang w:val="es-ES_tradnl" w:eastAsia="es-ES"/>
        </w:rPr>
        <w:t xml:space="preserve">y el Club de Lucha Estilistas de Araya,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colaboración entre </w:t>
      </w:r>
      <w:r>
        <w:rPr>
          <w:rFonts w:ascii="Arial" w:eastAsia="Times New Roman" w:hAnsi="Arial" w:cs="Arial"/>
          <w:bCs/>
          <w:iCs/>
          <w:kern w:val="0"/>
          <w:sz w:val="22"/>
          <w:szCs w:val="22"/>
          <w:lang w:eastAsia="es-ES"/>
        </w:rPr>
        <w:t>el Ayuntamiento de Candelaria y</w:t>
      </w:r>
      <w:r>
        <w:rPr>
          <w:rFonts w:ascii="Arial" w:eastAsia="Times New Roman" w:hAnsi="Arial" w:cs="Arial"/>
          <w:kern w:val="0"/>
          <w:sz w:val="22"/>
          <w:szCs w:val="22"/>
          <w:lang w:val="es-ES_tradnl" w:eastAsia="es-ES"/>
        </w:rPr>
        <w:t xml:space="preserve"> el Club de Lucha Estilistas de Araya,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w:t>
      </w:r>
      <w:r>
        <w:rPr>
          <w:rFonts w:ascii="Arial" w:hAnsi="Arial" w:cs="Arial"/>
          <w:i/>
          <w:noProof/>
          <w:sz w:val="22"/>
          <w:szCs w:val="22"/>
          <w:lang w:eastAsia="es-ES" w:bidi="ar-SA"/>
        </w:rPr>
        <mc:AlternateContent>
          <mc:Choice Requires="wps">
            <w:drawing>
              <wp:anchor distT="0" distB="0" distL="114300" distR="114300" simplePos="0" relativeHeight="25164339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6" name="Conector recto 3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7215C8B" id="Conector recto 37" o:spid="_x0000_s1026" type="#_x0000_t32" style="position:absolute;margin-left:-89.9pt;margin-top:-1.2pt;width:612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F+9D8m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DE LUCHA </w:t>
      </w:r>
      <w:r>
        <w:rPr>
          <w:rFonts w:ascii="Arial" w:hAnsi="Arial" w:cs="Arial"/>
          <w:bCs/>
          <w:i/>
          <w:sz w:val="22"/>
          <w:szCs w:val="22"/>
        </w:rPr>
        <w:t xml:space="preserve">ESTILISTAS DE ARAYA </w:t>
      </w:r>
      <w:r>
        <w:rPr>
          <w:rFonts w:ascii="Arial" w:hAnsi="Arial" w:cs="Arial"/>
          <w:i/>
          <w:sz w:val="22"/>
          <w:szCs w:val="22"/>
        </w:rPr>
        <w:t>PARA LA PROMOCION DE LA LUCHA CANARIA EN CANDELARIA (ESCUELA MUNICIPAL DE LUCHA CANARIA DE CANDELARIA).</w:t>
      </w: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4236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7" name="Conector recto 3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AAF9F3D" id="Conector recto 36" o:spid="_x0000_s1026" type="#_x0000_t32" style="position:absolute;margin-left:-89.9pt;margin-top:-1.2pt;width:612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NxwJASSAQAAEwMAAA4A&#10;AAAAAAAAAAAAAAAALgIAAGRycy9lMm9Eb2MueG1sUEsBAi0AFAAGAAgAAAAhANPmgtTgAAAACwEA&#10;AA8AAAAAAAAAAAAAAAAA7AMAAGRycy9kb3ducmV2LnhtbFBLBQYAAAAABAAEAPMAAAD5BAA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w:t>
      </w:r>
      <w:r>
        <w:rPr>
          <w:rFonts w:ascii="Arial" w:hAnsi="Arial" w:cs="Arial"/>
          <w:i/>
          <w:sz w:val="22"/>
          <w:szCs w:val="22"/>
        </w:rPr>
        <w:t>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Manuel Pinto Herrera, mayor de edad y provisto de D.N.</w:t>
      </w:r>
      <w:r>
        <w:rPr>
          <w:rFonts w:cs="Arial"/>
          <w:i/>
          <w:sz w:val="22"/>
          <w:szCs w:val="22"/>
        </w:rPr>
        <w:t>I. número ***9720**</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w:t>
      </w:r>
      <w:r>
        <w:rPr>
          <w:rFonts w:ascii="Arial" w:hAnsi="Arial" w:cs="Arial"/>
          <w:i/>
          <w:sz w:val="22"/>
          <w:szCs w:val="22"/>
        </w:rPr>
        <w:t>ente facultada para este acto por acuerdo de la Junta de Gobierno Local de fecha [……] y en virtud de la competencia que le otorga el art. 21.1.b) de la Ley 7/1985, reguladora de las Bases de Régimen Local, y asistida por D. Octavio Manuel Fernández Hernánd</w:t>
      </w:r>
      <w:r>
        <w:rPr>
          <w:rFonts w:ascii="Arial" w:hAnsi="Arial" w:cs="Arial"/>
          <w:i/>
          <w:sz w:val="22"/>
          <w:szCs w:val="22"/>
        </w:rPr>
        <w:t>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Manuel Pinto Herrera, actuando en calidad de Presidente del Club de Lucha Estilistas de Araya,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G-76772045</w:t>
      </w:r>
      <w:r>
        <w:rPr>
          <w:rFonts w:ascii="Arial" w:eastAsia="Times New Roman" w:hAnsi="Arial" w:cs="Arial"/>
          <w:i/>
          <w:sz w:val="22"/>
          <w:szCs w:val="22"/>
          <w:lang w:eastAsia="ar-SA"/>
        </w:rPr>
        <w:t>, según manifestación del mismo y acuerdo adoptado, los compare</w:t>
      </w:r>
      <w:r>
        <w:rPr>
          <w:rFonts w:ascii="Arial" w:eastAsia="Times New Roman" w:hAnsi="Arial" w:cs="Arial"/>
          <w:i/>
          <w:sz w:val="22"/>
          <w:szCs w:val="22"/>
          <w:lang w:eastAsia="ar-SA"/>
        </w:rPr>
        <w:t xml:space="preserv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w:t>
      </w:r>
      <w:r>
        <w:rPr>
          <w:rFonts w:ascii="Arial" w:hAnsi="Arial" w:cs="Arial"/>
          <w:i/>
          <w:sz w:val="22"/>
          <w:szCs w:val="22"/>
        </w:rPr>
        <w:t>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w:t>
      </w:r>
      <w:r>
        <w:rPr>
          <w:rFonts w:ascii="Arial" w:hAnsi="Arial" w:cs="Arial"/>
          <w:i/>
          <w:sz w:val="22"/>
          <w:szCs w:val="22"/>
        </w:rPr>
        <w:t>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w:t>
      </w:r>
      <w:r>
        <w:rPr>
          <w:rFonts w:ascii="Arial" w:hAnsi="Arial" w:cs="Arial"/>
          <w:i/>
          <w:sz w:val="22"/>
          <w:szCs w:val="22"/>
        </w:rPr>
        <w:t>nto de sus fines, presentó al Ayuntamiento de Candelaria (Concejalía de Deportes) un proyecto de Equipos de Base, con una previsión de equipos y técnicos, una programación de las actividades deportivas y un presupuesto, a ejecutar en dicho municipio, con e</w:t>
      </w:r>
      <w:r>
        <w:rPr>
          <w:rFonts w:ascii="Arial" w:hAnsi="Arial" w:cs="Arial"/>
          <w:i/>
          <w:sz w:val="22"/>
          <w:szCs w:val="22"/>
        </w:rPr>
        <w:t>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 l</w:t>
      </w:r>
      <w:r>
        <w:rPr>
          <w:rFonts w:ascii="Arial" w:hAnsi="Arial" w:cs="Arial"/>
          <w:i/>
          <w:sz w:val="22"/>
          <w:szCs w:val="22"/>
        </w:rPr>
        <w:t>a lucha canaria.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el Club suscriben el presente Convenio que se sujetará </w:t>
      </w:r>
      <w:r>
        <w:rPr>
          <w:rFonts w:ascii="Arial" w:hAnsi="Arial" w:cs="Arial"/>
          <w:i/>
          <w:sz w:val="22"/>
          <w:szCs w:val="22"/>
        </w:rPr>
        <w:t>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 xml:space="preserve">CLÁUSULAS </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 la lucha canaria base a través de la Escuela</w:t>
      </w:r>
      <w:r>
        <w:rPr>
          <w:rFonts w:ascii="Arial" w:hAnsi="Arial" w:cs="Arial"/>
          <w:i/>
          <w:sz w:val="22"/>
          <w:szCs w:val="22"/>
        </w:rPr>
        <w:t xml:space="preserve"> Municipal de Lucha Canaria de Candelaria, a partir de ahora E.M.L.C.C.,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 presente has</w:t>
      </w:r>
      <w:r>
        <w:rPr>
          <w:rFonts w:ascii="Arial" w:eastAsia="Times New Roman" w:hAnsi="Arial" w:cs="Arial"/>
          <w:i/>
          <w:sz w:val="22"/>
          <w:szCs w:val="22"/>
          <w:lang w:eastAsia="ar-SA"/>
        </w:rPr>
        <w:t>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w:t>
      </w:r>
      <w:r>
        <w:rPr>
          <w:rFonts w:ascii="Arial" w:eastAsia="Times New Roman" w:hAnsi="Arial" w:cs="Arial"/>
          <w:i/>
          <w:sz w:val="22"/>
          <w:szCs w:val="22"/>
          <w:lang w:eastAsia="ar-SA"/>
        </w:rPr>
        <w:t>el plazo máximo de tres meses desde la firma del presente convenio, una aportación económica en función de los alumnos inscritos y según las monitorías establecidas, pudiendo realizarse más pagos durante el año, mediante propuesta del Concejal de Deportes.</w:t>
      </w:r>
      <w:r>
        <w:rPr>
          <w:rFonts w:ascii="Arial" w:eastAsia="Times New Roman" w:hAnsi="Arial" w:cs="Arial"/>
          <w:i/>
          <w:sz w:val="22"/>
          <w:szCs w:val="22"/>
          <w:lang w:eastAsia="ar-SA"/>
        </w:rPr>
        <w:t xml:space="preserve"> Esta subvención será compatible con otras subvenciones, ayudas e ingresos. En todo caso, la contribución financiera del Ayuntamiento no implicará subrogación del mismo en ningún derecho u obligación que se deriven de la titularidad de las actividades, que</w:t>
      </w:r>
      <w:r>
        <w:rPr>
          <w:rFonts w:ascii="Arial" w:eastAsia="Times New Roman" w:hAnsi="Arial" w:cs="Arial"/>
          <w:i/>
          <w:sz w:val="22"/>
          <w:szCs w:val="22"/>
          <w:lang w:eastAsia="ar-SA"/>
        </w:rPr>
        <w:t xml:space="preserve"> corresponde en exclusiva al Club.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 de 5, pudiendo variar previo infor</w:t>
      </w:r>
      <w:r>
        <w:rPr>
          <w:rFonts w:ascii="Arial" w:hAnsi="Arial" w:cs="Arial"/>
          <w:i/>
          <w:sz w:val="22"/>
          <w:szCs w:val="22"/>
        </w:rPr>
        <w:t>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w:t>
      </w:r>
      <w:r>
        <w:rPr>
          <w:rFonts w:ascii="Arial" w:hAnsi="Arial" w:cs="Arial"/>
          <w:i/>
          <w:sz w:val="22"/>
          <w:szCs w:val="22"/>
        </w:rPr>
        <w:t>e Promoción Deportiva durante la anualidad 2023 a realizar por el Club de Lucha Estilistas de Araya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Canaria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Terrero Municipal de Araya</w:t>
            </w:r>
          </w:p>
        </w:tc>
      </w:tr>
    </w:tbl>
    <w:p w:rsidR="009C0B13" w:rsidRDefault="009C0B13">
      <w:pPr>
        <w:pStyle w:val="Standard"/>
        <w:spacing w:line="276" w:lineRule="auto"/>
        <w:jc w:val="both"/>
        <w:rPr>
          <w:rFonts w:ascii="Arial" w:hAnsi="Arial" w:cs="Arial"/>
          <w:i/>
          <w:sz w:val="22"/>
          <w:szCs w:val="22"/>
        </w:rPr>
      </w:pP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w:t>
      </w:r>
      <w:r>
        <w:rPr>
          <w:rFonts w:ascii="Arial" w:hAnsi="Arial" w:cs="Arial"/>
          <w:i/>
          <w:sz w:val="22"/>
          <w:szCs w:val="22"/>
        </w:rPr>
        <w:t xml:space="preserve">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w:t>
      </w:r>
      <w:r>
        <w:rPr>
          <w:rFonts w:ascii="Arial" w:hAnsi="Arial" w:cs="Arial"/>
          <w:i/>
          <w:sz w:val="22"/>
          <w:szCs w:val="22"/>
          <w:lang w:eastAsia="ar-SA"/>
        </w:rPr>
        <w:t>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w:t>
      </w:r>
      <w:r>
        <w:rPr>
          <w:rFonts w:ascii="Arial" w:hAnsi="Arial" w:cs="Arial"/>
          <w:i/>
          <w:sz w:val="22"/>
          <w:szCs w:val="22"/>
        </w:rPr>
        <w:t>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E.M.L.C.C y el resto de equipos del Club, les cederá las i</w:t>
      </w:r>
      <w:r>
        <w:rPr>
          <w:rFonts w:ascii="Arial" w:hAnsi="Arial" w:cs="Arial"/>
          <w:i/>
          <w:sz w:val="22"/>
          <w:szCs w:val="22"/>
        </w:rPr>
        <w:t xml:space="preserve">nstalaciones deportivas acordadas, en los horarios que se establezcan. No obstante, el Ayuntamiento se reserva el derecho a utilizar las instalaciones para evento o actividades puntuales o regulares propias, dentro de esos horarios y para la promoción del </w:t>
      </w:r>
      <w:r>
        <w:rPr>
          <w:rFonts w:ascii="Arial" w:hAnsi="Arial" w:cs="Arial"/>
          <w:i/>
          <w:sz w:val="22"/>
          <w:szCs w:val="22"/>
        </w:rPr>
        <w:t>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abonará en forma de subvención, en función </w:t>
      </w:r>
      <w:r>
        <w:rPr>
          <w:rFonts w:ascii="Arial" w:hAnsi="Arial" w:cs="Arial"/>
          <w:i/>
          <w:sz w:val="22"/>
          <w:szCs w:val="22"/>
        </w:rPr>
        <w:t xml:space="preserve">del número de monitorías desarrolladas por el Club, 30€ por día de celebración de campus, por cada una de ellas, además de aquellos gastos materiales (trofeos, camisas…) que se deriven de la organización del mismo.  Dicha subvención se abonará en un plazo </w:t>
      </w:r>
      <w:r>
        <w:rPr>
          <w:rFonts w:ascii="Arial" w:hAnsi="Arial" w:cs="Arial"/>
          <w:i/>
          <w:sz w:val="22"/>
          <w:szCs w:val="22"/>
        </w:rPr>
        <w:t xml:space="preserve">máximo de cuatro meses tras finalizada la actividad. Para tener derecho a la subvención el número de alumnos por monitoría será un mínimo de 10, pudiendo variar previo informe del Club y con la aprobación de la Concejalía de Deportes. Sólo computarán para </w:t>
      </w:r>
      <w:r>
        <w:rPr>
          <w:rFonts w:ascii="Arial" w:hAnsi="Arial" w:cs="Arial"/>
          <w:i/>
          <w:sz w:val="22"/>
          <w:szCs w:val="22"/>
        </w:rPr>
        <w:t xml:space="preserve">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w:t>
      </w:r>
      <w:r>
        <w:rPr>
          <w:rFonts w:ascii="Arial" w:eastAsia="Times New Roman" w:hAnsi="Arial" w:cs="Arial"/>
          <w:i/>
          <w:sz w:val="22"/>
          <w:szCs w:val="22"/>
          <w:lang w:eastAsia="ar-SA"/>
        </w:rPr>
        <w:t>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 Lucha Estilistas de Araya: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w:t>
      </w:r>
      <w:r>
        <w:rPr>
          <w:rFonts w:ascii="Arial" w:hAnsi="Arial" w:cs="Arial"/>
          <w:i/>
          <w:sz w:val="22"/>
          <w:szCs w:val="22"/>
        </w:rPr>
        <w:t>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w:t>
      </w:r>
      <w:r>
        <w:rPr>
          <w:rFonts w:ascii="Arial" w:hAnsi="Arial" w:cs="Arial"/>
          <w:i/>
          <w:sz w:val="22"/>
          <w:szCs w:val="22"/>
        </w:rPr>
        <w:t>nstalaciones deportivas municipales y de los centros escolares, previstas en la programación de la Campaña de Promoción Deportiva de la Concejalía de Deportes del Ayuntamiento de Candelaria para la presenta anualidad, siempre y cuando cumplan con los requi</w:t>
      </w:r>
      <w:r>
        <w:rPr>
          <w:rFonts w:ascii="Arial" w:hAnsi="Arial" w:cs="Arial"/>
          <w:i/>
          <w:sz w:val="22"/>
          <w:szCs w:val="22"/>
        </w:rPr>
        <w:t>sitos para la obtención de la subvención de las monitorías. Asimismo, el Club dispondrá de los técnicos necesarios para la impartición de la programación prevista, debiendo acreditar antes del inicio de la actividad, ante la Concejalía de Deportes, estar e</w:t>
      </w:r>
      <w:r>
        <w:rPr>
          <w:rFonts w:ascii="Arial" w:hAnsi="Arial" w:cs="Arial"/>
          <w:i/>
          <w:sz w:val="22"/>
          <w:szCs w:val="22"/>
        </w:rPr>
        <w:t xml:space="preserv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30"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w:t>
      </w:r>
      <w:r>
        <w:rPr>
          <w:rFonts w:ascii="Arial" w:hAnsi="Arial" w:cs="Arial"/>
          <w:i/>
          <w:sz w:val="22"/>
          <w:szCs w:val="22"/>
        </w:rPr>
        <w:t xml:space="preserve">as modificaciones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w:t>
      </w:r>
      <w:r>
        <w:rPr>
          <w:rFonts w:ascii="Arial" w:hAnsi="Arial" w:cs="Arial"/>
          <w:i/>
          <w:sz w:val="22"/>
          <w:szCs w:val="22"/>
        </w:rPr>
        <w:t xml:space="preserve">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w:t>
      </w:r>
      <w:r>
        <w:rPr>
          <w:rFonts w:ascii="Arial" w:eastAsia="Times New Roman" w:hAnsi="Arial" w:cs="Arial"/>
          <w:i/>
          <w:sz w:val="22"/>
          <w:szCs w:val="22"/>
          <w:lang w:eastAsia="ar-SA"/>
        </w:rPr>
        <w:t>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Ayuntamiento y de la Concejalía </w:t>
      </w:r>
      <w:r>
        <w:rPr>
          <w:rFonts w:ascii="Arial" w:eastAsia="Times New Roman" w:hAnsi="Arial" w:cs="Arial"/>
          <w:i/>
          <w:sz w:val="22"/>
          <w:szCs w:val="22"/>
          <w:lang w:eastAsia="ar-SA"/>
        </w:rPr>
        <w:t>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Comunicar la obtención de otras subvenciones, ayudas, donaciones o cualquier otro ingreso concurrente con la misma actividad, </w:t>
      </w:r>
      <w:r>
        <w:rPr>
          <w:rFonts w:ascii="Arial" w:eastAsia="Times New Roman" w:hAnsi="Arial" w:cs="Arial"/>
          <w:i/>
          <w:sz w:val="22"/>
          <w:szCs w:val="22"/>
          <w:lang w:eastAsia="ar-SA"/>
        </w:rPr>
        <w:t xml:space="preserve">procedentes de cualesquiera Administraciones Públicas, entes públicos o privados, nacionales o internacionales, velando en todo momento por concurrir en cualquier convocatoria de subvenciones que les sea compatible con el objeto de este acuerdo, al objeto </w:t>
      </w:r>
      <w:r>
        <w:rPr>
          <w:rFonts w:ascii="Arial" w:eastAsia="Times New Roman" w:hAnsi="Arial" w:cs="Arial"/>
          <w:i/>
          <w:sz w:val="22"/>
          <w:szCs w:val="22"/>
          <w:lang w:eastAsia="ar-SA"/>
        </w:rPr>
        <w:t xml:space="preserve">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reguladoras de subvenciones, será el convenio de colaboración, quien fijará el plazo de </w:t>
      </w:r>
      <w:r>
        <w:rPr>
          <w:rFonts w:ascii="Arial" w:eastAsia="Times New Roman" w:hAnsi="Arial" w:cs="Arial"/>
          <w:i/>
          <w:kern w:val="0"/>
          <w:sz w:val="22"/>
          <w:szCs w:val="22"/>
          <w:lang w:eastAsia="es-ES"/>
        </w:rPr>
        <w:t>justificación de las subvenciones y su final, que será como máximo, de tres meses desde la finalización del plazo para la realización de la actividad. No obstante, por razones justificadas debidamente motivadas no pudiera realizarse o justificarse en el pl</w:t>
      </w:r>
      <w:r>
        <w:rPr>
          <w:rFonts w:ascii="Arial" w:eastAsia="Times New Roman" w:hAnsi="Arial" w:cs="Arial"/>
          <w:i/>
          <w:kern w:val="0"/>
          <w:sz w:val="22"/>
          <w:szCs w:val="22"/>
          <w:lang w:eastAsia="es-ES"/>
        </w:rPr>
        <w:t>azo previsto, el órgano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w:t>
      </w:r>
      <w:r>
        <w:rPr>
          <w:rFonts w:ascii="Arial" w:eastAsia="Times New Roman" w:hAnsi="Arial" w:cs="Arial"/>
          <w:i/>
          <w:kern w:val="0"/>
          <w:sz w:val="22"/>
          <w:szCs w:val="22"/>
          <w:lang w:eastAsia="es-ES"/>
        </w:rPr>
        <w:t>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w:t>
      </w: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emisión y, en su caso, f</w:t>
      </w:r>
      <w:r>
        <w:rPr>
          <w:rFonts w:ascii="Arial" w:eastAsia="Times New Roman" w:hAnsi="Arial" w:cs="Arial"/>
          <w:i/>
          <w:kern w:val="0"/>
          <w:sz w:val="22"/>
          <w:szCs w:val="22"/>
          <w:lang w:eastAsia="es-ES"/>
        </w:rPr>
        <w:t>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w:t>
      </w:r>
      <w:r>
        <w:rPr>
          <w:rFonts w:ascii="Arial" w:eastAsia="Times New Roman" w:hAnsi="Arial" w:cs="Arial"/>
          <w:i/>
          <w:sz w:val="22"/>
          <w:szCs w:val="22"/>
          <w:lang w:eastAsia="ar-SA"/>
        </w:rPr>
        <w:t xml:space="preserve">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w:t>
      </w:r>
      <w:r>
        <w:rPr>
          <w:rFonts w:ascii="Arial" w:hAnsi="Arial" w:cs="Arial"/>
          <w:i/>
          <w:sz w:val="22"/>
          <w:szCs w:val="22"/>
        </w:rPr>
        <w:t>rtes podrá pedir cuanta 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11. </w:t>
      </w:r>
      <w:r>
        <w:rPr>
          <w:rFonts w:ascii="Arial" w:eastAsia="Times New Roman" w:hAnsi="Arial" w:cs="Arial"/>
          <w:i/>
          <w:sz w:val="22"/>
          <w:szCs w:val="22"/>
          <w:lang w:eastAsia="ar-SA"/>
        </w:rPr>
        <w:t>En el caso de la organización por parte del club previa aprobación de la Concejalía, de un campus, jornada de tecnificación, clinic, taller o actividad análoga, podrá cobrar dicho servicio a las personas inscritas y usar las instalaciones deportivas acorda</w:t>
      </w:r>
      <w:r>
        <w:rPr>
          <w:rFonts w:ascii="Arial" w:eastAsia="Times New Roman" w:hAnsi="Arial" w:cs="Arial"/>
          <w:i/>
          <w:sz w:val="22"/>
          <w:szCs w:val="22"/>
          <w:lang w:eastAsia="ar-SA"/>
        </w:rPr>
        <w:t>das, debiendo en todo momento, contratar un seguro de accidentes que cubra a todos los participantes en el caso de que la licencia federativa no cubra dicha actividad. Así mismo, debe incluir el logo del Ayuntamiento como colaborador en la cartelería y dif</w:t>
      </w:r>
      <w:r>
        <w:rPr>
          <w:rFonts w:ascii="Arial" w:eastAsia="Times New Roman" w:hAnsi="Arial" w:cs="Arial"/>
          <w:i/>
          <w:sz w:val="22"/>
          <w:szCs w:val="22"/>
          <w:lang w:eastAsia="ar-SA"/>
        </w:rPr>
        <w:t>usión, así como aplicar un descuento de un mínimo del 20 % sobre el precio más bajo de dicho servicio para las personas empadronadas en el municipio de Candelaria. Para la aprobación de dicho servicio, y previo a la contratación y difusión, deberá traslada</w:t>
      </w:r>
      <w:r>
        <w:rPr>
          <w:rFonts w:ascii="Arial" w:eastAsia="Times New Roman" w:hAnsi="Arial" w:cs="Arial"/>
          <w:i/>
          <w:sz w:val="22"/>
          <w:szCs w:val="22"/>
          <w:lang w:eastAsia="ar-SA"/>
        </w:rPr>
        <w:t>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w:t>
      </w:r>
      <w:r>
        <w:rPr>
          <w:rFonts w:ascii="Arial" w:hAnsi="Arial" w:cs="Arial"/>
          <w:i/>
          <w:sz w:val="22"/>
          <w:szCs w:val="22"/>
        </w:rPr>
        <w:t xml:space="preserve"> la colaboración económica del Ayuntamiento de la Villa de Candelaria, y en todo caso hacerla constar como Escuela Municipal de Candelaria en cualquiera de los soportes, medios digitales o físicos que tenga a disposición.</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w:t>
      </w:r>
      <w:r>
        <w:rPr>
          <w:rFonts w:ascii="Arial" w:hAnsi="Arial" w:cs="Arial"/>
          <w:i/>
          <w:sz w:val="22"/>
          <w:szCs w:val="22"/>
        </w:rPr>
        <w:t>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E.M.L.C.C, serán utilizados por el Club con la única finalidad de gestionar los distintos encuentros y actividades organizadas el Club y/o (en </w:t>
      </w:r>
      <w:r>
        <w:rPr>
          <w:rFonts w:ascii="Arial" w:hAnsi="Arial" w:cs="Arial"/>
          <w:i/>
          <w:sz w:val="22"/>
          <w:szCs w:val="22"/>
        </w:rPr>
        <w:t xml:space="preserve">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obligación legal. L</w:t>
      </w:r>
      <w:r>
        <w:rPr>
          <w:rFonts w:ascii="Arial" w:hAnsi="Arial" w:cs="Arial"/>
          <w:i/>
          <w:sz w:val="22"/>
          <w:szCs w:val="22"/>
        </w:rPr>
        <w:t>a E.M.L.C.C y por información el Ayuntamiento, tienen derecho a obtener confirmación sobre si el Club está tratando sus datos personales por tanto tiene derecho a acceder a sus datos personales, rectificar los datos inexactos o solicitar su supresión cuand</w:t>
      </w:r>
      <w:r>
        <w:rPr>
          <w:rFonts w:ascii="Arial" w:hAnsi="Arial" w:cs="Arial"/>
          <w:i/>
          <w:sz w:val="22"/>
          <w:szCs w:val="22"/>
        </w:rPr>
        <w:t>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padres</w:t>
      </w:r>
      <w:r>
        <w:rPr>
          <w:rFonts w:ascii="Arial" w:hAnsi="Arial" w:cs="Arial"/>
          <w:i/>
          <w:sz w:val="22"/>
          <w:szCs w:val="22"/>
        </w:rPr>
        <w:t xml:space="preserve">,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w:t>
      </w:r>
      <w:r>
        <w:rPr>
          <w:rFonts w:ascii="Arial" w:hAnsi="Arial" w:cs="Arial"/>
          <w:i/>
          <w:sz w:val="22"/>
          <w:szCs w:val="22"/>
        </w:rPr>
        <w:t>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w:t>
      </w:r>
      <w:r>
        <w:rPr>
          <w:rFonts w:ascii="Arial" w:hAnsi="Arial" w:cs="Arial"/>
          <w:i/>
          <w:sz w:val="22"/>
          <w:szCs w:val="22"/>
        </w:rPr>
        <w:t>as imágenes podrá ser utilizada para otros fines distintos a los anteriormente mencionados sin autorización previa de la E.M.L.C.C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w:t>
      </w:r>
      <w:r>
        <w:rPr>
          <w:rFonts w:ascii="Arial" w:hAnsi="Arial" w:cs="Arial"/>
          <w:i/>
          <w:sz w:val="22"/>
          <w:szCs w:val="22"/>
        </w:rPr>
        <w:t>que, de acuerdo con la Ley Orgánica de Protección de Datos de Carácter Personal, y en conformidad con el RGPD UE 2016/679 usted debe tener sus ficheros de datos personales, declarados en su Registro de Actividades de Tratamiento (RAT) y tener el procedimie</w:t>
      </w:r>
      <w:r>
        <w:rPr>
          <w:rFonts w:ascii="Arial" w:hAnsi="Arial" w:cs="Arial"/>
          <w:i/>
          <w:sz w:val="22"/>
          <w:szCs w:val="22"/>
        </w:rPr>
        <w:t>nto actualizado en orden del deber de informar al E.M.L.C.C.,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w:t>
      </w:r>
      <w:r>
        <w:rPr>
          <w:rFonts w:ascii="Arial" w:hAnsi="Arial" w:cs="Arial"/>
          <w:i/>
          <w:sz w:val="22"/>
          <w:szCs w:val="22"/>
        </w:rPr>
        <w:t xml:space="preserve">plotación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w:t>
      </w:r>
      <w:r>
        <w:rPr>
          <w:rFonts w:ascii="Arial" w:eastAsia="Times New Roman" w:hAnsi="Arial" w:cs="Arial"/>
          <w:i/>
          <w:sz w:val="22"/>
          <w:szCs w:val="22"/>
          <w:lang w:eastAsia="ar-SA"/>
        </w:rPr>
        <w:t xml:space="preserve">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relación directa o subsidiaria con</w:t>
      </w:r>
      <w:r>
        <w:rPr>
          <w:rFonts w:ascii="Arial" w:eastAsia="Times New Roman" w:hAnsi="Arial" w:cs="Arial"/>
          <w:i/>
          <w:sz w:val="22"/>
          <w:szCs w:val="22"/>
          <w:lang w:eastAsia="ar-SA"/>
        </w:rPr>
        <w:t xml:space="preserve">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w:t>
      </w:r>
      <w:r>
        <w:rPr>
          <w:rFonts w:ascii="Arial" w:hAnsi="Arial" w:cs="Arial"/>
          <w:i/>
          <w:sz w:val="22"/>
          <w:szCs w:val="22"/>
        </w:rPr>
        <w:t xml:space="preserv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w:t>
      </w:r>
      <w:r>
        <w:rPr>
          <w:rFonts w:ascii="Arial" w:hAnsi="Arial" w:cs="Arial"/>
          <w:i/>
          <w:sz w:val="22"/>
          <w:szCs w:val="22"/>
        </w:rPr>
        <w:t>l presente Convenio se llevará a cabo por una comisión de seguimiento, cuyo funcionamiento se ajustará al régimen establecido en título preliminar, capítulo II, sección III de la Ley 40/2015, de 1 de octubre, de Régimen Jurídico del Sector Público.</w:t>
      </w:r>
    </w:p>
    <w:p w:rsidR="009C0B13" w:rsidRDefault="00EE088B">
      <w:pPr>
        <w:widowControl/>
        <w:spacing w:line="276" w:lineRule="auto"/>
        <w:jc w:val="both"/>
      </w:pPr>
      <w:r>
        <w:rPr>
          <w:rFonts w:ascii="Arial" w:eastAsia="Times New Roman" w:hAnsi="Arial" w:cs="Arial"/>
          <w:i/>
          <w:sz w:val="22"/>
          <w:szCs w:val="22"/>
          <w:lang w:eastAsia="ar-SA"/>
        </w:rPr>
        <w:t>Así mis</w:t>
      </w:r>
      <w:r>
        <w:rPr>
          <w:rFonts w:ascii="Arial" w:eastAsia="Times New Roman" w:hAnsi="Arial" w:cs="Arial"/>
          <w:i/>
          <w:sz w:val="22"/>
          <w:szCs w:val="22"/>
          <w:lang w:eastAsia="ar-SA"/>
        </w:rPr>
        <w:t xml:space="preserve">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Administrativo Común de las Admi</w:t>
      </w:r>
      <w:r>
        <w:rPr>
          <w:rFonts w:ascii="Arial" w:hAnsi="Arial" w:cs="Arial"/>
          <w:i/>
          <w:sz w:val="22"/>
          <w:szCs w:val="22"/>
        </w:rPr>
        <w:t>nistraciones Públicas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DOCUMENTO FIRMADO</w:t>
      </w:r>
      <w:r>
        <w:rPr>
          <w:rFonts w:ascii="Arial" w:hAnsi="Arial" w:cs="Arial"/>
          <w:i/>
          <w:sz w:val="22"/>
          <w:szCs w:val="22"/>
        </w:rPr>
        <w:t xml:space="preserve">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Manuel Pinto Herrera”</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eastAsia="Times New Roman" w:hAnsi="Arial" w:cs="Arial"/>
          <w:bCs/>
          <w:i/>
          <w:sz w:val="22"/>
          <w:szCs w:val="22"/>
          <w:u w:val="single"/>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1.200,00 € con cargo al documento contable A.D. 2.23.0.03698,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 Lucha Estilistas de Araya, </w:t>
      </w:r>
      <w:r>
        <w:rPr>
          <w:rFonts w:ascii="Arial" w:eastAsia="Times New Roman" w:hAnsi="Arial" w:cs="Arial"/>
          <w:bCs/>
          <w:iCs/>
          <w:kern w:val="0"/>
          <w:sz w:val="22"/>
          <w:szCs w:val="22"/>
          <w:lang w:eastAsia="es-ES"/>
        </w:rPr>
        <w:t>a los efectos opor</w:t>
      </w:r>
      <w:r>
        <w:rPr>
          <w:rFonts w:ascii="Arial" w:eastAsia="Times New Roman" w:hAnsi="Arial" w:cs="Arial"/>
          <w:bCs/>
          <w:iCs/>
          <w:kern w:val="0"/>
          <w:sz w:val="22"/>
          <w:szCs w:val="22"/>
          <w:lang w:eastAsia="es-ES"/>
        </w:rPr>
        <w:t>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colaboración entre el Ayuntamiento </w:t>
      </w:r>
      <w:r>
        <w:rPr>
          <w:rFonts w:ascii="Arial" w:eastAsia="Times New Roman" w:hAnsi="Arial" w:cs="Arial"/>
          <w:bCs/>
          <w:iCs/>
          <w:kern w:val="0"/>
          <w:sz w:val="22"/>
          <w:szCs w:val="22"/>
          <w:lang w:eastAsia="es-ES"/>
        </w:rPr>
        <w:t>de Candelaria y</w:t>
      </w:r>
      <w:r>
        <w:rPr>
          <w:rFonts w:ascii="Arial" w:eastAsia="Times New Roman" w:hAnsi="Arial" w:cs="Arial"/>
          <w:kern w:val="0"/>
          <w:sz w:val="22"/>
          <w:szCs w:val="22"/>
          <w:lang w:val="es-ES_tradnl" w:eastAsia="es-ES"/>
        </w:rPr>
        <w:t xml:space="preserve"> el Club de Lucha Estilistas de Araya,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lucha canaria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w:t>
      </w:r>
      <w:r>
        <w:rPr>
          <w:rFonts w:ascii="Arial" w:hAnsi="Arial" w:cs="Arial"/>
          <w:i/>
          <w:noProof/>
          <w:sz w:val="22"/>
          <w:szCs w:val="22"/>
          <w:lang w:eastAsia="es-ES" w:bidi="ar-SA"/>
        </w:rPr>
        <mc:AlternateContent>
          <mc:Choice Requires="wps">
            <w:drawing>
              <wp:anchor distT="0" distB="0" distL="114300" distR="114300" simplePos="0" relativeHeight="25164544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8" name="Conector recto 3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D932E1F" id="Conector recto 35" o:spid="_x0000_s1026" type="#_x0000_t32" style="position:absolute;margin-left:-89.9pt;margin-top:-1.2pt;width:612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NSPDc+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DE LUCHA ESTILISTAS DE ARAYA </w:t>
      </w:r>
      <w:r>
        <w:rPr>
          <w:rFonts w:ascii="Arial" w:hAnsi="Arial" w:cs="Arial"/>
          <w:i/>
          <w:sz w:val="22"/>
          <w:szCs w:val="22"/>
        </w:rPr>
        <w:t>PARA</w:t>
      </w:r>
      <w:r>
        <w:rPr>
          <w:rFonts w:ascii="Arial" w:hAnsi="Arial" w:cs="Arial"/>
          <w:i/>
          <w:sz w:val="22"/>
          <w:szCs w:val="22"/>
        </w:rPr>
        <w:t xml:space="preserve"> LA PROMOCION DE LA LUCHA CANARIA EN CANDELARIA (ESCUELA MUNICIPAL DE LUCHA CANARIA DE CANDELARIA).</w:t>
      </w: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4441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9" name="Conector recto 3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7996AF3" id="Conector recto 34" o:spid="_x0000_s1026" type="#_x0000_t32" style="position:absolute;margin-left:-89.9pt;margin-top:-1.2pt;width:612pt;height:0;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FdCJgKSAQAAEwMAAA4A&#10;AAAAAAAAAAAAAAAALgIAAGRycy9lMm9Eb2MueG1sUEsBAi0AFAAGAAgAAAAhANPmgtTgAAAACwEA&#10;AA8AAAAAAAAAAAAAAAAA7AMAAGRycy9kb3ducmV2LnhtbFBLBQYAAAAABAAEAPMAAAD5BAA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w:t>
      </w:r>
      <w:r>
        <w:rPr>
          <w:rFonts w:ascii="Arial" w:hAnsi="Arial" w:cs="Arial"/>
          <w:i/>
          <w:sz w:val="22"/>
          <w:szCs w:val="22"/>
        </w:rPr>
        <w:t>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Manuel Pinto Herrera, mayor de edad y provisto de D.N.I. número ***9720*</w:t>
      </w:r>
      <w:r>
        <w:rPr>
          <w:rFonts w:cs="Arial"/>
          <w:i/>
          <w:sz w:val="22"/>
          <w:szCs w:val="22"/>
        </w:rPr>
        <w:t>*</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w:t>
      </w:r>
      <w:r>
        <w:rPr>
          <w:rFonts w:ascii="Arial" w:hAnsi="Arial" w:cs="Arial"/>
          <w:i/>
          <w:sz w:val="22"/>
          <w:szCs w:val="22"/>
        </w:rPr>
        <w:t>a este acto por acuerdo de la Junta de Gobierno Local de fecha [……] y en virtud de la competencia que le otorga el art. 21.1.b) de la Ley 7/1985, reguladora de las Bases de Régimen Local, y asistida por D. Octavio Manuel Fernández Hernández, Secretario Gen</w:t>
      </w:r>
      <w:r>
        <w:rPr>
          <w:rFonts w:ascii="Arial" w:hAnsi="Arial" w:cs="Arial"/>
          <w:i/>
          <w:sz w:val="22"/>
          <w:szCs w:val="22"/>
        </w:rPr>
        <w:t>eral, para dar fe del acto.</w:t>
      </w:r>
    </w:p>
    <w:p w:rsidR="009C0B13" w:rsidRDefault="00EE088B">
      <w:pPr>
        <w:widowControl/>
        <w:spacing w:line="276" w:lineRule="auto"/>
        <w:ind w:firstLine="708"/>
        <w:jc w:val="both"/>
      </w:pPr>
      <w:r>
        <w:rPr>
          <w:rFonts w:ascii="Arial" w:hAnsi="Arial" w:cs="Arial"/>
          <w:i/>
          <w:sz w:val="22"/>
          <w:szCs w:val="22"/>
        </w:rPr>
        <w:t xml:space="preserve">D. Manuel Pinto Herrera, actuando en calidad de Presidente del Club de Lucha Estilistas de Araya,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G-76772045</w:t>
      </w:r>
      <w:r>
        <w:rPr>
          <w:rFonts w:ascii="Arial" w:eastAsia="Times New Roman" w:hAnsi="Arial" w:cs="Arial"/>
          <w:i/>
          <w:sz w:val="22"/>
          <w:szCs w:val="22"/>
          <w:lang w:eastAsia="ar-SA"/>
        </w:rPr>
        <w:t>, según manifestación del mismo y acuerdo adoptado, los comparecientes se reconoc</w:t>
      </w:r>
      <w:r>
        <w:rPr>
          <w:rFonts w:ascii="Arial" w:eastAsia="Times New Roman" w:hAnsi="Arial" w:cs="Arial"/>
          <w:i/>
          <w:sz w:val="22"/>
          <w:szCs w:val="22"/>
          <w:lang w:eastAsia="ar-SA"/>
        </w:rPr>
        <w:t xml:space="preserve">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w:t>
      </w:r>
      <w:r>
        <w:rPr>
          <w:rFonts w:ascii="Arial" w:hAnsi="Arial" w:cs="Arial"/>
          <w:i/>
          <w:sz w:val="22"/>
          <w:szCs w:val="22"/>
        </w:rPr>
        <w:t>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sistema previsto en </w:t>
      </w:r>
      <w:r>
        <w:rPr>
          <w:rFonts w:ascii="Arial" w:hAnsi="Arial" w:cs="Arial"/>
          <w:i/>
          <w:sz w:val="22"/>
          <w:szCs w:val="22"/>
        </w:rPr>
        <w:t>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w:t>
      </w:r>
      <w:r>
        <w:rPr>
          <w:rFonts w:ascii="Arial" w:hAnsi="Arial" w:cs="Arial"/>
          <w:i/>
          <w:sz w:val="22"/>
          <w:szCs w:val="22"/>
        </w:rPr>
        <w:t>esentó al Ayuntamiento de Candelaria (Concejalía de Deportes) un proyecto de Equipos de Base, con una previsión de equipos y técnicos, una programación de las actividades deportivas y un presupuesto, a ejecutar en dicho municipio, con el fin de promocionar</w:t>
      </w:r>
      <w:r>
        <w:rPr>
          <w:rFonts w:ascii="Arial" w:hAnsi="Arial" w:cs="Arial"/>
          <w:i/>
          <w:sz w:val="22"/>
          <w:szCs w:val="22"/>
        </w:rPr>
        <w:t xml:space="preserve">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 la lucha canaria.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En </w:t>
      </w:r>
      <w:r>
        <w:rPr>
          <w:rFonts w:ascii="Arial" w:hAnsi="Arial" w:cs="Arial"/>
          <w:i/>
          <w:sz w:val="22"/>
          <w:szCs w:val="22"/>
        </w:rPr>
        <w:t>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w:t>
      </w:r>
      <w:r>
        <w:rPr>
          <w:rFonts w:ascii="Arial" w:hAnsi="Arial" w:cs="Arial"/>
          <w:b w:val="0"/>
          <w:i/>
          <w:sz w:val="22"/>
          <w:szCs w:val="22"/>
        </w:rPr>
        <w:t xml:space="preserve">LÁUSULAS </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y divulgación de la lucha canaria base a través de la Escuela Municipal de Lucha </w:t>
      </w:r>
      <w:r>
        <w:rPr>
          <w:rFonts w:ascii="Arial" w:hAnsi="Arial" w:cs="Arial"/>
          <w:i/>
          <w:sz w:val="22"/>
          <w:szCs w:val="22"/>
        </w:rPr>
        <w:t>Canaria de Candelaria, a partir de ahora E.M.L.C.C.,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La vigencia del Convenio se extiende desde la firma del presente hasta el 31 diciembre </w:t>
      </w:r>
      <w:r>
        <w:rPr>
          <w:rFonts w:ascii="Arial" w:eastAsia="Times New Roman" w:hAnsi="Arial" w:cs="Arial"/>
          <w:i/>
          <w:sz w:val="22"/>
          <w:szCs w:val="22"/>
          <w:lang w:eastAsia="ar-SA"/>
        </w:rPr>
        <w:t>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w:t>
      </w:r>
      <w:r>
        <w:rPr>
          <w:rFonts w:ascii="Arial" w:eastAsia="Times New Roman" w:hAnsi="Arial" w:cs="Arial"/>
          <w:i/>
          <w:sz w:val="22"/>
          <w:szCs w:val="22"/>
          <w:lang w:eastAsia="ar-SA"/>
        </w:rPr>
        <w:t>tres meses desde la firma del presente convenio, una aportación económica en función de los alumnos inscritos y según las monitorías establecidas, pudiendo realizarse más pagos durante el año, mediante propuesta del Concejal de Deportes. Esta subvención se</w:t>
      </w:r>
      <w:r>
        <w:rPr>
          <w:rFonts w:ascii="Arial" w:eastAsia="Times New Roman" w:hAnsi="Arial" w:cs="Arial"/>
          <w:i/>
          <w:sz w:val="22"/>
          <w:szCs w:val="22"/>
          <w:lang w:eastAsia="ar-SA"/>
        </w:rPr>
        <w:t>rá compatible con otras subvenciones, ayudas e ingresos. En todo caso, la contribución financiera del Ayuntamiento no implicará subrogación del mismo en ningún derecho u obligación que se deriven de la titularidad de las actividades, que corresponde en exc</w:t>
      </w:r>
      <w:r>
        <w:rPr>
          <w:rFonts w:ascii="Arial" w:eastAsia="Times New Roman" w:hAnsi="Arial" w:cs="Arial"/>
          <w:i/>
          <w:sz w:val="22"/>
          <w:szCs w:val="22"/>
          <w:lang w:eastAsia="ar-SA"/>
        </w:rPr>
        <w:t xml:space="preserve">lusiva al Club.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 de 5, pudiendo variar previo informe del Club y con l</w:t>
      </w:r>
      <w:r>
        <w:rPr>
          <w:rFonts w:ascii="Arial" w:hAnsi="Arial" w:cs="Arial"/>
          <w:i/>
          <w:sz w:val="22"/>
          <w:szCs w:val="22"/>
        </w:rPr>
        <w:t>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w:t>
      </w:r>
      <w:r>
        <w:rPr>
          <w:rFonts w:ascii="Arial" w:hAnsi="Arial" w:cs="Arial"/>
          <w:i/>
          <w:sz w:val="22"/>
          <w:szCs w:val="22"/>
        </w:rPr>
        <w:t>va durante la anualidad 2023 a realizar por el Club de Lucha Estilistas de Araya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Lucha Canaria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Terrero Municipal de Araya</w:t>
            </w:r>
          </w:p>
        </w:tc>
      </w:tr>
    </w:tbl>
    <w:p w:rsidR="009C0B13" w:rsidRDefault="009C0B13">
      <w:pPr>
        <w:pStyle w:val="Standard"/>
        <w:spacing w:line="276" w:lineRule="auto"/>
        <w:jc w:val="both"/>
        <w:rPr>
          <w:rFonts w:ascii="Arial" w:hAnsi="Arial" w:cs="Arial"/>
          <w:i/>
          <w:sz w:val="22"/>
          <w:szCs w:val="22"/>
        </w:rPr>
      </w:pP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w:t>
      </w:r>
      <w:r>
        <w:rPr>
          <w:rFonts w:ascii="Arial" w:hAnsi="Arial" w:cs="Arial"/>
          <w:i/>
          <w:sz w:val="22"/>
          <w:szCs w:val="22"/>
        </w:rPr>
        <w:t xml:space="preserve">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w:t>
      </w:r>
      <w:r>
        <w:rPr>
          <w:rFonts w:ascii="Arial" w:hAnsi="Arial" w:cs="Arial"/>
          <w:i/>
          <w:sz w:val="22"/>
          <w:szCs w:val="22"/>
          <w:lang w:eastAsia="ar-SA"/>
        </w:rPr>
        <w:t>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entrenamiento y 2 horas en fin de semana dedicadas a competición, concentraciones, exhibiciones, etc., respetando siempre los </w:t>
      </w:r>
      <w:r>
        <w:rPr>
          <w:rFonts w:ascii="Arial" w:hAnsi="Arial" w:cs="Arial"/>
          <w:i/>
          <w:sz w:val="22"/>
          <w:szCs w:val="22"/>
        </w:rPr>
        <w:t>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E.M.L.C.C y el resto de equipos del Club, les cederá las instalaciones deport</w:t>
      </w:r>
      <w:r>
        <w:rPr>
          <w:rFonts w:ascii="Arial" w:hAnsi="Arial" w:cs="Arial"/>
          <w:i/>
          <w:sz w:val="22"/>
          <w:szCs w:val="22"/>
        </w:rPr>
        <w:t>ivas acordadas, en los horarios que se establezcan. No obstante, el Ayuntamiento se reserva el derecho a utilizar las instalaciones para evento o actividades puntuales o regulares propias, dentro de esos horarios y para la promoción del deporte, previo avi</w:t>
      </w:r>
      <w:r>
        <w:rPr>
          <w:rFonts w:ascii="Arial" w:hAnsi="Arial" w:cs="Arial"/>
          <w:i/>
          <w:sz w:val="22"/>
          <w:szCs w:val="22"/>
        </w:rPr>
        <w:t>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abonará en forma de subvención, en función del número de </w:t>
      </w:r>
      <w:r>
        <w:rPr>
          <w:rFonts w:ascii="Arial" w:hAnsi="Arial" w:cs="Arial"/>
          <w:i/>
          <w:sz w:val="22"/>
          <w:szCs w:val="22"/>
        </w:rPr>
        <w:t>monitorías desarrolladas por el Club, 30€ por día de celebración de campus, por cada una de ellas, además de aquellos gastos materiales (trofeos, camisas…) que se deriven de la organización del mismo.  Dicha subvención se abonará en un plazo máximo de cuat</w:t>
      </w:r>
      <w:r>
        <w:rPr>
          <w:rFonts w:ascii="Arial" w:hAnsi="Arial" w:cs="Arial"/>
          <w:i/>
          <w:sz w:val="22"/>
          <w:szCs w:val="22"/>
        </w:rPr>
        <w:t>ro meses tras finalizada la actividad. Para tener derecho a la subvención el número de alumnos por monitoría será un mínimo de 10, pudiendo variar previo informe del Club y con la aprobación de la Concejalía de Deportes. Sólo computarán para su pago aquell</w:t>
      </w:r>
      <w:r>
        <w:rPr>
          <w:rFonts w:ascii="Arial" w:hAnsi="Arial" w:cs="Arial"/>
          <w:i/>
          <w:sz w:val="22"/>
          <w:szCs w:val="22"/>
        </w:rPr>
        <w:t xml:space="preserve">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w:t>
      </w:r>
      <w:r>
        <w:rPr>
          <w:rFonts w:ascii="Arial" w:eastAsia="Times New Roman" w:hAnsi="Arial" w:cs="Arial"/>
          <w:i/>
          <w:sz w:val="22"/>
          <w:szCs w:val="22"/>
          <w:lang w:eastAsia="ar-SA"/>
        </w:rPr>
        <w:t>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w:t>
      </w:r>
      <w:r>
        <w:rPr>
          <w:rFonts w:ascii="Arial" w:hAnsi="Arial" w:cs="Arial"/>
          <w:i/>
          <w:sz w:val="22"/>
          <w:szCs w:val="22"/>
          <w:u w:val="single"/>
        </w:rPr>
        <w:t>l Club de Lucha Estilistas de Araya: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w:t>
      </w:r>
      <w:r>
        <w:rPr>
          <w:rFonts w:ascii="Arial" w:hAnsi="Arial" w:cs="Arial"/>
          <w:i/>
          <w:sz w:val="22"/>
          <w:szCs w:val="22"/>
        </w:rPr>
        <w:t>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w:t>
      </w:r>
      <w:r>
        <w:rPr>
          <w:rFonts w:ascii="Arial" w:hAnsi="Arial" w:cs="Arial"/>
          <w:i/>
          <w:sz w:val="22"/>
          <w:szCs w:val="22"/>
        </w:rPr>
        <w:t xml:space="preserve">eportivas municipales y de los centros escolares, previstas en la programación de la Campaña de Promoción Deportiva de la Concejalía de Deportes del Ayuntamiento de Candelaria para la presenta anualidad, siempre y cuando cumplan con los requisitos para la </w:t>
      </w:r>
      <w:r>
        <w:rPr>
          <w:rFonts w:ascii="Arial" w:hAnsi="Arial" w:cs="Arial"/>
          <w:i/>
          <w:sz w:val="22"/>
          <w:szCs w:val="22"/>
        </w:rPr>
        <w:t xml:space="preserve">obtención de la subvención de las monitorías. Asimismo, el Club dispondrá de los técnicos necesarios para la impartición de la programación prevista, debiendo acreditar antes del inicio de la actividad, ante la Concejalía de Deportes, estar en posesión de </w:t>
      </w:r>
      <w:r>
        <w:rPr>
          <w:rFonts w:ascii="Arial" w:hAnsi="Arial" w:cs="Arial"/>
          <w:i/>
          <w:sz w:val="22"/>
          <w:szCs w:val="22"/>
        </w:rPr>
        <w:t xml:space="preserve">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31"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w:t>
      </w:r>
      <w:r>
        <w:rPr>
          <w:rFonts w:ascii="Arial" w:hAnsi="Arial" w:cs="Arial"/>
          <w:i/>
          <w:sz w:val="22"/>
          <w:szCs w:val="22"/>
        </w:rPr>
        <w:t xml:space="preserve">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w:t>
      </w:r>
      <w:r>
        <w:rPr>
          <w:rFonts w:ascii="Arial" w:hAnsi="Arial" w:cs="Arial"/>
          <w:i/>
          <w:sz w:val="22"/>
          <w:szCs w:val="22"/>
        </w:rPr>
        <w:t xml:space="preserve">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Hacer expresa mención en las actividades objeto del convenio de la colaboración económica del Ayuntamiento, y </w:t>
      </w:r>
      <w:r>
        <w:rPr>
          <w:rFonts w:ascii="Arial" w:eastAsia="Times New Roman" w:hAnsi="Arial" w:cs="Arial"/>
          <w:i/>
          <w:sz w:val="22"/>
          <w:szCs w:val="22"/>
          <w:lang w:eastAsia="ar-SA"/>
        </w:rPr>
        <w:t>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Ayuntamiento y de la Concejalía de Deportes </w:t>
      </w:r>
      <w:r>
        <w:rPr>
          <w:rFonts w:ascii="Arial" w:eastAsia="Times New Roman" w:hAnsi="Arial" w:cs="Arial"/>
          <w:i/>
          <w:sz w:val="22"/>
          <w:szCs w:val="22"/>
          <w:lang w:eastAsia="ar-SA"/>
        </w:rPr>
        <w:t>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Comunicar la obtención de otras subvenciones, ayudas, donaciones o cualquier otro ingreso concurrente con la misma actividad, procedentes </w:t>
      </w:r>
      <w:r>
        <w:rPr>
          <w:rFonts w:ascii="Arial" w:eastAsia="Times New Roman" w:hAnsi="Arial" w:cs="Arial"/>
          <w:i/>
          <w:sz w:val="22"/>
          <w:szCs w:val="22"/>
          <w:lang w:eastAsia="ar-SA"/>
        </w:rPr>
        <w:t>de cualesquiera Administraciones Públicas, entes públicos o privados, nacionales o internacionales, velando en todo momento por concurrir en cualquier convocatoria de subvenciones que les sea compatible con el objeto de este acuerdo, al objeto de poder dot</w:t>
      </w:r>
      <w:r>
        <w:rPr>
          <w:rFonts w:ascii="Arial" w:eastAsia="Times New Roman" w:hAnsi="Arial" w:cs="Arial"/>
          <w:i/>
          <w:sz w:val="22"/>
          <w:szCs w:val="22"/>
          <w:lang w:eastAsia="ar-SA"/>
        </w:rPr>
        <w:t xml:space="preserve">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reguladoras de subvenciones, será el convenio de colaboración, quien fijará el plazo de justificación de las </w:t>
      </w:r>
      <w:r>
        <w:rPr>
          <w:rFonts w:ascii="Arial" w:eastAsia="Times New Roman" w:hAnsi="Arial" w:cs="Arial"/>
          <w:i/>
          <w:kern w:val="0"/>
          <w:sz w:val="22"/>
          <w:szCs w:val="22"/>
          <w:lang w:eastAsia="es-ES"/>
        </w:rPr>
        <w:t>subvenciones y su final, que será como máximo, de tres meses desde la finalización del plazo para la realización de la actividad. No obstante, por razones justificadas debidamente motivadas no pudiera realizarse o justificarse en el plazo previsto, el órga</w:t>
      </w:r>
      <w:r>
        <w:rPr>
          <w:rFonts w:ascii="Arial" w:eastAsia="Times New Roman" w:hAnsi="Arial" w:cs="Arial"/>
          <w:i/>
          <w:kern w:val="0"/>
          <w:sz w:val="22"/>
          <w:szCs w:val="22"/>
          <w:lang w:eastAsia="es-ES"/>
        </w:rPr>
        <w:t>no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w:t>
      </w:r>
      <w:r>
        <w:rPr>
          <w:rFonts w:ascii="Arial" w:eastAsia="Times New Roman" w:hAnsi="Arial" w:cs="Arial"/>
          <w:i/>
          <w:kern w:val="0"/>
          <w:sz w:val="22"/>
          <w:szCs w:val="22"/>
          <w:lang w:eastAsia="es-ES"/>
        </w:rPr>
        <w:t xml:space="preserve">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w:t>
      </w:r>
      <w:r>
        <w:rPr>
          <w:rFonts w:ascii="Arial" w:eastAsia="Times New Roman" w:hAnsi="Arial" w:cs="Arial"/>
          <w:i/>
          <w:kern w:val="0"/>
          <w:sz w:val="22"/>
          <w:szCs w:val="22"/>
          <w:lang w:eastAsia="es-ES"/>
        </w:rPr>
        <w:t>a justificativa del coste de las actividades realizadas, que contendrá una relación clasificada de los gastos e inversiones de la actividad, con identificación del acreedor y del documento, su importe, fecha de emisión y, en su caso, fecha de pago. Debe ac</w:t>
      </w:r>
      <w:r>
        <w:rPr>
          <w:rFonts w:ascii="Arial" w:eastAsia="Times New Roman" w:hAnsi="Arial" w:cs="Arial"/>
          <w:i/>
          <w:kern w:val="0"/>
          <w:sz w:val="22"/>
          <w:szCs w:val="22"/>
          <w:lang w:eastAsia="es-ES"/>
        </w:rPr>
        <w:t>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9. Facilitar cuanta información que le sea requerida por el Ayuntamiento, por la Intervención del mismo y por cualquier otro órgano de fiscalización y control en ejercicio de sus </w:t>
      </w:r>
      <w:r>
        <w:rPr>
          <w:rFonts w:ascii="Arial" w:eastAsia="Times New Roman" w:hAnsi="Arial" w:cs="Arial"/>
          <w:i/>
          <w:sz w:val="22"/>
          <w:szCs w:val="22"/>
          <w:lang w:eastAsia="ar-SA"/>
        </w:rPr>
        <w:t>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w:t>
      </w:r>
      <w:r>
        <w:rPr>
          <w:rFonts w:ascii="Arial" w:hAnsi="Arial" w:cs="Arial"/>
          <w:i/>
          <w:sz w:val="22"/>
          <w:szCs w:val="22"/>
        </w:rPr>
        <w:t>ta 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w:t>
      </w:r>
      <w:r>
        <w:rPr>
          <w:rFonts w:ascii="Arial" w:eastAsia="Times New Roman" w:hAnsi="Arial" w:cs="Arial"/>
          <w:i/>
          <w:sz w:val="22"/>
          <w:szCs w:val="22"/>
          <w:lang w:eastAsia="ar-SA"/>
        </w:rPr>
        <w:t>nización por parte del club previa aprobación de la Concejalía, de un campus, jornada de tecnificación, clinic, taller o actividad análoga, podrá cobrar dicho servicio a las personas inscritas y usar las instalaciones deportivas acordadas, debiendo en todo</w:t>
      </w:r>
      <w:r>
        <w:rPr>
          <w:rFonts w:ascii="Arial" w:eastAsia="Times New Roman" w:hAnsi="Arial" w:cs="Arial"/>
          <w:i/>
          <w:sz w:val="22"/>
          <w:szCs w:val="22"/>
          <w:lang w:eastAsia="ar-SA"/>
        </w:rPr>
        <w:t xml:space="preserve"> momento, contratar un seguro de accidentes que cubra a todos los participantes en el caso de que la licencia federativa no cubra dicha actividad. Así mismo, debe incluir el logo del Ayuntamiento como colaborador en la cartelería y difusión, así como aplic</w:t>
      </w:r>
      <w:r>
        <w:rPr>
          <w:rFonts w:ascii="Arial" w:eastAsia="Times New Roman" w:hAnsi="Arial" w:cs="Arial"/>
          <w:i/>
          <w:sz w:val="22"/>
          <w:szCs w:val="22"/>
          <w:lang w:eastAsia="ar-SA"/>
        </w:rPr>
        <w:t xml:space="preserve">ar un descuento de un mínimo del 20 % sobre el precio más bajo de dicho servicio para las personas empadronadas en el municipio de Candelaria. Para la aprobación de dicho servicio, y previo a la contratación y difusión, deberá trasladar a la Concejalía de </w:t>
      </w:r>
      <w:r>
        <w:rPr>
          <w:rFonts w:ascii="Arial" w:eastAsia="Times New Roman" w:hAnsi="Arial" w:cs="Arial"/>
          <w:i/>
          <w:sz w:val="22"/>
          <w:szCs w:val="22"/>
          <w:lang w:eastAsia="ar-SA"/>
        </w:rPr>
        <w:t>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w:t>
      </w:r>
      <w:r>
        <w:rPr>
          <w:rFonts w:ascii="Arial" w:hAnsi="Arial" w:cs="Arial"/>
          <w:i/>
          <w:sz w:val="22"/>
          <w:szCs w:val="22"/>
        </w:rPr>
        <w:t>económica del Ayuntamiento de la Villa de Candelaria, y en todo caso hacerla constar como Escuela Municipal de Candelaria en cualquiera de los soportes, medios digitales o físicos que tenga a disposición.</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w:t>
      </w:r>
      <w:r>
        <w:rPr>
          <w:rFonts w:ascii="Arial" w:hAnsi="Arial" w:cs="Arial"/>
          <w:i/>
          <w:sz w:val="22"/>
          <w:szCs w:val="22"/>
        </w:rPr>
        <w:t>Club garantiza que el tratamiento de los datos facilitados de los alumnos o participantes por la E.M.L.C.C, serán utilizados por el Club con la única finalidad de gestionar los distintos encuentros y actividades organizadas el Club y/o (en su defecto) el A</w:t>
      </w:r>
      <w:r>
        <w:rPr>
          <w:rFonts w:ascii="Arial" w:hAnsi="Arial" w:cs="Arial"/>
          <w:i/>
          <w:sz w:val="22"/>
          <w:szCs w:val="22"/>
        </w:rPr>
        <w:t xml:space="preserve">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obligación legal. La E.M.L.C.C y po</w:t>
      </w:r>
      <w:r>
        <w:rPr>
          <w:rFonts w:ascii="Arial" w:hAnsi="Arial" w:cs="Arial"/>
          <w:i/>
          <w:sz w:val="22"/>
          <w:szCs w:val="22"/>
        </w:rPr>
        <w:t>r información el Ayuntamiento, tienen derecho a obtener confirmación sobre si el Club está tratando sus datos personales por tanto tiene derecho a acceder a sus datos personales, rectificar los datos inexactos o solicitar su supresión cuando los datos ya n</w:t>
      </w:r>
      <w:r>
        <w:rPr>
          <w:rFonts w:ascii="Arial" w:hAnsi="Arial" w:cs="Arial"/>
          <w:i/>
          <w:sz w:val="22"/>
          <w:szCs w:val="22"/>
        </w:rPr>
        <w:t>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padres, madres, tutore</w:t>
      </w:r>
      <w:r>
        <w:rPr>
          <w:rFonts w:ascii="Arial" w:hAnsi="Arial" w:cs="Arial"/>
          <w:i/>
          <w:sz w:val="22"/>
          <w:szCs w:val="22"/>
        </w:rPr>
        <w:t xml:space="preserv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recreativas, participativa</w:t>
      </w:r>
      <w:r>
        <w:rPr>
          <w:rFonts w:ascii="Arial" w:hAnsi="Arial" w:cs="Arial"/>
          <w:i/>
          <w:sz w:val="22"/>
          <w:szCs w:val="22"/>
        </w:rPr>
        <w:t>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w:t>
      </w:r>
      <w:r>
        <w:rPr>
          <w:rFonts w:ascii="Arial" w:hAnsi="Arial" w:cs="Arial"/>
          <w:i/>
          <w:sz w:val="22"/>
          <w:szCs w:val="22"/>
        </w:rPr>
        <w:t>á ser utilizada para otros fines distintos a los anteriormente mencionados sin autorización previa de la E.M.L.C.C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w:t>
      </w:r>
      <w:r>
        <w:rPr>
          <w:rFonts w:ascii="Arial" w:hAnsi="Arial" w:cs="Arial"/>
          <w:i/>
          <w:sz w:val="22"/>
          <w:szCs w:val="22"/>
        </w:rPr>
        <w:t xml:space="preserve">con la Ley Orgánica de Protección de Datos de Carácter Personal, y en conformidad con el RGPD UE 2016/679 usted debe tener sus ficheros de datos personales, declarados en su Registro de Actividades de Tratamiento (RAT) y tener el procedimiento actualizado </w:t>
      </w:r>
      <w:r>
        <w:rPr>
          <w:rFonts w:ascii="Arial" w:hAnsi="Arial" w:cs="Arial"/>
          <w:i/>
          <w:sz w:val="22"/>
          <w:szCs w:val="22"/>
        </w:rPr>
        <w:t>en orden del deber de informar al E.M.L.C.C.,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w:t>
      </w:r>
      <w:r>
        <w:rPr>
          <w:rFonts w:ascii="Arial" w:hAnsi="Arial" w:cs="Arial"/>
          <w:i/>
          <w:sz w:val="22"/>
          <w:szCs w:val="22"/>
        </w:rPr>
        <w:t xml:space="preserve">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w:t>
      </w:r>
      <w:r>
        <w:rPr>
          <w:rFonts w:ascii="Arial" w:eastAsia="Times New Roman" w:hAnsi="Arial" w:cs="Arial"/>
          <w:i/>
          <w:sz w:val="22"/>
          <w:szCs w:val="22"/>
          <w:lang w:eastAsia="ar-SA"/>
        </w:rPr>
        <w:t>quier relación jurídica de naturaleza laboral, civil, tributaria o de otro tipo, que adopte el Club con motivo de la gestión de este Convenio, será por su cuenta y riesgo, sin que implique, en ningún caso, relación directa o subsidiaria con el Ayuntamiento</w:t>
      </w:r>
      <w:r>
        <w:rPr>
          <w:rFonts w:ascii="Arial" w:eastAsia="Times New Roman" w:hAnsi="Arial" w:cs="Arial"/>
          <w:i/>
          <w:sz w:val="22"/>
          <w:szCs w:val="22"/>
          <w:lang w:eastAsia="ar-SA"/>
        </w:rPr>
        <w:t>.</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w:t>
      </w:r>
      <w:r>
        <w:rPr>
          <w:rFonts w:ascii="Arial" w:hAnsi="Arial" w:cs="Arial"/>
          <w:i/>
          <w:sz w:val="22"/>
          <w:szCs w:val="22"/>
        </w:rPr>
        <w:t>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w:t>
      </w:r>
      <w:r>
        <w:rPr>
          <w:rFonts w:ascii="Arial" w:hAnsi="Arial" w:cs="Arial"/>
          <w:i/>
          <w:sz w:val="22"/>
          <w:szCs w:val="22"/>
        </w:rPr>
        <w:t>venio se llevará a cabo por una comisión de seguimiento, cuyo funcionamiento se ajustará al régimen establecido en título preliminar, capítulo II, sección III de la Ley 40/2015, de 1 de octubre, de Régimen Jurídico del Sector Público.</w:t>
      </w: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w:t>
      </w:r>
      <w:r>
        <w:rPr>
          <w:rFonts w:ascii="Arial" w:hAnsi="Arial" w:cs="Arial"/>
          <w:i/>
          <w:sz w:val="22"/>
          <w:szCs w:val="22"/>
        </w:rPr>
        <w:t>terse expresamente al presente convenio y a la interpretación que del mismo haga el Ayuntamiento, sin perjuicio de los derechos contenidos en el artículo 13 de la Ley 39/2015, de 1 de octubre, de Procedimiento Administrativo Común de las Administraciones P</w:t>
      </w:r>
      <w:r>
        <w:rPr>
          <w:rFonts w:ascii="Arial" w:hAnsi="Arial" w:cs="Arial"/>
          <w:i/>
          <w:sz w:val="22"/>
          <w:szCs w:val="22"/>
        </w:rPr>
        <w:t>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DOCUMENTO FIRMADO ELECTRÓNICAME</w:t>
      </w:r>
      <w:r>
        <w:rPr>
          <w:rFonts w:ascii="Arial" w:hAnsi="Arial" w:cs="Arial"/>
          <w:i/>
          <w:sz w:val="22"/>
          <w:szCs w:val="22"/>
        </w:rPr>
        <w:t xml:space="preserv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Manuel Pinto Herrera”</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eastAsia="Times New Roman" w:hAnsi="Arial" w:cs="Arial"/>
          <w:bCs/>
          <w:i/>
          <w:sz w:val="22"/>
          <w:szCs w:val="22"/>
          <w:u w:val="single"/>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1.200,00 € con cargo al documento contable A.D. 2.23.0.03698,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w:t>
      </w:r>
      <w:r>
        <w:rPr>
          <w:rFonts w:ascii="Arial" w:eastAsia="Times New Roman" w:hAnsi="Arial" w:cs="Arial"/>
          <w:color w:val="000000"/>
          <w:kern w:val="0"/>
          <w:sz w:val="22"/>
          <w:szCs w:val="22"/>
          <w:lang w:val="es-ES_tradnl" w:eastAsia="es-ES"/>
        </w:rPr>
        <w:t xml:space="preserve">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 Lucha Estilistas de Araya, </w:t>
      </w:r>
      <w:r>
        <w:rPr>
          <w:rFonts w:ascii="Arial" w:eastAsia="Times New Roman" w:hAnsi="Arial" w:cs="Arial"/>
          <w:bCs/>
          <w:iCs/>
          <w:kern w:val="0"/>
          <w:sz w:val="22"/>
          <w:szCs w:val="22"/>
          <w:lang w:eastAsia="es-ES"/>
        </w:rPr>
        <w:t>a los efectos oportunos</w:t>
      </w:r>
      <w:r>
        <w:rPr>
          <w:rFonts w:eastAsia="Times New Roman" w:cs="Arial"/>
          <w:bCs/>
          <w:iCs/>
          <w:kern w:val="0"/>
          <w:szCs w:val="22"/>
          <w:lang w:eastAsia="es-ES"/>
        </w:rPr>
        <w:t>.”</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szCs w:val="22"/>
          <w:lang w:eastAsia="es-ES"/>
        </w:rPr>
        <w:t xml:space="preserve">9.- </w:t>
      </w:r>
      <w:r>
        <w:rPr>
          <w:rFonts w:ascii="Arial" w:hAnsi="Arial" w:cs="Arial"/>
          <w:b/>
          <w:color w:val="2F3E4D"/>
          <w:szCs w:val="22"/>
          <w:shd w:val="clear" w:color="auto" w:fill="FFFFFF"/>
        </w:rPr>
        <w:t xml:space="preserve">Expediente 5258/2023. Aprobar el texto del Convenio Específico de Cooperación entre la Consejería de Educación, Universidades, Cultura y Deportes del Gob. de Canarias y el Ayuntamiento de Candelaria, por el que se regula la adhesión del </w:t>
      </w:r>
      <w:r>
        <w:rPr>
          <w:rFonts w:ascii="Arial" w:hAnsi="Arial" w:cs="Arial"/>
          <w:b/>
          <w:color w:val="2F3E4D"/>
          <w:szCs w:val="22"/>
          <w:shd w:val="clear" w:color="auto" w:fill="FFFFFF"/>
        </w:rPr>
        <w:t>mismo al Convenio Marco suscrito por la expresada Consejería con la Federación Canaria de Municipios (FECAM).</w:t>
      </w:r>
    </w:p>
    <w:p w:rsidR="009C0B13" w:rsidRDefault="009C0B13">
      <w:pPr>
        <w:jc w:val="both"/>
        <w:rPr>
          <w:rFonts w:ascii="Arial" w:hAnsi="Arial" w:cs="Arial"/>
          <w:b/>
          <w:color w:val="2F3E4D"/>
          <w:szCs w:val="22"/>
          <w:shd w:val="clear" w:color="auto" w:fill="FFFFFF"/>
        </w:rPr>
      </w:pPr>
    </w:p>
    <w:p w:rsidR="009C0B13" w:rsidRDefault="009C0B13">
      <w:pPr>
        <w:jc w:val="both"/>
        <w:rPr>
          <w:rFonts w:ascii="Arial" w:hAnsi="Arial" w:cs="Arial"/>
          <w:b/>
          <w:color w:val="2F3E4D"/>
          <w:szCs w:val="22"/>
          <w:shd w:val="clear" w:color="auto" w:fill="FFFFFF"/>
        </w:rPr>
      </w:pPr>
    </w:p>
    <w:p w:rsidR="009C0B13" w:rsidRDefault="00EE088B">
      <w:pPr>
        <w:jc w:val="both"/>
        <w:rPr>
          <w:rFonts w:eastAsia="Times New Roman" w:cs="Arial"/>
          <w:b/>
          <w:color w:val="000000"/>
          <w:lang w:eastAsia="es-ES"/>
        </w:rPr>
      </w:pPr>
      <w:r>
        <w:rPr>
          <w:rFonts w:eastAsia="Times New Roman" w:cs="Arial"/>
          <w:b/>
          <w:color w:val="000000"/>
          <w:lang w:eastAsia="es-ES"/>
        </w:rPr>
        <w:t xml:space="preserve">    Consta en el expediente propuesta de la Alcaldesa-Presidenta, de fecha 15 de mayo de 2023, cuyo tenor literal es el siguiente:</w:t>
      </w:r>
    </w:p>
    <w:p w:rsidR="009C0B13" w:rsidRDefault="009C0B13">
      <w:pPr>
        <w:jc w:val="both"/>
        <w:rPr>
          <w:rFonts w:cs="Arial"/>
          <w:b/>
          <w:color w:val="2F3E4D"/>
          <w:szCs w:val="22"/>
          <w:shd w:val="clear" w:color="auto" w:fill="FFFFFF"/>
        </w:rPr>
      </w:pPr>
    </w:p>
    <w:p w:rsidR="009C0B13" w:rsidRDefault="009C0B13">
      <w:pPr>
        <w:jc w:val="both"/>
        <w:rPr>
          <w:rFonts w:cs="Arial"/>
          <w:b/>
          <w:color w:val="2F3E4D"/>
          <w:szCs w:val="22"/>
          <w:shd w:val="clear" w:color="auto" w:fill="FFFFFF"/>
        </w:rPr>
      </w:pPr>
    </w:p>
    <w:p w:rsidR="009C0B13" w:rsidRDefault="00EE088B">
      <w:pPr>
        <w:widowControl/>
        <w:suppressAutoHyphens w:val="0"/>
        <w:spacing w:line="276" w:lineRule="auto"/>
        <w:ind w:right="67"/>
        <w:jc w:val="both"/>
      </w:pPr>
      <w:r>
        <w:rPr>
          <w:rFonts w:cs="Arial"/>
          <w:bCs/>
          <w:iCs/>
          <w:szCs w:val="22"/>
        </w:rPr>
        <w:t>“</w:t>
      </w:r>
      <w:r>
        <w:rPr>
          <w:rFonts w:ascii="Arial" w:hAnsi="Arial" w:cs="Arial"/>
          <w:bCs/>
          <w:iCs/>
          <w:sz w:val="22"/>
          <w:szCs w:val="22"/>
        </w:rPr>
        <w:t>Doña María</w:t>
      </w:r>
      <w:r>
        <w:rPr>
          <w:rFonts w:ascii="Arial" w:hAnsi="Arial" w:cs="Arial"/>
          <w:bCs/>
          <w:iCs/>
          <w:sz w:val="22"/>
          <w:szCs w:val="22"/>
        </w:rPr>
        <w:t xml:space="preserve"> Concepción Brito Núñez, en calidad de Alcaldesa Presidenta, al amparo de lo dispuesto en el Reglamento de Organización, Funcionamiento y Régimen Jurídico de las Entidades Locales, así como en la Ley 7/1985, de 2 de abril, Reguladora de las Bases de Régime</w:t>
      </w:r>
      <w:r>
        <w:rPr>
          <w:rFonts w:ascii="Arial" w:hAnsi="Arial" w:cs="Arial"/>
          <w:bCs/>
          <w:iCs/>
          <w:sz w:val="22"/>
          <w:szCs w:val="22"/>
        </w:rPr>
        <w:t>n Local.</w:t>
      </w:r>
    </w:p>
    <w:p w:rsidR="009C0B13" w:rsidRDefault="009C0B13">
      <w:pPr>
        <w:widowControl/>
        <w:suppressAutoHyphens w:val="0"/>
        <w:ind w:right="67"/>
        <w:jc w:val="both"/>
        <w:rPr>
          <w:rFonts w:ascii="Arial" w:hAnsi="Arial" w:cs="Arial"/>
          <w:bCs/>
          <w:iCs/>
          <w:sz w:val="22"/>
          <w:szCs w:val="22"/>
        </w:rPr>
      </w:pPr>
    </w:p>
    <w:p w:rsidR="009C0B13" w:rsidRDefault="00EE088B">
      <w:pPr>
        <w:spacing w:before="120" w:after="120" w:line="300" w:lineRule="exact"/>
        <w:ind w:firstLine="567"/>
        <w:jc w:val="both"/>
        <w:rPr>
          <w:rFonts w:ascii="Arial" w:eastAsia="DejaVu Sans" w:hAnsi="Arial" w:cs="Arial"/>
          <w:kern w:val="0"/>
          <w:sz w:val="22"/>
          <w:szCs w:val="22"/>
        </w:rPr>
      </w:pPr>
      <w:r>
        <w:rPr>
          <w:rFonts w:ascii="Arial" w:eastAsia="DejaVu Sans" w:hAnsi="Arial" w:cs="Arial"/>
          <w:kern w:val="0"/>
          <w:sz w:val="22"/>
          <w:szCs w:val="22"/>
        </w:rPr>
        <w:t>A la vista del Convenio Marco de Cooperación entre la Federación Canaria de Municipios (en adelante FECAM) y la Consejería de Educación, Universidades, Cultura y Deportes del Gobierno de Canarias (en adelante Consejería de Educación) que con fech</w:t>
      </w:r>
      <w:r>
        <w:rPr>
          <w:rFonts w:ascii="Arial" w:eastAsia="DejaVu Sans" w:hAnsi="Arial" w:cs="Arial"/>
          <w:kern w:val="0"/>
          <w:sz w:val="22"/>
          <w:szCs w:val="22"/>
        </w:rPr>
        <w:t>a 23 de diciembre de 2021 se suscribió, por el que se establecen fórmulas generales para la gestión y financiación compartida de las Escuelas de Educación Infantil de titularidad municipal autorizadas, que imparten el primer ciclo de Educación Infantil.</w:t>
      </w:r>
    </w:p>
    <w:p w:rsidR="009C0B13" w:rsidRDefault="00EE088B">
      <w:pPr>
        <w:spacing w:before="120" w:after="120" w:line="300" w:lineRule="exact"/>
        <w:ind w:firstLine="567"/>
        <w:jc w:val="both"/>
        <w:rPr>
          <w:rFonts w:ascii="Arial" w:eastAsia="DejaVu Sans" w:hAnsi="Arial" w:cs="Arial"/>
          <w:kern w:val="0"/>
          <w:sz w:val="22"/>
          <w:szCs w:val="22"/>
        </w:rPr>
      </w:pPr>
      <w:r>
        <w:rPr>
          <w:rFonts w:ascii="Arial" w:eastAsia="DejaVu Sans" w:hAnsi="Arial" w:cs="Arial"/>
          <w:kern w:val="0"/>
          <w:sz w:val="22"/>
          <w:szCs w:val="22"/>
        </w:rPr>
        <w:t>Co</w:t>
      </w:r>
      <w:r>
        <w:rPr>
          <w:rFonts w:ascii="Arial" w:eastAsia="DejaVu Sans" w:hAnsi="Arial" w:cs="Arial"/>
          <w:kern w:val="0"/>
          <w:sz w:val="22"/>
          <w:szCs w:val="22"/>
        </w:rPr>
        <w:t>nsiderando que dicho convenio tiene por objeto regular la cooperación entre la Consejería de Educación y la FECAM, como entidad representativa de los intereses municipales, resultando de aplicación a aquellos ayuntamientos titulares de las mismas que se ad</w:t>
      </w:r>
      <w:r>
        <w:rPr>
          <w:rFonts w:ascii="Arial" w:eastAsia="DejaVu Sans" w:hAnsi="Arial" w:cs="Arial"/>
          <w:kern w:val="0"/>
          <w:sz w:val="22"/>
          <w:szCs w:val="22"/>
        </w:rPr>
        <w:t>hieran a través de la suscripción de los correspondientes convenios específicos.</w:t>
      </w:r>
    </w:p>
    <w:p w:rsidR="009C0B13" w:rsidRDefault="00EE088B">
      <w:pPr>
        <w:spacing w:before="120" w:after="120" w:line="300" w:lineRule="exact"/>
        <w:ind w:firstLine="567"/>
        <w:jc w:val="both"/>
        <w:rPr>
          <w:rFonts w:ascii="Arial" w:eastAsia="DejaVu Sans" w:hAnsi="Arial" w:cs="Arial"/>
          <w:kern w:val="0"/>
          <w:sz w:val="22"/>
          <w:szCs w:val="22"/>
        </w:rPr>
      </w:pPr>
      <w:r>
        <w:rPr>
          <w:rFonts w:ascii="Arial" w:eastAsia="DejaVu Sans" w:hAnsi="Arial" w:cs="Arial"/>
          <w:kern w:val="0"/>
          <w:sz w:val="22"/>
          <w:szCs w:val="22"/>
        </w:rPr>
        <w:t>A la vista de la Orden de 25 de marzo de 2017, por la que se autoriza la creación, con carácter provisional, de determinadas escuelas infantiles de titularidad municipal del á</w:t>
      </w:r>
      <w:r>
        <w:rPr>
          <w:rFonts w:ascii="Arial" w:eastAsia="DejaVu Sans" w:hAnsi="Arial" w:cs="Arial"/>
          <w:kern w:val="0"/>
          <w:sz w:val="22"/>
          <w:szCs w:val="22"/>
        </w:rPr>
        <w:t>mbito de la Comunidad Autónoma, en la que se recoge en su anexo la Escuela Infantil Municipal Los Menceyes, perteneciente al Ayuntamiento de la Villa de Candelaria, con número de código 38015989, con:</w:t>
      </w:r>
    </w:p>
    <w:p w:rsidR="009C0B13" w:rsidRDefault="00EE088B">
      <w:pPr>
        <w:numPr>
          <w:ilvl w:val="0"/>
          <w:numId w:val="42"/>
        </w:numPr>
        <w:spacing w:before="120" w:after="120" w:line="300" w:lineRule="exact"/>
        <w:ind w:left="426" w:firstLine="283"/>
        <w:jc w:val="both"/>
        <w:textAlignment w:val="auto"/>
        <w:rPr>
          <w:rFonts w:ascii="Arial" w:eastAsia="DejaVu Sans" w:hAnsi="Arial" w:cs="Arial"/>
          <w:kern w:val="0"/>
          <w:sz w:val="22"/>
          <w:szCs w:val="22"/>
        </w:rPr>
      </w:pPr>
      <w:r>
        <w:rPr>
          <w:rFonts w:ascii="Arial" w:eastAsia="DejaVu Sans" w:hAnsi="Arial" w:cs="Arial"/>
          <w:kern w:val="0"/>
          <w:sz w:val="22"/>
          <w:szCs w:val="22"/>
        </w:rPr>
        <w:t xml:space="preserve">1 unidad de menores de 1 año: 8 puestos escolares, </w:t>
      </w:r>
    </w:p>
    <w:p w:rsidR="009C0B13" w:rsidRDefault="00EE088B">
      <w:pPr>
        <w:numPr>
          <w:ilvl w:val="0"/>
          <w:numId w:val="42"/>
        </w:numPr>
        <w:spacing w:before="120" w:after="120" w:line="300" w:lineRule="exact"/>
        <w:ind w:left="426" w:firstLine="283"/>
        <w:jc w:val="both"/>
        <w:textAlignment w:val="auto"/>
        <w:rPr>
          <w:rFonts w:ascii="Arial" w:eastAsia="DejaVu Sans" w:hAnsi="Arial" w:cs="Arial"/>
          <w:kern w:val="0"/>
          <w:sz w:val="22"/>
          <w:szCs w:val="22"/>
        </w:rPr>
      </w:pPr>
      <w:r>
        <w:rPr>
          <w:rFonts w:ascii="Arial" w:eastAsia="DejaVu Sans" w:hAnsi="Arial" w:cs="Arial"/>
          <w:kern w:val="0"/>
          <w:sz w:val="22"/>
          <w:szCs w:val="22"/>
        </w:rPr>
        <w:t>1 u</w:t>
      </w:r>
      <w:r>
        <w:rPr>
          <w:rFonts w:ascii="Arial" w:eastAsia="DejaVu Sans" w:hAnsi="Arial" w:cs="Arial"/>
          <w:kern w:val="0"/>
          <w:sz w:val="22"/>
          <w:szCs w:val="22"/>
        </w:rPr>
        <w:t xml:space="preserve">nidad de 1 a 2 años: 13 puestos escolares </w:t>
      </w:r>
    </w:p>
    <w:p w:rsidR="009C0B13" w:rsidRDefault="00EE088B">
      <w:pPr>
        <w:numPr>
          <w:ilvl w:val="0"/>
          <w:numId w:val="42"/>
        </w:numPr>
        <w:spacing w:before="120" w:after="120" w:line="300" w:lineRule="exact"/>
        <w:ind w:left="426" w:firstLine="283"/>
        <w:jc w:val="both"/>
        <w:textAlignment w:val="auto"/>
        <w:rPr>
          <w:rFonts w:ascii="Arial" w:eastAsia="DejaVu Sans" w:hAnsi="Arial" w:cs="Arial"/>
          <w:kern w:val="0"/>
          <w:sz w:val="22"/>
          <w:szCs w:val="22"/>
        </w:rPr>
      </w:pPr>
      <w:r>
        <w:rPr>
          <w:rFonts w:ascii="Arial" w:eastAsia="DejaVu Sans" w:hAnsi="Arial" w:cs="Arial"/>
          <w:kern w:val="0"/>
          <w:sz w:val="22"/>
          <w:szCs w:val="22"/>
        </w:rPr>
        <w:t>1 unidad de 2 a 3 años con 18 puestos escolares,</w:t>
      </w:r>
    </w:p>
    <w:p w:rsidR="009C0B13" w:rsidRDefault="00EE088B">
      <w:pPr>
        <w:spacing w:before="120" w:after="120" w:line="300" w:lineRule="exact"/>
        <w:jc w:val="both"/>
        <w:rPr>
          <w:rFonts w:ascii="Arial" w:eastAsia="DejaVu Sans" w:hAnsi="Arial" w:cs="Arial"/>
          <w:kern w:val="0"/>
          <w:sz w:val="22"/>
          <w:szCs w:val="22"/>
        </w:rPr>
      </w:pPr>
      <w:r>
        <w:rPr>
          <w:rFonts w:ascii="Arial" w:eastAsia="DejaVu Sans" w:hAnsi="Arial" w:cs="Arial"/>
          <w:kern w:val="0"/>
          <w:sz w:val="22"/>
          <w:szCs w:val="22"/>
        </w:rPr>
        <w:t>haciendo un total de 39 plazas debidamente autorizadas.</w:t>
      </w:r>
    </w:p>
    <w:p w:rsidR="009C0B13" w:rsidRDefault="00EE088B">
      <w:pPr>
        <w:spacing w:before="120" w:after="120" w:line="300" w:lineRule="exact"/>
        <w:ind w:firstLine="567"/>
        <w:jc w:val="both"/>
      </w:pPr>
      <w:r>
        <w:rPr>
          <w:rFonts w:ascii="Arial" w:eastAsia="DejaVu Sans" w:hAnsi="Arial" w:cs="Arial"/>
          <w:kern w:val="0"/>
          <w:sz w:val="22"/>
          <w:szCs w:val="22"/>
        </w:rPr>
        <w:t>Considerando que la Ley Orgánica 2/2006, de 3 de mayo de Educación (en adelante LOE), establece en su artícu</w:t>
      </w:r>
      <w:r>
        <w:rPr>
          <w:rFonts w:ascii="Arial" w:eastAsia="DejaVu Sans" w:hAnsi="Arial" w:cs="Arial"/>
          <w:kern w:val="0"/>
          <w:sz w:val="22"/>
          <w:szCs w:val="22"/>
        </w:rPr>
        <w:t>lo 15, relativo a la oferta de plazas y gratuidad que las Administraciones públicas “</w:t>
      </w:r>
      <w:r>
        <w:rPr>
          <w:rFonts w:ascii="Arial" w:eastAsia="DejaVu Sans" w:hAnsi="Arial" w:cs="Arial"/>
          <w:i/>
          <w:kern w:val="0"/>
          <w:sz w:val="22"/>
          <w:szCs w:val="22"/>
        </w:rPr>
        <w:t xml:space="preserve">[...] coordinarán las políticas de cooperación entre ellas y con otras entidades para asegurar la oferta educativa en este ciclo </w:t>
      </w:r>
      <w:r>
        <w:rPr>
          <w:rFonts w:ascii="Arial" w:eastAsia="DejaVu Sans" w:hAnsi="Arial" w:cs="Arial"/>
          <w:kern w:val="0"/>
          <w:sz w:val="22"/>
          <w:szCs w:val="22"/>
        </w:rPr>
        <w:t xml:space="preserve">(referido al primer ciclo de Educación </w:t>
      </w:r>
      <w:r>
        <w:rPr>
          <w:rFonts w:ascii="Arial" w:eastAsia="DejaVu Sans" w:hAnsi="Arial" w:cs="Arial"/>
          <w:kern w:val="0"/>
          <w:sz w:val="22"/>
          <w:szCs w:val="22"/>
        </w:rPr>
        <w:t xml:space="preserve">Infantil, que comprende de los 0 a los 3 años de edad). </w:t>
      </w:r>
      <w:r>
        <w:rPr>
          <w:rFonts w:ascii="Arial" w:eastAsia="DejaVu Sans" w:hAnsi="Arial" w:cs="Arial"/>
          <w:i/>
          <w:kern w:val="0"/>
          <w:sz w:val="22"/>
          <w:szCs w:val="22"/>
        </w:rPr>
        <w:t>A tal fin, determinarán las condiciones en las que podrán establecerse convenios con las corporaciones locales […]”,</w:t>
      </w:r>
      <w:r>
        <w:rPr>
          <w:rFonts w:ascii="Arial" w:eastAsia="DejaVu Sans" w:hAnsi="Arial" w:cs="Arial"/>
          <w:kern w:val="0"/>
          <w:sz w:val="22"/>
          <w:szCs w:val="22"/>
        </w:rPr>
        <w:t xml:space="preserve"> que </w:t>
      </w:r>
      <w:r>
        <w:rPr>
          <w:rFonts w:ascii="Arial" w:eastAsia="DejaVu Sans" w:hAnsi="Arial" w:cs="Arial"/>
          <w:i/>
          <w:kern w:val="0"/>
          <w:sz w:val="22"/>
          <w:szCs w:val="22"/>
        </w:rPr>
        <w:t>“[…] habrán de estar autorizados por la Administración educativa correspondient</w:t>
      </w:r>
      <w:r>
        <w:rPr>
          <w:rFonts w:ascii="Arial" w:eastAsia="DejaVu Sans" w:hAnsi="Arial" w:cs="Arial"/>
          <w:i/>
          <w:kern w:val="0"/>
          <w:sz w:val="22"/>
          <w:szCs w:val="22"/>
        </w:rPr>
        <w:t>e y supervisados por ella</w:t>
      </w:r>
      <w:r>
        <w:rPr>
          <w:rFonts w:ascii="Arial" w:eastAsia="DejaVu Sans" w:hAnsi="Arial" w:cs="Arial"/>
          <w:kern w:val="0"/>
          <w:sz w:val="22"/>
          <w:szCs w:val="22"/>
        </w:rPr>
        <w:t>”.</w:t>
      </w:r>
    </w:p>
    <w:p w:rsidR="009C0B13" w:rsidRDefault="00EE088B">
      <w:pPr>
        <w:spacing w:before="120" w:after="120" w:line="300" w:lineRule="exact"/>
        <w:ind w:firstLine="567"/>
        <w:jc w:val="both"/>
      </w:pPr>
      <w:r>
        <w:rPr>
          <w:rFonts w:ascii="Arial" w:eastAsia="DejaVu Sans" w:hAnsi="Arial" w:cs="Arial"/>
          <w:kern w:val="0"/>
          <w:sz w:val="22"/>
          <w:szCs w:val="22"/>
        </w:rPr>
        <w:t>Considerando que la Ley 6/2014, de 25 de julio, Canaria de Educación no Universitaria, establece en su artículo 15.1 relativo a las administraciones locales que, “</w:t>
      </w:r>
      <w:r>
        <w:rPr>
          <w:rFonts w:ascii="Arial" w:eastAsia="DejaVu Sans" w:hAnsi="Arial" w:cs="Arial"/>
          <w:i/>
          <w:kern w:val="0"/>
          <w:sz w:val="22"/>
          <w:szCs w:val="22"/>
        </w:rPr>
        <w:t>el Gobierno de Canarias y las corporaciones locales coordinarán s</w:t>
      </w:r>
      <w:r>
        <w:rPr>
          <w:rFonts w:ascii="Arial" w:eastAsia="DejaVu Sans" w:hAnsi="Arial" w:cs="Arial"/>
          <w:i/>
          <w:kern w:val="0"/>
          <w:sz w:val="22"/>
          <w:szCs w:val="22"/>
        </w:rPr>
        <w:t>us actuaciones, cada una en el ámbito de sus competencias, para lograr una mayor eficacia de los recursos destinados a la educación […]”.</w:t>
      </w:r>
    </w:p>
    <w:p w:rsidR="009C0B13" w:rsidRDefault="00EE088B">
      <w:pPr>
        <w:spacing w:before="120" w:after="120" w:line="300" w:lineRule="exact"/>
        <w:ind w:firstLine="567"/>
        <w:jc w:val="both"/>
        <w:rPr>
          <w:rFonts w:ascii="Arial" w:eastAsia="DejaVu Sans" w:hAnsi="Arial" w:cs="Arial"/>
          <w:kern w:val="0"/>
          <w:sz w:val="22"/>
          <w:szCs w:val="22"/>
        </w:rPr>
      </w:pPr>
      <w:r>
        <w:rPr>
          <w:rFonts w:ascii="Arial" w:eastAsia="DejaVu Sans" w:hAnsi="Arial" w:cs="Arial"/>
          <w:kern w:val="0"/>
          <w:sz w:val="22"/>
          <w:szCs w:val="22"/>
        </w:rPr>
        <w:t>Considerando que la conciliación de la vida personal, familiar y laboral de las personas, requiere de una estructuraci</w:t>
      </w:r>
      <w:r>
        <w:rPr>
          <w:rFonts w:ascii="Arial" w:eastAsia="DejaVu Sans" w:hAnsi="Arial" w:cs="Arial"/>
          <w:kern w:val="0"/>
          <w:sz w:val="22"/>
          <w:szCs w:val="22"/>
        </w:rPr>
        <w:t>ón del sistema educativo, entre otros, con el fin de permitir el desarrollo de las personas en sus distintos ámbitos, para continuar introduciendo la igualdad de oportunidades en el empleo, variar los roles y estereotipos tradicionales y cubrir las necesid</w:t>
      </w:r>
      <w:r>
        <w:rPr>
          <w:rFonts w:ascii="Arial" w:eastAsia="DejaVu Sans" w:hAnsi="Arial" w:cs="Arial"/>
          <w:kern w:val="0"/>
          <w:sz w:val="22"/>
          <w:szCs w:val="22"/>
        </w:rPr>
        <w:t xml:space="preserve">ades de atención de colectivos dependientes, como lo es el de los menores de edad. </w:t>
      </w:r>
    </w:p>
    <w:p w:rsidR="009C0B13" w:rsidRDefault="00EE088B">
      <w:pPr>
        <w:spacing w:before="120" w:after="120" w:line="300" w:lineRule="exact"/>
        <w:ind w:firstLine="567"/>
        <w:jc w:val="both"/>
        <w:rPr>
          <w:rFonts w:ascii="Arial" w:eastAsia="DejaVu Sans" w:hAnsi="Arial" w:cs="Arial"/>
          <w:kern w:val="0"/>
          <w:sz w:val="22"/>
          <w:szCs w:val="22"/>
        </w:rPr>
      </w:pPr>
      <w:r>
        <w:rPr>
          <w:rFonts w:ascii="Arial" w:eastAsia="DejaVu Sans" w:hAnsi="Arial" w:cs="Arial"/>
          <w:kern w:val="0"/>
          <w:sz w:val="22"/>
          <w:szCs w:val="22"/>
        </w:rPr>
        <w:t xml:space="preserve">Considerando que este Ayuntamiento, con la creación y puesta en marcha de la Escuela Infantil, ha promovido un servicio de atención a las personas (familias y menores), en </w:t>
      </w:r>
      <w:r>
        <w:rPr>
          <w:rFonts w:ascii="Arial" w:eastAsia="DejaVu Sans" w:hAnsi="Arial" w:cs="Arial"/>
          <w:kern w:val="0"/>
          <w:sz w:val="22"/>
          <w:szCs w:val="22"/>
        </w:rPr>
        <w:t xml:space="preserve">un marco de política de familia, ofreciendo el servicio como medida adicional que promueva la conciliación de la vida personal, familiar y laboral. </w:t>
      </w:r>
    </w:p>
    <w:p w:rsidR="009C0B13" w:rsidRDefault="00EE088B">
      <w:pPr>
        <w:spacing w:before="120" w:after="120" w:line="276" w:lineRule="auto"/>
        <w:ind w:firstLine="567"/>
        <w:jc w:val="both"/>
      </w:pPr>
      <w:r>
        <w:rPr>
          <w:rFonts w:ascii="Arial" w:eastAsia="DejaVu Sans" w:hAnsi="Arial" w:cs="Arial"/>
          <w:kern w:val="0"/>
          <w:sz w:val="22"/>
          <w:szCs w:val="22"/>
        </w:rPr>
        <w:t xml:space="preserve">Considerando que de este modo se cumpliría, además, con lo establecido en la LOE que establece en su </w:t>
      </w:r>
      <w:r>
        <w:rPr>
          <w:rFonts w:ascii="Arial" w:eastAsia="DejaVu Sans" w:hAnsi="Arial" w:cs="Arial"/>
          <w:kern w:val="0"/>
          <w:sz w:val="22"/>
          <w:szCs w:val="22"/>
        </w:rPr>
        <w:t>artículo 12.5 entre otras cuestiones que “</w:t>
      </w:r>
      <w:r>
        <w:rPr>
          <w:rFonts w:ascii="Arial" w:eastAsia="DejaVu Sans" w:hAnsi="Arial" w:cs="Arial"/>
          <w:i/>
          <w:kern w:val="0"/>
          <w:sz w:val="22"/>
          <w:szCs w:val="22"/>
        </w:rPr>
        <w:t>[…] la gestión y desarrollo de la Educación Infantil atenderán en todo caso a la compensación de los efectos que las desigualdades de origen cultural, social y económico tienen en el aprendizaje y evolución infanti</w:t>
      </w:r>
      <w:r>
        <w:rPr>
          <w:rFonts w:ascii="Arial" w:eastAsia="DejaVu Sans" w:hAnsi="Arial" w:cs="Arial"/>
          <w:i/>
          <w:kern w:val="0"/>
          <w:sz w:val="22"/>
          <w:szCs w:val="22"/>
        </w:rPr>
        <w:t>l […]”.</w:t>
      </w:r>
      <w:r>
        <w:rPr>
          <w:rFonts w:ascii="Arial" w:eastAsia="DejaVu Sans" w:hAnsi="Arial" w:cs="Arial"/>
          <w:kern w:val="0"/>
          <w:sz w:val="22"/>
          <w:szCs w:val="22"/>
        </w:rPr>
        <w:t xml:space="preserve"> </w:t>
      </w:r>
    </w:p>
    <w:p w:rsidR="009C0B13" w:rsidRDefault="00EE088B">
      <w:pPr>
        <w:spacing w:line="276" w:lineRule="auto"/>
        <w:ind w:firstLine="567"/>
      </w:pPr>
      <w:r>
        <w:rPr>
          <w:rFonts w:ascii="Arial" w:eastAsia="DejaVu Sans" w:hAnsi="Arial" w:cs="Arial"/>
          <w:kern w:val="0"/>
          <w:sz w:val="22"/>
          <w:szCs w:val="22"/>
        </w:rPr>
        <w:t xml:space="preserve">Considerando que el facilitar el acceso a las familias con alumnado en estas edades, favorecerá </w:t>
      </w:r>
      <w:r>
        <w:rPr>
          <w:rFonts w:ascii="Arial" w:eastAsia="DejaVu Sans" w:hAnsi="Arial" w:cs="Arial"/>
          <w:i/>
          <w:kern w:val="0"/>
          <w:sz w:val="22"/>
          <w:szCs w:val="22"/>
        </w:rPr>
        <w:t>“la detección precoz y atención temprana de necesidades específicas de apoyo educativo”,</w:t>
      </w:r>
      <w:r>
        <w:rPr>
          <w:rFonts w:ascii="Arial" w:eastAsia="DejaVu Sans" w:hAnsi="Arial" w:cs="Arial"/>
          <w:kern w:val="0"/>
          <w:sz w:val="22"/>
          <w:szCs w:val="22"/>
        </w:rPr>
        <w:t xml:space="preserve"> entre otros beneficios.</w:t>
      </w:r>
    </w:p>
    <w:p w:rsidR="009C0B13" w:rsidRDefault="00EE088B">
      <w:pPr>
        <w:spacing w:before="120" w:after="120" w:line="300" w:lineRule="exact"/>
        <w:ind w:firstLine="567"/>
        <w:jc w:val="both"/>
      </w:pPr>
      <w:r>
        <w:rPr>
          <w:rFonts w:ascii="Arial" w:eastAsia="DejaVu Sans" w:hAnsi="Arial" w:cs="Arial"/>
          <w:kern w:val="0"/>
          <w:sz w:val="22"/>
          <w:szCs w:val="22"/>
        </w:rPr>
        <w:t>Considerando que la suscripción del Co</w:t>
      </w:r>
      <w:r>
        <w:rPr>
          <w:rFonts w:ascii="Arial" w:eastAsia="DejaVu Sans" w:hAnsi="Arial" w:cs="Arial"/>
          <w:kern w:val="0"/>
          <w:sz w:val="22"/>
          <w:szCs w:val="22"/>
        </w:rPr>
        <w:t xml:space="preserve">nvenio específico implicaría la garantía de </w:t>
      </w:r>
      <w:r>
        <w:rPr>
          <w:rFonts w:ascii="Arial" w:hAnsi="Arial" w:cs="Arial"/>
          <w:sz w:val="22"/>
          <w:szCs w:val="22"/>
        </w:rPr>
        <w:t>acceso a todo el alumnado en edad de escolarización en el primer ciclo de Educación Infantil, atendiendo a su renta familiar, ya que hasta el momento son las familias las que asumen el coste total de la plaza.</w:t>
      </w:r>
    </w:p>
    <w:p w:rsidR="009C0B13" w:rsidRDefault="00EE088B">
      <w:pPr>
        <w:spacing w:before="120" w:after="120" w:line="300" w:lineRule="exact"/>
        <w:jc w:val="both"/>
        <w:rPr>
          <w:rFonts w:ascii="Arial" w:eastAsia="DejaVu Sans" w:hAnsi="Arial" w:cs="Arial"/>
          <w:kern w:val="0"/>
          <w:sz w:val="22"/>
          <w:szCs w:val="22"/>
        </w:rPr>
      </w:pPr>
      <w:r>
        <w:rPr>
          <w:rFonts w:ascii="Arial" w:eastAsia="DejaVu Sans" w:hAnsi="Arial" w:cs="Arial"/>
          <w:kern w:val="0"/>
          <w:sz w:val="22"/>
          <w:szCs w:val="22"/>
        </w:rPr>
        <w:t xml:space="preserve">A </w:t>
      </w:r>
      <w:r>
        <w:rPr>
          <w:rFonts w:ascii="Arial" w:eastAsia="DejaVu Sans" w:hAnsi="Arial" w:cs="Arial"/>
          <w:kern w:val="0"/>
          <w:sz w:val="22"/>
          <w:szCs w:val="22"/>
        </w:rPr>
        <w:t>la vista que con fecha 30 de diciembre de 2021, se remitió a la FECAM solicitud de adhesión al mencionado Acuerdo Marco de Cooperación entre la FECAM y la Consejería de Educación, por parte de este Ayuntamiento, al considerarlo de interés para el mismo, pa</w:t>
      </w:r>
      <w:r>
        <w:rPr>
          <w:rFonts w:ascii="Arial" w:eastAsia="DejaVu Sans" w:hAnsi="Arial" w:cs="Arial"/>
          <w:kern w:val="0"/>
          <w:sz w:val="22"/>
          <w:szCs w:val="22"/>
        </w:rPr>
        <w:t>ra dar traslado a dicha Consejería.</w:t>
      </w:r>
    </w:p>
    <w:p w:rsidR="009C0B13" w:rsidRDefault="009C0B13">
      <w:pPr>
        <w:widowControl/>
        <w:suppressAutoHyphens w:val="0"/>
        <w:ind w:right="67"/>
        <w:jc w:val="both"/>
        <w:rPr>
          <w:rFonts w:ascii="Arial" w:hAnsi="Arial" w:cs="Arial"/>
          <w:bCs/>
          <w:iCs/>
          <w:sz w:val="22"/>
          <w:szCs w:val="22"/>
        </w:rPr>
      </w:pPr>
    </w:p>
    <w:p w:rsidR="009C0B13" w:rsidRDefault="00EE088B">
      <w:pPr>
        <w:widowControl/>
        <w:suppressAutoHyphens w:val="0"/>
        <w:ind w:right="67"/>
        <w:jc w:val="both"/>
        <w:rPr>
          <w:rFonts w:ascii="Arial" w:hAnsi="Arial" w:cs="Arial"/>
          <w:bCs/>
          <w:iCs/>
          <w:sz w:val="22"/>
          <w:szCs w:val="22"/>
        </w:rPr>
      </w:pPr>
      <w:r>
        <w:rPr>
          <w:rFonts w:ascii="Arial" w:hAnsi="Arial" w:cs="Arial"/>
          <w:bCs/>
          <w:iCs/>
          <w:sz w:val="22"/>
          <w:szCs w:val="22"/>
        </w:rPr>
        <w:t>Se propone por parte de esta Alcaldía a la Junta de Gobierno Local la adopción del siguiente acuerdo:</w:t>
      </w:r>
    </w:p>
    <w:p w:rsidR="009C0B13" w:rsidRDefault="009C0B13">
      <w:pPr>
        <w:widowControl/>
        <w:suppressAutoHyphens w:val="0"/>
        <w:ind w:right="67" w:firstLine="709"/>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right="67"/>
        <w:jc w:val="both"/>
      </w:pPr>
      <w:r>
        <w:rPr>
          <w:rFonts w:ascii="Arial" w:hAnsi="Arial" w:cs="Arial"/>
          <w:b/>
          <w:bCs/>
          <w:iCs/>
          <w:sz w:val="22"/>
          <w:szCs w:val="22"/>
        </w:rPr>
        <w:t>PRIMERO</w:t>
      </w:r>
      <w:r>
        <w:rPr>
          <w:rFonts w:ascii="Arial" w:hAnsi="Arial" w:cs="Arial"/>
          <w:bCs/>
          <w:iCs/>
          <w:sz w:val="22"/>
          <w:szCs w:val="22"/>
        </w:rPr>
        <w:t>: Aprobar el texto del</w:t>
      </w:r>
      <w:r>
        <w:rPr>
          <w:rFonts w:ascii="Arial" w:hAnsi="Arial" w:cs="Arial"/>
          <w:sz w:val="22"/>
          <w:szCs w:val="22"/>
        </w:rPr>
        <w:t xml:space="preserve"> Convenio Específico de Cooperación entre la Consejería de Educación, Universidades, </w:t>
      </w:r>
      <w:r>
        <w:rPr>
          <w:rFonts w:ascii="Arial" w:hAnsi="Arial" w:cs="Arial"/>
          <w:sz w:val="22"/>
          <w:szCs w:val="22"/>
        </w:rPr>
        <w:t>Cultura y Deportes del Gob. de Canarias y el Ayuntamiento de Candelaria, por el que se regula la adhesión del mismo al Convenio Marco suscrito por la expresada Consejería con la Federación Canaria de Municipios (FECAM) al objeto de establecer el régimen de</w:t>
      </w:r>
      <w:r>
        <w:rPr>
          <w:rFonts w:ascii="Arial" w:hAnsi="Arial" w:cs="Arial"/>
          <w:sz w:val="22"/>
          <w:szCs w:val="22"/>
        </w:rPr>
        <w:t xml:space="preserve"> gestión y financiación compartida de las Escuelas de Educación Infantil de titularidad municipal autorizadas que imparten el primer ciclo de educación infantil</w:t>
      </w:r>
      <w:r>
        <w:rPr>
          <w:rFonts w:ascii="Arial" w:hAnsi="Arial" w:cs="Arial"/>
          <w:bCs/>
          <w:iCs/>
          <w:sz w:val="22"/>
          <w:szCs w:val="22"/>
        </w:rPr>
        <w:t>, del siguiente tenor literal:</w:t>
      </w:r>
    </w:p>
    <w:p w:rsidR="009C0B13" w:rsidRDefault="009C0B13">
      <w:pPr>
        <w:widowControl/>
        <w:suppressAutoHyphens w:val="0"/>
        <w:ind w:right="67"/>
        <w:jc w:val="both"/>
        <w:rPr>
          <w:rFonts w:ascii="Arial" w:hAnsi="Arial" w:cs="Arial"/>
          <w:bCs/>
          <w:iCs/>
          <w:sz w:val="22"/>
          <w:szCs w:val="22"/>
        </w:rPr>
      </w:pPr>
    </w:p>
    <w:p w:rsidR="009C0B13" w:rsidRDefault="00EE088B">
      <w:pPr>
        <w:widowControl/>
        <w:suppressAutoHyphens w:val="0"/>
        <w:ind w:right="67"/>
        <w:jc w:val="both"/>
        <w:rPr>
          <w:rFonts w:ascii="Arial" w:hAnsi="Arial" w:cs="Arial"/>
          <w:b/>
          <w:bCs/>
          <w:i/>
          <w:iCs/>
          <w:sz w:val="22"/>
          <w:szCs w:val="22"/>
        </w:rPr>
      </w:pPr>
      <w:r>
        <w:rPr>
          <w:rFonts w:ascii="Arial" w:hAnsi="Arial" w:cs="Arial"/>
          <w:b/>
          <w:bCs/>
          <w:i/>
          <w:iCs/>
          <w:sz w:val="22"/>
          <w:szCs w:val="22"/>
        </w:rPr>
        <w:t>“CONVENIO ESPECÍFICO DE COOPERACIÓN ENTRE LA CONSEJERÍA DE LA ED</w:t>
      </w:r>
      <w:r>
        <w:rPr>
          <w:rFonts w:ascii="Arial" w:hAnsi="Arial" w:cs="Arial"/>
          <w:b/>
          <w:bCs/>
          <w:i/>
          <w:iCs/>
          <w:sz w:val="22"/>
          <w:szCs w:val="22"/>
        </w:rPr>
        <w:t>UCACIÓN, UNIVERSIDADES, CULTURA Y DEPORTES Y EL AYUNTAMIENTO DE CANDELARIA, POR EL QUE SE REGULA LA ADHESIÓN DEL MISMO AL CONVENIO MARCO SUSCRITO POR LA EXPRESADA CONSEJERÍA CON LA FEDERACIÓN CANARIA DE MUNICIPIOS (FECAM) AL OBJETO DE ESTABLECER EL RÉGIMEN</w:t>
      </w:r>
      <w:r>
        <w:rPr>
          <w:rFonts w:ascii="Arial" w:hAnsi="Arial" w:cs="Arial"/>
          <w:b/>
          <w:bCs/>
          <w:i/>
          <w:iCs/>
          <w:sz w:val="22"/>
          <w:szCs w:val="22"/>
        </w:rPr>
        <w:t xml:space="preserve"> DE GESTIÓN Y FINANCIACIÓN COMPARTIDA DE LAS ESCUELAS DE EDUCACIÓN INFANTIL DE TITULARIDAD MUNICIPAL AUTORIZADAS QUE IMPARTEN EL PRIMER CICLO DE EDUCACIÓN INFANTIL.</w:t>
      </w:r>
    </w:p>
    <w:p w:rsidR="009C0B13" w:rsidRDefault="009C0B13">
      <w:pPr>
        <w:widowControl/>
        <w:suppressAutoHyphens w:val="0"/>
        <w:ind w:right="67"/>
        <w:jc w:val="both"/>
        <w:rPr>
          <w:rFonts w:ascii="Arial" w:hAnsi="Arial" w:cs="Arial"/>
          <w:b/>
          <w:bCs/>
          <w:i/>
          <w:iCs/>
          <w:sz w:val="22"/>
          <w:szCs w:val="22"/>
        </w:rPr>
      </w:pPr>
    </w:p>
    <w:p w:rsidR="009C0B13" w:rsidRDefault="009C0B13">
      <w:pPr>
        <w:widowControl/>
        <w:suppressAutoHyphens w:val="0"/>
        <w:ind w:right="67"/>
        <w:jc w:val="both"/>
        <w:rPr>
          <w:rFonts w:ascii="Arial" w:hAnsi="Arial" w:cs="Arial"/>
          <w:bCs/>
          <w:i/>
          <w:iCs/>
          <w:sz w:val="22"/>
          <w:szCs w:val="22"/>
        </w:rPr>
      </w:pPr>
    </w:p>
    <w:p w:rsidR="009C0B13" w:rsidRDefault="00EE088B">
      <w:pPr>
        <w:widowControl/>
        <w:suppressAutoHyphens w:val="0"/>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REUNIDOS</w:t>
      </w:r>
    </w:p>
    <w:p w:rsidR="009C0B13" w:rsidRDefault="009C0B13">
      <w:pPr>
        <w:widowControl/>
        <w:suppressAutoHyphens w:val="0"/>
        <w:ind w:right="67"/>
        <w:jc w:val="both"/>
        <w:rPr>
          <w:rFonts w:cs="Arial"/>
          <w:bCs/>
          <w:i/>
          <w:iCs/>
          <w:sz w:val="18"/>
          <w:szCs w:val="18"/>
        </w:rPr>
      </w:pPr>
    </w:p>
    <w:p w:rsidR="009C0B13" w:rsidRDefault="009C0B13">
      <w:pPr>
        <w:widowControl/>
        <w:suppressAutoHyphens w:val="0"/>
        <w:ind w:right="67"/>
        <w:jc w:val="both"/>
        <w:rPr>
          <w:rFonts w:ascii="Arial" w:hAnsi="Arial" w:cs="Arial"/>
          <w:bCs/>
          <w:i/>
          <w:iCs/>
          <w:sz w:val="18"/>
          <w:szCs w:val="18"/>
        </w:rPr>
      </w:pPr>
    </w:p>
    <w:p w:rsidR="009C0B13" w:rsidRDefault="00EE088B">
      <w:pPr>
        <w:widowControl/>
        <w:suppressAutoHyphens w:val="0"/>
        <w:ind w:right="67"/>
        <w:jc w:val="both"/>
      </w:pPr>
      <w:r>
        <w:rPr>
          <w:rFonts w:ascii="Arial" w:hAnsi="Arial" w:cs="Arial"/>
          <w:bCs/>
          <w:i/>
          <w:iCs/>
          <w:sz w:val="18"/>
          <w:szCs w:val="18"/>
        </w:rPr>
        <w:t>De una parte, la Sra. doña Manuela de Armas Rodríguez, Consejera de Educa</w:t>
      </w:r>
      <w:r>
        <w:rPr>
          <w:rFonts w:ascii="Arial" w:hAnsi="Arial" w:cs="Arial"/>
          <w:bCs/>
          <w:i/>
          <w:iCs/>
          <w:sz w:val="18"/>
          <w:szCs w:val="18"/>
        </w:rPr>
        <w:t>ción, Universidades, Cultura y Deportes del Gobierno de Canarias, en su nombre y representación, interviene en el presente acto en el uso de las facultades y atribuciones que le confieren los artículos 16 y 29.1.k) de la Ley 14/1990, de 26 de julio, de Rég</w:t>
      </w:r>
      <w:r>
        <w:rPr>
          <w:rFonts w:ascii="Arial" w:hAnsi="Arial" w:cs="Arial"/>
          <w:bCs/>
          <w:i/>
          <w:iCs/>
          <w:sz w:val="18"/>
          <w:szCs w:val="18"/>
        </w:rPr>
        <w:t>imen Jurídico de las Administraciones Públicas de Canarias, en relación con el artículo 6.f) del Decreto 7/2021, de 18 de febrero, por el que se aprueba el Reglamento Orgánico de la Consejería de Educación, Universidades, Cultura y Deportes, previamente au</w:t>
      </w:r>
      <w:r>
        <w:rPr>
          <w:rFonts w:ascii="Arial" w:hAnsi="Arial" w:cs="Arial"/>
          <w:bCs/>
          <w:i/>
          <w:iCs/>
          <w:sz w:val="18"/>
          <w:szCs w:val="18"/>
        </w:rPr>
        <w:t>torizada para la suscripción del presente convenio de cooperación por Orden Departamental n.º 438/2022, de 20 de julio dictada en virtud de la delegación conferida a través del Decreto 149/2022, de 1</w:t>
      </w:r>
      <w:r>
        <w:rPr>
          <w:rFonts w:ascii="Arial" w:hAnsi="Arial" w:cs="Arial"/>
          <w:bCs/>
          <w:i/>
          <w:iCs/>
          <w:sz w:val="18"/>
          <w:szCs w:val="18"/>
          <w:u w:val="single"/>
        </w:rPr>
        <w:t>6</w:t>
      </w:r>
      <w:r>
        <w:rPr>
          <w:rFonts w:ascii="Arial" w:hAnsi="Arial" w:cs="Arial"/>
          <w:bCs/>
          <w:i/>
          <w:iCs/>
          <w:sz w:val="18"/>
          <w:szCs w:val="18"/>
        </w:rPr>
        <w:t xml:space="preserve"> de junio.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De otra parte, la Sra. Dña. María Concepción</w:t>
      </w:r>
      <w:r>
        <w:rPr>
          <w:rFonts w:ascii="Arial" w:hAnsi="Arial" w:cs="Arial"/>
          <w:bCs/>
          <w:i/>
          <w:iCs/>
          <w:sz w:val="18"/>
          <w:szCs w:val="18"/>
        </w:rPr>
        <w:t xml:space="preserve"> Brito Núñez, en nombre y representación del Ayuntamiento de Candelaria, en calidad de titular de la Alcaldía - Presidencia, y teniendo atribuida la representación legal del mismo en virtud del artículo 21.1.b) de la Ley 7/1985, de 2 de abril, reguladora d</w:t>
      </w:r>
      <w:r>
        <w:rPr>
          <w:rFonts w:ascii="Arial" w:hAnsi="Arial" w:cs="Arial"/>
          <w:bCs/>
          <w:i/>
          <w:iCs/>
          <w:sz w:val="18"/>
          <w:szCs w:val="18"/>
        </w:rPr>
        <w:t>e las Bases de Régimen Local, en relación con el artículo 31.1.e) de la Ley 7/2015, de los municipios de Canarias, interviniendo en el presente acto previa autorización acordada por el Pleno Municipal / Junta de Gobierno Local (lo que proceda), en sesión c</w:t>
      </w:r>
      <w:r>
        <w:rPr>
          <w:rFonts w:ascii="Arial" w:hAnsi="Arial" w:cs="Arial"/>
          <w:bCs/>
          <w:i/>
          <w:iCs/>
          <w:sz w:val="18"/>
          <w:szCs w:val="18"/>
        </w:rPr>
        <w:t>elebrada con fecha ______________.</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Las personas comparecientes se reconocen, de manera recíproca, plena capacidad jurídica y de obrar, así como la representación que ostentan para suscribir el presente convenio y a tal fin,</w:t>
      </w:r>
    </w:p>
    <w:p w:rsidR="009C0B13" w:rsidRDefault="009C0B13">
      <w:pPr>
        <w:widowControl/>
        <w:suppressAutoHyphens w:val="0"/>
        <w:ind w:right="67"/>
        <w:jc w:val="both"/>
        <w:rPr>
          <w:rFonts w:ascii="Arial" w:hAnsi="Arial" w:cs="Arial"/>
          <w:b/>
          <w:bCs/>
          <w:i/>
          <w:iCs/>
          <w:sz w:val="18"/>
          <w:szCs w:val="18"/>
        </w:rPr>
      </w:pPr>
    </w:p>
    <w:p w:rsidR="009C0B13" w:rsidRDefault="00EE088B">
      <w:pPr>
        <w:widowControl/>
        <w:suppressAutoHyphens w:val="0"/>
        <w:ind w:right="67"/>
        <w:jc w:val="center"/>
        <w:rPr>
          <w:rFonts w:ascii="Arial" w:hAnsi="Arial" w:cs="Arial"/>
          <w:b/>
          <w:bCs/>
          <w:i/>
          <w:iCs/>
          <w:sz w:val="18"/>
          <w:szCs w:val="18"/>
        </w:rPr>
      </w:pPr>
      <w:r>
        <w:rPr>
          <w:rFonts w:ascii="Arial" w:hAnsi="Arial" w:cs="Arial"/>
          <w:b/>
          <w:bCs/>
          <w:i/>
          <w:iCs/>
          <w:sz w:val="18"/>
          <w:szCs w:val="18"/>
        </w:rPr>
        <w:t>EXPONEN</w:t>
      </w:r>
    </w:p>
    <w:p w:rsidR="009C0B13" w:rsidRDefault="00EE088B">
      <w:pPr>
        <w:widowControl/>
        <w:suppressAutoHyphens w:val="0"/>
        <w:ind w:right="67"/>
        <w:jc w:val="both"/>
      </w:pPr>
      <w:r>
        <w:rPr>
          <w:rFonts w:ascii="Arial" w:hAnsi="Arial" w:cs="Arial"/>
          <w:b/>
          <w:bCs/>
          <w:i/>
          <w:iCs/>
          <w:sz w:val="18"/>
          <w:szCs w:val="18"/>
        </w:rPr>
        <w:t>Primero</w:t>
      </w:r>
      <w:r>
        <w:rPr>
          <w:rFonts w:ascii="Arial" w:hAnsi="Arial" w:cs="Arial"/>
          <w:bCs/>
          <w:i/>
          <w:iCs/>
          <w:sz w:val="18"/>
          <w:szCs w:val="18"/>
        </w:rPr>
        <w:t>. - Con fecha 23</w:t>
      </w:r>
      <w:r>
        <w:rPr>
          <w:rFonts w:ascii="Arial" w:hAnsi="Arial" w:cs="Arial"/>
          <w:bCs/>
          <w:i/>
          <w:iCs/>
          <w:sz w:val="18"/>
          <w:szCs w:val="18"/>
        </w:rPr>
        <w:t xml:space="preserve"> de diciembre de 2021, se suscribió un Convenio Marco de Cooperación entre la Federación Canaria de Municipios (en adelante la FECAM), y la Consejería de Educación, Universidades, Cultura y Deportes (en adelante, la Consejería) para establecer las fórmulas</w:t>
      </w:r>
      <w:r>
        <w:rPr>
          <w:rFonts w:ascii="Arial" w:hAnsi="Arial" w:cs="Arial"/>
          <w:bCs/>
          <w:i/>
          <w:iCs/>
          <w:sz w:val="18"/>
          <w:szCs w:val="18"/>
        </w:rPr>
        <w:t xml:space="preserve"> generales de gestión y financiación compartida de las escuelas de educación infantil de titularidad municipal autorizadas que imparten el primer ciclo de educación infantil.</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Dicho convenio consta registrado con número 71 en el Registro General Electrónico</w:t>
      </w:r>
      <w:r>
        <w:rPr>
          <w:rFonts w:ascii="Arial" w:hAnsi="Arial" w:cs="Arial"/>
          <w:bCs/>
          <w:i/>
          <w:iCs/>
          <w:sz w:val="18"/>
          <w:szCs w:val="18"/>
        </w:rPr>
        <w:t xml:space="preserve"> de Convenios, habiéndose publicado en el BOC n.º 6, de 10 de enero de 2022, todo ello de conformidad con lo dispuesto en los artículos 18 y 20 del Decreto 11/2019, de 11 de febrero, por el que se regula la actividad convencional y se crean y regulan el Re</w:t>
      </w:r>
      <w:r>
        <w:rPr>
          <w:rFonts w:ascii="Arial" w:hAnsi="Arial" w:cs="Arial"/>
          <w:bCs/>
          <w:i/>
          <w:iCs/>
          <w:sz w:val="18"/>
          <w:szCs w:val="18"/>
        </w:rPr>
        <w:t>gistro General Electrónico de Convenios del Sector Público de la Comunidad Autónoma y el Registro Electrónico de Órganos de Cooperación de la Administración Pública de la Comunidad Autónoma de Canarias.</w:t>
      </w:r>
    </w:p>
    <w:p w:rsidR="009C0B13" w:rsidRDefault="00EE088B">
      <w:pPr>
        <w:widowControl/>
        <w:suppressAutoHyphens w:val="0"/>
        <w:ind w:right="67"/>
        <w:jc w:val="both"/>
      </w:pPr>
      <w:r>
        <w:rPr>
          <w:rFonts w:ascii="Arial" w:hAnsi="Arial" w:cs="Arial"/>
          <w:b/>
          <w:bCs/>
          <w:i/>
          <w:iCs/>
          <w:sz w:val="18"/>
          <w:szCs w:val="18"/>
        </w:rPr>
        <w:t>Segundo</w:t>
      </w:r>
      <w:r>
        <w:rPr>
          <w:rFonts w:ascii="Arial" w:hAnsi="Arial" w:cs="Arial"/>
          <w:bCs/>
          <w:i/>
          <w:iCs/>
          <w:sz w:val="18"/>
          <w:szCs w:val="18"/>
        </w:rPr>
        <w:t>. - La cláusula quinta del citado convenio mar</w:t>
      </w:r>
      <w:r>
        <w:rPr>
          <w:rFonts w:ascii="Arial" w:hAnsi="Arial" w:cs="Arial"/>
          <w:bCs/>
          <w:i/>
          <w:iCs/>
          <w:sz w:val="18"/>
          <w:szCs w:val="18"/>
        </w:rPr>
        <w:t>co de cooperación establece los requisitos, plazos y procedimiento a seguir para la adhesión de las entidades locales interesadas al mencionado convenio, para ello dispone que: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 Podrán adherirse al presente Convenio las entidades locales titulares de Es</w:t>
      </w:r>
      <w:r>
        <w:rPr>
          <w:rFonts w:ascii="Arial" w:hAnsi="Arial" w:cs="Arial"/>
          <w:bCs/>
          <w:i/>
          <w:iCs/>
          <w:sz w:val="18"/>
          <w:szCs w:val="18"/>
        </w:rPr>
        <w:t xml:space="preserve">cuelas de Educación Infantil debidamente autorizadas, de conformidad con lo dispuesto en el Decreto 201/2008, de 30 de septiembre, por el que se establecen los contenidos educativos y los requisitos de los centros que imparten el primer ciclo de Educación </w:t>
      </w:r>
      <w:r>
        <w:rPr>
          <w:rFonts w:ascii="Arial" w:hAnsi="Arial" w:cs="Arial"/>
          <w:bCs/>
          <w:i/>
          <w:iCs/>
          <w:sz w:val="18"/>
          <w:szCs w:val="18"/>
        </w:rPr>
        <w:t>Infantil en la Comunidad Autónoma de Canarias, y en la Orden de 3 de febrero de 2009, por la que se establece la adecuación de los requisitos para la creación o autorización de centros que imparten el primer ciclo de Educación Infantil en la Comunidad Autó</w:t>
      </w:r>
      <w:r>
        <w:rPr>
          <w:rFonts w:ascii="Arial" w:hAnsi="Arial" w:cs="Arial"/>
          <w:bCs/>
          <w:i/>
          <w:iCs/>
          <w:sz w:val="18"/>
          <w:szCs w:val="18"/>
        </w:rPr>
        <w:t>noma de Canarias, así como la determinación del régimen transitorio regulado en el Decreto 201/2008, de 30 de septiembre.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2. Procedimiento de adhesión: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Aquellos ayuntamientos que cumplan con los requisitos previstos en el apartado anterior, deberán remitir</w:t>
      </w:r>
      <w:r>
        <w:rPr>
          <w:rFonts w:ascii="Arial" w:hAnsi="Arial" w:cs="Arial"/>
          <w:bCs/>
          <w:i/>
          <w:iCs/>
          <w:sz w:val="18"/>
          <w:szCs w:val="18"/>
        </w:rPr>
        <w:t xml:space="preserve"> a la FECAM, a través de su sede electrónica, la solicitud de adhesión al presente Convenio conforme al modelo que figura en el anexo y esta, en el plazo de 10 días desde su recepción, la remitirá a la Consejería que, a través de la Dirección General de Ce</w:t>
      </w:r>
      <w:r>
        <w:rPr>
          <w:rFonts w:ascii="Arial" w:hAnsi="Arial" w:cs="Arial"/>
          <w:bCs/>
          <w:i/>
          <w:iCs/>
          <w:sz w:val="18"/>
          <w:szCs w:val="18"/>
        </w:rPr>
        <w:t>ntros, Infraestructura y Promoción Educativa llevará a cabo los trámites pertinentes para la suscripción de los convenios específicos de adhesión.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Las solicitudes de adhesión deberán presentarse antes del 31 de marzo de 2022, aplicándose los efectos de la </w:t>
      </w:r>
      <w:r>
        <w:rPr>
          <w:rFonts w:ascii="Arial" w:hAnsi="Arial" w:cs="Arial"/>
          <w:bCs/>
          <w:i/>
          <w:iCs/>
          <w:sz w:val="18"/>
          <w:szCs w:val="18"/>
        </w:rPr>
        <w:t xml:space="preserve">financiación compartida desde el 1 de enero de 2022 a los convenios específicos que se suscriban. No obstante, se admitirá la presentación de solicitudes de adhesión con posterioridad al plazo indicado, si bien la financiación compartida que se establezca </w:t>
      </w:r>
      <w:r>
        <w:rPr>
          <w:rFonts w:ascii="Arial" w:hAnsi="Arial" w:cs="Arial"/>
          <w:bCs/>
          <w:i/>
          <w:iCs/>
          <w:sz w:val="18"/>
          <w:szCs w:val="18"/>
        </w:rPr>
        <w:t>sólo surtirá efectos desde la fecha de suscripción del convenio específico correspondiente.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Conforme a lo expresado, consta acreditado en el expediente que el Ayuntamiento de Candelaria cuenta con un centro debidamente autorizado para impartir el primer ci</w:t>
      </w:r>
      <w:r>
        <w:rPr>
          <w:rFonts w:ascii="Arial" w:hAnsi="Arial" w:cs="Arial"/>
          <w:bCs/>
          <w:i/>
          <w:iCs/>
          <w:sz w:val="18"/>
          <w:szCs w:val="18"/>
        </w:rPr>
        <w:t>clo de educación infantil conforme a lo señalado en el apartado 1 de la precitada cláusula.</w:t>
      </w:r>
    </w:p>
    <w:p w:rsidR="009C0B13" w:rsidRDefault="00EE088B">
      <w:pPr>
        <w:widowControl/>
        <w:suppressAutoHyphens w:val="0"/>
        <w:ind w:right="67"/>
        <w:jc w:val="both"/>
      </w:pPr>
      <w:r>
        <w:rPr>
          <w:rFonts w:ascii="Arial" w:hAnsi="Arial" w:cs="Arial"/>
          <w:b/>
          <w:bCs/>
          <w:i/>
          <w:iCs/>
          <w:sz w:val="18"/>
          <w:szCs w:val="18"/>
        </w:rPr>
        <w:t>Tercero</w:t>
      </w:r>
      <w:r>
        <w:rPr>
          <w:rFonts w:ascii="Arial" w:hAnsi="Arial" w:cs="Arial"/>
          <w:bCs/>
          <w:i/>
          <w:iCs/>
          <w:sz w:val="18"/>
          <w:szCs w:val="18"/>
        </w:rPr>
        <w:t>. - Con fecha 29 de diciembre de 2021, por el Ayuntamiento de Candelaria (en adelante, el Ayuntamiento), se suscribió solicitud de adhesión al expresado conv</w:t>
      </w:r>
      <w:r>
        <w:rPr>
          <w:rFonts w:ascii="Arial" w:hAnsi="Arial" w:cs="Arial"/>
          <w:bCs/>
          <w:i/>
          <w:iCs/>
          <w:sz w:val="18"/>
          <w:szCs w:val="18"/>
        </w:rPr>
        <w:t>enio marco de cooperación de conformidad con el procedimiento de adhesión señalado en el expositivo anterior, siendo remitida a la Consejería a través de la FECAM con fecha de entrada 7 de enero de 2022.</w:t>
      </w:r>
    </w:p>
    <w:p w:rsidR="009C0B13" w:rsidRDefault="00EE088B">
      <w:pPr>
        <w:widowControl/>
        <w:suppressAutoHyphens w:val="0"/>
        <w:ind w:right="67"/>
        <w:jc w:val="both"/>
      </w:pPr>
      <w:r>
        <w:rPr>
          <w:rFonts w:ascii="Arial" w:hAnsi="Arial" w:cs="Arial"/>
          <w:b/>
          <w:bCs/>
          <w:i/>
          <w:iCs/>
          <w:sz w:val="18"/>
          <w:szCs w:val="18"/>
        </w:rPr>
        <w:t>Cuarto</w:t>
      </w:r>
      <w:r>
        <w:rPr>
          <w:rFonts w:ascii="Arial" w:hAnsi="Arial" w:cs="Arial"/>
          <w:bCs/>
          <w:i/>
          <w:iCs/>
          <w:sz w:val="18"/>
          <w:szCs w:val="18"/>
        </w:rPr>
        <w:t>.- La Ley Orgánica 2/2006, de 3 de mayo, de Ed</w:t>
      </w:r>
      <w:r>
        <w:rPr>
          <w:rFonts w:ascii="Arial" w:hAnsi="Arial" w:cs="Arial"/>
          <w:bCs/>
          <w:i/>
          <w:iCs/>
          <w:sz w:val="18"/>
          <w:szCs w:val="18"/>
        </w:rPr>
        <w:t xml:space="preserve">ucación (en adelante LOE), al regular los principios generales de la educación infantil, dispone, con carácter básico, en su artículo 12.5 que «La programación, la gestión y el desarrollo de la educación infantil atenderán, en todo caso, a la compensación </w:t>
      </w:r>
      <w:r>
        <w:rPr>
          <w:rFonts w:ascii="Arial" w:hAnsi="Arial" w:cs="Arial"/>
          <w:bCs/>
          <w:i/>
          <w:iCs/>
          <w:sz w:val="18"/>
          <w:szCs w:val="18"/>
        </w:rPr>
        <w:t>de los efectos que las desigualdades de origen cultural, social y económico tienen en el aprendizaje y evolución infantil, así como a la detección precoz y atención temprana de necesidades específicas de apoyo educativo.»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Por otro lado, en el apartado 1 de</w:t>
      </w:r>
      <w:r>
        <w:rPr>
          <w:rFonts w:ascii="Arial" w:hAnsi="Arial" w:cs="Arial"/>
          <w:bCs/>
          <w:i/>
          <w:iCs/>
          <w:sz w:val="18"/>
          <w:szCs w:val="18"/>
        </w:rPr>
        <w:t>l artículo 14 del mismo texto legal, se dispone que la etapa de educación infantil se ordena en dos ciclos. El primero comprende hasta los tres años, y el segundo, desde los tres a los seis años de edad. A este respecto, señala el apartado 2 del citado pre</w:t>
      </w:r>
      <w:r>
        <w:rPr>
          <w:rFonts w:ascii="Arial" w:hAnsi="Arial" w:cs="Arial"/>
          <w:bCs/>
          <w:i/>
          <w:iCs/>
          <w:sz w:val="18"/>
          <w:szCs w:val="18"/>
        </w:rPr>
        <w:t>cepto que, el carácter educativo de uno y otro ciclo será recogido en una propuesta pedagógica por todos los centros que impartan educación infantil. Con carácter básico, al igual que los anteriores, el apartado 7 del artículo 14 establece que el Gobierno,</w:t>
      </w:r>
      <w:r>
        <w:rPr>
          <w:rFonts w:ascii="Arial" w:hAnsi="Arial" w:cs="Arial"/>
          <w:bCs/>
          <w:i/>
          <w:iCs/>
          <w:sz w:val="18"/>
          <w:szCs w:val="18"/>
        </w:rPr>
        <w:t xml:space="preserve"> en colaboración con las Comunidades Autónomas, determinará los contenidos educativos del primer ciclo de la educación infantil de acuerdo con lo previsto en el presente capítulo. Asimismo, regulará los requisitos de titulación de sus profesionales y los q</w:t>
      </w:r>
      <w:r>
        <w:rPr>
          <w:rFonts w:ascii="Arial" w:hAnsi="Arial" w:cs="Arial"/>
          <w:bCs/>
          <w:i/>
          <w:iCs/>
          <w:sz w:val="18"/>
          <w:szCs w:val="18"/>
        </w:rPr>
        <w:t>ue hayan de cumplir los centros que impartan dicho ciclo, relativos, en todo caso, a la relación numérica alumno-profesor, a las instalaciones y al número de puestos escolares.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línea con lo anterior, el artículo 15.1 de la LOE -también de carácter básic</w:t>
      </w:r>
      <w:r>
        <w:rPr>
          <w:rFonts w:ascii="Arial" w:hAnsi="Arial" w:cs="Arial"/>
          <w:bCs/>
          <w:i/>
          <w:iCs/>
          <w:sz w:val="18"/>
          <w:szCs w:val="18"/>
        </w:rPr>
        <w:t>o- dispone que «Las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Administraciones públicas incrementarán progresivamente la oferta de plazas públicas en el primer ciclo con el fin de atender todas las solicitudes de escolarización de la población infantil de cero a tres años. Asimismo, coordinarán la</w:t>
      </w:r>
      <w:r>
        <w:rPr>
          <w:rFonts w:ascii="Arial" w:hAnsi="Arial" w:cs="Arial"/>
          <w:bCs/>
          <w:i/>
          <w:iCs/>
          <w:sz w:val="18"/>
          <w:szCs w:val="18"/>
        </w:rPr>
        <w:t>s políticas de cooperación entre ellas y con otras entidades para asegurar la oferta educativa en este ciclo. A tal fin, determinarán las condiciones en las que podrán establecerse convenios con las corporaciones locales, otras Administraciones y entidades</w:t>
      </w:r>
      <w:r>
        <w:rPr>
          <w:rFonts w:ascii="Arial" w:hAnsi="Arial" w:cs="Arial"/>
          <w:bCs/>
          <w:i/>
          <w:iCs/>
          <w:sz w:val="18"/>
          <w:szCs w:val="18"/>
        </w:rPr>
        <w:t xml:space="preserve"> privadas sin fines de lucro. Todos los centros habrán de estar autorizados por la Administración educativa correspondiente y supervisados por ella.» </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88096" behindDoc="0" locked="0" layoutInCell="1" allowOverlap="1">
                <wp:simplePos x="0" y="0"/>
                <wp:positionH relativeFrom="column">
                  <wp:posOffset>3212460</wp:posOffset>
                </wp:positionH>
                <wp:positionV relativeFrom="paragraph">
                  <wp:posOffset>2085975</wp:posOffset>
                </wp:positionV>
                <wp:extent cx="17145" cy="34290"/>
                <wp:effectExtent l="0" t="0" r="1905" b="3810"/>
                <wp:wrapSquare wrapText="bothSides"/>
                <wp:docPr id="40" name="Grupo 2051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7749DDAC" id="Grupo 20510" o:spid="_x0000_s1026" style="position:absolute;margin-left:252.95pt;margin-top:164.25pt;width:1.35pt;height:2.7pt;z-index:251588096;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" path="m17145,r,34353l,17207,17145,xe" fillcolor="silver" stroked="f">
                <v:path arrowok="t" o:connecttype="custom" o:connectlocs="8573,0;17145,17145;8573,34290;0,17145" o:connectangles="270,0,90,180" textboxrect="0,0,17145,34353"/>
                <w10:wrap type="square"/>
              </v:shape>
            </w:pict>
          </mc:Fallback>
        </mc:AlternateContent>
      </w:r>
      <w:r>
        <w:rPr>
          <w:rFonts w:ascii="Arial" w:hAnsi="Arial" w:cs="Arial"/>
          <w:bCs/>
          <w:i/>
          <w:iCs/>
          <w:sz w:val="18"/>
          <w:szCs w:val="18"/>
        </w:rPr>
        <w:t>A nivel autonómico, el Estatuto de Autonomía de Canarias (EAC) dispone en su artículo 133.1.a) que corre</w:t>
      </w:r>
      <w:r>
        <w:rPr>
          <w:rFonts w:ascii="Arial" w:hAnsi="Arial" w:cs="Arial"/>
          <w:bCs/>
          <w:i/>
          <w:iCs/>
          <w:sz w:val="18"/>
          <w:szCs w:val="18"/>
        </w:rPr>
        <w:t xml:space="preserve">sponde a la Comunidad Autónoma la competencia de desarrollo legislativo y ejecución en materia de enseñanza no universitaria, con relación a las enseñanzas obligatorias y no obligatorias que conducen a la obtención de un título académico o profesional con </w:t>
      </w:r>
      <w:r>
        <w:rPr>
          <w:rFonts w:ascii="Arial" w:hAnsi="Arial" w:cs="Arial"/>
          <w:bCs/>
          <w:i/>
          <w:iCs/>
          <w:sz w:val="18"/>
          <w:szCs w:val="18"/>
        </w:rPr>
        <w:t xml:space="preserve">validez en todo el Estado y a las enseñanzas de educación infantil, dejando a salvo lo dispuesto en los artículos 27 y 149.1.30ª de la Constitución. Dicha competencia incluye, en todo caso, la determinación de los contenidos educativos del primer ciclo de </w:t>
      </w:r>
      <w:r>
        <w:rPr>
          <w:rFonts w:ascii="Arial" w:hAnsi="Arial" w:cs="Arial"/>
          <w:bCs/>
          <w:i/>
          <w:iCs/>
          <w:sz w:val="18"/>
          <w:szCs w:val="18"/>
        </w:rPr>
        <w:t>la educación infantil y la regulación de los centros en los que se imparta dicho ciclo, así como la definición de sus plantillas de profesorado y las titulaciones y especializaciones del personal restante. A su vez, el apartado 3 del mencionado precepto di</w:t>
      </w:r>
      <w:r>
        <w:rPr>
          <w:rFonts w:ascii="Arial" w:hAnsi="Arial" w:cs="Arial"/>
          <w:bCs/>
          <w:i/>
          <w:iCs/>
          <w:sz w:val="18"/>
          <w:szCs w:val="18"/>
        </w:rPr>
        <w:t>spone -en relación con las enseñanzas a que refiere el apartado 1, lo que incluye a la educación infantil de primer ciclo- que corresponde a la Comunidad Autónoma de Canarias la competencia de desarrollo legislativo y de ejecución, que incluye, en todo cas</w:t>
      </w:r>
      <w:r>
        <w:rPr>
          <w:rFonts w:ascii="Arial" w:hAnsi="Arial" w:cs="Arial"/>
          <w:bCs/>
          <w:i/>
          <w:iCs/>
          <w:sz w:val="18"/>
          <w:szCs w:val="18"/>
        </w:rPr>
        <w:t xml:space="preserve">o, entre otras: El establecimiento y la regulación de los criterios de acceso a la educación, de admisión y de escolarización del alumnado en los centros docentes; el régimen de sostenimiento, con fondos públicos, de las enseñanzas del sistema educativo y </w:t>
      </w:r>
      <w:r>
        <w:rPr>
          <w:rFonts w:ascii="Arial" w:hAnsi="Arial" w:cs="Arial"/>
          <w:bCs/>
          <w:i/>
          <w:iCs/>
          <w:sz w:val="18"/>
          <w:szCs w:val="18"/>
        </w:rPr>
        <w:t xml:space="preserve">de los centros que las imparten; y los requisitos y condiciones de los centros docentes y educativos y el control de la gestión de los centros docentes públicos y de los privados sostenidos con fondos públicos o concertados.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Por otra parte, el artículo 21</w:t>
      </w:r>
      <w:r>
        <w:rPr>
          <w:rFonts w:ascii="Arial" w:hAnsi="Arial" w:cs="Arial"/>
          <w:bCs/>
          <w:i/>
          <w:iCs/>
          <w:sz w:val="18"/>
          <w:szCs w:val="18"/>
        </w:rPr>
        <w:t>.1 del EAC, relativo a los derechos en el ámbito de la educación, establece que «todas las personas tienen derecho a una educación pública, gratuita, aconfesional y de calidad, prestando especial atención a la educación infantil, en los términos de la ley.</w:t>
      </w:r>
      <w:r>
        <w:rPr>
          <w:rFonts w:ascii="Arial" w:hAnsi="Arial" w:cs="Arial"/>
          <w:bCs/>
          <w:i/>
          <w:iCs/>
          <w:sz w:val="18"/>
          <w:szCs w:val="18"/>
        </w:rPr>
        <w:t xml:space="preserve">» </w:t>
      </w:r>
    </w:p>
    <w:p w:rsidR="009C0B13" w:rsidRDefault="00EE088B">
      <w:pPr>
        <w:widowControl/>
        <w:suppressAutoHyphens w:val="0"/>
        <w:ind w:right="67"/>
        <w:jc w:val="both"/>
      </w:pPr>
      <w:r>
        <w:rPr>
          <w:rFonts w:ascii="Arial" w:hAnsi="Arial" w:cs="Arial"/>
          <w:b/>
          <w:bCs/>
          <w:i/>
          <w:iCs/>
          <w:sz w:val="18"/>
          <w:szCs w:val="18"/>
        </w:rPr>
        <w:t xml:space="preserve">Quinto. - </w:t>
      </w:r>
      <w:r>
        <w:rPr>
          <w:rFonts w:ascii="Arial" w:hAnsi="Arial" w:cs="Arial"/>
          <w:bCs/>
          <w:i/>
          <w:iCs/>
          <w:sz w:val="18"/>
          <w:szCs w:val="18"/>
        </w:rPr>
        <w:t>La Ley 6/2014, de 25 de julio, Canaria de Educación no Universitaria (en adelante LCEnU), señala en su artículo 15.1 que «el Gobierno de Canarias y las corporaciones locales coordinarán sus actuaciones, cada una en el ámbito de sus competencia</w:t>
      </w:r>
      <w:r>
        <w:rPr>
          <w:rFonts w:ascii="Arial" w:hAnsi="Arial" w:cs="Arial"/>
          <w:bCs/>
          <w:i/>
          <w:iCs/>
          <w:sz w:val="18"/>
          <w:szCs w:val="18"/>
        </w:rPr>
        <w:t>s, para lograr una mayor eficacia de los recursos destinados a la educación y contribuir a los fines establecidos en esta ley». Este precepto establece, así mismo, la posibilidad de recurrir a la suscripción de protocolos, convenios o acuerdos de colaborac</w:t>
      </w:r>
      <w:r>
        <w:rPr>
          <w:rFonts w:ascii="Arial" w:hAnsi="Arial" w:cs="Arial"/>
          <w:bCs/>
          <w:i/>
          <w:iCs/>
          <w:sz w:val="18"/>
          <w:szCs w:val="18"/>
        </w:rPr>
        <w:t xml:space="preserve">ión, entre las administraciones locales y la consejería competente en materia de educación.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cuanto a la educación infantil, y en concordancia con la normativa citada en el expositivo anterior, el artículo 29 de la LCEnU atribuye a la Consejería la comp</w:t>
      </w:r>
      <w:r>
        <w:rPr>
          <w:rFonts w:ascii="Arial" w:hAnsi="Arial" w:cs="Arial"/>
          <w:bCs/>
          <w:i/>
          <w:iCs/>
          <w:sz w:val="18"/>
          <w:szCs w:val="18"/>
        </w:rPr>
        <w:t>etencia para la planificación y gestión de la oferta educativa del primer ciclo. Así mismo, dispone que el Gobierno de Canarias debe determinar el currículo de la educación infantil, permitiendo un amplio margen de autonomía pedagógica a los centros educat</w:t>
      </w:r>
      <w:r>
        <w:rPr>
          <w:rFonts w:ascii="Arial" w:hAnsi="Arial" w:cs="Arial"/>
          <w:bCs/>
          <w:i/>
          <w:iCs/>
          <w:sz w:val="18"/>
          <w:szCs w:val="18"/>
        </w:rPr>
        <w:t>ivos, así como establecer las características de los centros que imparten esta etapa educativa, los requisitos exigibles a las instalaciones de los centros y la capacitación que debe acreditar el personal educador que trabaje con ellos. A su vez, el aparta</w:t>
      </w:r>
      <w:r>
        <w:rPr>
          <w:rFonts w:ascii="Arial" w:hAnsi="Arial" w:cs="Arial"/>
          <w:bCs/>
          <w:i/>
          <w:iCs/>
          <w:sz w:val="18"/>
          <w:szCs w:val="18"/>
        </w:rPr>
        <w:t>do 8 del mencionado precepto reitera el mandato dispuesto en el referido artículo 15.1 de la LOE.</w:t>
      </w:r>
    </w:p>
    <w:p w:rsidR="009C0B13" w:rsidRDefault="00EE088B">
      <w:pPr>
        <w:widowControl/>
        <w:suppressAutoHyphens w:val="0"/>
        <w:ind w:right="67"/>
        <w:jc w:val="both"/>
      </w:pPr>
      <w:r>
        <w:rPr>
          <w:rFonts w:ascii="Arial" w:hAnsi="Arial" w:cs="Arial"/>
          <w:b/>
          <w:bCs/>
          <w:i/>
          <w:iCs/>
          <w:sz w:val="18"/>
          <w:szCs w:val="18"/>
        </w:rPr>
        <w:t>Sexto</w:t>
      </w:r>
      <w:r>
        <w:rPr>
          <w:rFonts w:ascii="Arial" w:hAnsi="Arial" w:cs="Arial"/>
          <w:bCs/>
          <w:i/>
          <w:iCs/>
          <w:sz w:val="18"/>
          <w:szCs w:val="18"/>
        </w:rPr>
        <w:t>. - La Consejería ostenta la competencia en materia de enseñanza no universitaria de acuerdo con lo establecido en el artículo 6 del Decreto 119/2019, de</w:t>
      </w:r>
      <w:r>
        <w:rPr>
          <w:rFonts w:ascii="Arial" w:hAnsi="Arial" w:cs="Arial"/>
          <w:bCs/>
          <w:i/>
          <w:iCs/>
          <w:sz w:val="18"/>
          <w:szCs w:val="18"/>
        </w:rPr>
        <w:t xml:space="preserve"> 16 de julio, del Presidente, por el que se determinan el número, denominación y competencias de las Consejerías. </w:t>
      </w:r>
    </w:p>
    <w:p w:rsidR="009C0B13" w:rsidRDefault="00EE088B">
      <w:pPr>
        <w:widowControl/>
        <w:suppressAutoHyphens w:val="0"/>
        <w:ind w:right="67"/>
        <w:jc w:val="both"/>
      </w:pPr>
      <w:r>
        <w:rPr>
          <w:rFonts w:ascii="Arial" w:hAnsi="Arial" w:cs="Arial"/>
          <w:b/>
          <w:bCs/>
          <w:i/>
          <w:iCs/>
          <w:sz w:val="18"/>
          <w:szCs w:val="18"/>
        </w:rPr>
        <w:t xml:space="preserve">Séptimo. - </w:t>
      </w:r>
      <w:r>
        <w:rPr>
          <w:rFonts w:ascii="Arial" w:hAnsi="Arial" w:cs="Arial"/>
          <w:bCs/>
          <w:i/>
          <w:iCs/>
          <w:sz w:val="18"/>
          <w:szCs w:val="18"/>
        </w:rPr>
        <w:t>El presente convenio trae causa del referido convenio marco de cooperación suscrito entre la</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Consejería y la FECAM para dar cumpli</w:t>
      </w:r>
      <w:r>
        <w:rPr>
          <w:rFonts w:ascii="Arial" w:hAnsi="Arial" w:cs="Arial"/>
          <w:bCs/>
          <w:i/>
          <w:iCs/>
          <w:sz w:val="18"/>
          <w:szCs w:val="18"/>
        </w:rPr>
        <w:t>miento al mandato contenido en el Decreto-ley 22/2020, de 23 de diciembre, de garantía de las Escuelas Infantiles de titularidad municipal, siendo, a su vez, el medio establecido para la adhesión de los ayuntamientos a las fórmulas generales de gestión y f</w:t>
      </w:r>
      <w:r>
        <w:rPr>
          <w:rFonts w:ascii="Arial" w:hAnsi="Arial" w:cs="Arial"/>
          <w:bCs/>
          <w:i/>
          <w:iCs/>
          <w:sz w:val="18"/>
          <w:szCs w:val="18"/>
        </w:rPr>
        <w:t>inanciación compartida de las escuelas de educación infantil de titularidad municipal debidamente autorizadas por la Consejería. A este respecto debe precisarse que la Ley 7/1985, 2 de abril, Reguladora de Bases de Régimen Local (LRBRL) señala en su artícu</w:t>
      </w:r>
      <w:r>
        <w:rPr>
          <w:rFonts w:ascii="Arial" w:hAnsi="Arial" w:cs="Arial"/>
          <w:bCs/>
          <w:i/>
          <w:iCs/>
          <w:sz w:val="18"/>
          <w:szCs w:val="18"/>
        </w:rPr>
        <w:t xml:space="preserve">lo 7 que las competencias de las entidades locales son propias o atribuidas por delegación, todo ello sin perjuicio de lo dispuesto en el apartado cuarto del citado precepto legal respecto del ejercicio de competencias distintas de las anteriores. En esta </w:t>
      </w:r>
      <w:r>
        <w:rPr>
          <w:rFonts w:ascii="Arial" w:hAnsi="Arial" w:cs="Arial"/>
          <w:bCs/>
          <w:i/>
          <w:iCs/>
          <w:sz w:val="18"/>
          <w:szCs w:val="18"/>
        </w:rPr>
        <w:t>misma línea, la Ley 7/2015, 1 de abril, de los municipios de Canarias establece en su artículo 10 que los municipios podrán ejercer, además de las competencias propios y las delegadas, aquellas otras que, cumpliendo con los requisitos legales, promuevan ac</w:t>
      </w:r>
      <w:r>
        <w:rPr>
          <w:rFonts w:ascii="Arial" w:hAnsi="Arial" w:cs="Arial"/>
          <w:bCs/>
          <w:i/>
          <w:iCs/>
          <w:sz w:val="18"/>
          <w:szCs w:val="18"/>
        </w:rPr>
        <w:t>tividades y servicios que contribuyan a satisfacer necesidades y aspiraciones de la comunidad vecinal. Así mismo, el artículo 11 señala que los municipios canarios asumirán, en todo caso, las competencias que les asignen como propias, las leyes sectoriales</w:t>
      </w:r>
      <w:r>
        <w:rPr>
          <w:rFonts w:ascii="Arial" w:hAnsi="Arial" w:cs="Arial"/>
          <w:bCs/>
          <w:i/>
          <w:iCs/>
          <w:sz w:val="18"/>
          <w:szCs w:val="18"/>
        </w:rPr>
        <w:t xml:space="preserve"> de la Comunidad Autónoma de Canarias, entre otras, en materia de educación. De esta forma, la referida LCEnU atribuye competencias a los municipios en materia educativa conforme se desprende de sus artículos 2, 5, 6, 11 y 15, ello sin olvidar lo dispuesto</w:t>
      </w:r>
      <w:r>
        <w:rPr>
          <w:rFonts w:ascii="Arial" w:hAnsi="Arial" w:cs="Arial"/>
          <w:bCs/>
          <w:i/>
          <w:iCs/>
          <w:sz w:val="18"/>
          <w:szCs w:val="18"/>
        </w:rPr>
        <w:t xml:space="preserve"> en la Disposición Transitoria Segunda de la citada Ley 7/2015, de 1 de abril.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virtud de los expuesto, y de conformidad con lo previsto en la legislación vigente, el Gobierno de Canarias, a través de la Consejería de Educación, Universidades, Cultura y</w:t>
      </w:r>
      <w:r>
        <w:rPr>
          <w:rFonts w:ascii="Arial" w:hAnsi="Arial" w:cs="Arial"/>
          <w:bCs/>
          <w:i/>
          <w:iCs/>
          <w:sz w:val="18"/>
          <w:szCs w:val="18"/>
        </w:rPr>
        <w:t xml:space="preserve"> Deportes y el Ayuntamiento de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Candelaria convienen en firmar el presente convenio específico de cooperación, con arreglo a las siguientes </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89120"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41" name="Grupo 20508"/>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1A26D119" id="Grupo 20508" o:spid="_x0000_s1026" style="position:absolute;margin-left:0;margin-top:0;width:1.35pt;height:2.7pt;z-index:251589120;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widowControl/>
        <w:suppressAutoHyphens w:val="0"/>
        <w:ind w:right="67"/>
        <w:jc w:val="center"/>
        <w:rPr>
          <w:rFonts w:ascii="Arial" w:hAnsi="Arial" w:cs="Arial"/>
          <w:b/>
          <w:bCs/>
          <w:i/>
          <w:iCs/>
          <w:sz w:val="18"/>
          <w:szCs w:val="18"/>
        </w:rPr>
      </w:pPr>
      <w:r>
        <w:rPr>
          <w:rFonts w:ascii="Arial" w:hAnsi="Arial" w:cs="Arial"/>
          <w:b/>
          <w:bCs/>
          <w:i/>
          <w:iCs/>
          <w:sz w:val="18"/>
          <w:szCs w:val="18"/>
        </w:rPr>
        <w:t>CLÁUSULAS</w:t>
      </w:r>
    </w:p>
    <w:p w:rsidR="009C0B13" w:rsidRDefault="00EE088B">
      <w:pPr>
        <w:widowControl/>
        <w:suppressAutoHyphens w:val="0"/>
        <w:ind w:right="67"/>
        <w:jc w:val="both"/>
        <w:rPr>
          <w:rFonts w:ascii="Arial" w:hAnsi="Arial" w:cs="Arial"/>
          <w:b/>
          <w:bCs/>
          <w:i/>
          <w:iCs/>
          <w:sz w:val="18"/>
          <w:szCs w:val="18"/>
        </w:rPr>
      </w:pPr>
      <w:r>
        <w:rPr>
          <w:rFonts w:ascii="Arial" w:hAnsi="Arial" w:cs="Arial"/>
          <w:b/>
          <w:bCs/>
          <w:i/>
          <w:iCs/>
          <w:sz w:val="18"/>
          <w:szCs w:val="18"/>
        </w:rPr>
        <w:t>Primera. - Objeto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objeto del presente convenio específico es establecer los mecanismos de cooperación</w:t>
      </w:r>
      <w:r>
        <w:rPr>
          <w:rFonts w:ascii="Arial" w:hAnsi="Arial" w:cs="Arial"/>
          <w:bCs/>
          <w:i/>
          <w:iCs/>
          <w:sz w:val="18"/>
          <w:szCs w:val="18"/>
        </w:rPr>
        <w:t xml:space="preserve"> necesarios entre la Consejería y el Ayuntamiento de Candelaria, mediante la adhesión del mismo al convenio marco de cooperación suscrito por la Consejería y la FECAM en el que se establecen las fórmulas generales de gestión y financiación compartida de la</w:t>
      </w:r>
      <w:r>
        <w:rPr>
          <w:rFonts w:ascii="Arial" w:hAnsi="Arial" w:cs="Arial"/>
          <w:bCs/>
          <w:i/>
          <w:iCs/>
          <w:sz w:val="18"/>
          <w:szCs w:val="18"/>
        </w:rPr>
        <w:t>s escuelas de Educación Infantil de titularidad municipal autorizadas que imparten el primer ciclo de educación infantil; procediendo con ello a la concreción de los mecanismos de gestión y financiación compartida que resultarán de aplicación a las siguien</w:t>
      </w:r>
      <w:r>
        <w:rPr>
          <w:rFonts w:ascii="Arial" w:hAnsi="Arial" w:cs="Arial"/>
          <w:bCs/>
          <w:i/>
          <w:iCs/>
          <w:sz w:val="18"/>
          <w:szCs w:val="18"/>
        </w:rPr>
        <w:t xml:space="preserve">tes escuelas de educación infantil autorizadas cuya titularidad corresponde al Ayuntamiento.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Las fórmulas de gestión y financiación compartida reguladas en el presente convenio, serán de aplicación a las escuelas de educación infantil autorizadas a la fec</w:t>
      </w:r>
      <w:r>
        <w:rPr>
          <w:rFonts w:ascii="Arial" w:hAnsi="Arial" w:cs="Arial"/>
          <w:bCs/>
          <w:i/>
          <w:iCs/>
          <w:sz w:val="18"/>
          <w:szCs w:val="18"/>
        </w:rPr>
        <w:t>ha de entrada en vigor del presente convenio cuya titularidad corresponde al Ayuntamiento, y cuyos datos se indican a continuación:</w:t>
      </w:r>
    </w:p>
    <w:p w:rsidR="009C0B13" w:rsidRDefault="009C0B13">
      <w:pPr>
        <w:widowControl/>
        <w:suppressAutoHyphens w:val="0"/>
        <w:ind w:right="67"/>
        <w:jc w:val="both"/>
        <w:rPr>
          <w:rFonts w:ascii="Arial" w:hAnsi="Arial" w:cs="Arial"/>
          <w:bCs/>
          <w:i/>
          <w:iCs/>
          <w:sz w:val="18"/>
          <w:szCs w:val="18"/>
        </w:rPr>
      </w:pPr>
    </w:p>
    <w:tbl>
      <w:tblPr>
        <w:tblW w:w="8808" w:type="dxa"/>
        <w:tblInd w:w="-22" w:type="dxa"/>
        <w:tblCellMar>
          <w:left w:w="10" w:type="dxa"/>
          <w:right w:w="10" w:type="dxa"/>
        </w:tblCellMar>
        <w:tblLook w:val="0000" w:firstRow="0" w:lastRow="0" w:firstColumn="0" w:lastColumn="0" w:noHBand="0" w:noVBand="0"/>
      </w:tblPr>
      <w:tblGrid>
        <w:gridCol w:w="3238"/>
        <w:gridCol w:w="2168"/>
        <w:gridCol w:w="3402"/>
      </w:tblGrid>
      <w:tr w:rsidR="009C0B13">
        <w:tblPrEx>
          <w:tblCellMar>
            <w:top w:w="0" w:type="dxa"/>
            <w:bottom w:w="0" w:type="dxa"/>
          </w:tblCellMar>
        </w:tblPrEx>
        <w:trPr>
          <w:trHeight w:val="312"/>
        </w:trPr>
        <w:tc>
          <w:tcPr>
            <w:tcW w:w="323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widowControl/>
              <w:suppressAutoHyphens w:val="0"/>
              <w:ind w:right="67"/>
              <w:jc w:val="both"/>
            </w:pPr>
            <w:r>
              <w:rPr>
                <w:rFonts w:ascii="Arial" w:hAnsi="Arial" w:cs="Arial"/>
                <w:b/>
                <w:bCs/>
                <w:i/>
                <w:iCs/>
                <w:sz w:val="18"/>
                <w:szCs w:val="18"/>
              </w:rPr>
              <w:t>DENOMINACIÓN</w:t>
            </w:r>
          </w:p>
        </w:tc>
        <w:tc>
          <w:tcPr>
            <w:tcW w:w="216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widowControl/>
              <w:suppressAutoHyphens w:val="0"/>
              <w:ind w:right="67"/>
              <w:jc w:val="both"/>
            </w:pPr>
            <w:r>
              <w:rPr>
                <w:rFonts w:ascii="Arial" w:hAnsi="Arial" w:cs="Arial"/>
                <w:b/>
                <w:bCs/>
                <w:i/>
                <w:iCs/>
                <w:sz w:val="18"/>
                <w:szCs w:val="18"/>
              </w:rPr>
              <w:t xml:space="preserve"> CÓDIGO DE CENTRO</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widowControl/>
              <w:suppressAutoHyphens w:val="0"/>
              <w:ind w:right="67"/>
              <w:jc w:val="both"/>
            </w:pPr>
            <w:r>
              <w:rPr>
                <w:rFonts w:ascii="Arial" w:hAnsi="Arial" w:cs="Arial"/>
                <w:b/>
                <w:bCs/>
                <w:i/>
                <w:iCs/>
                <w:sz w:val="18"/>
                <w:szCs w:val="18"/>
              </w:rPr>
              <w:t xml:space="preserve"> PLAZAS AUTORIZADAS</w:t>
            </w:r>
          </w:p>
        </w:tc>
      </w:tr>
      <w:tr w:rsidR="009C0B13">
        <w:tblPrEx>
          <w:tblCellMar>
            <w:top w:w="0" w:type="dxa"/>
            <w:bottom w:w="0" w:type="dxa"/>
          </w:tblCellMar>
        </w:tblPrEx>
        <w:trPr>
          <w:trHeight w:val="310"/>
        </w:trPr>
        <w:tc>
          <w:tcPr>
            <w:tcW w:w="323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Los Menceyes</w:t>
            </w:r>
          </w:p>
        </w:tc>
        <w:tc>
          <w:tcPr>
            <w:tcW w:w="216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38015989</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39</w:t>
            </w:r>
          </w:p>
        </w:tc>
      </w:tr>
    </w:tbl>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No obstante, lo dispuesto en el presente </w:t>
      </w:r>
      <w:r>
        <w:rPr>
          <w:rFonts w:ascii="Arial" w:hAnsi="Arial" w:cs="Arial"/>
          <w:bCs/>
          <w:i/>
          <w:iCs/>
          <w:sz w:val="18"/>
          <w:szCs w:val="18"/>
        </w:rPr>
        <w:t>convenio será de aplicación a aquéllas otras escuelas de educación infantil públicas ubicadas en el citado término municipal, cuya creación y/o autorización se produzca durante la vigencia del presente convenio. Siendo el objetivo final garantizar la red d</w:t>
      </w:r>
      <w:r>
        <w:rPr>
          <w:rFonts w:ascii="Arial" w:hAnsi="Arial" w:cs="Arial"/>
          <w:bCs/>
          <w:i/>
          <w:iCs/>
          <w:sz w:val="18"/>
          <w:szCs w:val="18"/>
        </w:rPr>
        <w:t>e escuelas infantiles cuya titularidad ostenta el Ayuntamiento, y favorecer su incremento, así como la ampliación o mejora de las existentes.</w:t>
      </w:r>
    </w:p>
    <w:p w:rsidR="009C0B13" w:rsidRDefault="00EE088B">
      <w:pPr>
        <w:widowControl/>
        <w:suppressAutoHyphens w:val="0"/>
        <w:ind w:right="67"/>
        <w:jc w:val="both"/>
      </w:pPr>
      <w:r>
        <w:rPr>
          <w:rFonts w:ascii="Arial" w:hAnsi="Arial" w:cs="Arial"/>
          <w:b/>
          <w:bCs/>
          <w:i/>
          <w:iCs/>
          <w:sz w:val="18"/>
          <w:szCs w:val="18"/>
        </w:rPr>
        <w:t>Segunda</w:t>
      </w:r>
      <w:r>
        <w:rPr>
          <w:rFonts w:ascii="Arial" w:hAnsi="Arial" w:cs="Arial"/>
          <w:bCs/>
          <w:i/>
          <w:iCs/>
          <w:sz w:val="18"/>
          <w:szCs w:val="18"/>
        </w:rPr>
        <w:t xml:space="preserve">. - </w:t>
      </w:r>
      <w:r>
        <w:rPr>
          <w:rFonts w:ascii="Arial" w:hAnsi="Arial" w:cs="Arial"/>
          <w:b/>
          <w:bCs/>
          <w:i/>
          <w:iCs/>
          <w:sz w:val="18"/>
          <w:szCs w:val="18"/>
        </w:rPr>
        <w:t>Obligaciones de las partes para llevar a cabo la gestión compartida de las escuelas de educación infant</w:t>
      </w:r>
      <w:r>
        <w:rPr>
          <w:rFonts w:ascii="Arial" w:hAnsi="Arial" w:cs="Arial"/>
          <w:b/>
          <w:bCs/>
          <w:i/>
          <w:iCs/>
          <w:sz w:val="18"/>
          <w:szCs w:val="18"/>
        </w:rPr>
        <w:t>il de titularidad municipal autorizadas cuya titularidad corresponde al Ayuntamiento.</w:t>
      </w:r>
    </w:p>
    <w:p w:rsidR="009C0B13" w:rsidRDefault="00EE088B">
      <w:pPr>
        <w:widowControl/>
        <w:suppressAutoHyphens w:val="0"/>
        <w:ind w:right="67"/>
        <w:jc w:val="both"/>
      </w:pPr>
      <w:r>
        <w:rPr>
          <w:rFonts w:ascii="Arial" w:hAnsi="Arial" w:cs="Arial"/>
          <w:b/>
          <w:bCs/>
          <w:i/>
          <w:iCs/>
          <w:sz w:val="18"/>
          <w:szCs w:val="18"/>
        </w:rPr>
        <w:t>1. La Consejería se obliga a:</w:t>
      </w:r>
    </w:p>
    <w:p w:rsidR="009C0B13" w:rsidRDefault="00EE088B">
      <w:pPr>
        <w:widowControl/>
        <w:suppressAutoHyphens w:val="0"/>
        <w:ind w:right="67"/>
        <w:jc w:val="both"/>
      </w:pPr>
      <w:r>
        <w:rPr>
          <w:rFonts w:ascii="Arial" w:hAnsi="Arial" w:cs="Arial"/>
          <w:b/>
          <w:bCs/>
          <w:i/>
          <w:iCs/>
          <w:sz w:val="18"/>
          <w:szCs w:val="18"/>
        </w:rPr>
        <w:t xml:space="preserve"> </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Respetar la autonomía del Ayuntamiento de Candelaria para la gestión de su Escuela Infantil en todos aquellos aspectos que no afecten a su</w:t>
      </w:r>
      <w:r>
        <w:rPr>
          <w:rFonts w:ascii="Arial" w:hAnsi="Arial" w:cs="Arial"/>
          <w:bCs/>
          <w:i/>
          <w:iCs/>
          <w:sz w:val="18"/>
          <w:szCs w:val="18"/>
        </w:rPr>
        <w:t xml:space="preserve"> marco competencial como administración educativa.</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Dar acceso a la aplicación informática “Pincel Ekade” de la Consejería a la persona o personas designadas por el Ayuntamiento para su uso como herramienta de gestión administrativa y académica, en el plazo</w:t>
      </w:r>
      <w:r>
        <w:rPr>
          <w:rFonts w:ascii="Arial" w:hAnsi="Arial" w:cs="Arial"/>
          <w:bCs/>
          <w:i/>
          <w:iCs/>
          <w:sz w:val="18"/>
          <w:szCs w:val="18"/>
        </w:rPr>
        <w:t xml:space="preserve"> de un mes a partir de la firma del presente convenio. </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Compartir con el Ayuntamiento, si así lo solicita, un listado de personas que integran la correspondiente lista de empleo de personal docente y que estén en posesión de la titulación requerida para im</w:t>
      </w:r>
      <w:r>
        <w:rPr>
          <w:rFonts w:ascii="Arial" w:hAnsi="Arial" w:cs="Arial"/>
          <w:bCs/>
          <w:i/>
          <w:iCs/>
          <w:sz w:val="18"/>
          <w:szCs w:val="18"/>
        </w:rPr>
        <w:t>partir educación infantil, al objeto de efectuar posibles contrataciones. Esta obligación únicamente podrá llevarse a cabo en relación con las personas que integran la correspondiente lista de empleo de personal docente que, previamente, así lo autoricen.</w:t>
      </w:r>
    </w:p>
    <w:p w:rsidR="009C0B13" w:rsidRDefault="00EE088B">
      <w:pPr>
        <w:widowControl/>
        <w:numPr>
          <w:ilvl w:val="0"/>
          <w:numId w:val="43"/>
        </w:numPr>
        <w:suppressAutoHyphens w:val="0"/>
        <w:ind w:right="67"/>
        <w:jc w:val="both"/>
        <w:textAlignment w:val="auto"/>
      </w:pPr>
      <w:r>
        <w:rPr>
          <w:rFonts w:ascii="Arial" w:hAnsi="Arial" w:cs="Arial"/>
          <w:bCs/>
          <w:i/>
          <w:iCs/>
          <w:sz w:val="18"/>
          <w:szCs w:val="18"/>
        </w:rPr>
        <w:t xml:space="preserve">Las Unidades Técnicas adscritas a la Dirección </w:t>
      </w:r>
      <w:r>
        <w:rPr>
          <w:rFonts w:ascii="Arial" w:hAnsi="Arial" w:cs="Arial"/>
          <w:bCs/>
          <w:i/>
          <w:iCs/>
          <w:sz w:val="18"/>
          <w:szCs w:val="18"/>
          <w:u w:val="single"/>
        </w:rPr>
        <w:t>G</w:t>
      </w:r>
      <w:r>
        <w:rPr>
          <w:rFonts w:ascii="Arial" w:hAnsi="Arial" w:cs="Arial"/>
          <w:bCs/>
          <w:i/>
          <w:iCs/>
          <w:sz w:val="18"/>
          <w:szCs w:val="18"/>
        </w:rPr>
        <w:t>eneral de Centros, Infraestructura y Promoción Educativa, prestarán asesoramiento técnico en relación con las prescripciones que debe seguir el Ayuntamiento para la ejecución de las obras que resulten necesar</w:t>
      </w:r>
      <w:r>
        <w:rPr>
          <w:rFonts w:ascii="Arial" w:hAnsi="Arial" w:cs="Arial"/>
          <w:bCs/>
          <w:i/>
          <w:iCs/>
          <w:sz w:val="18"/>
          <w:szCs w:val="18"/>
        </w:rPr>
        <w:t>ias en las escuelas municipales, a los efectos de cumplir con los requisitos exigibles a los centros que imparten el primer ciclo de educación infantil en el ámbito autonómico de acuerdo con la normativa de aplicación. Dicho asesoramiento se podrá prestar,</w:t>
      </w:r>
      <w:r>
        <w:rPr>
          <w:rFonts w:ascii="Arial" w:hAnsi="Arial" w:cs="Arial"/>
          <w:bCs/>
          <w:i/>
          <w:iCs/>
          <w:sz w:val="18"/>
          <w:szCs w:val="18"/>
        </w:rPr>
        <w:t xml:space="preserve"> a su vez, con relación a la elaboración o modificación del plan de autoprotección del centro.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Así mismo, a solicitud del Ayuntamiento, la Consejería prestará asesoramiento sobre el material educativo y didáctico idóneo para el alumnado matriculado y sobre</w:t>
      </w:r>
      <w:r>
        <w:rPr>
          <w:rFonts w:ascii="Arial" w:hAnsi="Arial" w:cs="Arial"/>
          <w:bCs/>
          <w:i/>
          <w:iCs/>
          <w:sz w:val="18"/>
          <w:szCs w:val="18"/>
        </w:rPr>
        <w:t xml:space="preserve"> la normativa educativa aplicable, en particular, en lo relativo a los aspectos pedagógicos. </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Dar soporte y orientación al personal de las escuelas de educación infantil en relación con la atención aniñas y niños con necesidades específicas de apoyo educat</w:t>
      </w:r>
      <w:r>
        <w:rPr>
          <w:rFonts w:ascii="Arial" w:hAnsi="Arial" w:cs="Arial"/>
          <w:bCs/>
          <w:i/>
          <w:iCs/>
          <w:sz w:val="18"/>
          <w:szCs w:val="18"/>
        </w:rPr>
        <w:t xml:space="preserve">ivo, a través del equipo de orientación educativa y psicopedagógica de zona o específico que corresponda en cada caso a las citadas escuelas. Los contenidos de las acciones que se desarrollen a este respecto, se ajustarán en todo momento a la normativa de </w:t>
      </w:r>
      <w:r>
        <w:rPr>
          <w:rFonts w:ascii="Arial" w:hAnsi="Arial" w:cs="Arial"/>
          <w:bCs/>
          <w:i/>
          <w:iCs/>
          <w:sz w:val="18"/>
          <w:szCs w:val="18"/>
        </w:rPr>
        <w:t>aplicación.</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Prever, en la oferta formativa que realiza la Consejería, acciones formativas dirigidas al personal docente y no docente de las escuelas de educación infantil o, en su caso, tener en consideración su posible participación en las acciones format</w:t>
      </w:r>
      <w:r>
        <w:rPr>
          <w:rFonts w:ascii="Arial" w:hAnsi="Arial" w:cs="Arial"/>
          <w:bCs/>
          <w:i/>
          <w:iCs/>
          <w:sz w:val="18"/>
          <w:szCs w:val="18"/>
        </w:rPr>
        <w:t>ivas oferten con carácter general.</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Garantizar y supervisar la adecuada atención educativa del alumnado de las Escuelas Infantiles a través delas facultades que tiene encomendadas la Inspección de Educación.</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Proporcionar, en el plazo de seis meses desde la </w:t>
      </w:r>
      <w:r>
        <w:rPr>
          <w:rFonts w:ascii="Arial" w:hAnsi="Arial" w:cs="Arial"/>
          <w:bCs/>
          <w:i/>
          <w:iCs/>
          <w:sz w:val="18"/>
          <w:szCs w:val="18"/>
        </w:rPr>
        <w:t>firma del presente convenio, la señalización exterior identificativa que permita, tanto a las personas usuarias de las escuelas municipales como a la ciudadanía en general, conocer qué escuelas de educación infantil se están gestionando de forma compartida</w:t>
      </w:r>
      <w:r>
        <w:rPr>
          <w:rFonts w:ascii="Arial" w:hAnsi="Arial" w:cs="Arial"/>
          <w:bCs/>
          <w:i/>
          <w:iCs/>
          <w:sz w:val="18"/>
          <w:szCs w:val="18"/>
        </w:rPr>
        <w:t xml:space="preserve"> por la Consejería y el ayuntamiento que ostente su titularidad.</w:t>
      </w:r>
    </w:p>
    <w:p w:rsidR="009C0B13" w:rsidRDefault="00EE088B">
      <w:pPr>
        <w:widowControl/>
        <w:numPr>
          <w:ilvl w:val="0"/>
          <w:numId w:val="43"/>
        </w:numPr>
        <w:suppressAutoHyphens w:val="0"/>
        <w:ind w:right="67"/>
        <w:jc w:val="both"/>
        <w:textAlignment w:val="auto"/>
        <w:rPr>
          <w:rFonts w:ascii="Arial" w:hAnsi="Arial" w:cs="Arial"/>
          <w:bCs/>
          <w:i/>
          <w:iCs/>
          <w:sz w:val="18"/>
          <w:szCs w:val="18"/>
        </w:rPr>
      </w:pPr>
      <w:r>
        <w:rPr>
          <w:rFonts w:ascii="Arial" w:hAnsi="Arial" w:cs="Arial"/>
          <w:bCs/>
          <w:i/>
          <w:iCs/>
          <w:sz w:val="18"/>
          <w:szCs w:val="18"/>
        </w:rPr>
        <w:t>Impartir las instrucciones relativas a la interpretación de las condiciones o requisitos establecidos en el presente convenio, que no se encuentren atribuidas a la Comisión de Seguimiento.</w:t>
      </w:r>
    </w:p>
    <w:p w:rsidR="009C0B13" w:rsidRDefault="00EE088B">
      <w:pPr>
        <w:widowControl/>
        <w:suppressAutoHyphens w:val="0"/>
        <w:ind w:right="67"/>
        <w:jc w:val="both"/>
      </w:pPr>
      <w:r>
        <w:rPr>
          <w:rFonts w:ascii="Arial" w:hAnsi="Arial" w:cs="Arial"/>
          <w:b/>
          <w:bCs/>
          <w:i/>
          <w:iCs/>
          <w:sz w:val="18"/>
          <w:szCs w:val="18"/>
        </w:rPr>
        <w:t>2.</w:t>
      </w:r>
      <w:r>
        <w:rPr>
          <w:rFonts w:ascii="Arial" w:hAnsi="Arial" w:cs="Arial"/>
          <w:b/>
          <w:bCs/>
          <w:i/>
          <w:iCs/>
          <w:sz w:val="18"/>
          <w:szCs w:val="18"/>
        </w:rPr>
        <w:t xml:space="preserve"> El Ayuntamiento se obliga a:</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Mantener durante todo el tiempo de vigencia del convenio las plazas escolares del primer ciclo de educación infantil autorizadas por la Consejería.</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Remitir a la FECAM a la firma del presente Convenio específico, en el plazo de</w:t>
      </w:r>
      <w:r>
        <w:rPr>
          <w:rFonts w:ascii="Arial" w:hAnsi="Arial" w:cs="Arial"/>
          <w:bCs/>
          <w:i/>
          <w:iCs/>
          <w:sz w:val="18"/>
          <w:szCs w:val="18"/>
        </w:rPr>
        <w:t xml:space="preserve"> 15 días hábiles, la Declaración Responsable suscrita por la Presidencia de la Entidad Local, conforme al Anexo I, así como el Plan de financiación y previsión de ingresos y gastos de acuerdo con lo dispuesto en la normativa de subvenciones, conforme el An</w:t>
      </w:r>
      <w:r>
        <w:rPr>
          <w:rFonts w:ascii="Arial" w:hAnsi="Arial" w:cs="Arial"/>
          <w:bCs/>
          <w:i/>
          <w:iCs/>
          <w:sz w:val="18"/>
          <w:szCs w:val="18"/>
        </w:rPr>
        <w:t xml:space="preserve">exo II.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Aquellos Ayuntamientos que hayan solicitado la adhesión antes del 31 de marzo, presentarán un Plan de financiación y previsión de ingresos y gastos anual.</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Remitir a la FECAM, en los plazos establecidos en la cláusula sexta la documentación señalad</w:t>
      </w:r>
      <w:r>
        <w:rPr>
          <w:rFonts w:ascii="Arial" w:hAnsi="Arial" w:cs="Arial"/>
          <w:bCs/>
          <w:i/>
          <w:iCs/>
          <w:sz w:val="18"/>
          <w:szCs w:val="18"/>
        </w:rPr>
        <w:t>a en la cláusula sexta del presente convenio conforme a los requisitos allí establecidos. A su vez, deberá remitir la documentación adicional que pueda ser requerida por la Consejería directamente o través de la FECAM, en su condición de entidad colaborado</w:t>
      </w:r>
      <w:r>
        <w:rPr>
          <w:rFonts w:ascii="Arial" w:hAnsi="Arial" w:cs="Arial"/>
          <w:bCs/>
          <w:i/>
          <w:iCs/>
          <w:sz w:val="18"/>
          <w:szCs w:val="18"/>
        </w:rPr>
        <w:t xml:space="preserve">ra. En este último caso, la obligación de aportación de documentos u otros extremos que se determinen, deberá ajustarse a los plazos y procedimiento que se indique. </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90144"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42" name="Grupo 20506"/>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558503BA" id="Grupo 20506" o:spid="_x0000_s1026" style="position:absolute;margin-left:0;margin-top:0;width:1.35pt;height:2.7pt;z-index:251590144;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Impulsar la participación y cooperación efectiva entre la escuela y las familias a travé</w:t>
      </w:r>
      <w:r>
        <w:rPr>
          <w:rFonts w:ascii="Arial" w:hAnsi="Arial" w:cs="Arial"/>
          <w:bCs/>
          <w:i/>
          <w:iCs/>
          <w:sz w:val="18"/>
          <w:szCs w:val="18"/>
        </w:rPr>
        <w:t>s de la implementación de fórmulas de comunicación tales como: programación de actividades y jornadas de convivencia e información periódicas; y cualquier otro que se estime conveniente para favorecer la referida cooperación y participación.</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Establecer los</w:t>
      </w:r>
      <w:r>
        <w:rPr>
          <w:rFonts w:ascii="Arial" w:hAnsi="Arial" w:cs="Arial"/>
          <w:bCs/>
          <w:i/>
          <w:iCs/>
          <w:sz w:val="18"/>
          <w:szCs w:val="18"/>
        </w:rPr>
        <w:t xml:space="preserve"> medios precisos para impulsar el funcionamiento eficaz de los mecanismos de coordinación y colaboración entre las administraciones públicas a nivel autonómico, insular, local e intersectorial (educación, sanidad, asuntos sociales, justicia).</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Contratar el </w:t>
      </w:r>
      <w:r>
        <w:rPr>
          <w:rFonts w:ascii="Arial" w:hAnsi="Arial" w:cs="Arial"/>
          <w:bCs/>
          <w:i/>
          <w:iCs/>
          <w:sz w:val="18"/>
          <w:szCs w:val="18"/>
        </w:rPr>
        <w:t>personal docente y no docente que resulte necesario para el correcto funcionamiento de la escuela infantil, con estricta sujeción a los requisitos de titulación exigidos en cada caso por la normativa de aplicación.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Elaborar una propuesta pedagógica adecuad</w:t>
      </w:r>
      <w:r>
        <w:rPr>
          <w:rFonts w:ascii="Arial" w:hAnsi="Arial" w:cs="Arial"/>
          <w:bCs/>
          <w:i/>
          <w:iCs/>
          <w:sz w:val="18"/>
          <w:szCs w:val="18"/>
        </w:rPr>
        <w:t>a a los contenidos educativos previstos en la legislación vigente para esta etapa educativa, de conformidad con lo dispuesto en la normativa vigente en esta materia</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Utilizar la aplicación informática “Pincel Ekade” de la Consejería como herramienta para la</w:t>
      </w:r>
      <w:r>
        <w:rPr>
          <w:rFonts w:ascii="Arial" w:hAnsi="Arial" w:cs="Arial"/>
          <w:bCs/>
          <w:i/>
          <w:iCs/>
          <w:sz w:val="18"/>
          <w:szCs w:val="18"/>
        </w:rPr>
        <w:t xml:space="preserve"> gestión administrativa y académica, debiendo mantener actualizados los datos relativos al alumnado de cada una de las escuelas de educación infantil que tenga autorizadas. </w:t>
      </w:r>
    </w:p>
    <w:p w:rsidR="009C0B13" w:rsidRDefault="00EE088B">
      <w:pPr>
        <w:widowControl/>
        <w:numPr>
          <w:ilvl w:val="0"/>
          <w:numId w:val="44"/>
        </w:numPr>
        <w:suppressAutoHyphens w:val="0"/>
        <w:ind w:right="67"/>
        <w:jc w:val="both"/>
        <w:textAlignment w:val="auto"/>
        <w:rPr>
          <w:rFonts w:ascii="Arial" w:hAnsi="Arial" w:cs="Arial"/>
          <w:bCs/>
          <w:i/>
          <w:iCs/>
          <w:sz w:val="18"/>
          <w:szCs w:val="18"/>
        </w:rPr>
      </w:pPr>
      <w:r>
        <w:rPr>
          <w:rFonts w:ascii="Arial" w:hAnsi="Arial" w:cs="Arial"/>
          <w:bCs/>
          <w:i/>
          <w:iCs/>
          <w:sz w:val="18"/>
          <w:szCs w:val="18"/>
        </w:rPr>
        <w:t>Colocar en la fachada de las escuelas de educación infantil la señalización identi</w:t>
      </w:r>
      <w:r>
        <w:rPr>
          <w:rFonts w:ascii="Arial" w:hAnsi="Arial" w:cs="Arial"/>
          <w:bCs/>
          <w:i/>
          <w:iCs/>
          <w:sz w:val="18"/>
          <w:szCs w:val="18"/>
        </w:rPr>
        <w:t xml:space="preserve">ficativa a que se refiere la letra h) del apartado anterior, en el plazo de un mes desde su recepción. </w:t>
      </w:r>
    </w:p>
    <w:p w:rsidR="009C0B13" w:rsidRDefault="00EE088B">
      <w:pPr>
        <w:widowControl/>
        <w:suppressAutoHyphens w:val="0"/>
        <w:ind w:right="67"/>
        <w:jc w:val="both"/>
      </w:pPr>
      <w:r>
        <w:rPr>
          <w:rFonts w:ascii="Arial" w:hAnsi="Arial" w:cs="Arial"/>
          <w:b/>
          <w:bCs/>
          <w:i/>
          <w:iCs/>
          <w:sz w:val="18"/>
          <w:szCs w:val="18"/>
        </w:rPr>
        <w:t>Tercera. - Obligaciones de las partes en materia de financiación compartida de las escuelas de educación infantil autorizadas cuya titularidad ostenta e</w:t>
      </w:r>
      <w:r>
        <w:rPr>
          <w:rFonts w:ascii="Arial" w:hAnsi="Arial" w:cs="Arial"/>
          <w:b/>
          <w:bCs/>
          <w:i/>
          <w:iCs/>
          <w:sz w:val="18"/>
          <w:szCs w:val="18"/>
        </w:rPr>
        <w:t>l Ayuntamiento.</w:t>
      </w:r>
    </w:p>
    <w:p w:rsidR="009C0B13" w:rsidRDefault="00EE088B">
      <w:pPr>
        <w:widowControl/>
        <w:numPr>
          <w:ilvl w:val="0"/>
          <w:numId w:val="45"/>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La distribución de la financiación de las cuotas de los servicios educativos y de comedor de las plazas públicas del primer ciclo de educación infantil de los centros referidos en la cláusula primera, se efectuará distribuyendo entre ambas </w:t>
      </w:r>
      <w:r>
        <w:rPr>
          <w:rFonts w:ascii="Arial" w:hAnsi="Arial" w:cs="Arial"/>
          <w:bCs/>
          <w:i/>
          <w:iCs/>
          <w:sz w:val="18"/>
          <w:szCs w:val="18"/>
        </w:rPr>
        <w:t>partes y, en su caso, las familias, el coste de cada plaza autorizada ocupada. Para ello se aplicarán los porcentajes de financiación que se señalan en la tabla que sigue, a la cuota base fijada anualmente por el Ayuntamiento, siempre que la misma no sea s</w:t>
      </w:r>
      <w:r>
        <w:rPr>
          <w:rFonts w:ascii="Arial" w:hAnsi="Arial" w:cs="Arial"/>
          <w:bCs/>
          <w:i/>
          <w:iCs/>
          <w:sz w:val="18"/>
          <w:szCs w:val="18"/>
        </w:rPr>
        <w:t>uperior a 300 euros; de lo contrario, el valor de referencia para la aplicación de los citados porcentajes será la expresada cantidad.</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fijación de los tramos recogidos en la tabla se establece de acuerdo a lo señalado en el apartado 4 de la presente clá</w:t>
      </w:r>
      <w:r>
        <w:rPr>
          <w:rFonts w:ascii="Arial" w:hAnsi="Arial" w:cs="Arial"/>
          <w:bCs/>
          <w:i/>
          <w:iCs/>
          <w:sz w:val="18"/>
          <w:szCs w:val="18"/>
        </w:rPr>
        <w:t>usula, dando lugar al reparto siguiente:</w:t>
      </w:r>
    </w:p>
    <w:tbl>
      <w:tblPr>
        <w:tblW w:w="8363" w:type="dxa"/>
        <w:tblInd w:w="-2" w:type="dxa"/>
        <w:tblCellMar>
          <w:left w:w="10" w:type="dxa"/>
          <w:right w:w="10" w:type="dxa"/>
        </w:tblCellMar>
        <w:tblLook w:val="0000" w:firstRow="0" w:lastRow="0" w:firstColumn="0" w:lastColumn="0" w:noHBand="0" w:noVBand="0"/>
      </w:tblPr>
      <w:tblGrid>
        <w:gridCol w:w="1188"/>
        <w:gridCol w:w="1788"/>
        <w:gridCol w:w="2126"/>
        <w:gridCol w:w="1418"/>
        <w:gridCol w:w="1843"/>
      </w:tblGrid>
      <w:tr w:rsidR="009C0B13">
        <w:tblPrEx>
          <w:tblCellMar>
            <w:top w:w="0" w:type="dxa"/>
            <w:bottom w:w="0" w:type="dxa"/>
          </w:tblCellMar>
        </w:tblPrEx>
        <w:trPr>
          <w:trHeight w:val="471"/>
        </w:trPr>
        <w:tc>
          <w:tcPr>
            <w:tcW w:w="11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w:t>
            </w:r>
          </w:p>
        </w:tc>
        <w:tc>
          <w:tcPr>
            <w:tcW w:w="17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FINANCIACIÓN MÁXIMA CONSEJERÍA %</w:t>
            </w:r>
          </w:p>
        </w:tc>
        <w:tc>
          <w:tcPr>
            <w:tcW w:w="2126"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FINANCIACIÓN MÍNIMA AYUNTAMIENTO %</w:t>
            </w:r>
          </w:p>
        </w:tc>
        <w:tc>
          <w:tcPr>
            <w:tcW w:w="141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CUOTA MÁXIMA FAMILIA %</w:t>
            </w:r>
          </w:p>
        </w:tc>
        <w:tc>
          <w:tcPr>
            <w:tcW w:w="1843"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vAlign w:val="cente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335"/>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0,00 %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0,00 %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Más del 3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B</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33,33 %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33,33 %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40 %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26,67 %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50 %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16,67 %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2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66,67 %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0,00 %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 y medio IPREM</w:t>
            </w:r>
          </w:p>
        </w:tc>
      </w:tr>
    </w:tbl>
    <w:p w:rsidR="009C0B13" w:rsidRDefault="00EE088B">
      <w:pPr>
        <w:widowControl/>
        <w:numPr>
          <w:ilvl w:val="0"/>
          <w:numId w:val="45"/>
        </w:numPr>
        <w:suppressAutoHyphens w:val="0"/>
        <w:ind w:right="67"/>
        <w:jc w:val="both"/>
        <w:textAlignment w:val="auto"/>
        <w:rPr>
          <w:rFonts w:ascii="Arial" w:hAnsi="Arial" w:cs="Arial"/>
          <w:bCs/>
          <w:i/>
          <w:iCs/>
          <w:sz w:val="18"/>
          <w:szCs w:val="18"/>
        </w:rPr>
      </w:pPr>
      <w:r>
        <w:rPr>
          <w:rFonts w:ascii="Arial" w:hAnsi="Arial" w:cs="Arial"/>
          <w:bCs/>
          <w:i/>
          <w:iCs/>
          <w:sz w:val="18"/>
          <w:szCs w:val="18"/>
        </w:rPr>
        <w:t>La Consejería asume la financiación de la cuota correspondiente a los servicios educativos y de comedor de las plazas escolares autorizadas ocupadas,</w:t>
      </w:r>
      <w:r>
        <w:rPr>
          <w:rFonts w:ascii="Arial" w:hAnsi="Arial" w:cs="Arial"/>
          <w:bCs/>
          <w:i/>
          <w:iCs/>
          <w:sz w:val="18"/>
          <w:szCs w:val="18"/>
        </w:rPr>
        <w:t xml:space="preserve"> hasta el límite del porcentaje señalado para cada tramo en la tabla anterior.</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91168"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43" name="Grupo 20504"/>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2BD6F5FC" id="Grupo 20504" o:spid="_x0000_s1026" style="position:absolute;margin-left:0;margin-top:0;width:1.35pt;height:2.7pt;z-index:251591168;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A efectos de determinar el importe a abonar por la Consejería, deberá atenderse al límite máximo establecido en el apartado 1 y, la financiación así establecida se aplicará a </w:t>
      </w:r>
      <w:r>
        <w:rPr>
          <w:rFonts w:ascii="Arial" w:hAnsi="Arial" w:cs="Arial"/>
          <w:bCs/>
          <w:i/>
          <w:iCs/>
          <w:sz w:val="18"/>
          <w:szCs w:val="18"/>
        </w:rPr>
        <w:t xml:space="preserve">la totalidad del ejercicio correspondiente. </w:t>
      </w:r>
    </w:p>
    <w:p w:rsidR="009C0B13" w:rsidRDefault="00EE088B">
      <w:pPr>
        <w:widowControl/>
        <w:suppressAutoHyphens w:val="0"/>
        <w:ind w:right="67"/>
        <w:jc w:val="both"/>
      </w:pPr>
      <w:r>
        <w:rPr>
          <w:rFonts w:ascii="Arial" w:hAnsi="Arial" w:cs="Arial"/>
          <w:b/>
          <w:bCs/>
          <w:i/>
          <w:iCs/>
          <w:sz w:val="18"/>
          <w:szCs w:val="18"/>
        </w:rPr>
        <w:t xml:space="preserve"> </w:t>
      </w:r>
    </w:p>
    <w:p w:rsidR="009C0B13" w:rsidRDefault="00EE088B">
      <w:pPr>
        <w:widowControl/>
        <w:numPr>
          <w:ilvl w:val="0"/>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El Ayuntamiento se obliga a:</w:t>
      </w:r>
    </w:p>
    <w:p w:rsidR="009C0B13" w:rsidRDefault="00EE088B">
      <w:pPr>
        <w:widowControl/>
        <w:numPr>
          <w:ilvl w:val="1"/>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Financiar la cuota correspondiente a los servicios educativos y de comedor, como mínimo, conforme al porcentaje señalado en la tabla anterior. La determinación del importe se </w:t>
      </w:r>
      <w:r>
        <w:rPr>
          <w:rFonts w:ascii="Arial" w:hAnsi="Arial" w:cs="Arial"/>
          <w:bCs/>
          <w:i/>
          <w:iCs/>
          <w:sz w:val="18"/>
          <w:szCs w:val="18"/>
        </w:rPr>
        <w:t xml:space="preserve">efectuará, en todo caso, tomando como referencia la cuota base vigente al inicio de cada curso escolar de acuerdo con lo previsto en la Ordenanza Fiscal reguladora del servicio. </w:t>
      </w:r>
    </w:p>
    <w:p w:rsidR="009C0B13" w:rsidRDefault="00EE088B">
      <w:pPr>
        <w:widowControl/>
        <w:numPr>
          <w:ilvl w:val="1"/>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Asumir el coste del mantenimiento y la reposición del equipamiento y del mate</w:t>
      </w:r>
      <w:r>
        <w:rPr>
          <w:rFonts w:ascii="Arial" w:hAnsi="Arial" w:cs="Arial"/>
          <w:bCs/>
          <w:i/>
          <w:iCs/>
          <w:sz w:val="18"/>
          <w:szCs w:val="18"/>
        </w:rPr>
        <w:t xml:space="preserve">rial didáctico necesarios para el correcto funcionamiento de cada escuela infantil, según las prescripciones técnicas establecidas por la Consejería. Asimismo, el Ayuntamiento asumirá todos los gastos de funcionamiento del centro tales como: suministro de </w:t>
      </w:r>
      <w:r>
        <w:rPr>
          <w:rFonts w:ascii="Arial" w:hAnsi="Arial" w:cs="Arial"/>
          <w:bCs/>
          <w:i/>
          <w:iCs/>
          <w:sz w:val="18"/>
          <w:szCs w:val="18"/>
        </w:rPr>
        <w:t>agua, electricidad, teléfono, y material fungible.</w:t>
      </w:r>
    </w:p>
    <w:p w:rsidR="009C0B13" w:rsidRDefault="00EE088B">
      <w:pPr>
        <w:widowControl/>
        <w:numPr>
          <w:ilvl w:val="1"/>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Realizar y remitir a la Consejería a través de la FECAM, la baremación cuatrimestral de las rentas familiares del alumnado escolarizado, a fin de determinar el importe a cofinanciar por la Consejería de ac</w:t>
      </w:r>
      <w:r>
        <w:rPr>
          <w:rFonts w:ascii="Arial" w:hAnsi="Arial" w:cs="Arial"/>
          <w:bCs/>
          <w:i/>
          <w:iCs/>
          <w:sz w:val="18"/>
          <w:szCs w:val="18"/>
        </w:rPr>
        <w:t>uerdo con los porcentajes recogidos en la tabla anterior y en la forma prevista en la cláusula sexta.</w:t>
      </w:r>
    </w:p>
    <w:p w:rsidR="009C0B13" w:rsidRDefault="00EE088B">
      <w:pPr>
        <w:widowControl/>
        <w:numPr>
          <w:ilvl w:val="0"/>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Tramos de financiación: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distribución de la financiación se efectúa considerando los niveles de renta de la unidad familiar en tramos, de tal manera q</w:t>
      </w:r>
      <w:r>
        <w:rPr>
          <w:rFonts w:ascii="Arial" w:hAnsi="Arial" w:cs="Arial"/>
          <w:bCs/>
          <w:i/>
          <w:iCs/>
          <w:sz w:val="18"/>
          <w:szCs w:val="18"/>
        </w:rPr>
        <w:t xml:space="preserve">ue para el cálculo de la renta de la unidad familiar, se tomará como valor de referencia el Indicador Público de Rentas de Efectos Múltiples (IPREM) correspondiente al ejercicio inmediatamente anterior a aquel en el que se vaya a efectuar la determinación </w:t>
      </w:r>
      <w:r>
        <w:rPr>
          <w:rFonts w:ascii="Arial" w:hAnsi="Arial" w:cs="Arial"/>
          <w:bCs/>
          <w:i/>
          <w:iCs/>
          <w:sz w:val="18"/>
          <w:szCs w:val="18"/>
        </w:rPr>
        <w:t>y abono del importe de financiación compartida que corresponda (ej.: En 2022, se tomará como referencia el IPREM de 2021, y así sucesivamente). Para ello, se establecen cinco tramos de renta de la unidad familiar:</w:t>
      </w:r>
    </w:p>
    <w:p w:rsidR="009C0B13" w:rsidRDefault="00EE088B">
      <w:pPr>
        <w:widowControl/>
        <w:numPr>
          <w:ilvl w:val="2"/>
          <w:numId w:val="47"/>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Alumnado cuya renta familiar anual supere </w:t>
      </w:r>
      <w:r>
        <w:rPr>
          <w:rFonts w:ascii="Arial" w:hAnsi="Arial" w:cs="Arial"/>
          <w:bCs/>
          <w:i/>
          <w:iCs/>
          <w:sz w:val="18"/>
          <w:szCs w:val="18"/>
        </w:rPr>
        <w:t xml:space="preserve">tres veces y medio el indicador público de renta de efectos múltiples vigente en familias de uno a cuatro miembros computables. </w:t>
      </w:r>
    </w:p>
    <w:p w:rsidR="009C0B13" w:rsidRDefault="00EE088B">
      <w:pPr>
        <w:widowControl/>
        <w:numPr>
          <w:ilvl w:val="2"/>
          <w:numId w:val="47"/>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Alumnado cuya renta familiar anual se encuentre entre tres veces y medio y tres veces el indicador público de renta de efectos </w:t>
      </w:r>
      <w:r>
        <w:rPr>
          <w:rFonts w:ascii="Arial" w:hAnsi="Arial" w:cs="Arial"/>
          <w:bCs/>
          <w:i/>
          <w:iCs/>
          <w:sz w:val="18"/>
          <w:szCs w:val="18"/>
        </w:rPr>
        <w:t>múltiples vigente. A partir del cuarto miembro este límite se incrementará en 1.600,00 euros por cada miembro computable.</w:t>
      </w:r>
    </w:p>
    <w:p w:rsidR="009C0B13" w:rsidRDefault="00EE088B">
      <w:pPr>
        <w:widowControl/>
        <w:numPr>
          <w:ilvl w:val="2"/>
          <w:numId w:val="47"/>
        </w:numPr>
        <w:suppressAutoHyphens w:val="0"/>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tres veces y dos y medio el indicador público de renta de efectos múltiples vige</w:t>
      </w:r>
      <w:r>
        <w:rPr>
          <w:rFonts w:ascii="Arial" w:hAnsi="Arial" w:cs="Arial"/>
          <w:bCs/>
          <w:i/>
          <w:iCs/>
          <w:sz w:val="18"/>
          <w:szCs w:val="18"/>
        </w:rPr>
        <w:t>nte. A partir del cuarto miembro este límite se incrementará en 1.600,00 euros por cada miembro computable.</w:t>
      </w:r>
    </w:p>
    <w:p w:rsidR="009C0B13" w:rsidRDefault="00EE088B">
      <w:pPr>
        <w:widowControl/>
        <w:numPr>
          <w:ilvl w:val="2"/>
          <w:numId w:val="47"/>
        </w:numPr>
        <w:suppressAutoHyphens w:val="0"/>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dos veces y medio y uno y medio del indicador público de renta de efectos múltiples vigente. A</w:t>
      </w:r>
      <w:r>
        <w:rPr>
          <w:rFonts w:ascii="Arial" w:hAnsi="Arial" w:cs="Arial"/>
          <w:bCs/>
          <w:i/>
          <w:iCs/>
          <w:sz w:val="18"/>
          <w:szCs w:val="18"/>
        </w:rPr>
        <w:t xml:space="preserve"> partir del cuarto miembro este límite se incrementará en 1.600,00 euros por cada miembro computable.</w:t>
      </w:r>
    </w:p>
    <w:p w:rsidR="009C0B13" w:rsidRDefault="00EE088B">
      <w:pPr>
        <w:widowControl/>
        <w:numPr>
          <w:ilvl w:val="2"/>
          <w:numId w:val="47"/>
        </w:numPr>
        <w:suppressAutoHyphens w:val="0"/>
        <w:ind w:right="67"/>
        <w:jc w:val="both"/>
        <w:textAlignment w:val="auto"/>
        <w:rPr>
          <w:rFonts w:ascii="Arial" w:hAnsi="Arial" w:cs="Arial"/>
          <w:bCs/>
          <w:i/>
          <w:iCs/>
          <w:sz w:val="18"/>
          <w:szCs w:val="18"/>
        </w:rPr>
      </w:pPr>
      <w:r>
        <w:rPr>
          <w:rFonts w:ascii="Arial" w:hAnsi="Arial" w:cs="Arial"/>
          <w:bCs/>
          <w:i/>
          <w:iCs/>
          <w:sz w:val="18"/>
          <w:szCs w:val="18"/>
        </w:rPr>
        <w:t>Alumnado cuya renta familiar anual no supere uno y medio el indicador público de renta de efectos múltiples vigente. A partir del cuarto miembro este lími</w:t>
      </w:r>
      <w:r>
        <w:rPr>
          <w:rFonts w:ascii="Arial" w:hAnsi="Arial" w:cs="Arial"/>
          <w:bCs/>
          <w:i/>
          <w:iCs/>
          <w:sz w:val="18"/>
          <w:szCs w:val="18"/>
        </w:rPr>
        <w:t>te se incrementará en 1.600,00 euros por cada miembro computable.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IPREM correspondiente al ejercicio 2021 quedó establecido en la cuantía anual de 7.908,60 euros (14 pagas) por la Ley 11/2020, de 30 de diciembre, de Presupuestos Generales del Estados pa</w:t>
      </w:r>
      <w:r>
        <w:rPr>
          <w:rFonts w:ascii="Arial" w:hAnsi="Arial" w:cs="Arial"/>
          <w:bCs/>
          <w:i/>
          <w:iCs/>
          <w:sz w:val="18"/>
          <w:szCs w:val="18"/>
        </w:rPr>
        <w:t>ra el año 2021.</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92192"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44" name="Grupo 20502"/>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051A9EAD" id="Grupo 20502" o:spid="_x0000_s1026" style="position:absolute;margin-left:0;margin-top:0;width:1.35pt;height:2.7pt;z-index:251592192;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widowControl/>
        <w:numPr>
          <w:ilvl w:val="0"/>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Son miembros computables de la unidad familiar a los efectos del presente convenio: A) El/La alumno/a matriculado/a en la escuela de educación infantil.</w:t>
      </w:r>
    </w:p>
    <w:p w:rsidR="009C0B13" w:rsidRDefault="00EE088B">
      <w:pPr>
        <w:widowControl/>
        <w:numPr>
          <w:ilvl w:val="1"/>
          <w:numId w:val="48"/>
        </w:numPr>
        <w:suppressAutoHyphens w:val="0"/>
        <w:ind w:right="67"/>
        <w:jc w:val="both"/>
        <w:textAlignment w:val="auto"/>
        <w:rPr>
          <w:rFonts w:ascii="Arial" w:hAnsi="Arial" w:cs="Arial"/>
          <w:bCs/>
          <w:i/>
          <w:iCs/>
          <w:sz w:val="18"/>
          <w:szCs w:val="18"/>
        </w:rPr>
      </w:pPr>
      <w:r>
        <w:rPr>
          <w:rFonts w:ascii="Arial" w:hAnsi="Arial" w:cs="Arial"/>
          <w:bCs/>
          <w:i/>
          <w:iCs/>
          <w:sz w:val="18"/>
          <w:szCs w:val="18"/>
        </w:rPr>
        <w:t>La madre y el padre, el tutor/a o persona encargada de la guarda y protección del men</w:t>
      </w:r>
      <w:r>
        <w:rPr>
          <w:rFonts w:ascii="Arial" w:hAnsi="Arial" w:cs="Arial"/>
          <w:bCs/>
          <w:i/>
          <w:iCs/>
          <w:sz w:val="18"/>
          <w:szCs w:val="18"/>
        </w:rPr>
        <w:t>or, en su caso.</w:t>
      </w:r>
    </w:p>
    <w:p w:rsidR="009C0B13" w:rsidRDefault="00EE088B">
      <w:pPr>
        <w:widowControl/>
        <w:numPr>
          <w:ilvl w:val="1"/>
          <w:numId w:val="48"/>
        </w:numPr>
        <w:suppressAutoHyphens w:val="0"/>
        <w:ind w:right="67"/>
        <w:jc w:val="both"/>
        <w:textAlignment w:val="auto"/>
        <w:rPr>
          <w:rFonts w:ascii="Arial" w:hAnsi="Arial" w:cs="Arial"/>
          <w:bCs/>
          <w:i/>
          <w:iCs/>
          <w:sz w:val="18"/>
          <w:szCs w:val="18"/>
        </w:rPr>
      </w:pPr>
      <w:r>
        <w:rPr>
          <w:rFonts w:ascii="Arial" w:hAnsi="Arial" w:cs="Arial"/>
          <w:bCs/>
          <w:i/>
          <w:iCs/>
          <w:sz w:val="18"/>
          <w:szCs w:val="18"/>
        </w:rPr>
        <w:t>En el caso de divorcio o separación legal de los progenitores, no se considerará miembro computable aquel que no conviva con el/la menor escolarizado/a, sino en su caso el/la nuevo/a cónyuge o persona unida por análoga relación, cuyas renta</w:t>
      </w:r>
      <w:r>
        <w:rPr>
          <w:rFonts w:ascii="Arial" w:hAnsi="Arial" w:cs="Arial"/>
          <w:bCs/>
          <w:i/>
          <w:iCs/>
          <w:sz w:val="18"/>
          <w:szCs w:val="18"/>
        </w:rPr>
        <w:t>s se incluirán dentro del cómputo.</w:t>
      </w:r>
    </w:p>
    <w:p w:rsidR="009C0B13" w:rsidRDefault="009C0B13">
      <w:pPr>
        <w:widowControl/>
        <w:suppressAutoHyphens w:val="0"/>
        <w:ind w:right="67"/>
        <w:jc w:val="both"/>
        <w:rPr>
          <w:rFonts w:ascii="Arial" w:hAnsi="Arial" w:cs="Arial"/>
          <w:bCs/>
          <w:i/>
          <w:iCs/>
          <w:sz w:val="18"/>
          <w:szCs w:val="18"/>
        </w:rPr>
      </w:pPr>
    </w:p>
    <w:p w:rsidR="009C0B13" w:rsidRDefault="00EE088B">
      <w:pPr>
        <w:widowControl/>
        <w:numPr>
          <w:ilvl w:val="1"/>
          <w:numId w:val="48"/>
        </w:numPr>
        <w:suppressAutoHyphens w:val="0"/>
        <w:ind w:right="67"/>
        <w:jc w:val="both"/>
        <w:textAlignment w:val="auto"/>
        <w:rPr>
          <w:rFonts w:ascii="Arial" w:hAnsi="Arial" w:cs="Arial"/>
          <w:bCs/>
          <w:i/>
          <w:iCs/>
          <w:sz w:val="18"/>
          <w:szCs w:val="18"/>
        </w:rPr>
      </w:pPr>
      <w:r>
        <w:rPr>
          <w:rFonts w:ascii="Arial" w:hAnsi="Arial" w:cs="Arial"/>
          <w:bCs/>
          <w:i/>
          <w:iCs/>
          <w:sz w:val="18"/>
          <w:szCs w:val="18"/>
        </w:rPr>
        <w:t>No se aplicará lo previsto en el párrafo anterior cuando la persona solicitante se encuentre en situación de custodia compartida, integrando en este supuesto la unidad familiar las personas relacionadas en el apartado B,</w:t>
      </w:r>
      <w:r>
        <w:rPr>
          <w:rFonts w:ascii="Arial" w:hAnsi="Arial" w:cs="Arial"/>
          <w:bCs/>
          <w:i/>
          <w:iCs/>
          <w:sz w:val="18"/>
          <w:szCs w:val="18"/>
        </w:rPr>
        <w:t xml:space="preserve"> con independencia de la no convivencia de ambas en el mismo domicilio.</w:t>
      </w:r>
    </w:p>
    <w:p w:rsidR="009C0B13" w:rsidRDefault="00EE088B">
      <w:pPr>
        <w:widowControl/>
        <w:numPr>
          <w:ilvl w:val="0"/>
          <w:numId w:val="46"/>
        </w:numPr>
        <w:suppressAutoHyphens w:val="0"/>
        <w:ind w:right="67"/>
        <w:jc w:val="both"/>
        <w:textAlignment w:val="auto"/>
        <w:rPr>
          <w:rFonts w:ascii="Arial" w:hAnsi="Arial" w:cs="Arial"/>
          <w:bCs/>
          <w:i/>
          <w:iCs/>
          <w:sz w:val="18"/>
          <w:szCs w:val="18"/>
        </w:rPr>
      </w:pPr>
      <w:r>
        <w:rPr>
          <w:rFonts w:ascii="Arial" w:hAnsi="Arial" w:cs="Arial"/>
          <w:bCs/>
          <w:i/>
          <w:iCs/>
          <w:sz w:val="18"/>
          <w:szCs w:val="18"/>
        </w:rPr>
        <w:t>Atendiendo a lo dispuesto en los apartados anteriores, el importe de la financiación de los gastos relativos a los servicios educativos y de comedor que asumen las partes en cada uno d</w:t>
      </w:r>
      <w:r>
        <w:rPr>
          <w:rFonts w:ascii="Arial" w:hAnsi="Arial" w:cs="Arial"/>
          <w:bCs/>
          <w:i/>
          <w:iCs/>
          <w:sz w:val="18"/>
          <w:szCs w:val="18"/>
        </w:rPr>
        <w:t>e los tramos, será la recogida en el Anexo V del presente convenio.</w:t>
      </w:r>
    </w:p>
    <w:p w:rsidR="009C0B13" w:rsidRDefault="00EE088B">
      <w:pPr>
        <w:widowControl/>
        <w:suppressAutoHyphens w:val="0"/>
        <w:ind w:right="67"/>
        <w:jc w:val="both"/>
      </w:pPr>
      <w:r>
        <w:rPr>
          <w:rFonts w:ascii="Arial" w:hAnsi="Arial" w:cs="Arial"/>
          <w:b/>
          <w:bCs/>
          <w:i/>
          <w:iCs/>
          <w:sz w:val="18"/>
          <w:szCs w:val="18"/>
        </w:rPr>
        <w:t>Cuarta</w:t>
      </w:r>
      <w:r>
        <w:rPr>
          <w:rFonts w:ascii="Arial" w:hAnsi="Arial" w:cs="Arial"/>
          <w:bCs/>
          <w:i/>
          <w:iCs/>
          <w:sz w:val="18"/>
          <w:szCs w:val="18"/>
        </w:rPr>
        <w:t xml:space="preserve">. - </w:t>
      </w:r>
      <w:r>
        <w:rPr>
          <w:rFonts w:ascii="Arial" w:hAnsi="Arial" w:cs="Arial"/>
          <w:b/>
          <w:bCs/>
          <w:i/>
          <w:iCs/>
          <w:sz w:val="18"/>
          <w:szCs w:val="18"/>
        </w:rPr>
        <w:t>Compatibilidad del régimen de financiación compartida con reducciones o bonificaciones en las cuotas.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régimen de financiación compartida regulado en la cláusula tercera es com</w:t>
      </w:r>
      <w:r>
        <w:rPr>
          <w:rFonts w:ascii="Arial" w:hAnsi="Arial" w:cs="Arial"/>
          <w:bCs/>
          <w:i/>
          <w:iCs/>
          <w:sz w:val="18"/>
          <w:szCs w:val="18"/>
        </w:rPr>
        <w:t xml:space="preserve">patible con las reducciones de cuota, así como con las exenciones y bonificaciones que se establezcan en la correspondiente Ordenanza Municipal reguladora del precio por la prestación del servicio de escuelas infantiles de primer ciclo. Así mismo, resulta </w:t>
      </w:r>
      <w:r>
        <w:rPr>
          <w:rFonts w:ascii="Arial" w:hAnsi="Arial" w:cs="Arial"/>
          <w:bCs/>
          <w:i/>
          <w:iCs/>
          <w:sz w:val="18"/>
          <w:szCs w:val="18"/>
        </w:rPr>
        <w:t>compatible con otras subvenciones que el Ayuntamiento y/o las familias puedan obtener para el mismo fin, siempre que no se supere el coste total del servicio.</w:t>
      </w:r>
    </w:p>
    <w:p w:rsidR="009C0B13" w:rsidRDefault="00EE088B">
      <w:pPr>
        <w:widowControl/>
        <w:suppressAutoHyphens w:val="0"/>
        <w:ind w:right="67"/>
        <w:jc w:val="both"/>
      </w:pPr>
      <w:r>
        <w:rPr>
          <w:rFonts w:ascii="Arial" w:hAnsi="Arial" w:cs="Arial"/>
          <w:b/>
          <w:bCs/>
          <w:i/>
          <w:iCs/>
          <w:sz w:val="18"/>
          <w:szCs w:val="18"/>
        </w:rPr>
        <w:t>Quinta. - Aplicación Presupuestaria y disponibilidad de crédito.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importe que resulte de aplica</w:t>
      </w:r>
      <w:r>
        <w:rPr>
          <w:rFonts w:ascii="Arial" w:hAnsi="Arial" w:cs="Arial"/>
          <w:bCs/>
          <w:i/>
          <w:iCs/>
          <w:sz w:val="18"/>
          <w:szCs w:val="18"/>
        </w:rPr>
        <w:t>ción para la financiación que corresponda a la Consejería conforme a lo señalado en la cláusula tercera, está supeditado a la disponibilidad crédito adecuado y suficiente, procediendo, en su caso, su abono con cargo a la aplicación presupuestaria 18.05.322</w:t>
      </w:r>
      <w:r>
        <w:rPr>
          <w:rFonts w:ascii="Arial" w:hAnsi="Arial" w:cs="Arial"/>
          <w:bCs/>
          <w:i/>
          <w:iCs/>
          <w:sz w:val="18"/>
          <w:szCs w:val="18"/>
        </w:rPr>
        <w:t>B 45004-184G0408 “Fomento de la escolarización temprana”.</w:t>
      </w:r>
    </w:p>
    <w:p w:rsidR="009C0B13" w:rsidRDefault="00EE088B">
      <w:pPr>
        <w:widowControl/>
        <w:suppressAutoHyphens w:val="0"/>
        <w:ind w:right="67"/>
        <w:jc w:val="both"/>
      </w:pPr>
      <w:r>
        <w:rPr>
          <w:rFonts w:ascii="Arial" w:hAnsi="Arial" w:cs="Arial"/>
          <w:b/>
          <w:bCs/>
          <w:i/>
          <w:iCs/>
          <w:sz w:val="18"/>
          <w:szCs w:val="18"/>
        </w:rPr>
        <w:t xml:space="preserve">Sexta. - Requisitos a cumplir por el Ayuntamiento y procedimiento para el abono, por la Consejería, del importe que proceda conforme al régimen de financiación compartida establecido en el presente </w:t>
      </w:r>
      <w:r>
        <w:rPr>
          <w:rFonts w:ascii="Arial" w:hAnsi="Arial" w:cs="Arial"/>
          <w:b/>
          <w:bCs/>
          <w:i/>
          <w:iCs/>
          <w:sz w:val="18"/>
          <w:szCs w:val="18"/>
        </w:rPr>
        <w:t>convenio.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Ayuntamiento, respecto de los periodos y, en los plazos que a continuación se señalan, deberá cumplir con los siguientes requisitos:</w:t>
      </w:r>
    </w:p>
    <w:p w:rsidR="009C0B13" w:rsidRDefault="00EE088B">
      <w:pPr>
        <w:widowControl/>
        <w:numPr>
          <w:ilvl w:val="0"/>
          <w:numId w:val="49"/>
        </w:numPr>
        <w:suppressAutoHyphens w:val="0"/>
        <w:ind w:right="67"/>
        <w:jc w:val="both"/>
        <w:textAlignment w:val="auto"/>
        <w:rPr>
          <w:rFonts w:ascii="Arial" w:hAnsi="Arial" w:cs="Arial"/>
          <w:bCs/>
          <w:i/>
          <w:iCs/>
          <w:sz w:val="18"/>
          <w:szCs w:val="18"/>
        </w:rPr>
      </w:pPr>
      <w:r>
        <w:rPr>
          <w:rFonts w:ascii="Arial" w:hAnsi="Arial" w:cs="Arial"/>
          <w:bCs/>
          <w:i/>
          <w:iCs/>
          <w:sz w:val="18"/>
          <w:szCs w:val="18"/>
        </w:rPr>
        <w:t>Remitir a la FECAM -a través de su sede electrónica-, la documentación siguiente:</w:t>
      </w:r>
    </w:p>
    <w:p w:rsidR="009C0B13" w:rsidRDefault="00EE088B">
      <w:pPr>
        <w:widowControl/>
        <w:numPr>
          <w:ilvl w:val="1"/>
          <w:numId w:val="49"/>
        </w:numPr>
        <w:suppressAutoHyphens w:val="0"/>
        <w:ind w:right="67"/>
        <w:jc w:val="both"/>
        <w:textAlignment w:val="auto"/>
      </w:pPr>
      <w:r>
        <w:rPr>
          <w:rFonts w:ascii="Arial" w:hAnsi="Arial" w:cs="Arial"/>
          <w:bCs/>
          <w:i/>
          <w:iCs/>
          <w:sz w:val="18"/>
          <w:szCs w:val="18"/>
        </w:rPr>
        <w:t>Certificación expedida por e</w:t>
      </w:r>
      <w:r>
        <w:rPr>
          <w:rFonts w:ascii="Arial" w:hAnsi="Arial" w:cs="Arial"/>
          <w:bCs/>
          <w:i/>
          <w:iCs/>
          <w:sz w:val="18"/>
          <w:szCs w:val="18"/>
        </w:rPr>
        <w:t>l órgano competente municipal, conforme al modelo del Anexo III, que acredite la efectiva baremación de las rentas familiares del alumnado escolarizado en cada una de las escuelas infantiles señaladas en la cláusula</w:t>
      </w:r>
      <w:r>
        <w:rPr>
          <w:rFonts w:ascii="Arial" w:hAnsi="Arial" w:cs="Arial"/>
          <w:bCs/>
          <w:i/>
          <w:iCs/>
          <w:sz w:val="18"/>
          <w:szCs w:val="18"/>
          <w:u w:val="single"/>
        </w:rPr>
        <w:t xml:space="preserve"> </w:t>
      </w:r>
      <w:r>
        <w:rPr>
          <w:rFonts w:ascii="Arial" w:hAnsi="Arial" w:cs="Arial"/>
          <w:bCs/>
          <w:i/>
          <w:iCs/>
          <w:sz w:val="18"/>
          <w:szCs w:val="18"/>
        </w:rPr>
        <w:t xml:space="preserve">primera, aplicando para ello, a cada </w:t>
      </w:r>
      <w:r>
        <w:rPr>
          <w:rFonts w:ascii="Arial" w:hAnsi="Arial" w:cs="Arial"/>
          <w:bCs/>
          <w:i/>
          <w:iCs/>
          <w:sz w:val="18"/>
          <w:szCs w:val="18"/>
        </w:rPr>
        <w:t>tramo de la tabla señalada en la cláusula tercera, los límites de ingresos de la unidad familiar que allí se indican.</w:t>
      </w:r>
    </w:p>
    <w:p w:rsidR="009C0B13" w:rsidRDefault="00EE088B">
      <w:pPr>
        <w:widowControl/>
        <w:numPr>
          <w:ilvl w:val="1"/>
          <w:numId w:val="49"/>
        </w:numPr>
        <w:suppressAutoHyphens w:val="0"/>
        <w:ind w:right="67"/>
        <w:jc w:val="both"/>
        <w:textAlignment w:val="auto"/>
        <w:rPr>
          <w:rFonts w:ascii="Arial" w:hAnsi="Arial" w:cs="Arial"/>
          <w:bCs/>
          <w:i/>
          <w:iCs/>
          <w:sz w:val="18"/>
          <w:szCs w:val="18"/>
        </w:rPr>
      </w:pPr>
      <w:r>
        <w:rPr>
          <w:rFonts w:ascii="Arial" w:hAnsi="Arial" w:cs="Arial"/>
          <w:bCs/>
          <w:i/>
          <w:iCs/>
          <w:sz w:val="18"/>
          <w:szCs w:val="18"/>
        </w:rPr>
        <w:t>Declaración Responsable suscrita por la Presidencia de la Entidad Local, en la que conste de forma expresa que los fondos a aportar por la</w:t>
      </w:r>
      <w:r>
        <w:rPr>
          <w:rFonts w:ascii="Arial" w:hAnsi="Arial" w:cs="Arial"/>
          <w:bCs/>
          <w:i/>
          <w:iCs/>
          <w:sz w:val="18"/>
          <w:szCs w:val="18"/>
        </w:rPr>
        <w:t xml:space="preserve"> Consejería serán destinados a la financiación del coste de mantenimiento de las plazas autorizadas ocupadas en las escuelas de educación infantil de primer ciclo cuya titularidad ostenta, cumpliendo con la finalidad prevista en el presente convenio, según</w:t>
      </w:r>
      <w:r>
        <w:rPr>
          <w:rFonts w:ascii="Arial" w:hAnsi="Arial" w:cs="Arial"/>
          <w:bCs/>
          <w:i/>
          <w:iCs/>
          <w:sz w:val="18"/>
          <w:szCs w:val="18"/>
        </w:rPr>
        <w:t xml:space="preserve"> se establece en el Anexo IV. </w:t>
      </w:r>
    </w:p>
    <w:p w:rsidR="009C0B13" w:rsidRDefault="00EE088B">
      <w:pPr>
        <w:widowControl/>
        <w:numPr>
          <w:ilvl w:val="1"/>
          <w:numId w:val="49"/>
        </w:numPr>
        <w:suppressAutoHyphens w:val="0"/>
        <w:ind w:right="67"/>
        <w:jc w:val="both"/>
        <w:textAlignment w:val="auto"/>
        <w:rPr>
          <w:rFonts w:ascii="Arial" w:hAnsi="Arial" w:cs="Arial"/>
          <w:bCs/>
          <w:i/>
          <w:iCs/>
          <w:sz w:val="18"/>
          <w:szCs w:val="18"/>
        </w:rPr>
      </w:pPr>
      <w:r>
        <w:rPr>
          <w:rFonts w:ascii="Arial" w:hAnsi="Arial" w:cs="Arial"/>
          <w:bCs/>
          <w:i/>
          <w:iCs/>
          <w:sz w:val="18"/>
          <w:szCs w:val="18"/>
        </w:rPr>
        <w:t>A su vez, podrá requerirse la aportación de documentación adicional relativa a cada cuatrimestre conforme a lo indicado en el apartado 2 c) de la cláusula segunda.</w:t>
      </w:r>
    </w:p>
    <w:p w:rsidR="009C0B13" w:rsidRDefault="00EE088B">
      <w:pPr>
        <w:widowControl/>
        <w:numPr>
          <w:ilvl w:val="0"/>
          <w:numId w:val="49"/>
        </w:numPr>
        <w:suppressAutoHyphens w:val="0"/>
        <w:ind w:right="67"/>
        <w:jc w:val="both"/>
        <w:textAlignment w:val="auto"/>
        <w:rPr>
          <w:rFonts w:ascii="Arial" w:hAnsi="Arial" w:cs="Arial"/>
          <w:bCs/>
          <w:i/>
          <w:iCs/>
          <w:sz w:val="18"/>
          <w:szCs w:val="18"/>
        </w:rPr>
      </w:pPr>
      <w:r>
        <w:rPr>
          <w:rFonts w:ascii="Arial" w:hAnsi="Arial" w:cs="Arial"/>
          <w:bCs/>
          <w:i/>
          <w:iCs/>
          <w:sz w:val="18"/>
          <w:szCs w:val="18"/>
        </w:rPr>
        <w:t>La financiación que corresponda aportar a la Consejería, se d</w:t>
      </w:r>
      <w:r>
        <w:rPr>
          <w:rFonts w:ascii="Arial" w:hAnsi="Arial" w:cs="Arial"/>
          <w:bCs/>
          <w:i/>
          <w:iCs/>
          <w:sz w:val="18"/>
          <w:szCs w:val="18"/>
        </w:rPr>
        <w:t>istribuirá en tres cuatrimestres: El primero, de enero a abril; el segundo, de mayo a agosto; y, el tercero, de septiembre a diciembre.</w:t>
      </w:r>
    </w:p>
    <w:p w:rsidR="009C0B13" w:rsidRDefault="00EE088B">
      <w:pPr>
        <w:widowControl/>
        <w:numPr>
          <w:ilvl w:val="1"/>
          <w:numId w:val="50"/>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La documentación relativa al primer cuatrimestre deberá remitirse, cada año, dentro de los 15 primeros días hábiles del </w:t>
      </w:r>
      <w:r>
        <w:rPr>
          <w:rFonts w:ascii="Arial" w:hAnsi="Arial" w:cs="Arial"/>
          <w:bCs/>
          <w:i/>
          <w:iCs/>
          <w:sz w:val="18"/>
          <w:szCs w:val="18"/>
        </w:rPr>
        <w:t>mes de mayo.</w:t>
      </w:r>
    </w:p>
    <w:p w:rsidR="009C0B13" w:rsidRDefault="00EE088B">
      <w:pPr>
        <w:widowControl/>
        <w:numPr>
          <w:ilvl w:val="1"/>
          <w:numId w:val="50"/>
        </w:numPr>
        <w:suppressAutoHyphens w:val="0"/>
        <w:ind w:right="67"/>
        <w:jc w:val="both"/>
        <w:textAlignment w:val="auto"/>
        <w:rPr>
          <w:rFonts w:ascii="Arial" w:hAnsi="Arial" w:cs="Arial"/>
          <w:bCs/>
          <w:i/>
          <w:iCs/>
          <w:sz w:val="18"/>
          <w:szCs w:val="18"/>
        </w:rPr>
      </w:pPr>
      <w:r>
        <w:rPr>
          <w:rFonts w:ascii="Arial" w:hAnsi="Arial" w:cs="Arial"/>
          <w:bCs/>
          <w:i/>
          <w:iCs/>
          <w:sz w:val="18"/>
          <w:szCs w:val="18"/>
        </w:rPr>
        <w:t>La documentación relativa al segundo cuatrimestre deberá remitirse, cada año, dentro de los 15 primeros días hábiles del mes de septiembre.</w:t>
      </w:r>
    </w:p>
    <w:p w:rsidR="009C0B13" w:rsidRDefault="00EE088B">
      <w:pPr>
        <w:widowControl/>
        <w:numPr>
          <w:ilvl w:val="1"/>
          <w:numId w:val="50"/>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La documentación relativa al tercer cuatrimestre deberá remitirse, cada año, dentro de los 15 primeros </w:t>
      </w:r>
      <w:r>
        <w:rPr>
          <w:rFonts w:ascii="Arial" w:hAnsi="Arial" w:cs="Arial"/>
          <w:bCs/>
          <w:i/>
          <w:iCs/>
          <w:sz w:val="18"/>
          <w:szCs w:val="18"/>
        </w:rPr>
        <w:t>días hábiles del mes de enero del ejercicio siguiente.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Recibida la documentación correspondiente a cada cuatrimestre, la FECAM procederá, en el plazo de 15 días hábiles a contar desde el día siguiente a su recepción, a su comprobación, así como a la dete</w:t>
      </w:r>
      <w:r>
        <w:rPr>
          <w:rFonts w:ascii="Arial" w:hAnsi="Arial" w:cs="Arial"/>
          <w:bCs/>
          <w:i/>
          <w:iCs/>
          <w:sz w:val="18"/>
          <w:szCs w:val="18"/>
        </w:rPr>
        <w:t>rminación del importe que corresponda financiar de acuerdo con lo previsto en la cláusula tercera, emitiendo el informe correspondiente que deberá remitirse, junto a la documentación aportada, a la Consejería una vez concluya el plazo indicado.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La persona </w:t>
      </w:r>
      <w:r>
        <w:rPr>
          <w:rFonts w:ascii="Arial" w:hAnsi="Arial" w:cs="Arial"/>
          <w:bCs/>
          <w:i/>
          <w:iCs/>
          <w:sz w:val="18"/>
          <w:szCs w:val="18"/>
        </w:rPr>
        <w:t>titular de la Consejería, en el plazo de 15 días a contar desde la recepción de la documentación, y a propuesta de la Dirección General de Centros, Infraestructura y Promoción Educativa previo examen de la documentación recibida, dictará la correspondiente</w:t>
      </w:r>
      <w:r>
        <w:rPr>
          <w:rFonts w:ascii="Arial" w:hAnsi="Arial" w:cs="Arial"/>
          <w:bCs/>
          <w:i/>
          <w:iCs/>
          <w:sz w:val="18"/>
          <w:szCs w:val="18"/>
        </w:rPr>
        <w:t xml:space="preserve"> Orden por la que, en su caso, acordará la concesión y el libramiento de los fondos a la FECAM. En el plazo de 3 días desde su recepción la FECAM procederá al pago, distribuyendo los importes que procedan por cada escuela de educación infantil afectada por</w:t>
      </w:r>
      <w:r>
        <w:rPr>
          <w:rFonts w:ascii="Arial" w:hAnsi="Arial" w:cs="Arial"/>
          <w:bCs/>
          <w:i/>
          <w:iCs/>
          <w:sz w:val="18"/>
          <w:szCs w:val="18"/>
        </w:rPr>
        <w:t xml:space="preserve"> el régimen de financiación compartida regulado en el presente convenio. La acreditación del cumplimiento de los requisitos señalados servirá de justificación de los fondos que se concedan para la finalidad descrita en el presente convenio.</w:t>
      </w:r>
    </w:p>
    <w:p w:rsidR="009C0B13" w:rsidRDefault="00EE088B">
      <w:pPr>
        <w:widowControl/>
        <w:suppressAutoHyphens w:val="0"/>
        <w:ind w:right="67"/>
        <w:jc w:val="both"/>
      </w:pPr>
      <w:r>
        <w:rPr>
          <w:rFonts w:ascii="Arial" w:hAnsi="Arial" w:cs="Arial"/>
          <w:b/>
          <w:bCs/>
          <w:i/>
          <w:iCs/>
          <w:sz w:val="18"/>
          <w:szCs w:val="18"/>
        </w:rPr>
        <w:t>Séptima. - Comi</w:t>
      </w:r>
      <w:r>
        <w:rPr>
          <w:rFonts w:ascii="Arial" w:hAnsi="Arial" w:cs="Arial"/>
          <w:b/>
          <w:bCs/>
          <w:i/>
          <w:iCs/>
          <w:sz w:val="18"/>
          <w:szCs w:val="18"/>
        </w:rPr>
        <w:t xml:space="preserve">sión de Seguimiento </w:t>
      </w:r>
    </w:p>
    <w:p w:rsidR="009C0B13" w:rsidRDefault="00EE088B">
      <w:pPr>
        <w:widowControl/>
        <w:numPr>
          <w:ilvl w:val="0"/>
          <w:numId w:val="51"/>
        </w:numPr>
        <w:suppressAutoHyphens w:val="0"/>
        <w:ind w:right="67"/>
        <w:jc w:val="both"/>
        <w:textAlignment w:val="auto"/>
        <w:rPr>
          <w:rFonts w:ascii="Arial" w:hAnsi="Arial" w:cs="Arial"/>
          <w:bCs/>
          <w:i/>
          <w:iCs/>
          <w:sz w:val="18"/>
          <w:szCs w:val="18"/>
        </w:rPr>
      </w:pPr>
      <w:r>
        <w:rPr>
          <w:rFonts w:ascii="Arial" w:hAnsi="Arial" w:cs="Arial"/>
          <w:bCs/>
          <w:i/>
          <w:iCs/>
          <w:sz w:val="18"/>
          <w:szCs w:val="18"/>
        </w:rPr>
        <w:t>Se creará una Comisión paritaria de Seguimiento cuyas funciones serán las de resolver cuantas cuestiones pueda plantear la interpretación y el cumplimiento del presente Convenio.</w:t>
      </w:r>
    </w:p>
    <w:p w:rsidR="009C0B13" w:rsidRDefault="00EE088B">
      <w:pPr>
        <w:widowControl/>
        <w:numPr>
          <w:ilvl w:val="0"/>
          <w:numId w:val="51"/>
        </w:numPr>
        <w:suppressAutoHyphens w:val="0"/>
        <w:ind w:right="67"/>
        <w:jc w:val="both"/>
        <w:textAlignment w:val="auto"/>
        <w:rPr>
          <w:rFonts w:ascii="Arial" w:hAnsi="Arial" w:cs="Arial"/>
          <w:bCs/>
          <w:i/>
          <w:iCs/>
          <w:sz w:val="18"/>
          <w:szCs w:val="18"/>
        </w:rPr>
      </w:pPr>
      <w:r>
        <w:rPr>
          <w:rFonts w:ascii="Arial" w:hAnsi="Arial" w:cs="Arial"/>
          <w:bCs/>
          <w:i/>
          <w:iCs/>
          <w:sz w:val="18"/>
          <w:szCs w:val="18"/>
        </w:rPr>
        <w:t>El quórum necesario para la válida constitución de la co</w:t>
      </w:r>
      <w:r>
        <w:rPr>
          <w:rFonts w:ascii="Arial" w:hAnsi="Arial" w:cs="Arial"/>
          <w:bCs/>
          <w:i/>
          <w:iCs/>
          <w:sz w:val="18"/>
          <w:szCs w:val="18"/>
        </w:rPr>
        <w:t>misión será el de mayoría de sus miembros, adoptándose sus acuerdos por mayoría de votos.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Comisión se podrá constituir, convocar, celebrar sus sesiones y adoptar acuerdos y remitir actas tanto de forma presencial como a distancia. En las sesiones que se</w:t>
      </w:r>
      <w:r>
        <w:rPr>
          <w:rFonts w:ascii="Arial" w:hAnsi="Arial" w:cs="Arial"/>
          <w:bCs/>
          <w:i/>
          <w:iCs/>
          <w:sz w:val="18"/>
          <w:szCs w:val="18"/>
        </w:rPr>
        <w:t xml:space="preserve"> celebren a distancia, sus miembros podrán encontrarse en distintos lugares siempre y cuando se empleen medios electrónicos que aseguren la identidad de los miembros. La suplencia de alguna de las personas integrantes de la Comisión deberá comunicarse, med</w:t>
      </w:r>
      <w:r>
        <w:rPr>
          <w:rFonts w:ascii="Arial" w:hAnsi="Arial" w:cs="Arial"/>
          <w:bCs/>
          <w:i/>
          <w:iCs/>
          <w:sz w:val="18"/>
          <w:szCs w:val="18"/>
        </w:rPr>
        <w:t>iante documento suscrito por titular y suplente, a través de su Presidencia con una antelación mínima de 3 días a la fecha de la convocatoria. La suplencia de la Presidencia se comunicará en el mismo acto por quien vaya a ejercerla, debiendo aportar la cit</w:t>
      </w:r>
      <w:r>
        <w:rPr>
          <w:rFonts w:ascii="Arial" w:hAnsi="Arial" w:cs="Arial"/>
          <w:bCs/>
          <w:i/>
          <w:iCs/>
          <w:sz w:val="18"/>
          <w:szCs w:val="18"/>
        </w:rPr>
        <w:t>ada documentación.</w:t>
      </w:r>
    </w:p>
    <w:p w:rsidR="009C0B13" w:rsidRDefault="00EE088B">
      <w:pPr>
        <w:widowControl/>
        <w:numPr>
          <w:ilvl w:val="0"/>
          <w:numId w:val="51"/>
        </w:numPr>
        <w:suppressAutoHyphens w:val="0"/>
        <w:ind w:right="67"/>
        <w:jc w:val="both"/>
        <w:textAlignment w:val="auto"/>
        <w:rPr>
          <w:rFonts w:ascii="Arial" w:hAnsi="Arial" w:cs="Arial"/>
          <w:bCs/>
          <w:i/>
          <w:iCs/>
          <w:sz w:val="18"/>
          <w:szCs w:val="18"/>
        </w:rPr>
      </w:pPr>
      <w:r>
        <w:rPr>
          <w:rFonts w:ascii="Arial" w:hAnsi="Arial" w:cs="Arial"/>
          <w:bCs/>
          <w:i/>
          <w:iCs/>
          <w:sz w:val="18"/>
          <w:szCs w:val="18"/>
        </w:rPr>
        <w:t>La Comisión de Seguimiento estará formada por cuatro (4) vocales, con voz y voto:</w:t>
      </w:r>
    </w:p>
    <w:p w:rsidR="009C0B13" w:rsidRDefault="009C0B13">
      <w:pPr>
        <w:widowControl/>
        <w:suppressAutoHyphens w:val="0"/>
        <w:ind w:right="67"/>
        <w:jc w:val="both"/>
        <w:rPr>
          <w:rFonts w:ascii="Arial" w:hAnsi="Arial" w:cs="Arial"/>
          <w:bCs/>
          <w:i/>
          <w:iCs/>
          <w:sz w:val="18"/>
          <w:szCs w:val="18"/>
        </w:rPr>
      </w:pPr>
    </w:p>
    <w:p w:rsidR="009C0B13" w:rsidRDefault="00EE088B">
      <w:pPr>
        <w:widowControl/>
        <w:numPr>
          <w:ilvl w:val="1"/>
          <w:numId w:val="51"/>
        </w:numPr>
        <w:suppressAutoHyphens w:val="0"/>
        <w:ind w:right="67"/>
        <w:jc w:val="both"/>
        <w:textAlignment w:val="auto"/>
        <w:rPr>
          <w:rFonts w:ascii="Arial" w:hAnsi="Arial" w:cs="Arial"/>
          <w:bCs/>
          <w:i/>
          <w:iCs/>
          <w:sz w:val="18"/>
          <w:szCs w:val="18"/>
        </w:rPr>
      </w:pPr>
      <w:r>
        <w:rPr>
          <w:rFonts w:ascii="Arial" w:hAnsi="Arial" w:cs="Arial"/>
          <w:bCs/>
          <w:i/>
          <w:iCs/>
          <w:sz w:val="18"/>
          <w:szCs w:val="18"/>
        </w:rPr>
        <w:t>Dos (2) vocales, en representación de la Consejería.</w:t>
      </w:r>
    </w:p>
    <w:p w:rsidR="009C0B13" w:rsidRDefault="00EE088B">
      <w:pPr>
        <w:widowControl/>
        <w:numPr>
          <w:ilvl w:val="1"/>
          <w:numId w:val="51"/>
        </w:numPr>
        <w:suppressAutoHyphens w:val="0"/>
        <w:ind w:right="67"/>
        <w:jc w:val="both"/>
        <w:textAlignment w:val="auto"/>
        <w:rPr>
          <w:rFonts w:ascii="Arial" w:hAnsi="Arial" w:cs="Arial"/>
          <w:bCs/>
          <w:i/>
          <w:iCs/>
          <w:sz w:val="18"/>
          <w:szCs w:val="18"/>
        </w:rPr>
      </w:pPr>
      <w:r>
        <w:rPr>
          <w:rFonts w:ascii="Arial" w:hAnsi="Arial" w:cs="Arial"/>
          <w:bCs/>
          <w:i/>
          <w:iCs/>
          <w:sz w:val="18"/>
          <w:szCs w:val="18"/>
        </w:rPr>
        <w:t>Dos (2) vocales, en representación del Ayuntamiento.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Presidencia corresponderá a una de las person</w:t>
      </w:r>
      <w:r>
        <w:rPr>
          <w:rFonts w:ascii="Arial" w:hAnsi="Arial" w:cs="Arial"/>
          <w:bCs/>
          <w:i/>
          <w:iCs/>
          <w:sz w:val="18"/>
          <w:szCs w:val="18"/>
        </w:rPr>
        <w:t>as designadas como representantes de la Consejería.</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 las reuniones podrán asistir, como asesores/as, el personal técnico que se juzgue conveniente, de acuerdo con la naturaleza de los asuntos a tratar.</w:t>
      </w:r>
    </w:p>
    <w:p w:rsidR="009C0B13" w:rsidRDefault="00EE088B">
      <w:pPr>
        <w:widowControl/>
        <w:numPr>
          <w:ilvl w:val="0"/>
          <w:numId w:val="52"/>
        </w:numPr>
        <w:suppressAutoHyphens w:val="0"/>
        <w:ind w:right="67"/>
        <w:jc w:val="both"/>
        <w:textAlignment w:val="auto"/>
        <w:rPr>
          <w:rFonts w:ascii="Arial" w:hAnsi="Arial" w:cs="Arial"/>
          <w:bCs/>
          <w:i/>
          <w:iCs/>
          <w:sz w:val="18"/>
          <w:szCs w:val="18"/>
        </w:rPr>
      </w:pPr>
      <w:r>
        <w:rPr>
          <w:rFonts w:ascii="Arial" w:hAnsi="Arial" w:cs="Arial"/>
          <w:bCs/>
          <w:i/>
          <w:iCs/>
          <w:sz w:val="18"/>
          <w:szCs w:val="18"/>
        </w:rPr>
        <w:t>Le corresponde a la Comisión de Seguimiento el conoci</w:t>
      </w:r>
      <w:r>
        <w:rPr>
          <w:rFonts w:ascii="Arial" w:hAnsi="Arial" w:cs="Arial"/>
          <w:bCs/>
          <w:i/>
          <w:iCs/>
          <w:sz w:val="18"/>
          <w:szCs w:val="18"/>
        </w:rPr>
        <w:t>miento de las incidencias que puedan surgir durante el periodo de vigencia del Acuerdo, de las circunstancias que concurran en la ejecución de los compromisos adoptados.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Asimismo, le corresponde el dictado de instrucciones necesarias para asegurar su adecu</w:t>
      </w:r>
      <w:r>
        <w:rPr>
          <w:rFonts w:ascii="Arial" w:hAnsi="Arial" w:cs="Arial"/>
          <w:bCs/>
          <w:i/>
          <w:iCs/>
          <w:sz w:val="18"/>
          <w:szCs w:val="18"/>
        </w:rPr>
        <w:t>ada realización, así como informar a las partes signatarias de las incidencias acaecidas durante su ejecución y la propuesta razonada de su modificación.</w:t>
      </w:r>
    </w:p>
    <w:p w:rsidR="009C0B13" w:rsidRDefault="00EE088B">
      <w:pPr>
        <w:widowControl/>
        <w:numPr>
          <w:ilvl w:val="0"/>
          <w:numId w:val="52"/>
        </w:numPr>
        <w:suppressAutoHyphens w:val="0"/>
        <w:ind w:right="67"/>
        <w:jc w:val="both"/>
        <w:textAlignment w:val="auto"/>
        <w:rPr>
          <w:rFonts w:ascii="Arial" w:hAnsi="Arial" w:cs="Arial"/>
          <w:bCs/>
          <w:i/>
          <w:iCs/>
          <w:sz w:val="18"/>
          <w:szCs w:val="18"/>
        </w:rPr>
      </w:pPr>
      <w:r>
        <w:rPr>
          <w:rFonts w:ascii="Arial" w:hAnsi="Arial" w:cs="Arial"/>
          <w:bCs/>
          <w:i/>
          <w:iCs/>
          <w:sz w:val="18"/>
          <w:szCs w:val="18"/>
        </w:rPr>
        <w:t>El funcionamiento de la comisión se ajustará a lo siguiente:</w:t>
      </w:r>
    </w:p>
    <w:p w:rsidR="009C0B13" w:rsidRDefault="00EE088B">
      <w:pPr>
        <w:widowControl/>
        <w:numPr>
          <w:ilvl w:val="0"/>
          <w:numId w:val="53"/>
        </w:numPr>
        <w:suppressAutoHyphens w:val="0"/>
        <w:ind w:right="67"/>
        <w:jc w:val="both"/>
        <w:textAlignment w:val="auto"/>
        <w:rPr>
          <w:rFonts w:ascii="Arial" w:hAnsi="Arial" w:cs="Arial"/>
          <w:bCs/>
          <w:i/>
          <w:iCs/>
          <w:sz w:val="18"/>
          <w:szCs w:val="18"/>
        </w:rPr>
      </w:pPr>
      <w:r>
        <w:rPr>
          <w:rFonts w:ascii="Arial" w:hAnsi="Arial" w:cs="Arial"/>
          <w:bCs/>
          <w:i/>
          <w:iCs/>
          <w:sz w:val="18"/>
          <w:szCs w:val="18"/>
        </w:rPr>
        <w:t>Secretaría y Actas: La Secretaría se ejer</w:t>
      </w:r>
      <w:r>
        <w:rPr>
          <w:rFonts w:ascii="Arial" w:hAnsi="Arial" w:cs="Arial"/>
          <w:bCs/>
          <w:i/>
          <w:iCs/>
          <w:sz w:val="18"/>
          <w:szCs w:val="18"/>
        </w:rPr>
        <w:t>cerá por una persona con categoría de Técnico/a de Administración General, Rama Jurídica, perteneciente a la Consejería, que no será considerada como vocal de la Comisión de Seguimiento.</w:t>
      </w:r>
    </w:p>
    <w:p w:rsidR="009C0B13" w:rsidRDefault="00EE088B">
      <w:pPr>
        <w:widowControl/>
        <w:numPr>
          <w:ilvl w:val="0"/>
          <w:numId w:val="53"/>
        </w:numPr>
        <w:suppressAutoHyphens w:val="0"/>
        <w:ind w:right="67"/>
        <w:jc w:val="both"/>
        <w:textAlignment w:val="auto"/>
        <w:rPr>
          <w:rFonts w:ascii="Arial" w:hAnsi="Arial" w:cs="Arial"/>
          <w:bCs/>
          <w:i/>
          <w:iCs/>
          <w:sz w:val="18"/>
          <w:szCs w:val="18"/>
        </w:rPr>
      </w:pPr>
      <w:r>
        <w:rPr>
          <w:rFonts w:ascii="Arial" w:hAnsi="Arial" w:cs="Arial"/>
          <w:bCs/>
          <w:i/>
          <w:iCs/>
          <w:sz w:val="18"/>
          <w:szCs w:val="18"/>
        </w:rPr>
        <w:t>Lugar de celebración: las sesiones de la Comisión se celebrarán prese</w:t>
      </w:r>
      <w:r>
        <w:rPr>
          <w:rFonts w:ascii="Arial" w:hAnsi="Arial" w:cs="Arial"/>
          <w:bCs/>
          <w:i/>
          <w:iCs/>
          <w:sz w:val="18"/>
          <w:szCs w:val="18"/>
        </w:rPr>
        <w:t>ncialmente en el lugar que en cada caso designe la Presidencia, sin perjuicio de la posibilidad de su celebración a distancia por medios electrónicos.</w:t>
      </w:r>
    </w:p>
    <w:p w:rsidR="009C0B13" w:rsidRDefault="00EE088B">
      <w:pPr>
        <w:widowControl/>
        <w:numPr>
          <w:ilvl w:val="0"/>
          <w:numId w:val="53"/>
        </w:numPr>
        <w:suppressAutoHyphens w:val="0"/>
        <w:ind w:right="67"/>
        <w:jc w:val="both"/>
        <w:textAlignment w:val="auto"/>
        <w:rPr>
          <w:rFonts w:ascii="Arial" w:hAnsi="Arial" w:cs="Arial"/>
          <w:bCs/>
          <w:i/>
          <w:iCs/>
          <w:sz w:val="18"/>
          <w:szCs w:val="18"/>
        </w:rPr>
      </w:pPr>
      <w:r>
        <w:rPr>
          <w:rFonts w:ascii="Arial" w:hAnsi="Arial" w:cs="Arial"/>
          <w:bCs/>
          <w:i/>
          <w:iCs/>
          <w:sz w:val="18"/>
          <w:szCs w:val="18"/>
        </w:rPr>
        <w:t>Periodicidad de las sesiones: la Comisión se reunirá a instancia de cualquiera de las partes, por convoca</w:t>
      </w:r>
      <w:r>
        <w:rPr>
          <w:rFonts w:ascii="Arial" w:hAnsi="Arial" w:cs="Arial"/>
          <w:bCs/>
          <w:i/>
          <w:iCs/>
          <w:sz w:val="18"/>
          <w:szCs w:val="18"/>
        </w:rPr>
        <w:t>toria de su Presidencia, y, al menos, una vez durante la vigencia del presente Convenio. Asimismo, se reunirá como mínimo una vez al año, y cuantas veces sea necesario para evaluar el desarrollo de los objetivos del presente convenio.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asistencia de esta</w:t>
      </w:r>
      <w:r>
        <w:rPr>
          <w:rFonts w:ascii="Arial" w:hAnsi="Arial" w:cs="Arial"/>
          <w:bCs/>
          <w:i/>
          <w:iCs/>
          <w:sz w:val="18"/>
          <w:szCs w:val="18"/>
        </w:rPr>
        <w:t>s sesiones, por parte de las personas designadas como vocales en representación de la Consejería, se dispondrá entre las acciones propias del desempeño de su trabajo, y no conllevarán el cobro de indemnizaciones establecidas en el artículo 3 del Decreto 25</w:t>
      </w:r>
      <w:r>
        <w:rPr>
          <w:rFonts w:ascii="Arial" w:hAnsi="Arial" w:cs="Arial"/>
          <w:bCs/>
          <w:i/>
          <w:iCs/>
          <w:sz w:val="18"/>
          <w:szCs w:val="18"/>
        </w:rPr>
        <w:t>1/1997, de 30 de septiembre.</w:t>
      </w:r>
    </w:p>
    <w:p w:rsidR="009C0B13" w:rsidRDefault="00EE088B">
      <w:pPr>
        <w:widowControl/>
        <w:numPr>
          <w:ilvl w:val="0"/>
          <w:numId w:val="53"/>
        </w:numPr>
        <w:suppressAutoHyphens w:val="0"/>
        <w:ind w:right="67"/>
        <w:jc w:val="both"/>
        <w:textAlignment w:val="auto"/>
        <w:rPr>
          <w:rFonts w:ascii="Arial" w:hAnsi="Arial" w:cs="Arial"/>
          <w:bCs/>
          <w:i/>
          <w:iCs/>
          <w:sz w:val="18"/>
          <w:szCs w:val="18"/>
        </w:rPr>
      </w:pPr>
      <w:r>
        <w:rPr>
          <w:rFonts w:ascii="Arial" w:hAnsi="Arial" w:cs="Arial"/>
          <w:bCs/>
          <w:i/>
          <w:iCs/>
          <w:sz w:val="18"/>
          <w:szCs w:val="18"/>
        </w:rPr>
        <w:t xml:space="preserve">Régimen jurídico: la Comisión Mixta de Seguimiento se regulará, en cuanto a su funcionamiento, régimen de acuerdos y sesiones, por las previsiones anteriores y, supletoriamente, por las disposiciones contenidas en la normativa </w:t>
      </w:r>
      <w:r>
        <w:rPr>
          <w:rFonts w:ascii="Arial" w:hAnsi="Arial" w:cs="Arial"/>
          <w:bCs/>
          <w:i/>
          <w:iCs/>
          <w:sz w:val="18"/>
          <w:szCs w:val="18"/>
        </w:rPr>
        <w:t>administrativa común para el funcionamiento de los órganos colegiados.</w:t>
      </w:r>
    </w:p>
    <w:p w:rsidR="009C0B13" w:rsidRDefault="00EE088B">
      <w:pPr>
        <w:widowControl/>
        <w:suppressAutoHyphens w:val="0"/>
        <w:ind w:right="67"/>
        <w:jc w:val="both"/>
      </w:pPr>
      <w:r>
        <w:rPr>
          <w:rFonts w:ascii="Arial" w:hAnsi="Arial" w:cs="Arial"/>
          <w:b/>
          <w:bCs/>
          <w:i/>
          <w:iCs/>
          <w:sz w:val="18"/>
          <w:szCs w:val="18"/>
        </w:rPr>
        <w:t>Octava. Vigencia y prórroga.</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El presente Convenio específico, entrará en vigor a la fecha de su firma, debiendo publicarse en el Boletín Oficial de Canarias. Su duración será hasta el </w:t>
      </w:r>
      <w:r>
        <w:rPr>
          <w:rFonts w:ascii="Arial" w:hAnsi="Arial" w:cs="Arial"/>
          <w:bCs/>
          <w:i/>
          <w:iCs/>
          <w:sz w:val="18"/>
          <w:szCs w:val="18"/>
        </w:rPr>
        <w:t>31 de diciembre de 2023, salvo denuncia expresa de incumplimiento o resolución formulada por cualquiera de las partes.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cualquier momento antes de la finalización del plazo previsto en el apartado anterior, las partes podrán acordar unánimemente su prórr</w:t>
      </w:r>
      <w:r>
        <w:rPr>
          <w:rFonts w:ascii="Arial" w:hAnsi="Arial" w:cs="Arial"/>
          <w:bCs/>
          <w:i/>
          <w:iCs/>
          <w:sz w:val="18"/>
          <w:szCs w:val="18"/>
        </w:rPr>
        <w:t xml:space="preserve">oga cuya duración deberá ajustarse al límite establecido en el artículo 49 h) de la Ley 40/2015, de 1 de octubre, de Régimen Jurídico del Sector Público.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Una vez publicado en el Boletín Oficial de Canarias, en el plazo de quince días hábiles a contar desd</w:t>
      </w:r>
      <w:r>
        <w:rPr>
          <w:rFonts w:ascii="Arial" w:hAnsi="Arial" w:cs="Arial"/>
          <w:bCs/>
          <w:i/>
          <w:iCs/>
          <w:sz w:val="18"/>
          <w:szCs w:val="18"/>
        </w:rPr>
        <w:t>e la fecha de la citada publicación, se inscribirá en el Registro General de Convenios del sector público de la Comunidad Autónoma de Canarias.</w:t>
      </w:r>
    </w:p>
    <w:p w:rsidR="009C0B13" w:rsidRDefault="00EE088B">
      <w:pPr>
        <w:widowControl/>
        <w:suppressAutoHyphens w:val="0"/>
        <w:ind w:right="67"/>
        <w:jc w:val="both"/>
      </w:pPr>
      <w:r>
        <w:rPr>
          <w:rFonts w:ascii="Arial" w:hAnsi="Arial" w:cs="Arial"/>
          <w:b/>
          <w:bCs/>
          <w:i/>
          <w:iCs/>
          <w:sz w:val="18"/>
          <w:szCs w:val="18"/>
        </w:rPr>
        <w:t>Novena. Modificación.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presente convenio se podrá modificar a instancia de cualquiera de las partes firmantes,</w:t>
      </w:r>
      <w:r>
        <w:rPr>
          <w:rFonts w:ascii="Arial" w:hAnsi="Arial" w:cs="Arial"/>
          <w:bCs/>
          <w:i/>
          <w:iCs/>
          <w:sz w:val="18"/>
          <w:szCs w:val="18"/>
        </w:rPr>
        <w:t xml:space="preserve"> previo acuerdo unánime de estas, al objeto de regular aquellas cuantos extremos resulten necesarios para la consecución de su objeto y que no hayan sido recogidas en el presente acuerdo, así como para corregir aquellas determinaciones que dificulten la co</w:t>
      </w:r>
      <w:r>
        <w:rPr>
          <w:rFonts w:ascii="Arial" w:hAnsi="Arial" w:cs="Arial"/>
          <w:bCs/>
          <w:i/>
          <w:iCs/>
          <w:sz w:val="18"/>
          <w:szCs w:val="18"/>
        </w:rPr>
        <w:t>nsecución de las actuaciones convenidas; para ello se procederá a la suscripción de la correspondiente adenda, previo cumplimiento de todos los trámites y requisitos que resulten preceptivos.</w:t>
      </w:r>
    </w:p>
    <w:p w:rsidR="009C0B13" w:rsidRDefault="00EE088B">
      <w:pPr>
        <w:widowControl/>
        <w:suppressAutoHyphens w:val="0"/>
        <w:ind w:right="67"/>
        <w:jc w:val="both"/>
      </w:pPr>
      <w:r>
        <w:rPr>
          <w:rFonts w:ascii="Arial" w:hAnsi="Arial" w:cs="Arial"/>
          <w:b/>
          <w:bCs/>
          <w:i/>
          <w:iCs/>
          <w:sz w:val="18"/>
          <w:szCs w:val="18"/>
        </w:rPr>
        <w:t>Décima. Causas de extinción.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El presente convenio se extinguirá </w:t>
      </w:r>
      <w:r>
        <w:rPr>
          <w:rFonts w:ascii="Arial" w:hAnsi="Arial" w:cs="Arial"/>
          <w:bCs/>
          <w:i/>
          <w:iCs/>
          <w:sz w:val="18"/>
          <w:szCs w:val="18"/>
        </w:rPr>
        <w:t>por cumplimiento de su objeto o si concurre cualquiera de las causas de resolución previstas en el artículo 51 de la Ley 40/2015, de 1 de octubre, de Régimen Jurídico del Sector Público.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resolución dará lugar a los siguientes efectos:</w:t>
      </w:r>
    </w:p>
    <w:p w:rsidR="009C0B13" w:rsidRDefault="00EE088B">
      <w:pPr>
        <w:widowControl/>
        <w:numPr>
          <w:ilvl w:val="0"/>
          <w:numId w:val="54"/>
        </w:numPr>
        <w:suppressAutoHyphens w:val="0"/>
        <w:ind w:right="67"/>
        <w:jc w:val="both"/>
        <w:textAlignment w:val="auto"/>
        <w:rPr>
          <w:rFonts w:ascii="Arial" w:hAnsi="Arial" w:cs="Arial"/>
          <w:bCs/>
          <w:i/>
          <w:iCs/>
          <w:sz w:val="18"/>
          <w:szCs w:val="18"/>
        </w:rPr>
      </w:pPr>
      <w:r>
        <w:rPr>
          <w:rFonts w:ascii="Arial" w:hAnsi="Arial" w:cs="Arial"/>
          <w:bCs/>
          <w:i/>
          <w:iCs/>
          <w:sz w:val="18"/>
          <w:szCs w:val="18"/>
        </w:rPr>
        <w:t>Cuando la resoluci</w:t>
      </w:r>
      <w:r>
        <w:rPr>
          <w:rFonts w:ascii="Arial" w:hAnsi="Arial" w:cs="Arial"/>
          <w:bCs/>
          <w:i/>
          <w:iCs/>
          <w:sz w:val="18"/>
          <w:szCs w:val="18"/>
        </w:rPr>
        <w:t>ón obedezca a mutuo acuerdo, las partes, previo informe de la Comisión de Seguimiento, suscribirán acuerdo específico en el que se detalle el modo de terminación de las actuaciones en curso.</w:t>
      </w:r>
    </w:p>
    <w:p w:rsidR="009C0B13" w:rsidRDefault="00EE088B">
      <w:pPr>
        <w:widowControl/>
        <w:numPr>
          <w:ilvl w:val="0"/>
          <w:numId w:val="54"/>
        </w:numPr>
        <w:suppressAutoHyphens w:val="0"/>
        <w:ind w:right="67"/>
        <w:jc w:val="both"/>
        <w:textAlignment w:val="auto"/>
        <w:rPr>
          <w:rFonts w:ascii="Arial" w:hAnsi="Arial" w:cs="Arial"/>
          <w:bCs/>
          <w:i/>
          <w:iCs/>
          <w:sz w:val="18"/>
          <w:szCs w:val="18"/>
        </w:rPr>
      </w:pPr>
      <w:r>
        <w:rPr>
          <w:rFonts w:ascii="Arial" w:hAnsi="Arial" w:cs="Arial"/>
          <w:bCs/>
          <w:i/>
          <w:iCs/>
          <w:sz w:val="18"/>
          <w:szCs w:val="18"/>
        </w:rPr>
        <w:t>Cuando la resolución se deba al incumplimiento total de las oblig</w:t>
      </w:r>
      <w:r>
        <w:rPr>
          <w:rFonts w:ascii="Arial" w:hAnsi="Arial" w:cs="Arial"/>
          <w:bCs/>
          <w:i/>
          <w:iCs/>
          <w:sz w:val="18"/>
          <w:szCs w:val="18"/>
        </w:rPr>
        <w:t>aciones por parte de cualquiera de los firmantes o en aquellos incumplimientos parciales de aquellas actuaciones que, a juicio de la Comisión de Seguimiento mediante informe motivado, resulten esenciales o indispensables para la correcta y completa ejecuci</w:t>
      </w:r>
      <w:r>
        <w:rPr>
          <w:rFonts w:ascii="Arial" w:hAnsi="Arial" w:cs="Arial"/>
          <w:bCs/>
          <w:i/>
          <w:iCs/>
          <w:sz w:val="18"/>
          <w:szCs w:val="18"/>
        </w:rPr>
        <w:t>ón del Convenio.</w:t>
      </w:r>
    </w:p>
    <w:p w:rsidR="009C0B13" w:rsidRDefault="00EE088B">
      <w:pPr>
        <w:widowControl/>
        <w:suppressAutoHyphens w:val="0"/>
        <w:ind w:right="67"/>
        <w:jc w:val="both"/>
      </w:pPr>
      <w:r>
        <w:rPr>
          <w:rFonts w:ascii="Arial" w:hAnsi="Arial" w:cs="Arial"/>
          <w:b/>
          <w:bCs/>
          <w:i/>
          <w:iCs/>
          <w:sz w:val="18"/>
          <w:szCs w:val="18"/>
        </w:rPr>
        <w:t>Décimo Primera- Protección de Datos de Carácter Personal.</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Las instituciones firmantes, deberán respetar las prescripciones del reglamento (UE) 2016/679, del Parlamento europeo y del Consejo de 27 de abril de 2016, relativo a la protección </w:t>
      </w:r>
      <w:r>
        <w:rPr>
          <w:rFonts w:ascii="Arial" w:hAnsi="Arial" w:cs="Arial"/>
          <w:bCs/>
          <w:i/>
          <w:iCs/>
          <w:sz w:val="18"/>
          <w:szCs w:val="18"/>
        </w:rPr>
        <w:t>de datos personales y a la libre circulación de estos datos y por el que se deroga la Directiva 95/46/CE (Reglamento general de protección de datos), y a la Ley Orgánica 3/2018, de 5 de diciembre, de Protección de Datos Personales y garantía de los derecho</w:t>
      </w:r>
      <w:r>
        <w:rPr>
          <w:rFonts w:ascii="Arial" w:hAnsi="Arial" w:cs="Arial"/>
          <w:bCs/>
          <w:i/>
          <w:iCs/>
          <w:sz w:val="18"/>
          <w:szCs w:val="18"/>
        </w:rPr>
        <w:t xml:space="preserve">s digitales, en relación con los datos que se obtengan con motivo de la ejecución de las actuaciones previstas en el presente convenio. </w:t>
      </w:r>
    </w:p>
    <w:p w:rsidR="009C0B13" w:rsidRDefault="00EE088B">
      <w:pPr>
        <w:widowControl/>
        <w:suppressAutoHyphens w:val="0"/>
        <w:ind w:right="67"/>
        <w:jc w:val="both"/>
      </w:pPr>
      <w:r>
        <w:rPr>
          <w:rFonts w:ascii="Arial" w:hAnsi="Arial" w:cs="Arial"/>
          <w:b/>
          <w:bCs/>
          <w:i/>
          <w:iCs/>
          <w:sz w:val="18"/>
          <w:szCs w:val="18"/>
        </w:rPr>
        <w:t>Décimo Segunda. Naturaleza y régimen jurídico.</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93216"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45" name="Grupo 2050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8B7263A" id="Grupo 20500" o:spid="_x0000_s1026" style="position:absolute;margin-left:0;margin-top:0;width:1.35pt;height:2.7pt;z-index:251593216;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El presente Convenio tiene naturaleza administrativa y, por consiguien</w:t>
      </w:r>
      <w:r>
        <w:rPr>
          <w:rFonts w:ascii="Arial" w:hAnsi="Arial" w:cs="Arial"/>
          <w:bCs/>
          <w:i/>
          <w:iCs/>
          <w:sz w:val="18"/>
          <w:szCs w:val="18"/>
        </w:rPr>
        <w:t>te, se estará a los principios de Derecho Administrativo, siendo el régimen aplicable el dispuesto en la Ley 40/2015, de 1 de octubre, de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Régimen Jurídico del Sector Público, en la Ley 14/1990, de 26 de julio, de Régimen Jurídico de las Administraciones Pú</w:t>
      </w:r>
      <w:r>
        <w:rPr>
          <w:rFonts w:ascii="Arial" w:hAnsi="Arial" w:cs="Arial"/>
          <w:bCs/>
          <w:i/>
          <w:iCs/>
          <w:sz w:val="18"/>
          <w:szCs w:val="18"/>
        </w:rPr>
        <w:t>blicas Canarias, en el Decreto 11/2019, de 11 de febrero, por el que se regula la actividad convencional y se crean y regulan el Registro General Electrónico de Convenios del Sector Público de la Comunidad Autónoma y el Registro Electrónico de Órganos de C</w:t>
      </w:r>
      <w:r>
        <w:rPr>
          <w:rFonts w:ascii="Arial" w:hAnsi="Arial" w:cs="Arial"/>
          <w:bCs/>
          <w:i/>
          <w:iCs/>
          <w:sz w:val="18"/>
          <w:szCs w:val="18"/>
        </w:rPr>
        <w:t>ooperación de la Administración Pública de la Comunidad Autónoma de Canarias, quedando excluido del ámbito de aplicación de la Ley</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9/2017, de 8 de noviembre, de Contratos del Sector Público, de conformidad con lo establecido en el artículo 6 de la citada n</w:t>
      </w:r>
      <w:r>
        <w:rPr>
          <w:rFonts w:ascii="Arial" w:hAnsi="Arial" w:cs="Arial"/>
          <w:bCs/>
          <w:i/>
          <w:iCs/>
          <w:sz w:val="18"/>
          <w:szCs w:val="18"/>
        </w:rPr>
        <w:t>orma, siéndole de aplicación, en defecto de normas específicas, los principios de esta ley y del resto del ordenamiento jurídico administrativo, para resolver las dudas y lagunas que pudieran presentarse en relación con la interpretación y aplicación del C</w:t>
      </w:r>
      <w:r>
        <w:rPr>
          <w:rFonts w:ascii="Arial" w:hAnsi="Arial" w:cs="Arial"/>
          <w:bCs/>
          <w:i/>
          <w:iCs/>
          <w:sz w:val="18"/>
          <w:szCs w:val="18"/>
        </w:rPr>
        <w:t>onvenio.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Así mismo le será de aplicación lo previsto en la Ley 38/2003, de 17 de noviembre, General de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Subvenciones, así como por el Reglamento de la Ley 38/2003, General de Subvenciones, aprobado por Real Decreto 887/2006, de 21 de julio, al Decreto 36/20</w:t>
      </w:r>
      <w:r>
        <w:rPr>
          <w:rFonts w:ascii="Arial" w:hAnsi="Arial" w:cs="Arial"/>
          <w:bCs/>
          <w:i/>
          <w:iCs/>
          <w:sz w:val="18"/>
          <w:szCs w:val="18"/>
        </w:rPr>
        <w:t xml:space="preserve">09, de 31 de marzo, por el que se establece el régimen general de subvenciones de la Comunidad Autónoma de Canarias. </w:t>
      </w:r>
    </w:p>
    <w:p w:rsidR="009C0B13" w:rsidRDefault="00EE088B">
      <w:pPr>
        <w:widowControl/>
        <w:suppressAutoHyphens w:val="0"/>
        <w:ind w:right="67"/>
        <w:jc w:val="both"/>
      </w:pPr>
      <w:r>
        <w:rPr>
          <w:rFonts w:ascii="Arial" w:hAnsi="Arial" w:cs="Arial"/>
          <w:b/>
          <w:bCs/>
          <w:i/>
          <w:iCs/>
          <w:sz w:val="18"/>
          <w:szCs w:val="18"/>
        </w:rPr>
        <w:t>Décimo Tercera. Jurisdicción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Las partes acuerdan expresamente someter las cuestiones que pudieran suscitarse como consecuencia de la vigen</w:t>
      </w:r>
      <w:r>
        <w:rPr>
          <w:rFonts w:ascii="Arial" w:hAnsi="Arial" w:cs="Arial"/>
          <w:bCs/>
          <w:i/>
          <w:iCs/>
          <w:sz w:val="18"/>
          <w:szCs w:val="18"/>
        </w:rPr>
        <w:t>cia, cumplimiento o extinción del presente Acuerdo Marco a la jurisdicción de los jueces y tribunales del orden de lo contencioso-Administrativo sitos en Santa Cruz de Tenerife.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Y las partes, en prueba de conformidad con lo pactado en el presente Convenio,</w:t>
      </w:r>
      <w:r>
        <w:rPr>
          <w:rFonts w:ascii="Arial" w:hAnsi="Arial" w:cs="Arial"/>
          <w:bCs/>
          <w:i/>
          <w:iCs/>
          <w:sz w:val="18"/>
          <w:szCs w:val="18"/>
        </w:rPr>
        <w:t xml:space="preserve"> que se extiende por duplicado ejemplar y a un solo efecto, lo firman a continuación en el lugar y fecha indicados en el encabezado.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b/>
        <w:t xml:space="preserve">La Excma. Consejera de Educación, </w:t>
      </w:r>
      <w:r>
        <w:rPr>
          <w:rFonts w:ascii="Arial" w:hAnsi="Arial" w:cs="Arial"/>
          <w:bCs/>
          <w:i/>
          <w:iCs/>
          <w:sz w:val="18"/>
          <w:szCs w:val="18"/>
        </w:rPr>
        <w:tab/>
        <w:t xml:space="preserve">  La Ilma. Alcaldesa Presidenta del</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Universidades, Cultura y Deportes del Gobierno     </w:t>
      </w:r>
      <w:r>
        <w:rPr>
          <w:rFonts w:ascii="Arial" w:hAnsi="Arial" w:cs="Arial"/>
          <w:bCs/>
          <w:i/>
          <w:iCs/>
          <w:sz w:val="18"/>
          <w:szCs w:val="18"/>
        </w:rPr>
        <w:t xml:space="preserve">   Ayuntamiento de Candelaria de Canarias.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b/>
        <w:t xml:space="preserve">Dña. Manuela de Armas Rodríguez </w:t>
      </w:r>
      <w:r>
        <w:rPr>
          <w:rFonts w:ascii="Arial" w:hAnsi="Arial" w:cs="Arial"/>
          <w:bCs/>
          <w:i/>
          <w:iCs/>
          <w:sz w:val="18"/>
          <w:szCs w:val="18"/>
        </w:rPr>
        <w:tab/>
        <w:t>Dña. María Concepción Brito Núñez</w:t>
      </w: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EE088B">
      <w:pPr>
        <w:widowControl/>
        <w:suppressAutoHyphens w:val="0"/>
        <w:ind w:right="67"/>
        <w:jc w:val="center"/>
      </w:pPr>
      <w:r>
        <w:rPr>
          <w:rFonts w:ascii="Arial" w:hAnsi="Arial" w:cs="Arial"/>
          <w:b/>
          <w:bCs/>
          <w:i/>
          <w:iCs/>
          <w:sz w:val="18"/>
          <w:szCs w:val="18"/>
        </w:rPr>
        <w:t>ANEXO I</w:t>
      </w:r>
    </w:p>
    <w:p w:rsidR="009C0B13" w:rsidRDefault="00EE088B">
      <w:pPr>
        <w:widowControl/>
        <w:suppressAutoHyphens w:val="0"/>
        <w:ind w:right="67"/>
        <w:jc w:val="both"/>
        <w:rPr>
          <w:rFonts w:ascii="Arial" w:hAnsi="Arial" w:cs="Arial"/>
          <w:b/>
          <w:bCs/>
          <w:i/>
          <w:iCs/>
          <w:sz w:val="18"/>
          <w:szCs w:val="18"/>
        </w:rPr>
      </w:pPr>
      <w:r>
        <w:rPr>
          <w:rFonts w:ascii="Arial" w:hAnsi="Arial" w:cs="Arial"/>
          <w:b/>
          <w:bCs/>
          <w:i/>
          <w:iCs/>
          <w:sz w:val="18"/>
          <w:szCs w:val="18"/>
        </w:rPr>
        <w:t>DECLARACIÓN RESPONSABLE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(Remitir a la firma del Convenio específico)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D. / Dña. </w:t>
      </w:r>
      <w:r>
        <w:rPr>
          <w:rFonts w:ascii="Arial" w:hAnsi="Arial" w:cs="Arial"/>
          <w:bCs/>
          <w:i/>
          <w:iCs/>
          <w:sz w:val="18"/>
          <w:szCs w:val="18"/>
        </w:rPr>
        <w:t>_______________________________________, provisto/a de DNI ______________, en calidad de Alcalde/sa - Presidente/a del Iltre. Ayuntamiento de ______________________ con CIF ___________ , y dirección a efecto de notificaciones en ___________________________</w:t>
      </w:r>
      <w:r>
        <w:rPr>
          <w:rFonts w:ascii="Arial" w:hAnsi="Arial" w:cs="Arial"/>
          <w:bCs/>
          <w:i/>
          <w:iCs/>
          <w:sz w:val="18"/>
          <w:szCs w:val="18"/>
        </w:rPr>
        <w:t>_______,</w:t>
      </w:r>
    </w:p>
    <w:p w:rsidR="009C0B13" w:rsidRDefault="00EE088B">
      <w:pPr>
        <w:widowControl/>
        <w:suppressAutoHyphens w:val="0"/>
        <w:ind w:right="67"/>
        <w:jc w:val="both"/>
      </w:pPr>
      <w:r>
        <w:rPr>
          <w:rFonts w:ascii="Arial" w:hAnsi="Arial" w:cs="Arial"/>
          <w:b/>
          <w:bCs/>
          <w:i/>
          <w:iCs/>
          <w:sz w:val="18"/>
          <w:szCs w:val="18"/>
        </w:rPr>
        <w:t>DECLARA que:</w:t>
      </w:r>
    </w:p>
    <w:p w:rsidR="009C0B13" w:rsidRDefault="00EE088B">
      <w:pPr>
        <w:widowControl/>
        <w:suppressAutoHyphens w:val="0"/>
        <w:ind w:right="67"/>
        <w:jc w:val="both"/>
      </w:pPr>
      <w:r>
        <w:rPr>
          <w:rFonts w:ascii="Arial" w:hAnsi="Arial" w:cs="Arial"/>
          <w:b/>
          <w:bCs/>
          <w:i/>
          <w:iCs/>
          <w:sz w:val="18"/>
          <w:szCs w:val="18"/>
        </w:rPr>
        <w:t>Primero. -</w:t>
      </w:r>
      <w:r>
        <w:rPr>
          <w:rFonts w:ascii="Arial" w:hAnsi="Arial" w:cs="Arial"/>
          <w:bCs/>
          <w:i/>
          <w:iCs/>
          <w:sz w:val="18"/>
          <w:szCs w:val="18"/>
        </w:rPr>
        <w:t xml:space="preserve"> Bajo mi expresa responsabilidad, son ciertos cuantos datos figuran en la presente solicitud y que (Marcar con una X lo que corresponda):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No hallarse incursa en las circunstancias previstas en los apartados 2 y 3 del </w:t>
      </w:r>
      <w:r>
        <w:rPr>
          <w:rFonts w:ascii="Arial" w:hAnsi="Arial" w:cs="Arial"/>
          <w:bCs/>
          <w:i/>
          <w:iCs/>
          <w:sz w:val="18"/>
          <w:szCs w:val="18"/>
        </w:rPr>
        <w:t xml:space="preserve">artículo 13 de la Ley 38/2003, de 17 de noviembre, General de Subvenciones, para ser beneficiario de la subvención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Que conoce y acepta las condiciones, requisitos y obligaciones establecidas en la normativa reguladora de las subvenciones directas para s</w:t>
      </w:r>
      <w:r>
        <w:rPr>
          <w:rFonts w:ascii="Arial" w:hAnsi="Arial" w:cs="Arial"/>
          <w:bCs/>
          <w:i/>
          <w:iCs/>
          <w:sz w:val="18"/>
          <w:szCs w:val="18"/>
        </w:rPr>
        <w:t xml:space="preserve">ufragar una parte de los gastos corrientes relacionados con el correcto funcionamiento de las Escuelas de Educación Infantil de titularidad pública municipal, durante el ejercicio 2020.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No he solicitado ni obtenido subvenciones o ayudas para la misma fi</w:t>
      </w:r>
      <w:r>
        <w:rPr>
          <w:rFonts w:ascii="Arial" w:hAnsi="Arial" w:cs="Arial"/>
          <w:bCs/>
          <w:i/>
          <w:iCs/>
          <w:sz w:val="18"/>
          <w:szCs w:val="18"/>
        </w:rPr>
        <w:t xml:space="preserve">nalidad relacionadas con esta solicitud □ He obtenido y/u obtenido otras subvenciones, ayudas, ingresos o recursos para la misma finalidad relacionada con esta solicitud, procedentes de cualquiera Administraciones o entes públicos o privados, nacionales o </w:t>
      </w:r>
      <w:r>
        <w:rPr>
          <w:rFonts w:ascii="Arial" w:hAnsi="Arial" w:cs="Arial"/>
          <w:bCs/>
          <w:i/>
          <w:iCs/>
          <w:sz w:val="18"/>
          <w:szCs w:val="18"/>
        </w:rPr>
        <w:t xml:space="preserve">internacionales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La Comunidad Autónoma de Canarias consultará los datos necesarios para la resolución de la presente solicitud, de acuerdo con lo establecido en el artículo 28 de la Ley 39/2015, de 1 de octubre, del Procedimiento Administrativo Común de la</w:t>
      </w:r>
      <w:r>
        <w:rPr>
          <w:rFonts w:ascii="Arial" w:hAnsi="Arial" w:cs="Arial"/>
          <w:bCs/>
          <w:i/>
          <w:iCs/>
          <w:sz w:val="18"/>
          <w:szCs w:val="18"/>
        </w:rPr>
        <w:t xml:space="preserve">s Administraciones Públicas, salvo que NO AUTORICE su consulta, (si marca NO AUTORIZO CONSULTA, la Comunidad Autónoma de Canarias no podrá recabar dicho documento, por lo que deberá aportarlo EN PAPEL, junto con la solicitud) </w:t>
      </w:r>
    </w:p>
    <w:tbl>
      <w:tblPr>
        <w:tblW w:w="8504" w:type="dxa"/>
        <w:tblInd w:w="-2" w:type="dxa"/>
        <w:tblCellMar>
          <w:left w:w="10" w:type="dxa"/>
          <w:right w:w="10" w:type="dxa"/>
        </w:tblCellMar>
        <w:tblLook w:val="0000" w:firstRow="0" w:lastRow="0" w:firstColumn="0" w:lastColumn="0" w:noHBand="0" w:noVBand="0"/>
      </w:tblPr>
      <w:tblGrid>
        <w:gridCol w:w="4818"/>
        <w:gridCol w:w="3686"/>
      </w:tblGrid>
      <w:tr w:rsidR="009C0B13">
        <w:tblPrEx>
          <w:tblCellMar>
            <w:top w:w="0" w:type="dxa"/>
            <w:bottom w:w="0" w:type="dxa"/>
          </w:tblCellMar>
        </w:tblPrEx>
        <w:trPr>
          <w:trHeight w:val="618"/>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Certificado de estar al corri</w:t>
            </w:r>
            <w:r>
              <w:rPr>
                <w:rFonts w:ascii="Arial" w:hAnsi="Arial" w:cs="Arial"/>
                <w:bCs/>
                <w:i/>
                <w:iCs/>
                <w:sz w:val="18"/>
                <w:szCs w:val="18"/>
              </w:rPr>
              <w:t>ente en la Seguridad Social</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 No autorizo consulta de datos</w:t>
            </w:r>
          </w:p>
        </w:tc>
      </w:tr>
      <w:tr w:rsidR="009C0B13">
        <w:tblPrEx>
          <w:tblCellMar>
            <w:top w:w="0" w:type="dxa"/>
            <w:bottom w:w="0" w:type="dxa"/>
          </w:tblCellMar>
        </w:tblPrEx>
        <w:trPr>
          <w:trHeight w:val="872"/>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Certificado de estar al corriente de pago para ayudas y subvenciones con la Agencia Estatal de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Administración Tributaria </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No autorizo consulta de datos </w:t>
            </w:r>
          </w:p>
        </w:tc>
      </w:tr>
      <w:tr w:rsidR="009C0B13">
        <w:tblPrEx>
          <w:tblCellMar>
            <w:top w:w="0" w:type="dxa"/>
            <w:bottom w:w="0" w:type="dxa"/>
          </w:tblCellMar>
        </w:tblPrEx>
        <w:trPr>
          <w:trHeight w:val="618"/>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Certificado de estar al corriente de </w:t>
            </w:r>
            <w:r>
              <w:rPr>
                <w:rFonts w:ascii="Arial" w:hAnsi="Arial" w:cs="Arial"/>
                <w:bCs/>
                <w:i/>
                <w:iCs/>
                <w:sz w:val="18"/>
                <w:szCs w:val="18"/>
              </w:rPr>
              <w:t>pago para ayudas y subvenciones con la Hacienda Canaria</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 No autorizo consulta de datos </w:t>
            </w:r>
          </w:p>
        </w:tc>
      </w:tr>
    </w:tbl>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____________________________, a _____de _____________de 2022</w:t>
      </w:r>
    </w:p>
    <w:p w:rsidR="009C0B13" w:rsidRDefault="00EE088B">
      <w:pPr>
        <w:widowControl/>
        <w:suppressAutoHyphens w:val="0"/>
        <w:ind w:right="67"/>
        <w:jc w:val="both"/>
      </w:pPr>
      <w:r>
        <w:rPr>
          <w:rFonts w:ascii="Arial" w:hAnsi="Arial" w:cs="Arial"/>
          <w:b/>
          <w:bCs/>
          <w:i/>
          <w:iCs/>
          <w:sz w:val="18"/>
          <w:szCs w:val="18"/>
        </w:rPr>
        <w:t xml:space="preserve">Fdo: El Alcalde/sa </w:t>
      </w: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EE088B">
      <w:pPr>
        <w:widowControl/>
        <w:suppressAutoHyphens w:val="0"/>
        <w:ind w:right="67"/>
        <w:jc w:val="center"/>
        <w:rPr>
          <w:rFonts w:ascii="Arial" w:hAnsi="Arial" w:cs="Arial"/>
          <w:b/>
          <w:bCs/>
          <w:i/>
          <w:iCs/>
          <w:sz w:val="18"/>
          <w:szCs w:val="18"/>
        </w:rPr>
      </w:pPr>
      <w:r>
        <w:rPr>
          <w:rFonts w:ascii="Arial" w:hAnsi="Arial" w:cs="Arial"/>
          <w:b/>
          <w:bCs/>
          <w:i/>
          <w:iCs/>
          <w:sz w:val="18"/>
          <w:szCs w:val="18"/>
        </w:rPr>
        <w:t>ANEXO II</w:t>
      </w:r>
    </w:p>
    <w:p w:rsidR="009C0B13" w:rsidRDefault="00EE088B">
      <w:pPr>
        <w:widowControl/>
        <w:suppressAutoHyphens w:val="0"/>
        <w:ind w:right="67"/>
        <w:jc w:val="both"/>
      </w:pPr>
      <w:r>
        <w:rPr>
          <w:rFonts w:ascii="Arial" w:hAnsi="Arial" w:cs="Arial"/>
          <w:b/>
          <w:bCs/>
          <w:i/>
          <w:iCs/>
          <w:sz w:val="18"/>
          <w:szCs w:val="18"/>
        </w:rPr>
        <w:t xml:space="preserve"> </w:t>
      </w:r>
      <w:r>
        <w:rPr>
          <w:rFonts w:ascii="Arial" w:hAnsi="Arial" w:cs="Arial"/>
          <w:b/>
          <w:bCs/>
          <w:i/>
          <w:iCs/>
          <w:sz w:val="18"/>
          <w:szCs w:val="18"/>
          <w:u w:val="single"/>
        </w:rPr>
        <w:t xml:space="preserve">PROYECTO Y PLAN FINANCIACIÓN – PREVISIÓN DE </w:t>
      </w:r>
      <w:r>
        <w:rPr>
          <w:rFonts w:ascii="Arial" w:hAnsi="Arial" w:cs="Arial"/>
          <w:b/>
          <w:bCs/>
          <w:i/>
          <w:iCs/>
          <w:sz w:val="18"/>
          <w:szCs w:val="18"/>
          <w:u w:val="single"/>
        </w:rPr>
        <w:t>GASTOS E INGRESOS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Si el Ayuntamiento tiene varias escuelas de Educación Infantil, remitir este Anexo II por cada una de ellas.</w:t>
      </w:r>
    </w:p>
    <w:tbl>
      <w:tblPr>
        <w:tblW w:w="8363" w:type="dxa"/>
        <w:tblInd w:w="-2" w:type="dxa"/>
        <w:tblCellMar>
          <w:left w:w="10" w:type="dxa"/>
          <w:right w:w="10" w:type="dxa"/>
        </w:tblCellMar>
        <w:tblLook w:val="0000" w:firstRow="0" w:lastRow="0" w:firstColumn="0" w:lastColumn="0" w:noHBand="0" w:noVBand="0"/>
      </w:tblPr>
      <w:tblGrid>
        <w:gridCol w:w="2058"/>
        <w:gridCol w:w="2760"/>
        <w:gridCol w:w="3545"/>
      </w:tblGrid>
      <w:tr w:rsidR="009C0B13">
        <w:tblPrEx>
          <w:tblCellMar>
            <w:top w:w="0" w:type="dxa"/>
            <w:bottom w:w="0" w:type="dxa"/>
          </w:tblCellMar>
        </w:tblPrEx>
        <w:trPr>
          <w:trHeight w:val="318"/>
        </w:trPr>
        <w:tc>
          <w:tcPr>
            <w:tcW w:w="8363" w:type="dxa"/>
            <w:gridSpan w:val="3"/>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Nombre de la Escuela Infantil:</w:t>
            </w:r>
          </w:p>
        </w:tc>
      </w:tr>
      <w:tr w:rsidR="009C0B13">
        <w:tblPrEx>
          <w:tblCellMar>
            <w:top w:w="0" w:type="dxa"/>
            <w:bottom w:w="0" w:type="dxa"/>
          </w:tblCellMar>
        </w:tblPrEx>
        <w:trPr>
          <w:trHeight w:val="320"/>
        </w:trPr>
        <w:tc>
          <w:tcPr>
            <w:tcW w:w="8363" w:type="dxa"/>
            <w:gridSpan w:val="3"/>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Entidad titular de la Escuela Infantil:</w:t>
            </w:r>
          </w:p>
        </w:tc>
      </w:tr>
      <w:tr w:rsidR="009C0B13">
        <w:tblPrEx>
          <w:tblCellMar>
            <w:top w:w="0" w:type="dxa"/>
            <w:bottom w:w="0" w:type="dxa"/>
          </w:tblCellMar>
        </w:tblPrEx>
        <w:trPr>
          <w:trHeight w:val="318"/>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Código del centro:</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CIF:</w:t>
            </w:r>
          </w:p>
        </w:tc>
      </w:tr>
      <w:tr w:rsidR="009C0B13">
        <w:tblPrEx>
          <w:tblCellMar>
            <w:top w:w="0" w:type="dxa"/>
            <w:bottom w:w="0" w:type="dxa"/>
          </w:tblCellMar>
        </w:tblPrEx>
        <w:trPr>
          <w:trHeight w:val="320"/>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Dirección:</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Municipio:</w:t>
            </w:r>
          </w:p>
        </w:tc>
      </w:tr>
      <w:tr w:rsidR="009C0B13">
        <w:tblPrEx>
          <w:tblCellMar>
            <w:top w:w="0" w:type="dxa"/>
            <w:bottom w:w="0" w:type="dxa"/>
          </w:tblCellMar>
        </w:tblPrEx>
        <w:trPr>
          <w:trHeight w:val="318"/>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Código</w:t>
            </w:r>
            <w:r>
              <w:rPr>
                <w:rFonts w:ascii="Arial" w:hAnsi="Arial" w:cs="Arial"/>
                <w:bCs/>
                <w:i/>
                <w:iCs/>
                <w:sz w:val="18"/>
                <w:szCs w:val="18"/>
              </w:rPr>
              <w:t xml:space="preserve"> Postal:</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Isla:</w:t>
            </w:r>
          </w:p>
        </w:tc>
      </w:tr>
      <w:tr w:rsidR="009C0B13">
        <w:tblPrEx>
          <w:tblCellMar>
            <w:top w:w="0" w:type="dxa"/>
            <w:bottom w:w="0" w:type="dxa"/>
          </w:tblCellMar>
        </w:tblPrEx>
        <w:trPr>
          <w:trHeight w:val="320"/>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Teléfono:</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Correo electrónico:</w:t>
            </w:r>
          </w:p>
        </w:tc>
      </w:tr>
      <w:tr w:rsidR="009C0B13">
        <w:tblPrEx>
          <w:tblCellMar>
            <w:top w:w="0" w:type="dxa"/>
            <w:bottom w:w="0" w:type="dxa"/>
          </w:tblCellMar>
        </w:tblPrEx>
        <w:trPr>
          <w:trHeight w:val="533"/>
        </w:trPr>
        <w:tc>
          <w:tcPr>
            <w:tcW w:w="4818" w:type="dxa"/>
            <w:gridSpan w:val="2"/>
            <w:tcBorders>
              <w:top w:val="single" w:sz="2" w:space="0" w:color="000000"/>
              <w:left w:val="single" w:sz="2" w:space="0" w:color="000000"/>
              <w:bottom w:val="single" w:sz="6"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Persona de contacto:</w:t>
            </w:r>
          </w:p>
        </w:tc>
        <w:tc>
          <w:tcPr>
            <w:tcW w:w="3545" w:type="dxa"/>
            <w:tcBorders>
              <w:top w:val="single" w:sz="2" w:space="0" w:color="000000"/>
              <w:left w:val="single" w:sz="2" w:space="0" w:color="000000"/>
              <w:bottom w:val="single" w:sz="6" w:space="0" w:color="000000"/>
              <w:right w:val="single" w:sz="2"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Teléfono y correo electrónico:</w:t>
            </w:r>
          </w:p>
        </w:tc>
      </w:tr>
      <w:tr w:rsidR="009C0B13">
        <w:tblPrEx>
          <w:tblCellMar>
            <w:top w:w="0" w:type="dxa"/>
            <w:bottom w:w="0" w:type="dxa"/>
          </w:tblCellMar>
        </w:tblPrEx>
        <w:trPr>
          <w:trHeight w:val="1150"/>
        </w:trPr>
        <w:tc>
          <w:tcPr>
            <w:tcW w:w="2058" w:type="dxa"/>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Denominación del proyecto</w:t>
            </w:r>
          </w:p>
        </w:tc>
        <w:tc>
          <w:tcPr>
            <w:tcW w:w="6305" w:type="dxa"/>
            <w:gridSpan w:val="2"/>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Convenio específico de Cooperación entre la Consejería de Educación, Universidades, Cultura y Deportes y el</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Ayuntamiento de </w:t>
            </w:r>
            <w:r>
              <w:rPr>
                <w:rFonts w:ascii="Arial" w:hAnsi="Arial" w:cs="Arial"/>
                <w:bCs/>
                <w:i/>
                <w:iCs/>
                <w:sz w:val="18"/>
                <w:szCs w:val="18"/>
              </w:rPr>
              <w:t xml:space="preserve">_________________________________, por el que se regula la adhesión del mismo al Convenio Marco suscrito por la expresada Consejería con la Federación Canaria de Municipios (FECAM) al objeto de establecer el régimen de gestión y financiación compartida de </w:t>
            </w:r>
            <w:r>
              <w:rPr>
                <w:rFonts w:ascii="Arial" w:hAnsi="Arial" w:cs="Arial"/>
                <w:bCs/>
                <w:i/>
                <w:iCs/>
                <w:sz w:val="18"/>
                <w:szCs w:val="18"/>
              </w:rPr>
              <w:t>las escuelas de Educación Infantil de titularidad municipal autorizadas que imparten el primer ciclo de Educación Infantil.</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94240"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46" name="Grupo 20498"/>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2F5C3CC7" id="Grupo 20498" o:spid="_x0000_s1026" style="position:absolute;margin-left:0;margin-top:0;width:1.35pt;height:2.7pt;z-index:251594240;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" path="m17145,r,34353l,17207,17145,xe" fillcolor="silver" stroked="f">
                      <v:path arrowok="t" o:connecttype="custom" o:connectlocs="8573,0;17145,17145;8573,34290;0,17145" o:connectangles="270,0,90,180" textboxrect="0,0,17145,34353"/>
                      <w10:wrap type="square"/>
                    </v:shape>
                  </w:pict>
                </mc:Fallback>
              </mc:AlternateContent>
            </w:r>
          </w:p>
        </w:tc>
      </w:tr>
      <w:tr w:rsidR="009C0B13">
        <w:tblPrEx>
          <w:tblCellMar>
            <w:top w:w="0" w:type="dxa"/>
            <w:bottom w:w="0" w:type="dxa"/>
          </w:tblCellMar>
        </w:tblPrEx>
        <w:trPr>
          <w:trHeight w:val="260"/>
        </w:trPr>
        <w:tc>
          <w:tcPr>
            <w:tcW w:w="2058" w:type="dxa"/>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Duración </w:t>
            </w:r>
          </w:p>
        </w:tc>
        <w:tc>
          <w:tcPr>
            <w:tcW w:w="6305" w:type="dxa"/>
            <w:gridSpan w:val="2"/>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9C0B13">
            <w:pPr>
              <w:widowControl/>
              <w:suppressAutoHyphens w:val="0"/>
              <w:ind w:right="67"/>
              <w:jc w:val="both"/>
              <w:rPr>
                <w:rFonts w:ascii="Arial" w:hAnsi="Arial" w:cs="Arial"/>
                <w:bCs/>
                <w:i/>
                <w:iCs/>
                <w:sz w:val="18"/>
                <w:szCs w:val="18"/>
              </w:rPr>
            </w:pPr>
          </w:p>
        </w:tc>
      </w:tr>
    </w:tbl>
    <w:p w:rsidR="009C0B13" w:rsidRDefault="00EE088B">
      <w:pPr>
        <w:widowControl/>
        <w:suppressAutoHyphens w:val="0"/>
        <w:ind w:right="67"/>
        <w:jc w:val="both"/>
      </w:pPr>
      <w:r>
        <w:rPr>
          <w:rFonts w:ascii="Arial" w:hAnsi="Arial" w:cs="Arial"/>
          <w:b/>
          <w:bCs/>
          <w:i/>
          <w:iCs/>
          <w:sz w:val="18"/>
          <w:szCs w:val="18"/>
        </w:rPr>
        <w:t>Objetivo de la ayuda</w:t>
      </w:r>
    </w:p>
    <w:p w:rsidR="009C0B13" w:rsidRDefault="00EE088B">
      <w:pPr>
        <w:widowControl/>
        <w:suppressAutoHyphens w:val="0"/>
        <w:ind w:right="67"/>
        <w:jc w:val="both"/>
      </w:pPr>
      <w:r>
        <w:rPr>
          <w:rFonts w:ascii="Arial" w:hAnsi="Arial" w:cs="Arial"/>
          <w:noProof/>
          <w:sz w:val="18"/>
          <w:szCs w:val="18"/>
          <w:lang w:eastAsia="es-ES" w:bidi="ar-SA"/>
        </w:rPr>
        <mc:AlternateContent>
          <mc:Choice Requires="wpg">
            <w:drawing>
              <wp:inline distT="0" distB="0" distL="0" distR="0">
                <wp:extent cx="5621658" cy="1228083"/>
                <wp:effectExtent l="0" t="0" r="17142" b="10167"/>
                <wp:docPr id="47" name="Grupo 20488"/>
                <wp:cNvGraphicFramePr/>
                <a:graphic xmlns:a="http://schemas.openxmlformats.org/drawingml/2006/main">
                  <a:graphicData uri="http://schemas.microsoft.com/office/word/2010/wordprocessingGroup">
                    <wpg:wgp>
                      <wpg:cNvGrpSpPr/>
                      <wpg:grpSpPr>
                        <a:xfrm>
                          <a:off x="0" y="0"/>
                          <a:ext cx="5621658" cy="1228083"/>
                          <a:chOff x="0" y="0"/>
                          <a:chExt cx="5621658" cy="1228083"/>
                        </a:xfrm>
                      </wpg:grpSpPr>
                      <wps:wsp>
                        <wps:cNvPr id="48" name="Shape 1350"/>
                        <wps:cNvSpPr/>
                        <wps:spPr>
                          <a:xfrm>
                            <a:off x="0" y="630"/>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49" name="Shape 1351"/>
                        <wps:cNvSpPr/>
                        <wps:spPr>
                          <a:xfrm>
                            <a:off x="0" y="432438"/>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50" name="Shape 1352"/>
                        <wps:cNvSpPr/>
                        <wps:spPr>
                          <a:xfrm>
                            <a:off x="585" y="0"/>
                            <a:ext cx="0" cy="433068"/>
                          </a:xfrm>
                          <a:custGeom>
                            <a:avLst/>
                            <a:gdLst>
                              <a:gd name="f0" fmla="val w"/>
                              <a:gd name="f1" fmla="val h"/>
                              <a:gd name="f2" fmla="val 0"/>
                              <a:gd name="f3" fmla="val 433070"/>
                              <a:gd name="f4" fmla="*/ f0 1 0"/>
                              <a:gd name="f5" fmla="*/ f1 1 433070"/>
                              <a:gd name="f6" fmla="val f2"/>
                              <a:gd name="f7" fmla="val f3"/>
                              <a:gd name="f8" fmla="+- f7 0 f6"/>
                              <a:gd name="f9" fmla="+- f6 0 f6"/>
                              <a:gd name="f10" fmla="*/ f9 1 0"/>
                              <a:gd name="f11" fmla="*/ f8 1 433070"/>
                              <a:gd name="f12" fmla="*/ 0 1 f10"/>
                              <a:gd name="f13" fmla="*/ 0 1 f11"/>
                              <a:gd name="f14" fmla="*/ 433070 1 f11"/>
                              <a:gd name="f15" fmla="*/ f12 f4 1"/>
                              <a:gd name="f16" fmla="*/ f14 f5 1"/>
                              <a:gd name="f17" fmla="*/ f13 f5 1"/>
                            </a:gdLst>
                            <a:ahLst/>
                            <a:cxnLst>
                              <a:cxn ang="3cd4">
                                <a:pos x="hc" y="t"/>
                              </a:cxn>
                              <a:cxn ang="0">
                                <a:pos x="r" y="vc"/>
                              </a:cxn>
                              <a:cxn ang="cd4">
                                <a:pos x="hc" y="b"/>
                              </a:cxn>
                              <a:cxn ang="cd2">
                                <a:pos x="l" y="vc"/>
                              </a:cxn>
                            </a:cxnLst>
                            <a:rect l="f15" t="f17" r="f15" b="f16"/>
                            <a:pathLst>
                              <a:path h="433070">
                                <a:moveTo>
                                  <a:pt x="f2" y="f2"/>
                                </a:moveTo>
                                <a:lnTo>
                                  <a:pt x="f2" y="f3"/>
                                </a:lnTo>
                              </a:path>
                            </a:pathLst>
                          </a:custGeom>
                          <a:noFill/>
                          <a:ln w="1271" cap="flat">
                            <a:solidFill>
                              <a:srgbClr val="000000"/>
                            </a:solidFill>
                            <a:prstDash val="solid"/>
                            <a:round/>
                          </a:ln>
                        </wps:spPr>
                        <wps:bodyPr lIns="0" tIns="0" rIns="0" bIns="0"/>
                      </wps:wsp>
                      <wps:wsp>
                        <wps:cNvPr id="51" name="Shape 1353"/>
                        <wps:cNvSpPr/>
                        <wps:spPr>
                          <a:xfrm>
                            <a:off x="5621072" y="0"/>
                            <a:ext cx="0" cy="433068"/>
                          </a:xfrm>
                          <a:custGeom>
                            <a:avLst/>
                            <a:gdLst>
                              <a:gd name="f0" fmla="val w"/>
                              <a:gd name="f1" fmla="val h"/>
                              <a:gd name="f2" fmla="val 0"/>
                              <a:gd name="f3" fmla="val 433070"/>
                              <a:gd name="f4" fmla="*/ f0 1 0"/>
                              <a:gd name="f5" fmla="*/ f1 1 433070"/>
                              <a:gd name="f6" fmla="val f2"/>
                              <a:gd name="f7" fmla="val f3"/>
                              <a:gd name="f8" fmla="+- f7 0 f6"/>
                              <a:gd name="f9" fmla="+- f6 0 f6"/>
                              <a:gd name="f10" fmla="*/ f9 1 0"/>
                              <a:gd name="f11" fmla="*/ f8 1 433070"/>
                              <a:gd name="f12" fmla="*/ 0 1 f10"/>
                              <a:gd name="f13" fmla="*/ 0 1 f11"/>
                              <a:gd name="f14" fmla="*/ 433070 1 f11"/>
                              <a:gd name="f15" fmla="*/ f12 f4 1"/>
                              <a:gd name="f16" fmla="*/ f14 f5 1"/>
                              <a:gd name="f17" fmla="*/ f13 f5 1"/>
                            </a:gdLst>
                            <a:ahLst/>
                            <a:cxnLst>
                              <a:cxn ang="3cd4">
                                <a:pos x="hc" y="t"/>
                              </a:cxn>
                              <a:cxn ang="0">
                                <a:pos x="r" y="vc"/>
                              </a:cxn>
                              <a:cxn ang="cd4">
                                <a:pos x="hc" y="b"/>
                              </a:cxn>
                              <a:cxn ang="cd2">
                                <a:pos x="l" y="vc"/>
                              </a:cxn>
                            </a:cxnLst>
                            <a:rect l="f15" t="f17" r="f15" b="f16"/>
                            <a:pathLst>
                              <a:path h="433070">
                                <a:moveTo>
                                  <a:pt x="f2" y="f2"/>
                                </a:moveTo>
                                <a:lnTo>
                                  <a:pt x="f2" y="f3"/>
                                </a:lnTo>
                              </a:path>
                            </a:pathLst>
                          </a:custGeom>
                          <a:noFill/>
                          <a:ln w="1271" cap="flat">
                            <a:solidFill>
                              <a:srgbClr val="000000"/>
                            </a:solidFill>
                            <a:prstDash val="solid"/>
                            <a:round/>
                          </a:ln>
                        </wps:spPr>
                        <wps:bodyPr lIns="0" tIns="0" rIns="0" bIns="0"/>
                      </wps:wsp>
                      <wps:wsp>
                        <wps:cNvPr id="52" name="Rectangle 1354"/>
                        <wps:cNvSpPr/>
                        <wps:spPr>
                          <a:xfrm>
                            <a:off x="47237" y="669039"/>
                            <a:ext cx="4476399" cy="168350"/>
                          </a:xfrm>
                          <a:prstGeom prst="rect">
                            <a:avLst/>
                          </a:prstGeom>
                          <a:noFill/>
                          <a:ln cap="flat">
                            <a:noFill/>
                            <a:prstDash val="solid"/>
                          </a:ln>
                        </wps:spPr>
                        <wps:txbx>
                          <w:txbxContent>
                            <w:p w:rsidR="009C0B13" w:rsidRDefault="00EE088B">
                              <w:pPr>
                                <w:spacing w:after="160" w:line="256" w:lineRule="auto"/>
                              </w:pPr>
                              <w:r>
                                <w:rPr>
                                  <w:b/>
                                  <w:sz w:val="18"/>
                                </w:rPr>
                                <w:t xml:space="preserve">Breve descripción de la actividad a desarrollar para alcanzar dicho objetivo </w:t>
                              </w:r>
                            </w:p>
                          </w:txbxContent>
                        </wps:txbx>
                        <wps:bodyPr vert="horz" wrap="square" lIns="0" tIns="0" rIns="0" bIns="0" anchor="t" anchorCtr="0" compatLnSpc="0">
                          <a:noAutofit/>
                        </wps:bodyPr>
                      </wps:wsp>
                      <wps:wsp>
                        <wps:cNvPr id="53" name="Shape 1355"/>
                        <wps:cNvSpPr/>
                        <wps:spPr>
                          <a:xfrm>
                            <a:off x="0" y="796927"/>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54" name="Shape 1356"/>
                        <wps:cNvSpPr/>
                        <wps:spPr>
                          <a:xfrm>
                            <a:off x="0" y="1227453"/>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55" name="Shape 1357"/>
                        <wps:cNvSpPr/>
                        <wps:spPr>
                          <a:xfrm>
                            <a:off x="585" y="796286"/>
                            <a:ext cx="0" cy="431797"/>
                          </a:xfrm>
                          <a:custGeom>
                            <a:avLst/>
                            <a:gdLst>
                              <a:gd name="f0" fmla="val w"/>
                              <a:gd name="f1" fmla="val h"/>
                              <a:gd name="f2" fmla="val 0"/>
                              <a:gd name="f3" fmla="val 431800"/>
                              <a:gd name="f4" fmla="*/ f0 1 0"/>
                              <a:gd name="f5" fmla="*/ f1 1 431800"/>
                              <a:gd name="f6" fmla="val f2"/>
                              <a:gd name="f7" fmla="val f3"/>
                              <a:gd name="f8" fmla="+- f7 0 f6"/>
                              <a:gd name="f9" fmla="+- f6 0 f6"/>
                              <a:gd name="f10" fmla="*/ f9 1 0"/>
                              <a:gd name="f11" fmla="*/ f8 1 431800"/>
                              <a:gd name="f12" fmla="*/ 0 1 f10"/>
                              <a:gd name="f13" fmla="*/ 0 1 f11"/>
                              <a:gd name="f14" fmla="*/ 431800 1 f11"/>
                              <a:gd name="f15" fmla="*/ f12 f4 1"/>
                              <a:gd name="f16" fmla="*/ f14 f5 1"/>
                              <a:gd name="f17" fmla="*/ f13 f5 1"/>
                            </a:gdLst>
                            <a:ahLst/>
                            <a:cxnLst>
                              <a:cxn ang="3cd4">
                                <a:pos x="hc" y="t"/>
                              </a:cxn>
                              <a:cxn ang="0">
                                <a:pos x="r" y="vc"/>
                              </a:cxn>
                              <a:cxn ang="cd4">
                                <a:pos x="hc" y="b"/>
                              </a:cxn>
                              <a:cxn ang="cd2">
                                <a:pos x="l" y="vc"/>
                              </a:cxn>
                            </a:cxnLst>
                            <a:rect l="f15" t="f17" r="f15" b="f16"/>
                            <a:pathLst>
                              <a:path h="431800">
                                <a:moveTo>
                                  <a:pt x="f2" y="f2"/>
                                </a:moveTo>
                                <a:lnTo>
                                  <a:pt x="f2" y="f3"/>
                                </a:lnTo>
                              </a:path>
                            </a:pathLst>
                          </a:custGeom>
                          <a:noFill/>
                          <a:ln w="1271" cap="flat">
                            <a:solidFill>
                              <a:srgbClr val="000000"/>
                            </a:solidFill>
                            <a:prstDash val="solid"/>
                            <a:round/>
                          </a:ln>
                        </wps:spPr>
                        <wps:bodyPr lIns="0" tIns="0" rIns="0" bIns="0"/>
                      </wps:wsp>
                      <wps:wsp>
                        <wps:cNvPr id="56" name="Shape 1358"/>
                        <wps:cNvSpPr/>
                        <wps:spPr>
                          <a:xfrm>
                            <a:off x="5621072" y="796286"/>
                            <a:ext cx="0" cy="431797"/>
                          </a:xfrm>
                          <a:custGeom>
                            <a:avLst/>
                            <a:gdLst>
                              <a:gd name="f0" fmla="val w"/>
                              <a:gd name="f1" fmla="val h"/>
                              <a:gd name="f2" fmla="val 0"/>
                              <a:gd name="f3" fmla="val 431800"/>
                              <a:gd name="f4" fmla="*/ f0 1 0"/>
                              <a:gd name="f5" fmla="*/ f1 1 431800"/>
                              <a:gd name="f6" fmla="val f2"/>
                              <a:gd name="f7" fmla="val f3"/>
                              <a:gd name="f8" fmla="+- f7 0 f6"/>
                              <a:gd name="f9" fmla="+- f6 0 f6"/>
                              <a:gd name="f10" fmla="*/ f9 1 0"/>
                              <a:gd name="f11" fmla="*/ f8 1 431800"/>
                              <a:gd name="f12" fmla="*/ 0 1 f10"/>
                              <a:gd name="f13" fmla="*/ 0 1 f11"/>
                              <a:gd name="f14" fmla="*/ 431800 1 f11"/>
                              <a:gd name="f15" fmla="*/ f12 f4 1"/>
                              <a:gd name="f16" fmla="*/ f14 f5 1"/>
                              <a:gd name="f17" fmla="*/ f13 f5 1"/>
                            </a:gdLst>
                            <a:ahLst/>
                            <a:cxnLst>
                              <a:cxn ang="3cd4">
                                <a:pos x="hc" y="t"/>
                              </a:cxn>
                              <a:cxn ang="0">
                                <a:pos x="r" y="vc"/>
                              </a:cxn>
                              <a:cxn ang="cd4">
                                <a:pos x="hc" y="b"/>
                              </a:cxn>
                              <a:cxn ang="cd2">
                                <a:pos x="l" y="vc"/>
                              </a:cxn>
                            </a:cxnLst>
                            <a:rect l="f15" t="f17" r="f15" b="f16"/>
                            <a:pathLst>
                              <a:path h="431800">
                                <a:moveTo>
                                  <a:pt x="f2" y="f2"/>
                                </a:moveTo>
                                <a:lnTo>
                                  <a:pt x="f2" y="f3"/>
                                </a:lnTo>
                              </a:path>
                            </a:pathLst>
                          </a:custGeom>
                          <a:noFill/>
                          <a:ln w="1271" cap="flat">
                            <a:solidFill>
                              <a:srgbClr val="000000"/>
                            </a:solidFill>
                            <a:prstDash val="solid"/>
                            <a:round/>
                          </a:ln>
                        </wps:spPr>
                        <wps:bodyPr lIns="0" tIns="0" rIns="0" bIns="0"/>
                      </wps:wsp>
                    </wpg:wgp>
                  </a:graphicData>
                </a:graphic>
              </wp:inline>
            </w:drawing>
          </mc:Choice>
          <mc:Fallback>
            <w:pict>
              <v:group id="Grupo 20488" o:spid="_x0000_s1027" style="width:442.65pt;height:96.7pt;mso-position-horizontal-relative:char;mso-position-vertical-relative:line" coordsize="56216,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">
                <v:shape id="Shape 1350" o:spid="_x0000_s1028" style="position:absolute;top:6;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" path="m,l5621655,e" filled="f" strokeweight=".03531mm">
                  <v:path arrowok="t" o:connecttype="custom" o:connectlocs="2810829,0;5621658,1;2810829,1;0,1" o:connectangles="270,0,90,180" textboxrect="0,0,5621655,0"/>
                </v:shape>
                <v:shape id="Shape 1351" o:spid="_x0000_s1029" style="position:absolute;top:4324;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" path="m,l5621655,e" filled="f" strokeweight=".03531mm">
                  <v:path arrowok="t" o:connecttype="custom" o:connectlocs="2810829,0;5621658,1;2810829,1;0,1" o:connectangles="270,0,90,180" textboxrect="0,0,5621655,0"/>
                </v:shape>
                <v:shape id="Shape 1352" o:spid="_x0000_s1030" style="position:absolute;left:5;width:0;height:4330;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" path="m,l,433070e" filled="f" strokeweight=".03531mm">
                  <v:path arrowok="t" o:connecttype="custom" o:connectlocs="1,0;1,216534;1,433068;0,216534" o:connectangles="270,0,90,180" textboxrect="0,0,0,433070"/>
                </v:shape>
                <v:shape id="Shape 1353" o:spid="_x0000_s1031" style="position:absolute;left:56210;width:0;height:4330;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" path="m,l,433070e" filled="f" strokeweight=".03531mm">
                  <v:path arrowok="t" o:connecttype="custom" o:connectlocs="1,0;1,216534;1,433068;0,216534" o:connectangles="270,0,90,180" textboxrect="0,0,0,433070"/>
                </v:shape>
                <v:rect id="Rectangle 1354" o:spid="_x0000_s1032" style="position:absolute;left:472;top:6690;width:447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9C0B13" w:rsidRDefault="00EE088B">
                        <w:pPr>
                          <w:spacing w:after="160" w:line="256" w:lineRule="auto"/>
                        </w:pPr>
                        <w:r>
                          <w:rPr>
                            <w:b/>
                            <w:sz w:val="18"/>
                          </w:rPr>
                          <w:t xml:space="preserve">Breve descripción de la actividad a desarrollar para alcanzar dicho objetivo </w:t>
                        </w:r>
                      </w:p>
                    </w:txbxContent>
                  </v:textbox>
                </v:rect>
                <v:shape id="Shape 1355" o:spid="_x0000_s1033" style="position:absolute;top:7969;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" path="m,l5621655,e" filled="f" strokeweight=".03531mm">
                  <v:path arrowok="t" o:connecttype="custom" o:connectlocs="2810829,0;5621658,1;2810829,1;0,1" o:connectangles="270,0,90,180" textboxrect="0,0,5621655,0"/>
                </v:shape>
                <v:shape id="Shape 1356" o:spid="_x0000_s1034" style="position:absolute;top:12274;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" path="m,l5621655,e" filled="f" strokeweight=".03531mm">
                  <v:path arrowok="t" o:connecttype="custom" o:connectlocs="2810829,0;5621658,1;2810829,1;0,1" o:connectangles="270,0,90,180" textboxrect="0,0,5621655,0"/>
                </v:shape>
                <v:shape id="Shape 1357" o:spid="_x0000_s1035" style="position:absolute;left:5;top:7962;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" path="m,l,431800e" filled="f" strokeweight=".03531mm">
                  <v:path arrowok="t" o:connecttype="custom" o:connectlocs="1,0;1,215899;1,431797;0,215899" o:connectangles="270,0,90,180" textboxrect="0,0,0,431800"/>
                </v:shape>
                <v:shape id="Shape 1358" o:spid="_x0000_s1036" style="position:absolute;left:56210;top:7962;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" path="m,l,431800e" filled="f" strokeweight=".03531mm">
                  <v:path arrowok="t" o:connecttype="custom" o:connectlocs="1,0;1,215899;1,431797;0,215899" o:connectangles="270,0,90,180" textboxrect="0,0,0,431800"/>
                </v:shape>
                <w10:anchorlock/>
              </v:group>
            </w:pict>
          </mc:Fallback>
        </mc:AlternateContent>
      </w:r>
    </w:p>
    <w:p w:rsidR="009C0B13" w:rsidRDefault="00EE088B">
      <w:pPr>
        <w:widowControl/>
        <w:suppressAutoHyphens w:val="0"/>
        <w:ind w:right="67"/>
        <w:jc w:val="both"/>
      </w:pPr>
      <w:r>
        <w:rPr>
          <w:rFonts w:ascii="Arial" w:hAnsi="Arial" w:cs="Arial"/>
          <w:b/>
          <w:bCs/>
          <w:i/>
          <w:iCs/>
          <w:sz w:val="18"/>
          <w:szCs w:val="18"/>
        </w:rPr>
        <w:t xml:space="preserve">Plan de </w:t>
      </w:r>
      <w:r>
        <w:rPr>
          <w:rFonts w:ascii="Arial" w:hAnsi="Arial" w:cs="Arial"/>
          <w:b/>
          <w:bCs/>
          <w:i/>
          <w:iCs/>
          <w:sz w:val="18"/>
          <w:szCs w:val="18"/>
        </w:rPr>
        <w:t>financiación. (Si la adhesión es antes del 31 de marzo de 2022: Plan anual; Si la adhesión es después del 31 de marzo de 2022: Plan a partir de la suscripción del convenio específico)</w:t>
      </w:r>
    </w:p>
    <w:tbl>
      <w:tblPr>
        <w:tblW w:w="9208" w:type="dxa"/>
        <w:tblInd w:w="-2" w:type="dxa"/>
        <w:tblCellMar>
          <w:left w:w="10" w:type="dxa"/>
          <w:right w:w="10" w:type="dxa"/>
        </w:tblCellMar>
        <w:tblLook w:val="0000" w:firstRow="0" w:lastRow="0" w:firstColumn="0" w:lastColumn="0" w:noHBand="0" w:noVBand="0"/>
      </w:tblPr>
      <w:tblGrid>
        <w:gridCol w:w="3742"/>
        <w:gridCol w:w="1576"/>
        <w:gridCol w:w="3530"/>
        <w:gridCol w:w="360"/>
      </w:tblGrid>
      <w:tr w:rsidR="009C0B13">
        <w:tblPrEx>
          <w:tblCellMar>
            <w:top w:w="0" w:type="dxa"/>
            <w:bottom w:w="0" w:type="dxa"/>
          </w:tblCellMar>
        </w:tblPrEx>
        <w:trPr>
          <w:trHeight w:val="470"/>
        </w:trPr>
        <w:tc>
          <w:tcPr>
            <w:tcW w:w="3742"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Importe solicitado por plaza ocupada autorizada:</w:t>
            </w:r>
          </w:p>
        </w:tc>
        <w:tc>
          <w:tcPr>
            <w:tcW w:w="1576"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widowControl/>
              <w:suppressAutoHyphens w:val="0"/>
              <w:ind w:right="67"/>
              <w:jc w:val="both"/>
              <w:rPr>
                <w:rFonts w:ascii="Arial" w:hAnsi="Arial" w:cs="Arial"/>
                <w:bCs/>
                <w:i/>
                <w:iCs/>
                <w:sz w:val="18"/>
                <w:szCs w:val="18"/>
              </w:rPr>
            </w:pPr>
          </w:p>
        </w:tc>
        <w:tc>
          <w:tcPr>
            <w:tcW w:w="3530"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Porcentaje de la ayuda</w:t>
            </w:r>
            <w:r>
              <w:rPr>
                <w:rFonts w:ascii="Arial" w:hAnsi="Arial" w:cs="Arial"/>
                <w:bCs/>
                <w:i/>
                <w:iCs/>
                <w:sz w:val="18"/>
                <w:szCs w:val="18"/>
              </w:rPr>
              <w:t xml:space="preserve"> sobre los ingresos totales del centro: </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90"/>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widowControl/>
              <w:suppressAutoHyphens w:val="0"/>
              <w:ind w:right="67"/>
              <w:jc w:val="both"/>
            </w:pPr>
            <w:r>
              <w:rPr>
                <w:rFonts w:ascii="Arial" w:hAnsi="Arial" w:cs="Arial"/>
                <w:b/>
                <w:bCs/>
                <w:i/>
                <w:iCs/>
                <w:sz w:val="18"/>
                <w:szCs w:val="18"/>
              </w:rPr>
              <w:t xml:space="preserve">Previsión de Gastos e Ingresos </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88"/>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GASTOS:</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90"/>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INGRESOS:</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widowControl/>
              <w:suppressAutoHyphens w:val="0"/>
              <w:ind w:right="67"/>
              <w:jc w:val="both"/>
              <w:rPr>
                <w:rFonts w:ascii="Arial" w:hAnsi="Arial" w:cs="Arial"/>
                <w:bCs/>
                <w:i/>
                <w:iCs/>
                <w:sz w:val="18"/>
                <w:szCs w:val="18"/>
              </w:rPr>
            </w:pPr>
          </w:p>
        </w:tc>
      </w:tr>
    </w:tbl>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¿Cuenta con otras vías de financiación?</w:t>
      </w:r>
      <w:r>
        <w:rPr>
          <w:rFonts w:ascii="Arial" w:hAnsi="Arial" w:cs="Arial"/>
          <w:bCs/>
          <w:i/>
          <w:iCs/>
          <w:sz w:val="18"/>
          <w:szCs w:val="18"/>
        </w:rPr>
        <w:tab/>
        <w:t>Sí</w:t>
      </w:r>
      <w:r>
        <w:rPr>
          <w:rFonts w:ascii="Arial" w:hAnsi="Arial" w:cs="Arial"/>
          <w:bCs/>
          <w:i/>
          <w:iCs/>
          <w:sz w:val="18"/>
          <w:szCs w:val="18"/>
        </w:rPr>
        <w:tab/>
        <w:t>No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caso afirmativo, especificar):</w:t>
      </w:r>
    </w:p>
    <w:p w:rsidR="009C0B13" w:rsidRDefault="00EE088B">
      <w:pPr>
        <w:widowControl/>
        <w:suppressAutoHyphens w:val="0"/>
        <w:ind w:right="67"/>
        <w:jc w:val="both"/>
      </w:pPr>
      <w:r>
        <w:rPr>
          <w:rFonts w:ascii="Arial" w:hAnsi="Arial" w:cs="Arial"/>
          <w:b/>
          <w:bCs/>
          <w:i/>
          <w:iCs/>
          <w:sz w:val="18"/>
          <w:szCs w:val="18"/>
        </w:rPr>
        <w:t>EL/LA ALCALDE/SA</w:t>
      </w:r>
    </w:p>
    <w:p w:rsidR="009C0B13" w:rsidRDefault="00EE088B">
      <w:pPr>
        <w:widowControl/>
        <w:suppressAutoHyphens w:val="0"/>
        <w:ind w:right="67"/>
        <w:jc w:val="both"/>
      </w:pPr>
      <w:r>
        <w:rPr>
          <w:rFonts w:ascii="Arial" w:hAnsi="Arial" w:cs="Arial"/>
          <w:b/>
          <w:bCs/>
          <w:i/>
          <w:iCs/>
          <w:sz w:val="18"/>
          <w:szCs w:val="18"/>
        </w:rPr>
        <w:t>Fdo.</w:t>
      </w: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EE088B">
      <w:pPr>
        <w:widowControl/>
        <w:suppressAutoHyphens w:val="0"/>
        <w:ind w:right="67"/>
        <w:jc w:val="center"/>
        <w:rPr>
          <w:rFonts w:ascii="Arial" w:hAnsi="Arial" w:cs="Arial"/>
          <w:b/>
          <w:bCs/>
          <w:i/>
          <w:iCs/>
          <w:sz w:val="18"/>
          <w:szCs w:val="18"/>
        </w:rPr>
      </w:pPr>
      <w:r>
        <w:rPr>
          <w:rFonts w:ascii="Arial" w:hAnsi="Arial" w:cs="Arial"/>
          <w:b/>
          <w:bCs/>
          <w:i/>
          <w:iCs/>
          <w:sz w:val="18"/>
          <w:szCs w:val="18"/>
        </w:rPr>
        <w:t>ANEXO III</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CERTIFICADO ÓRGANO COMPETENTE </w:t>
      </w:r>
      <w:r>
        <w:rPr>
          <w:rFonts w:ascii="Arial" w:hAnsi="Arial" w:cs="Arial"/>
          <w:bCs/>
          <w:i/>
          <w:iCs/>
          <w:sz w:val="18"/>
          <w:szCs w:val="18"/>
        </w:rPr>
        <w:t>MUNICIPAL</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D./Dña. ________________________________ en calidad de ___________________________ del Excmo. Ayuntamiento de ___________________________.</w:t>
      </w:r>
    </w:p>
    <w:p w:rsidR="009C0B13" w:rsidRDefault="00EE088B">
      <w:pPr>
        <w:widowControl/>
        <w:suppressAutoHyphens w:val="0"/>
        <w:ind w:right="67"/>
        <w:jc w:val="both"/>
      </w:pPr>
      <w:r>
        <w:rPr>
          <w:rFonts w:ascii="Arial" w:hAnsi="Arial" w:cs="Arial"/>
          <w:b/>
          <w:bCs/>
          <w:i/>
          <w:iCs/>
          <w:sz w:val="18"/>
          <w:szCs w:val="18"/>
        </w:rPr>
        <w:t>CERTIFICA:</w:t>
      </w:r>
    </w:p>
    <w:p w:rsidR="009C0B13" w:rsidRDefault="00EE088B">
      <w:pPr>
        <w:widowControl/>
        <w:suppressAutoHyphens w:val="0"/>
        <w:ind w:right="67"/>
        <w:jc w:val="both"/>
      </w:pPr>
      <w:r>
        <w:rPr>
          <w:rFonts w:ascii="Arial" w:hAnsi="Arial" w:cs="Arial"/>
          <w:b/>
          <w:bCs/>
          <w:i/>
          <w:iCs/>
          <w:sz w:val="18"/>
          <w:szCs w:val="18"/>
        </w:rPr>
        <w:t>Primero.-</w:t>
      </w:r>
      <w:r>
        <w:rPr>
          <w:rFonts w:ascii="Arial" w:hAnsi="Arial" w:cs="Arial"/>
          <w:bCs/>
          <w:i/>
          <w:iCs/>
          <w:sz w:val="18"/>
          <w:szCs w:val="18"/>
        </w:rPr>
        <w:t xml:space="preserve"> En relación al Convenio específico de Cooperación entre la Consejería de Educación, Un</w:t>
      </w:r>
      <w:r>
        <w:rPr>
          <w:rFonts w:ascii="Arial" w:hAnsi="Arial" w:cs="Arial"/>
          <w:bCs/>
          <w:i/>
          <w:iCs/>
          <w:sz w:val="18"/>
          <w:szCs w:val="18"/>
        </w:rPr>
        <w:t>iversidades, Cultura y Deportes y el Ayuntamiento de _________________________________, por el que se regula la adhesión del mismo al Convenio Marco suscrito por la expresada Consejería con la Federación Canaria de Municipios (FECAM) al objeto de establece</w:t>
      </w:r>
      <w:r>
        <w:rPr>
          <w:rFonts w:ascii="Arial" w:hAnsi="Arial" w:cs="Arial"/>
          <w:bCs/>
          <w:i/>
          <w:iCs/>
          <w:sz w:val="18"/>
          <w:szCs w:val="18"/>
        </w:rPr>
        <w:t>r el régimen de gestión y financiación compartida de las escuelas de Educación Infantil de titularidad municipal autorizadas que imparten el primer ciclo de Educación Infantil, suscrito con fecha ____ de _________________de 2022, se acreditan la efectiva b</w:t>
      </w:r>
      <w:r>
        <w:rPr>
          <w:rFonts w:ascii="Arial" w:hAnsi="Arial" w:cs="Arial"/>
          <w:bCs/>
          <w:i/>
          <w:iCs/>
          <w:sz w:val="18"/>
          <w:szCs w:val="18"/>
        </w:rPr>
        <w:t xml:space="preserve">aremación de las rentas familiares del alumnado escolarizado, de las siguientes plazas autorizadas ocupadas, correspondientes a los meses siguientes: </w:t>
      </w:r>
      <w:r>
        <w:rPr>
          <w:rFonts w:ascii="Arial" w:hAnsi="Arial" w:cs="Arial"/>
          <w:noProof/>
          <w:sz w:val="18"/>
          <w:szCs w:val="18"/>
          <w:lang w:eastAsia="es-ES" w:bidi="ar-SA"/>
        </w:rPr>
        <mc:AlternateContent>
          <mc:Choice Requires="wps">
            <w:drawing>
              <wp:anchor distT="0" distB="0" distL="114300" distR="114300" simplePos="0" relativeHeight="251595264"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57" name="Grupo 20486"/>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1569356" id="Grupo 20486" o:spid="_x0000_s1026" style="position:absolute;margin-left:0;margin-top:0;width:1.35pt;height:2.7pt;z-index:251595264;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" path="m17145,r,34353l,17207,17145,xe" fillcolor="silver" stroked="f">
                <v:path arrowok="t" o:connecttype="custom" o:connectlocs="8573,0;17145,17145;8573,34290;0,17145" o:connectangles="270,0,90,180" textboxrect="0,0,17145,34353"/>
                <w10:wrap type="square"/>
              </v:shape>
            </w:pict>
          </mc:Fallback>
        </mc:AlternateContent>
      </w:r>
    </w:p>
    <w:tbl>
      <w:tblPr>
        <w:tblW w:w="7655" w:type="dxa"/>
        <w:tblInd w:w="-3" w:type="dxa"/>
        <w:tblLayout w:type="fixed"/>
        <w:tblCellMar>
          <w:left w:w="10" w:type="dxa"/>
          <w:right w:w="10" w:type="dxa"/>
        </w:tblCellMar>
        <w:tblLook w:val="0000" w:firstRow="0" w:lastRow="0" w:firstColumn="0" w:lastColumn="0" w:noHBand="0" w:noVBand="0"/>
      </w:tblPr>
      <w:tblGrid>
        <w:gridCol w:w="1134"/>
        <w:gridCol w:w="416"/>
        <w:gridCol w:w="435"/>
        <w:gridCol w:w="567"/>
        <w:gridCol w:w="425"/>
        <w:gridCol w:w="425"/>
        <w:gridCol w:w="426"/>
        <w:gridCol w:w="425"/>
        <w:gridCol w:w="425"/>
        <w:gridCol w:w="425"/>
        <w:gridCol w:w="709"/>
        <w:gridCol w:w="567"/>
        <w:gridCol w:w="567"/>
        <w:gridCol w:w="709"/>
      </w:tblGrid>
      <w:tr w:rsidR="009C0B13">
        <w:tblPrEx>
          <w:tblCellMar>
            <w:top w:w="0" w:type="dxa"/>
            <w:bottom w:w="0" w:type="dxa"/>
          </w:tblCellMar>
        </w:tblPrEx>
        <w:trPr>
          <w:trHeight w:val="366"/>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Denominación</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Escuela Infantil</w:t>
            </w:r>
          </w:p>
        </w:tc>
        <w:tc>
          <w:tcPr>
            <w:tcW w:w="416"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vAlign w:val="cente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w:t>
            </w:r>
          </w:p>
        </w:tc>
        <w:tc>
          <w:tcPr>
            <w:tcW w:w="435" w:type="dxa"/>
            <w:tcBorders>
              <w:top w:val="single" w:sz="2" w:space="0" w:color="000000"/>
              <w:left w:val="single" w:sz="2" w:space="0" w:color="000000"/>
              <w:bottom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2835" w:type="dxa"/>
            <w:gridSpan w:val="6"/>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N.º de plazas autorizadas ocupadas </w:t>
            </w: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252"/>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16"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vAlign w:val="center"/>
          </w:tcPr>
          <w:p w:rsidR="009C0B13" w:rsidRDefault="009C0B13">
            <w:pPr>
              <w:widowControl/>
              <w:suppressAutoHyphens w:val="0"/>
              <w:ind w:right="67"/>
              <w:jc w:val="both"/>
              <w:rPr>
                <w:rFonts w:ascii="Arial" w:hAnsi="Arial" w:cs="Arial"/>
                <w:bCs/>
                <w:i/>
                <w:iCs/>
                <w:sz w:val="18"/>
                <w:szCs w:val="18"/>
              </w:rPr>
            </w:pP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Enero</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Febrero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Marzo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Abril</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Mayo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Junio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Julio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Agosto</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Septiembre</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Octubre</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Noviembre</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Diciembre</w:t>
            </w:r>
          </w:p>
        </w:tc>
      </w:tr>
      <w:tr w:rsidR="009C0B13">
        <w:tblPrEx>
          <w:tblCellMar>
            <w:top w:w="0" w:type="dxa"/>
            <w:bottom w:w="0" w:type="dxa"/>
          </w:tblCellMar>
        </w:tblPrEx>
        <w:trPr>
          <w:trHeight w:val="366"/>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64"/>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B</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66"/>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64"/>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366"/>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r w:rsidR="009C0B13">
        <w:tblPrEx>
          <w:tblCellMar>
            <w:top w:w="0" w:type="dxa"/>
            <w:bottom w:w="0" w:type="dxa"/>
          </w:tblCellMar>
        </w:tblPrEx>
        <w:trPr>
          <w:trHeight w:val="618"/>
        </w:trPr>
        <w:tc>
          <w:tcPr>
            <w:tcW w:w="1550" w:type="dxa"/>
            <w:gridSpan w:val="2"/>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Total plazas autorizadas ocupadas</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widowControl/>
              <w:suppressAutoHyphens w:val="0"/>
              <w:ind w:right="67"/>
              <w:jc w:val="both"/>
              <w:rPr>
                <w:rFonts w:ascii="Arial" w:hAnsi="Arial" w:cs="Arial"/>
                <w:bCs/>
                <w:i/>
                <w:iCs/>
                <w:sz w:val="18"/>
                <w:szCs w:val="18"/>
              </w:rPr>
            </w:pPr>
          </w:p>
        </w:tc>
      </w:tr>
    </w:tbl>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 Si el Ayuntamiento tiene varias escuelas de Educación </w:t>
      </w:r>
      <w:r>
        <w:rPr>
          <w:rFonts w:ascii="Arial" w:hAnsi="Arial" w:cs="Arial"/>
          <w:bCs/>
          <w:i/>
          <w:iCs/>
          <w:sz w:val="18"/>
          <w:szCs w:val="18"/>
        </w:rPr>
        <w:t>Infantil, remitir este Anexo III por cada una de ellas.</w:t>
      </w:r>
    </w:p>
    <w:p w:rsidR="009C0B13" w:rsidRDefault="00EE088B">
      <w:pPr>
        <w:widowControl/>
        <w:suppressAutoHyphens w:val="0"/>
        <w:ind w:right="67"/>
        <w:jc w:val="both"/>
      </w:pPr>
      <w:r>
        <w:rPr>
          <w:rFonts w:ascii="Arial" w:hAnsi="Arial" w:cs="Arial"/>
          <w:b/>
          <w:bCs/>
          <w:i/>
          <w:iCs/>
          <w:sz w:val="18"/>
          <w:szCs w:val="18"/>
        </w:rPr>
        <w:t xml:space="preserve">Segundo. - </w:t>
      </w:r>
      <w:r>
        <w:rPr>
          <w:rFonts w:ascii="Arial" w:hAnsi="Arial" w:cs="Arial"/>
          <w:bCs/>
          <w:i/>
          <w:iCs/>
          <w:sz w:val="18"/>
          <w:szCs w:val="18"/>
        </w:rPr>
        <w:t>Mediante la presente y a efectos de justificación de la misma se acredita la veracidad y regularidad de los datos.</w:t>
      </w:r>
    </w:p>
    <w:p w:rsidR="009C0B13" w:rsidRDefault="00EE088B">
      <w:pPr>
        <w:widowControl/>
        <w:suppressAutoHyphens w:val="0"/>
        <w:ind w:right="67"/>
        <w:jc w:val="both"/>
      </w:pPr>
      <w:r>
        <w:rPr>
          <w:rFonts w:ascii="Arial" w:hAnsi="Arial" w:cs="Arial"/>
          <w:b/>
          <w:bCs/>
          <w:i/>
          <w:iCs/>
          <w:sz w:val="18"/>
          <w:szCs w:val="18"/>
        </w:rPr>
        <w:t>Tercero. -</w:t>
      </w:r>
      <w:r>
        <w:rPr>
          <w:rFonts w:ascii="Arial" w:hAnsi="Arial" w:cs="Arial"/>
          <w:bCs/>
          <w:i/>
          <w:iCs/>
          <w:sz w:val="18"/>
          <w:szCs w:val="18"/>
        </w:rPr>
        <w:t xml:space="preserve"> Por parte de este Ayuntamiento se ha llevado a cabo la activida</w:t>
      </w:r>
      <w:r>
        <w:rPr>
          <w:rFonts w:ascii="Arial" w:hAnsi="Arial" w:cs="Arial"/>
          <w:bCs/>
          <w:i/>
          <w:iCs/>
          <w:sz w:val="18"/>
          <w:szCs w:val="18"/>
        </w:rPr>
        <w:t>d y se ha dado cumplimiento a la finalidad prevista en el presente convenio.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 fecha de la firma electrónica</w:t>
      </w: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EE088B">
      <w:pPr>
        <w:widowControl/>
        <w:suppressAutoHyphens w:val="0"/>
        <w:ind w:right="67"/>
        <w:jc w:val="center"/>
      </w:pPr>
      <w:r>
        <w:rPr>
          <w:rFonts w:ascii="Arial" w:hAnsi="Arial" w:cs="Arial"/>
          <w:b/>
          <w:bCs/>
          <w:i/>
          <w:iCs/>
          <w:sz w:val="18"/>
          <w:szCs w:val="18"/>
        </w:rPr>
        <w:t>ANEXO IV</w:t>
      </w:r>
    </w:p>
    <w:p w:rsidR="009C0B13" w:rsidRDefault="009C0B13">
      <w:pPr>
        <w:widowControl/>
        <w:suppressAutoHyphens w:val="0"/>
        <w:ind w:right="67"/>
        <w:jc w:val="both"/>
        <w:rPr>
          <w:rFonts w:ascii="Arial" w:hAnsi="Arial" w:cs="Arial"/>
          <w:b/>
          <w:bCs/>
          <w:i/>
          <w:iCs/>
          <w:sz w:val="18"/>
          <w:szCs w:val="18"/>
        </w:rPr>
      </w:pPr>
    </w:p>
    <w:p w:rsidR="009C0B13" w:rsidRDefault="00EE088B">
      <w:pPr>
        <w:widowControl/>
        <w:suppressAutoHyphens w:val="0"/>
        <w:ind w:right="67"/>
        <w:jc w:val="both"/>
        <w:rPr>
          <w:rFonts w:ascii="Arial" w:hAnsi="Arial" w:cs="Arial"/>
          <w:b/>
          <w:bCs/>
          <w:i/>
          <w:iCs/>
          <w:sz w:val="18"/>
          <w:szCs w:val="18"/>
        </w:rPr>
      </w:pPr>
      <w:r>
        <w:rPr>
          <w:rFonts w:ascii="Arial" w:hAnsi="Arial" w:cs="Arial"/>
          <w:b/>
          <w:bCs/>
          <w:i/>
          <w:iCs/>
          <w:sz w:val="18"/>
          <w:szCs w:val="18"/>
        </w:rPr>
        <w:t>DECLARACIÓN RESPONSABLE</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(Remitir a la finalización del cuatrimestre junto con el certificado del órgano </w:t>
      </w:r>
      <w:r>
        <w:rPr>
          <w:rFonts w:ascii="Arial" w:hAnsi="Arial" w:cs="Arial"/>
          <w:bCs/>
          <w:i/>
          <w:iCs/>
          <w:sz w:val="18"/>
          <w:szCs w:val="18"/>
        </w:rPr>
        <w:t>competente municipal)</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 / Dña. _______________________________________, provisto/a de DNI ______________, en calidad de Alcalde/sa - Presidente/a del Iltre. Ayuntamiento de ______________________ con CIF ___________ , y dirección a efecto de notificacione</w:t>
      </w:r>
      <w:r>
        <w:rPr>
          <w:rFonts w:ascii="Arial" w:hAnsi="Arial" w:cs="Arial"/>
          <w:bCs/>
          <w:i/>
          <w:iCs/>
          <w:sz w:val="18"/>
          <w:szCs w:val="18"/>
        </w:rPr>
        <w:t>s en __________________________________,</w:t>
      </w:r>
    </w:p>
    <w:p w:rsidR="009C0B13" w:rsidRDefault="00EE088B">
      <w:pPr>
        <w:widowControl/>
        <w:suppressAutoHyphens w:val="0"/>
        <w:ind w:right="67"/>
        <w:jc w:val="both"/>
      </w:pPr>
      <w:r>
        <w:rPr>
          <w:rFonts w:ascii="Arial" w:hAnsi="Arial" w:cs="Arial"/>
          <w:b/>
          <w:bCs/>
          <w:i/>
          <w:iCs/>
          <w:sz w:val="18"/>
          <w:szCs w:val="18"/>
        </w:rPr>
        <w:t>DECLARA que:</w:t>
      </w:r>
    </w:p>
    <w:p w:rsidR="009C0B13" w:rsidRDefault="00EE088B">
      <w:pPr>
        <w:widowControl/>
        <w:suppressAutoHyphens w:val="0"/>
        <w:ind w:right="67"/>
        <w:jc w:val="both"/>
      </w:pPr>
      <w:r>
        <w:rPr>
          <w:rFonts w:ascii="Arial" w:hAnsi="Arial" w:cs="Arial"/>
          <w:b/>
          <w:bCs/>
          <w:i/>
          <w:iCs/>
          <w:sz w:val="18"/>
          <w:szCs w:val="18"/>
        </w:rPr>
        <w:t>Primero.-</w:t>
      </w:r>
      <w:r>
        <w:rPr>
          <w:rFonts w:ascii="Arial" w:hAnsi="Arial" w:cs="Arial"/>
          <w:bCs/>
          <w:i/>
          <w:iCs/>
          <w:sz w:val="18"/>
          <w:szCs w:val="18"/>
        </w:rPr>
        <w:t xml:space="preserve"> En relación al Convenio específico de Cooperación entre la Consejería de Educación, Universidades, Cultura y Deportes y el Ayuntamiento de _________________________________, por el que se regu</w:t>
      </w:r>
      <w:r>
        <w:rPr>
          <w:rFonts w:ascii="Arial" w:hAnsi="Arial" w:cs="Arial"/>
          <w:bCs/>
          <w:i/>
          <w:iCs/>
          <w:sz w:val="18"/>
          <w:szCs w:val="18"/>
        </w:rPr>
        <w:t>la la adhesión del mismo al Convenio Marco suscrito por la expresada Consejería con la Federación Canaria de Municipios (FECAM) al objeto de establecer el régimen de gestión y financiación compartida de las escuelas de Educación Infantil de titularidad mun</w:t>
      </w:r>
      <w:r>
        <w:rPr>
          <w:rFonts w:ascii="Arial" w:hAnsi="Arial" w:cs="Arial"/>
          <w:bCs/>
          <w:i/>
          <w:iCs/>
          <w:sz w:val="18"/>
          <w:szCs w:val="18"/>
        </w:rPr>
        <w:t>icipal autorizadas que imparten el primer ciclo de Educación Infantil, suscrito con fecha ____ de _________________de 2022,  declaro que los fondos aportados por la Consejería han sido destinados a la fin</w:t>
      </w:r>
      <w:r>
        <w:rPr>
          <w:rFonts w:ascii="Arial" w:hAnsi="Arial" w:cs="Arial"/>
          <w:bCs/>
          <w:i/>
          <w:iCs/>
          <w:sz w:val="18"/>
          <w:szCs w:val="18"/>
          <w:u w:val="single"/>
        </w:rPr>
        <w:t>a</w:t>
      </w:r>
      <w:r>
        <w:rPr>
          <w:rFonts w:ascii="Arial" w:hAnsi="Arial" w:cs="Arial"/>
          <w:bCs/>
          <w:i/>
          <w:iCs/>
          <w:sz w:val="18"/>
          <w:szCs w:val="18"/>
        </w:rPr>
        <w:t xml:space="preserve">nciación del coste de mantenimiento de las plazas </w:t>
      </w:r>
      <w:r>
        <w:rPr>
          <w:rFonts w:ascii="Arial" w:hAnsi="Arial" w:cs="Arial"/>
          <w:bCs/>
          <w:i/>
          <w:iCs/>
          <w:sz w:val="18"/>
          <w:szCs w:val="18"/>
        </w:rPr>
        <w:t>autorizadas ocupadas en la/las escuela/s de Educación Infantil denominada/s: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_______________________________________________________________________________________</w:t>
      </w:r>
    </w:p>
    <w:p w:rsidR="009C0B13" w:rsidRDefault="00EE088B">
      <w:pPr>
        <w:widowControl/>
        <w:suppressAutoHyphens w:val="0"/>
        <w:ind w:right="67"/>
        <w:jc w:val="both"/>
      </w:pPr>
      <w:r>
        <w:rPr>
          <w:rFonts w:ascii="Arial" w:hAnsi="Arial" w:cs="Arial"/>
          <w:b/>
          <w:bCs/>
          <w:i/>
          <w:iCs/>
          <w:sz w:val="18"/>
          <w:szCs w:val="18"/>
        </w:rPr>
        <w:t xml:space="preserve">Segundo. - </w:t>
      </w:r>
      <w:r>
        <w:rPr>
          <w:rFonts w:ascii="Arial" w:hAnsi="Arial" w:cs="Arial"/>
          <w:bCs/>
          <w:i/>
          <w:iCs/>
          <w:sz w:val="18"/>
          <w:szCs w:val="18"/>
        </w:rPr>
        <w:t>Por parte de este Ayuntamiento se ha dado cumplimiento a la finalidad prevista e</w:t>
      </w:r>
      <w:r>
        <w:rPr>
          <w:rFonts w:ascii="Arial" w:hAnsi="Arial" w:cs="Arial"/>
          <w:bCs/>
          <w:i/>
          <w:iCs/>
          <w:sz w:val="18"/>
          <w:szCs w:val="18"/>
        </w:rPr>
        <w:t>n el presente convenio.</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____________________________, a _____de _____________de 2022</w:t>
      </w:r>
    </w:p>
    <w:p w:rsidR="009C0B13" w:rsidRDefault="00EE088B">
      <w:pPr>
        <w:widowControl/>
        <w:suppressAutoHyphens w:val="0"/>
        <w:ind w:right="67"/>
        <w:jc w:val="both"/>
      </w:pPr>
      <w:r>
        <w:rPr>
          <w:rFonts w:ascii="Arial" w:hAnsi="Arial" w:cs="Arial"/>
          <w:b/>
          <w:bCs/>
          <w:i/>
          <w:iCs/>
          <w:sz w:val="18"/>
          <w:szCs w:val="18"/>
        </w:rPr>
        <w:t xml:space="preserve">Fdo: El Alcalde/sa </w:t>
      </w:r>
    </w:p>
    <w:p w:rsidR="009C0B13" w:rsidRDefault="009C0B13">
      <w:pPr>
        <w:widowControl/>
        <w:suppressAutoHyphens w:val="0"/>
        <w:ind w:right="67"/>
        <w:jc w:val="both"/>
        <w:rPr>
          <w:rFonts w:ascii="Arial" w:hAnsi="Arial" w:cs="Arial"/>
          <w:bCs/>
          <w:i/>
          <w:iCs/>
          <w:sz w:val="18"/>
          <w:szCs w:val="18"/>
        </w:rPr>
      </w:pPr>
    </w:p>
    <w:p w:rsidR="009C0B13" w:rsidRDefault="009C0B13">
      <w:pPr>
        <w:widowControl/>
        <w:suppressAutoHyphens w:val="0"/>
        <w:ind w:right="67"/>
        <w:jc w:val="both"/>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9C0B13">
      <w:pPr>
        <w:widowControl/>
        <w:suppressAutoHyphens w:val="0"/>
        <w:ind w:right="67"/>
        <w:jc w:val="center"/>
        <w:rPr>
          <w:rFonts w:ascii="Arial" w:hAnsi="Arial" w:cs="Arial"/>
          <w:b/>
          <w:bCs/>
          <w:i/>
          <w:iCs/>
          <w:sz w:val="18"/>
          <w:szCs w:val="18"/>
        </w:rPr>
      </w:pPr>
    </w:p>
    <w:p w:rsidR="009C0B13" w:rsidRDefault="00EE088B">
      <w:pPr>
        <w:widowControl/>
        <w:suppressAutoHyphens w:val="0"/>
        <w:ind w:right="67"/>
        <w:jc w:val="center"/>
        <w:rPr>
          <w:rFonts w:ascii="Arial" w:hAnsi="Arial" w:cs="Arial"/>
          <w:b/>
          <w:bCs/>
          <w:i/>
          <w:iCs/>
          <w:sz w:val="18"/>
          <w:szCs w:val="18"/>
        </w:rPr>
      </w:pPr>
      <w:r>
        <w:rPr>
          <w:rFonts w:ascii="Arial" w:hAnsi="Arial" w:cs="Arial"/>
          <w:b/>
          <w:bCs/>
          <w:i/>
          <w:iCs/>
          <w:sz w:val="18"/>
          <w:szCs w:val="18"/>
        </w:rPr>
        <w:t>ANEXO V</w:t>
      </w:r>
    </w:p>
    <w:p w:rsidR="009C0B13" w:rsidRDefault="00EE088B">
      <w:pPr>
        <w:widowControl/>
        <w:suppressAutoHyphens w:val="0"/>
        <w:ind w:right="67"/>
        <w:jc w:val="both"/>
      </w:pPr>
      <w:r>
        <w:rPr>
          <w:rFonts w:ascii="Arial" w:hAnsi="Arial" w:cs="Arial"/>
          <w:b/>
          <w:bCs/>
          <w:i/>
          <w:iCs/>
          <w:sz w:val="18"/>
          <w:szCs w:val="18"/>
        </w:rPr>
        <w:t xml:space="preserve">REPARTO DE LA COFINANCIACIÓN DEL COSTE DE CADA PLAZA AUTORIZADA Y OCUPADA EN LA ESCUELA DE </w:t>
      </w:r>
      <w:r>
        <w:rPr>
          <w:rFonts w:ascii="Arial" w:hAnsi="Arial" w:cs="Arial"/>
          <w:b/>
          <w:bCs/>
          <w:i/>
          <w:iCs/>
          <w:sz w:val="18"/>
          <w:szCs w:val="18"/>
        </w:rPr>
        <w:t>EDUCACIÓN INFANTIL CUYA TITULARIDAD OSTENTA EL AYUNTAMIENTO DE CANDELARIA.</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En aplicación de los criterios establecidos en la cláusula tercera, la cofinanciación acordada por las partes para cada una de las plazas ocupadas en los diferentes tramos será la s</w:t>
      </w:r>
      <w:r>
        <w:rPr>
          <w:rFonts w:ascii="Arial" w:hAnsi="Arial" w:cs="Arial"/>
          <w:bCs/>
          <w:i/>
          <w:iCs/>
          <w:sz w:val="18"/>
          <w:szCs w:val="18"/>
        </w:rPr>
        <w:t>iguiente:</w:t>
      </w:r>
    </w:p>
    <w:p w:rsidR="009C0B13" w:rsidRDefault="00EE088B">
      <w:pPr>
        <w:widowControl/>
        <w:suppressAutoHyphens w:val="0"/>
        <w:ind w:right="67"/>
        <w:jc w:val="both"/>
      </w:pPr>
      <w:r>
        <w:rPr>
          <w:rFonts w:ascii="Arial" w:hAnsi="Arial" w:cs="Arial"/>
          <w:b/>
          <w:bCs/>
          <w:i/>
          <w:iCs/>
          <w:sz w:val="18"/>
          <w:szCs w:val="18"/>
        </w:rPr>
        <w:t>Servicio educativo y de comedor:</w:t>
      </w:r>
    </w:p>
    <w:tbl>
      <w:tblPr>
        <w:tblW w:w="8788" w:type="dxa"/>
        <w:tblInd w:w="-2" w:type="dxa"/>
        <w:tblCellMar>
          <w:left w:w="10" w:type="dxa"/>
          <w:right w:w="10" w:type="dxa"/>
        </w:tblCellMar>
        <w:tblLook w:val="0000" w:firstRow="0" w:lastRow="0" w:firstColumn="0" w:lastColumn="0" w:noHBand="0" w:noVBand="0"/>
      </w:tblPr>
      <w:tblGrid>
        <w:gridCol w:w="1188"/>
        <w:gridCol w:w="2500"/>
        <w:gridCol w:w="2150"/>
        <w:gridCol w:w="1588"/>
        <w:gridCol w:w="1362"/>
      </w:tblGrid>
      <w:tr w:rsidR="009C0B13">
        <w:tblPrEx>
          <w:tblCellMar>
            <w:top w:w="0" w:type="dxa"/>
            <w:bottom w:w="0" w:type="dxa"/>
          </w:tblCellMar>
        </w:tblPrEx>
        <w:trPr>
          <w:trHeight w:val="472"/>
        </w:trPr>
        <w:tc>
          <w:tcPr>
            <w:tcW w:w="11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w:t>
            </w:r>
          </w:p>
        </w:tc>
        <w:tc>
          <w:tcPr>
            <w:tcW w:w="2500"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FINANCIACIÓN MÁXIMA CONSEJERÍA €</w:t>
            </w:r>
          </w:p>
        </w:tc>
        <w:tc>
          <w:tcPr>
            <w:tcW w:w="2150"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FINANCIACIÓN MÍNIMA AYUNTAMIENTO €</w:t>
            </w:r>
          </w:p>
        </w:tc>
        <w:tc>
          <w:tcPr>
            <w:tcW w:w="15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CUOTA MÁXIMA FAMILIA €</w:t>
            </w:r>
          </w:p>
        </w:tc>
        <w:tc>
          <w:tcPr>
            <w:tcW w:w="1362"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vAlign w:val="cente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335"/>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0</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0</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208</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&gt; 27.680,10 €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B</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69,33</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69,33</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23.725,8 € – 27.680,10 €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83,20</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55,47</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19.771,5 € – 23.725,8 €</w:t>
            </w:r>
          </w:p>
        </w:tc>
      </w:tr>
    </w:tbl>
    <w:p w:rsidR="009C0B13" w:rsidRDefault="009C0B13">
      <w:pPr>
        <w:widowControl/>
        <w:suppressAutoHyphens w:val="0"/>
        <w:ind w:right="67"/>
        <w:jc w:val="both"/>
        <w:rPr>
          <w:rFonts w:ascii="Arial" w:hAnsi="Arial" w:cs="Arial"/>
          <w:bCs/>
          <w:i/>
          <w:iCs/>
          <w:sz w:val="18"/>
          <w:szCs w:val="18"/>
        </w:rPr>
      </w:pPr>
    </w:p>
    <w:tbl>
      <w:tblPr>
        <w:tblW w:w="8788" w:type="dxa"/>
        <w:tblInd w:w="-2" w:type="dxa"/>
        <w:tblCellMar>
          <w:left w:w="10" w:type="dxa"/>
          <w:right w:w="10" w:type="dxa"/>
        </w:tblCellMar>
        <w:tblLook w:val="0000" w:firstRow="0" w:lastRow="0" w:firstColumn="0" w:lastColumn="0" w:noHBand="0" w:noVBand="0"/>
      </w:tblPr>
      <w:tblGrid>
        <w:gridCol w:w="1188"/>
        <w:gridCol w:w="2500"/>
        <w:gridCol w:w="2150"/>
        <w:gridCol w:w="1588"/>
        <w:gridCol w:w="1362"/>
      </w:tblGrid>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104</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34,67</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11.862,9 €  – 19.771,5 €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138,67</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0</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11.862,9 €</w:t>
            </w:r>
          </w:p>
        </w:tc>
      </w:tr>
    </w:tbl>
    <w:p w:rsidR="009C0B13" w:rsidRDefault="00EE088B">
      <w:pPr>
        <w:widowControl/>
        <w:suppressAutoHyphens w:val="0"/>
        <w:ind w:right="67"/>
        <w:jc w:val="both"/>
      </w:pPr>
      <w:r>
        <w:rPr>
          <w:rFonts w:ascii="Arial" w:hAnsi="Arial" w:cs="Arial"/>
          <w:noProof/>
          <w:sz w:val="18"/>
          <w:szCs w:val="18"/>
          <w:lang w:eastAsia="es-ES" w:bidi="ar-SA"/>
        </w:rPr>
        <mc:AlternateContent>
          <mc:Choice Requires="wps">
            <w:drawing>
              <wp:anchor distT="0" distB="0" distL="114300" distR="114300" simplePos="0" relativeHeight="251596288"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58" name="Grupo 20484"/>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52A3CA3B" id="Grupo 20484" o:spid="_x0000_s1026" style="position:absolute;margin-left:0;margin-top:0;width:1.35pt;height:2.7pt;z-index:251596288;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Cuota base limitada según cláusula tercera: 300 euros.</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Cuota base 208 euros mensuales por servicio educativo y servicio de comedor según la Ordenanza </w:t>
      </w:r>
      <w:r>
        <w:rPr>
          <w:rFonts w:ascii="Arial" w:hAnsi="Arial" w:cs="Arial"/>
          <w:bCs/>
          <w:i/>
          <w:iCs/>
          <w:sz w:val="18"/>
          <w:szCs w:val="18"/>
        </w:rPr>
        <w:t>reguladora del precio público por prestación de servicios de cuidado y manutención en las escuelas infantiles municipales (BOP de Santa Cruz de Tenerife n.º 73, de 29 de noviembre de 2004)</w:t>
      </w:r>
    </w:p>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 xml:space="preserve">Se aplica Ordenanza municipal al establecer un importe inferior al </w:t>
      </w:r>
      <w:r>
        <w:rPr>
          <w:rFonts w:ascii="Arial" w:hAnsi="Arial" w:cs="Arial"/>
          <w:bCs/>
          <w:i/>
          <w:iCs/>
          <w:sz w:val="18"/>
          <w:szCs w:val="18"/>
        </w:rPr>
        <w:t>máximo fijado en el convenio para los servicios a financiar.</w:t>
      </w:r>
    </w:p>
    <w:tbl>
      <w:tblPr>
        <w:tblW w:w="9032" w:type="dxa"/>
        <w:tblInd w:w="38" w:type="dxa"/>
        <w:tblCellMar>
          <w:left w:w="10" w:type="dxa"/>
          <w:right w:w="10" w:type="dxa"/>
        </w:tblCellMar>
        <w:tblLook w:val="0000" w:firstRow="0" w:lastRow="0" w:firstColumn="0" w:lastColumn="0" w:noHBand="0" w:noVBand="0"/>
      </w:tblPr>
      <w:tblGrid>
        <w:gridCol w:w="3968"/>
        <w:gridCol w:w="5064"/>
      </w:tblGrid>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DDE8CB"/>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w:t>
            </w:r>
          </w:p>
        </w:tc>
        <w:tc>
          <w:tcPr>
            <w:tcW w:w="5064" w:type="dxa"/>
            <w:tcBorders>
              <w:top w:val="single" w:sz="2" w:space="0" w:color="000000"/>
              <w:left w:val="single" w:sz="2" w:space="0" w:color="000000"/>
              <w:bottom w:val="single" w:sz="2" w:space="0" w:color="000000"/>
              <w:right w:val="single" w:sz="2" w:space="0" w:color="000000"/>
            </w:tcBorders>
            <w:shd w:val="clear" w:color="auto" w:fill="DDE8CB"/>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243"/>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A</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Más del 3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B</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C</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3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D</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2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E</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1 y medio IPREM</w:t>
            </w:r>
          </w:p>
        </w:tc>
      </w:tr>
    </w:tbl>
    <w:p w:rsidR="009C0B13" w:rsidRDefault="00EE088B">
      <w:pPr>
        <w:widowControl/>
        <w:suppressAutoHyphens w:val="0"/>
        <w:ind w:right="67"/>
        <w:jc w:val="both"/>
        <w:rPr>
          <w:rFonts w:ascii="Arial" w:hAnsi="Arial" w:cs="Arial"/>
          <w:bCs/>
          <w:i/>
          <w:iCs/>
          <w:sz w:val="18"/>
          <w:szCs w:val="18"/>
        </w:rPr>
      </w:pPr>
      <w:r>
        <w:rPr>
          <w:rFonts w:ascii="Arial" w:hAnsi="Arial" w:cs="Arial"/>
          <w:bCs/>
          <w:i/>
          <w:iCs/>
          <w:sz w:val="18"/>
          <w:szCs w:val="18"/>
        </w:rPr>
        <w:t>IPREM ANUAL AÑO 2021: 7.908,60 euros (14 pagas).</w:t>
      </w:r>
    </w:p>
    <w:p w:rsidR="009C0B13" w:rsidRDefault="009C0B13">
      <w:pPr>
        <w:widowControl/>
        <w:suppressAutoHyphens w:val="0"/>
        <w:ind w:right="67"/>
        <w:jc w:val="both"/>
        <w:rPr>
          <w:rFonts w:ascii="Arial" w:hAnsi="Arial" w:cs="Arial"/>
          <w:bCs/>
          <w:i/>
          <w:iCs/>
          <w:sz w:val="18"/>
          <w:szCs w:val="18"/>
        </w:rPr>
      </w:pPr>
    </w:p>
    <w:p w:rsidR="009C0B13" w:rsidRDefault="009C0B13">
      <w:pPr>
        <w:widowControl/>
        <w:suppressAutoHyphens w:val="0"/>
        <w:ind w:right="67"/>
        <w:jc w:val="both"/>
        <w:rPr>
          <w:rFonts w:ascii="Arial" w:hAnsi="Arial" w:cs="Arial"/>
          <w:bCs/>
          <w:i/>
          <w:iCs/>
          <w:sz w:val="18"/>
          <w:szCs w:val="18"/>
        </w:rPr>
      </w:pPr>
    </w:p>
    <w:p w:rsidR="009C0B13" w:rsidRDefault="009C0B13">
      <w:pPr>
        <w:widowControl/>
        <w:suppressAutoHyphens w:val="0"/>
        <w:ind w:right="67"/>
        <w:jc w:val="both"/>
        <w:rPr>
          <w:rFonts w:ascii="Arial" w:hAnsi="Arial" w:cs="Arial"/>
          <w:bCs/>
          <w:iCs/>
          <w:sz w:val="18"/>
          <w:szCs w:val="18"/>
        </w:rPr>
      </w:pPr>
    </w:p>
    <w:p w:rsidR="009C0B13" w:rsidRDefault="009C0B13">
      <w:pPr>
        <w:widowControl/>
        <w:suppressAutoHyphens w:val="0"/>
        <w:ind w:right="67"/>
        <w:jc w:val="both"/>
        <w:rPr>
          <w:rFonts w:ascii="Arial" w:hAnsi="Arial" w:cs="Arial"/>
          <w:bCs/>
          <w:iCs/>
          <w:sz w:val="18"/>
          <w:szCs w:val="18"/>
        </w:rPr>
      </w:pPr>
    </w:p>
    <w:p w:rsidR="009C0B13" w:rsidRDefault="009C0B13">
      <w:pPr>
        <w:widowControl/>
        <w:suppressAutoHyphens w:val="0"/>
        <w:ind w:right="67"/>
        <w:jc w:val="both"/>
        <w:rPr>
          <w:rFonts w:ascii="Arial" w:hAnsi="Arial" w:cs="Arial"/>
          <w:bCs/>
          <w:iCs/>
          <w:sz w:val="18"/>
          <w:szCs w:val="18"/>
        </w:rPr>
      </w:pPr>
    </w:p>
    <w:p w:rsidR="009C0B13" w:rsidRDefault="00EE088B">
      <w:pPr>
        <w:jc w:val="both"/>
      </w:pPr>
      <w:r>
        <w:rPr>
          <w:rFonts w:ascii="Arial" w:hAnsi="Arial" w:cs="Arial"/>
          <w:b/>
          <w:bCs/>
          <w:iCs/>
          <w:sz w:val="22"/>
          <w:szCs w:val="22"/>
          <w:lang w:eastAsia="ar-SA"/>
        </w:rPr>
        <w:t>SEGUNDO. -</w:t>
      </w:r>
      <w:r>
        <w:rPr>
          <w:rFonts w:ascii="Arial" w:hAnsi="Arial" w:cs="Arial"/>
          <w:bCs/>
          <w:iCs/>
          <w:sz w:val="22"/>
          <w:szCs w:val="22"/>
          <w:lang w:eastAsia="ar-SA"/>
        </w:rPr>
        <w:t xml:space="preserve"> Facultar al </w:t>
      </w:r>
      <w:r>
        <w:rPr>
          <w:rFonts w:ascii="Arial" w:hAnsi="Arial" w:cs="Arial"/>
          <w:bCs/>
          <w:iCs/>
          <w:sz w:val="22"/>
          <w:szCs w:val="22"/>
          <w:lang w:eastAsia="ar-SA"/>
        </w:rPr>
        <w:t>Sra. Alcaldesa – Presidenta a la firma de cualquier documento y realizar los trámites para llevar a buen fin el presente acuerdo.</w:t>
      </w:r>
    </w:p>
    <w:p w:rsidR="009C0B13" w:rsidRDefault="009C0B13">
      <w:pPr>
        <w:jc w:val="both"/>
        <w:rPr>
          <w:rFonts w:ascii="Arial" w:hAnsi="Arial" w:cs="Arial"/>
          <w:bCs/>
          <w:iCs/>
          <w:sz w:val="22"/>
          <w:szCs w:val="22"/>
          <w:lang w:eastAsia="ar-SA"/>
        </w:rPr>
      </w:pPr>
    </w:p>
    <w:p w:rsidR="009C0B13" w:rsidRDefault="00EE088B">
      <w:pPr>
        <w:jc w:val="both"/>
      </w:pPr>
      <w:r>
        <w:rPr>
          <w:rFonts w:ascii="Arial" w:hAnsi="Arial" w:cs="Arial"/>
          <w:b/>
          <w:bCs/>
          <w:color w:val="000000"/>
          <w:sz w:val="22"/>
          <w:szCs w:val="22"/>
          <w:lang w:eastAsia="ar-SA"/>
        </w:rPr>
        <w:t>TERCERO</w:t>
      </w:r>
      <w:r>
        <w:rPr>
          <w:rFonts w:ascii="Arial" w:hAnsi="Arial" w:cs="Arial"/>
          <w:bCs/>
          <w:color w:val="000000"/>
          <w:sz w:val="22"/>
          <w:szCs w:val="22"/>
          <w:lang w:eastAsia="ar-SA"/>
        </w:rPr>
        <w:t>:</w:t>
      </w:r>
      <w:r>
        <w:rPr>
          <w:rFonts w:ascii="Arial" w:hAnsi="Arial" w:cs="Arial"/>
          <w:color w:val="000000"/>
          <w:sz w:val="22"/>
          <w:szCs w:val="22"/>
          <w:lang w:eastAsia="ar-SA"/>
        </w:rPr>
        <w:t xml:space="preserve"> Notificar </w:t>
      </w:r>
      <w:r>
        <w:rPr>
          <w:rFonts w:ascii="Arial" w:hAnsi="Arial" w:cs="Arial"/>
          <w:bCs/>
          <w:iCs/>
          <w:sz w:val="22"/>
          <w:szCs w:val="22"/>
          <w:lang w:eastAsia="ar-SA"/>
        </w:rPr>
        <w:t>el acuerdo que se adopte a la Consejería de Educación, Universidades, Cultura y Deportes del Gobierno de C</w:t>
      </w:r>
      <w:r>
        <w:rPr>
          <w:rFonts w:ascii="Arial" w:hAnsi="Arial" w:cs="Arial"/>
          <w:bCs/>
          <w:iCs/>
          <w:sz w:val="22"/>
          <w:szCs w:val="22"/>
          <w:lang w:eastAsia="ar-SA"/>
        </w:rPr>
        <w:t>anarias y a la Federación Canaria de Municipios.”</w:t>
      </w:r>
    </w:p>
    <w:p w:rsidR="009C0B13" w:rsidRDefault="009C0B13">
      <w:pPr>
        <w:jc w:val="both"/>
        <w:rPr>
          <w:rFonts w:ascii="Arial" w:hAnsi="Arial" w:cs="Arial"/>
          <w:bCs/>
          <w:iCs/>
          <w:sz w:val="22"/>
          <w:szCs w:val="22"/>
          <w:lang w:eastAsia="ar-SA"/>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Consta en el expediente Informe Jurídico emitido por</w:t>
      </w:r>
      <w:r>
        <w:rPr>
          <w:rFonts w:cs="Arial"/>
          <w:b/>
          <w:szCs w:val="22"/>
        </w:rPr>
        <w:t xml:space="preserve"> Doña María del Pilar Chico Delgado, Técnico de la Administración General, del 16 </w:t>
      </w:r>
      <w:r>
        <w:rPr>
          <w:rFonts w:cs="Arial"/>
          <w:b/>
          <w:szCs w:val="22"/>
        </w:rPr>
        <w:t>de mayo de 2023, y fiscalizado favorablemente por el Interventor Municipal D. Nicolás Rojo Garnica, del 17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spacing w:after="120" w:line="276" w:lineRule="auto"/>
        <w:jc w:val="center"/>
        <w:rPr>
          <w:rFonts w:ascii="Arial" w:hAnsi="Arial" w:cs="Arial"/>
          <w:b/>
          <w:sz w:val="22"/>
          <w:szCs w:val="22"/>
        </w:rPr>
      </w:pPr>
      <w:r>
        <w:rPr>
          <w:rFonts w:ascii="Arial" w:hAnsi="Arial" w:cs="Arial"/>
          <w:b/>
          <w:sz w:val="22"/>
          <w:szCs w:val="22"/>
        </w:rPr>
        <w:t>“INFORME JURÍDICO</w:t>
      </w:r>
    </w:p>
    <w:p w:rsidR="009C0B13" w:rsidRDefault="00EE088B">
      <w:pPr>
        <w:spacing w:after="120" w:line="276" w:lineRule="auto"/>
        <w:jc w:val="both"/>
        <w:rPr>
          <w:rFonts w:ascii="Arial" w:hAnsi="Arial" w:cs="Arial"/>
          <w:b/>
          <w:bCs/>
          <w:sz w:val="22"/>
          <w:szCs w:val="22"/>
        </w:rPr>
      </w:pPr>
      <w:r>
        <w:rPr>
          <w:rFonts w:ascii="Arial" w:hAnsi="Arial" w:cs="Arial"/>
          <w:b/>
          <w:bCs/>
          <w:sz w:val="22"/>
          <w:szCs w:val="22"/>
        </w:rPr>
        <w:t>Visto el expediente antedicho, la funcionaria Mª del Pilar Chico Delgado, que desemp</w:t>
      </w:r>
      <w:r>
        <w:rPr>
          <w:rFonts w:ascii="Arial" w:hAnsi="Arial" w:cs="Arial"/>
          <w:b/>
          <w:bCs/>
          <w:sz w:val="22"/>
          <w:szCs w:val="22"/>
        </w:rPr>
        <w:t>eña el puesto de trabajo de Técnico de la Administración General, emite el siguiente informe, fiscalizado favorablemente por el Interventor D. Nicolás Rojo Garnica:</w:t>
      </w:r>
    </w:p>
    <w:p w:rsidR="009C0B13" w:rsidRDefault="009C0B13">
      <w:pPr>
        <w:spacing w:after="120" w:line="276" w:lineRule="auto"/>
        <w:jc w:val="both"/>
        <w:rPr>
          <w:rFonts w:ascii="Arial" w:hAnsi="Arial" w:cs="Arial"/>
          <w:b/>
          <w:bCs/>
          <w:sz w:val="22"/>
          <w:szCs w:val="22"/>
        </w:rPr>
      </w:pPr>
    </w:p>
    <w:p w:rsidR="009C0B13" w:rsidRDefault="00EE088B">
      <w:pPr>
        <w:spacing w:after="120" w:line="276" w:lineRule="auto"/>
        <w:jc w:val="center"/>
        <w:rPr>
          <w:rFonts w:ascii="Arial" w:hAnsi="Arial" w:cs="Arial"/>
          <w:b/>
          <w:sz w:val="22"/>
          <w:szCs w:val="22"/>
        </w:rPr>
      </w:pPr>
      <w:r>
        <w:rPr>
          <w:rFonts w:ascii="Arial" w:hAnsi="Arial" w:cs="Arial"/>
          <w:b/>
          <w:sz w:val="22"/>
          <w:szCs w:val="22"/>
        </w:rPr>
        <w:t>Antecedentes de hecho</w:t>
      </w:r>
    </w:p>
    <w:p w:rsidR="009C0B13" w:rsidRDefault="00EE088B">
      <w:pPr>
        <w:spacing w:after="120" w:line="276" w:lineRule="auto"/>
        <w:jc w:val="both"/>
      </w:pPr>
      <w:r>
        <w:rPr>
          <w:rFonts w:ascii="Arial" w:hAnsi="Arial" w:cs="Arial"/>
          <w:b/>
          <w:sz w:val="22"/>
          <w:szCs w:val="22"/>
        </w:rPr>
        <w:t>Primero:</w:t>
      </w:r>
      <w:r>
        <w:rPr>
          <w:rFonts w:ascii="Arial" w:hAnsi="Arial" w:cs="Arial"/>
          <w:sz w:val="22"/>
          <w:szCs w:val="22"/>
        </w:rPr>
        <w:t xml:space="preserve"> Vista la propuesta de la señora Alcaldesa Presidenta, de fe</w:t>
      </w:r>
      <w:r>
        <w:rPr>
          <w:rFonts w:ascii="Arial" w:hAnsi="Arial" w:cs="Arial"/>
          <w:sz w:val="22"/>
          <w:szCs w:val="22"/>
        </w:rPr>
        <w:t>cha 15 de mayo de 2023, relativa al Convenio Específico de Cooperación entre la Consejería de Educación, Universidades, Cultura y Deportes del Gob. de Canarias y el Ayuntamiento de Candelaria, por el que se regula la adhesión del mismo al Convenio Marco su</w:t>
      </w:r>
      <w:r>
        <w:rPr>
          <w:rFonts w:ascii="Arial" w:hAnsi="Arial" w:cs="Arial"/>
          <w:sz w:val="22"/>
          <w:szCs w:val="22"/>
        </w:rPr>
        <w:t>scrito por la expresada Consejería con la Federación Canaria de Municipios (FECAM) al objeto de establecer el régimen de gestión y financiación compartida de las Escuelas de Educación Infantil de titularidad municipal autorizadas que imparten el primer cic</w:t>
      </w:r>
      <w:r>
        <w:rPr>
          <w:rFonts w:ascii="Arial" w:hAnsi="Arial" w:cs="Arial"/>
          <w:sz w:val="22"/>
          <w:szCs w:val="22"/>
        </w:rPr>
        <w:t>lo de educación infantil.</w:t>
      </w:r>
    </w:p>
    <w:p w:rsidR="009C0B13" w:rsidRDefault="00EE088B">
      <w:pPr>
        <w:spacing w:after="120" w:line="276" w:lineRule="auto"/>
        <w:jc w:val="both"/>
      </w:pPr>
      <w:r>
        <w:rPr>
          <w:rFonts w:ascii="Arial" w:hAnsi="Arial" w:cs="Arial"/>
          <w:b/>
          <w:sz w:val="22"/>
          <w:szCs w:val="22"/>
        </w:rPr>
        <w:t>Segundo:</w:t>
      </w:r>
      <w:r>
        <w:rPr>
          <w:rFonts w:ascii="Arial" w:hAnsi="Arial" w:cs="Arial"/>
          <w:sz w:val="22"/>
          <w:szCs w:val="22"/>
        </w:rPr>
        <w:t xml:space="preserve"> Visto que obran en el expediente el Convenio Marco de Cooperación entre la Federación Canaria de Municipios y la Consejería de Educación, Universidades, Cultura y Deportes para establecer las fórmulas generales de gestión</w:t>
      </w:r>
      <w:r>
        <w:rPr>
          <w:rFonts w:ascii="Arial" w:hAnsi="Arial" w:cs="Arial"/>
          <w:sz w:val="22"/>
          <w:szCs w:val="22"/>
        </w:rPr>
        <w:t xml:space="preserve"> y financiación compartida de las escuelas de educación infantil de titularidad municipal autorizadas que imparten el primer ciclo de educación infantil, así como el borrador del Convenio Específico de Cooperación entre la Consejería de Educación, Universi</w:t>
      </w:r>
      <w:r>
        <w:rPr>
          <w:rFonts w:ascii="Arial" w:hAnsi="Arial" w:cs="Arial"/>
          <w:sz w:val="22"/>
          <w:szCs w:val="22"/>
        </w:rPr>
        <w:t>dades, Cultura y Deportes del Gob. de Canarias y el Ayuntamiento de Candelaria, por el que se regula la adhesión del mismo al Convenio Marco suscrito por la expresada Consejería con la Federación Canaria de Municipios (FECAM) al objeto de establecer el rég</w:t>
      </w:r>
      <w:r>
        <w:rPr>
          <w:rFonts w:ascii="Arial" w:hAnsi="Arial" w:cs="Arial"/>
          <w:sz w:val="22"/>
          <w:szCs w:val="22"/>
        </w:rPr>
        <w:t>imen de gestión y financiación compartida de las Escuelas de Educación Infantil de titularidad municipal autorizadas que imparten el primer ciclo de educación infantil.</w:t>
      </w:r>
    </w:p>
    <w:p w:rsidR="009C0B13" w:rsidRDefault="00EE088B">
      <w:pPr>
        <w:spacing w:after="120" w:line="276" w:lineRule="auto"/>
        <w:jc w:val="both"/>
      </w:pPr>
      <w:r>
        <w:rPr>
          <w:rFonts w:ascii="Arial" w:hAnsi="Arial" w:cs="Arial"/>
          <w:b/>
          <w:sz w:val="22"/>
          <w:szCs w:val="22"/>
        </w:rPr>
        <w:t>Tercero:</w:t>
      </w:r>
      <w:r>
        <w:rPr>
          <w:rFonts w:ascii="Arial" w:hAnsi="Arial" w:cs="Arial"/>
          <w:sz w:val="22"/>
          <w:szCs w:val="22"/>
        </w:rPr>
        <w:t xml:space="preserve"> Visto el informe favorable de la intervención municipal de fecha 29 de marzo d</w:t>
      </w:r>
      <w:r>
        <w:rPr>
          <w:rFonts w:ascii="Arial" w:hAnsi="Arial" w:cs="Arial"/>
          <w:sz w:val="22"/>
          <w:szCs w:val="22"/>
        </w:rPr>
        <w:t>e 2023, que a continuación se transcribe:</w:t>
      </w:r>
    </w:p>
    <w:p w:rsidR="009C0B13" w:rsidRDefault="009C0B13">
      <w:pPr>
        <w:spacing w:after="120" w:line="276" w:lineRule="auto"/>
        <w:jc w:val="both"/>
        <w:rPr>
          <w:rFonts w:ascii="Arial" w:hAnsi="Arial" w:cs="Arial"/>
          <w:sz w:val="22"/>
          <w:szCs w:val="22"/>
        </w:rPr>
      </w:pPr>
    </w:p>
    <w:p w:rsidR="009C0B13" w:rsidRDefault="00EE088B">
      <w:pPr>
        <w:spacing w:after="120" w:line="276" w:lineRule="auto"/>
        <w:jc w:val="center"/>
        <w:rPr>
          <w:rFonts w:ascii="Arial" w:hAnsi="Arial" w:cs="Arial"/>
          <w:i/>
          <w:sz w:val="22"/>
          <w:szCs w:val="22"/>
        </w:rPr>
      </w:pPr>
      <w:r>
        <w:rPr>
          <w:rFonts w:ascii="Arial" w:hAnsi="Arial" w:cs="Arial"/>
          <w:i/>
          <w:sz w:val="22"/>
          <w:szCs w:val="22"/>
        </w:rPr>
        <w:t>“INFORME DE INTERVENCIÓN</w:t>
      </w:r>
    </w:p>
    <w:p w:rsidR="009C0B13" w:rsidRDefault="00EE088B">
      <w:pPr>
        <w:tabs>
          <w:tab w:val="left" w:pos="1152"/>
        </w:tabs>
        <w:spacing w:after="120" w:line="276" w:lineRule="auto"/>
        <w:jc w:val="both"/>
      </w:pPr>
      <w:r>
        <w:rPr>
          <w:rFonts w:ascii="Arial" w:hAnsi="Arial" w:cs="Arial"/>
          <w:bCs/>
          <w:i/>
          <w:sz w:val="22"/>
          <w:szCs w:val="22"/>
        </w:rPr>
        <w:t xml:space="preserve">         Visto el Convenio específico de Cooperación entre la Consejería de la Educación, Universidades, Cultura y Deportes y el Ayuntamiento de Candelaria, por el que se regula la adhesió</w:t>
      </w:r>
      <w:r>
        <w:rPr>
          <w:rFonts w:ascii="Arial" w:hAnsi="Arial" w:cs="Arial"/>
          <w:bCs/>
          <w:i/>
          <w:sz w:val="22"/>
          <w:szCs w:val="22"/>
        </w:rPr>
        <w:t>n del mismo al Convenio Marco suscrito por la expresada Consejería con la Federación Canaria de Municipios (fecam) al objeto de establecer el régimen de gestión y financiación compartida de las escuelas de educación infantil de titularidad municipal autori</w:t>
      </w:r>
      <w:r>
        <w:rPr>
          <w:rFonts w:ascii="Arial" w:hAnsi="Arial" w:cs="Arial"/>
          <w:bCs/>
          <w:i/>
          <w:sz w:val="22"/>
          <w:szCs w:val="22"/>
        </w:rPr>
        <w:t>zadas que imparten el primer ciclo de educación infantil, e</w:t>
      </w:r>
      <w:r>
        <w:rPr>
          <w:rFonts w:ascii="Arial" w:hAnsi="Arial" w:cs="Arial"/>
          <w:i/>
          <w:sz w:val="22"/>
          <w:szCs w:val="22"/>
        </w:rPr>
        <w:t>ste Interventor INFORMA:</w:t>
      </w:r>
    </w:p>
    <w:p w:rsidR="009C0B13" w:rsidRDefault="009C0B13">
      <w:pPr>
        <w:spacing w:after="120" w:line="276" w:lineRule="auto"/>
        <w:jc w:val="both"/>
        <w:rPr>
          <w:rFonts w:ascii="Arial" w:hAnsi="Arial" w:cs="Arial"/>
          <w:i/>
          <w:sz w:val="22"/>
          <w:szCs w:val="22"/>
        </w:rPr>
      </w:pPr>
    </w:p>
    <w:p w:rsidR="009C0B13" w:rsidRDefault="00EE088B">
      <w:pPr>
        <w:spacing w:after="120" w:line="276" w:lineRule="auto"/>
        <w:jc w:val="both"/>
        <w:rPr>
          <w:rFonts w:ascii="Arial" w:hAnsi="Arial" w:cs="Arial"/>
          <w:i/>
          <w:sz w:val="22"/>
          <w:szCs w:val="22"/>
        </w:rPr>
      </w:pPr>
      <w:r>
        <w:rPr>
          <w:rFonts w:ascii="Arial" w:hAnsi="Arial" w:cs="Arial"/>
          <w:i/>
          <w:sz w:val="22"/>
          <w:szCs w:val="22"/>
        </w:rPr>
        <w:t xml:space="preserve">PRIMERO: Conforme el Artículo 47 de la Ley 40/2015 del Régimen Jurídico del Sector Público, son convenios los acuerdos con efectos jurídicos adoptados por las </w:t>
      </w:r>
      <w:r>
        <w:rPr>
          <w:rFonts w:ascii="Arial" w:hAnsi="Arial" w:cs="Arial"/>
          <w:i/>
          <w:sz w:val="22"/>
          <w:szCs w:val="22"/>
        </w:rPr>
        <w:t>Administraciones Públicas, los organismos públicos y entidades de derecho público vinculados o dependientes o las Universidades públicas entre sí o con sujetos de derecho privado para un fin común.</w:t>
      </w:r>
    </w:p>
    <w:p w:rsidR="009C0B13" w:rsidRDefault="00EE088B">
      <w:pPr>
        <w:spacing w:after="120" w:line="276" w:lineRule="auto"/>
        <w:jc w:val="both"/>
        <w:rPr>
          <w:rFonts w:ascii="Arial" w:hAnsi="Arial" w:cs="Arial"/>
          <w:i/>
          <w:sz w:val="22"/>
          <w:szCs w:val="22"/>
        </w:rPr>
      </w:pPr>
      <w:r>
        <w:rPr>
          <w:rFonts w:ascii="Arial" w:hAnsi="Arial" w:cs="Arial"/>
          <w:i/>
          <w:sz w:val="22"/>
          <w:szCs w:val="22"/>
        </w:rPr>
        <w:t>Los convenios no podrán tener por objeto prestaciones prop</w:t>
      </w:r>
      <w:r>
        <w:rPr>
          <w:rFonts w:ascii="Arial" w:hAnsi="Arial" w:cs="Arial"/>
          <w:i/>
          <w:sz w:val="22"/>
          <w:szCs w:val="22"/>
        </w:rPr>
        <w:t>ias de los contratos. En tal caso, su naturaleza y régimen jurídico se ajustará a lo previsto en la legislación de contratos del sector público.</w:t>
      </w:r>
    </w:p>
    <w:p w:rsidR="009C0B13" w:rsidRDefault="00EE088B">
      <w:pPr>
        <w:spacing w:after="120" w:line="276" w:lineRule="auto"/>
        <w:jc w:val="both"/>
        <w:rPr>
          <w:rFonts w:ascii="Arial" w:hAnsi="Arial" w:cs="Arial"/>
          <w:i/>
          <w:sz w:val="22"/>
          <w:szCs w:val="22"/>
        </w:rPr>
      </w:pPr>
      <w:r>
        <w:rPr>
          <w:rFonts w:ascii="Arial" w:hAnsi="Arial" w:cs="Arial"/>
          <w:i/>
          <w:sz w:val="22"/>
          <w:szCs w:val="22"/>
        </w:rPr>
        <w:t>Conforme el Artículo 47 de la Ley 40/2015, la suscripción de convenios deberá mejorar la eficiencia de la gesti</w:t>
      </w:r>
      <w:r>
        <w:rPr>
          <w:rFonts w:ascii="Arial" w:hAnsi="Arial" w:cs="Arial"/>
          <w:i/>
          <w:sz w:val="22"/>
          <w:szCs w:val="22"/>
        </w:rPr>
        <w:t>ón pública, facilitar la utilización conjunta de medios y servicios públicos, contribuir a la realización de actividades de utilidad pública y cumplir con la legislación de estabilidad presupuestaria y sostenibilidad financiera.</w:t>
      </w:r>
    </w:p>
    <w:p w:rsidR="009C0B13" w:rsidRDefault="00EE088B">
      <w:pPr>
        <w:spacing w:after="120" w:line="276" w:lineRule="auto"/>
        <w:jc w:val="both"/>
        <w:rPr>
          <w:rFonts w:ascii="Arial" w:hAnsi="Arial" w:cs="Arial"/>
          <w:i/>
          <w:sz w:val="22"/>
          <w:szCs w:val="22"/>
        </w:rPr>
      </w:pPr>
      <w:r>
        <w:rPr>
          <w:rFonts w:ascii="Arial" w:hAnsi="Arial" w:cs="Arial"/>
          <w:i/>
          <w:sz w:val="22"/>
          <w:szCs w:val="22"/>
        </w:rPr>
        <w:t xml:space="preserve">Los convenios que incluyan </w:t>
      </w:r>
      <w:r>
        <w:rPr>
          <w:rFonts w:ascii="Arial" w:hAnsi="Arial" w:cs="Arial"/>
          <w:i/>
          <w:sz w:val="22"/>
          <w:szCs w:val="22"/>
        </w:rPr>
        <w:t>compromisos financieros deberán ser financieramente sostenibles, debiendo quienes los suscriban tener capacidad para financiar los asumidos durante la vigencia del convenio.</w:t>
      </w:r>
    </w:p>
    <w:p w:rsidR="009C0B13" w:rsidRDefault="00EE088B">
      <w:pPr>
        <w:spacing w:after="120" w:line="276" w:lineRule="auto"/>
        <w:jc w:val="both"/>
        <w:rPr>
          <w:rFonts w:ascii="Arial" w:hAnsi="Arial" w:cs="Arial"/>
          <w:i/>
          <w:sz w:val="22"/>
          <w:szCs w:val="22"/>
        </w:rPr>
      </w:pPr>
      <w:r>
        <w:rPr>
          <w:rFonts w:ascii="Arial" w:hAnsi="Arial" w:cs="Arial"/>
          <w:i/>
          <w:sz w:val="22"/>
          <w:szCs w:val="22"/>
        </w:rPr>
        <w:t xml:space="preserve">Y el artículo 50 de la citada Ley, sin perjuicio de las especialidades que la </w:t>
      </w:r>
      <w:r>
        <w:rPr>
          <w:rFonts w:ascii="Arial" w:hAnsi="Arial" w:cs="Arial"/>
          <w:i/>
          <w:sz w:val="22"/>
          <w:szCs w:val="22"/>
        </w:rPr>
        <w:t>legislación autonómica pueda prever, será necesario que el convenio se acompañe de una memoria justificativa donde se analice su necesidad y oportunidad, su impacto económico, el carácter no contractual de la actividad en cuestión, así como el cumplimiento</w:t>
      </w:r>
      <w:r>
        <w:rPr>
          <w:rFonts w:ascii="Arial" w:hAnsi="Arial" w:cs="Arial"/>
          <w:i/>
          <w:sz w:val="22"/>
          <w:szCs w:val="22"/>
        </w:rPr>
        <w:t xml:space="preserve"> de lo previsto en esta Ley.</w:t>
      </w:r>
    </w:p>
    <w:p w:rsidR="009C0B13" w:rsidRDefault="009C0B13">
      <w:pPr>
        <w:spacing w:after="120" w:line="276" w:lineRule="auto"/>
        <w:jc w:val="both"/>
        <w:rPr>
          <w:rFonts w:ascii="Arial" w:hAnsi="Arial" w:cs="Arial"/>
          <w:bCs/>
          <w:i/>
          <w:sz w:val="22"/>
          <w:szCs w:val="22"/>
        </w:rPr>
      </w:pPr>
    </w:p>
    <w:p w:rsidR="009C0B13" w:rsidRDefault="00EE088B">
      <w:pPr>
        <w:spacing w:after="120" w:line="276" w:lineRule="auto"/>
        <w:jc w:val="both"/>
      </w:pPr>
      <w:r>
        <w:rPr>
          <w:rFonts w:ascii="Arial" w:hAnsi="Arial" w:cs="Arial"/>
          <w:bCs/>
          <w:i/>
          <w:sz w:val="22"/>
          <w:szCs w:val="22"/>
        </w:rPr>
        <w:t xml:space="preserve">SEGUNDO: Que el presente Convenio, está destinado a </w:t>
      </w:r>
      <w:r>
        <w:rPr>
          <w:rFonts w:ascii="Arial" w:hAnsi="Arial" w:cs="Arial"/>
          <w:i/>
          <w:sz w:val="22"/>
          <w:szCs w:val="22"/>
        </w:rPr>
        <w:t>establecer un régimen de gestión y financiación compartida de las escuelas de educación infantil de titularidad municipal autorizadas que imparten el primer ciclo de educació</w:t>
      </w:r>
      <w:r>
        <w:rPr>
          <w:rFonts w:ascii="Arial" w:hAnsi="Arial" w:cs="Arial"/>
          <w:i/>
          <w:sz w:val="22"/>
          <w:szCs w:val="22"/>
        </w:rPr>
        <w:t>n infantil.</w:t>
      </w:r>
    </w:p>
    <w:p w:rsidR="009C0B13" w:rsidRDefault="009C0B13">
      <w:pPr>
        <w:spacing w:after="120" w:line="276" w:lineRule="auto"/>
        <w:jc w:val="both"/>
        <w:rPr>
          <w:rFonts w:ascii="Arial" w:hAnsi="Arial" w:cs="Arial"/>
          <w:bCs/>
          <w:i/>
          <w:sz w:val="22"/>
          <w:szCs w:val="22"/>
        </w:rPr>
      </w:pPr>
    </w:p>
    <w:p w:rsidR="009C0B13" w:rsidRDefault="00EE088B">
      <w:pPr>
        <w:spacing w:after="120" w:line="276" w:lineRule="auto"/>
        <w:jc w:val="both"/>
        <w:rPr>
          <w:rFonts w:ascii="Arial" w:hAnsi="Arial" w:cs="Arial"/>
          <w:i/>
          <w:sz w:val="22"/>
          <w:szCs w:val="22"/>
        </w:rPr>
      </w:pPr>
      <w:r>
        <w:rPr>
          <w:rFonts w:ascii="Arial" w:hAnsi="Arial" w:cs="Arial"/>
          <w:i/>
          <w:sz w:val="22"/>
          <w:szCs w:val="22"/>
        </w:rPr>
        <w:t xml:space="preserve">TERCERO: El presente Convenio fija, en la siguiente tabla, el reparto de financiación según los tramos: </w:t>
      </w:r>
    </w:p>
    <w:tbl>
      <w:tblPr>
        <w:tblW w:w="8400" w:type="dxa"/>
        <w:tblInd w:w="-2" w:type="dxa"/>
        <w:tblCellMar>
          <w:left w:w="10" w:type="dxa"/>
          <w:right w:w="10" w:type="dxa"/>
        </w:tblCellMar>
        <w:tblLook w:val="0000" w:firstRow="0" w:lastRow="0" w:firstColumn="0" w:lastColumn="0" w:noHBand="0" w:noVBand="0"/>
      </w:tblPr>
      <w:tblGrid>
        <w:gridCol w:w="1029"/>
        <w:gridCol w:w="1809"/>
        <w:gridCol w:w="1941"/>
        <w:gridCol w:w="1350"/>
        <w:gridCol w:w="2271"/>
      </w:tblGrid>
      <w:tr w:rsidR="009C0B13">
        <w:tblPrEx>
          <w:tblCellMar>
            <w:top w:w="0" w:type="dxa"/>
            <w:bottom w:w="0" w:type="dxa"/>
          </w:tblCellMar>
        </w:tblPrEx>
        <w:trPr>
          <w:trHeight w:val="471"/>
        </w:trPr>
        <w:tc>
          <w:tcPr>
            <w:tcW w:w="1029"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TRAMO</w:t>
            </w:r>
          </w:p>
        </w:tc>
        <w:tc>
          <w:tcPr>
            <w:tcW w:w="1809"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FINANCIACIÓN MÁXIMA CONSEJERÍA %</w:t>
            </w:r>
          </w:p>
        </w:tc>
        <w:tc>
          <w:tcPr>
            <w:tcW w:w="1941"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FINANCIACIÓN MÍNIMA AYUNTAMIENTO %</w:t>
            </w:r>
          </w:p>
        </w:tc>
        <w:tc>
          <w:tcPr>
            <w:tcW w:w="1350"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CUOTA MÁXIMA FAMILIA %</w:t>
            </w:r>
          </w:p>
        </w:tc>
        <w:tc>
          <w:tcPr>
            <w:tcW w:w="2271"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vAlign w:val="center"/>
          </w:tcPr>
          <w:p w:rsidR="009C0B13" w:rsidRDefault="00EE088B">
            <w:pPr>
              <w:spacing w:after="120" w:line="276" w:lineRule="auto"/>
              <w:jc w:val="both"/>
              <w:rPr>
                <w:rFonts w:ascii="Arial" w:hAnsi="Arial" w:cs="Arial"/>
                <w:i/>
                <w:sz w:val="18"/>
                <w:szCs w:val="18"/>
              </w:rPr>
            </w:pPr>
            <w:r>
              <w:rPr>
                <w:rFonts w:ascii="Arial" w:hAnsi="Arial" w:cs="Arial"/>
                <w:i/>
                <w:sz w:val="18"/>
                <w:szCs w:val="18"/>
              </w:rPr>
              <w:t>INGRESOS FAMILIA</w:t>
            </w:r>
          </w:p>
        </w:tc>
      </w:tr>
      <w:tr w:rsidR="009C0B13">
        <w:tblPrEx>
          <w:tblCellMar>
            <w:top w:w="0" w:type="dxa"/>
            <w:bottom w:w="0" w:type="dxa"/>
          </w:tblCellMar>
        </w:tblPrEx>
        <w:trPr>
          <w:trHeight w:val="335"/>
        </w:trPr>
        <w:tc>
          <w:tcPr>
            <w:tcW w:w="102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0,00 %</w:t>
            </w:r>
          </w:p>
        </w:tc>
        <w:tc>
          <w:tcPr>
            <w:tcW w:w="194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0,00 %</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100%</w:t>
            </w:r>
          </w:p>
        </w:tc>
        <w:tc>
          <w:tcPr>
            <w:tcW w:w="227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Más del 3 y medio IPREM</w:t>
            </w:r>
          </w:p>
        </w:tc>
      </w:tr>
      <w:tr w:rsidR="009C0B13">
        <w:tblPrEx>
          <w:tblCellMar>
            <w:top w:w="0" w:type="dxa"/>
            <w:bottom w:w="0" w:type="dxa"/>
          </w:tblCellMar>
        </w:tblPrEx>
        <w:trPr>
          <w:trHeight w:val="334"/>
        </w:trPr>
        <w:tc>
          <w:tcPr>
            <w:tcW w:w="102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B</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33,33 %</w:t>
            </w:r>
          </w:p>
        </w:tc>
        <w:tc>
          <w:tcPr>
            <w:tcW w:w="194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33,33 %</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33,33 %</w:t>
            </w:r>
          </w:p>
        </w:tc>
        <w:tc>
          <w:tcPr>
            <w:tcW w:w="227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 y medio IPREM</w:t>
            </w:r>
          </w:p>
        </w:tc>
      </w:tr>
      <w:tr w:rsidR="009C0B13">
        <w:tblPrEx>
          <w:tblCellMar>
            <w:top w:w="0" w:type="dxa"/>
            <w:bottom w:w="0" w:type="dxa"/>
          </w:tblCellMar>
        </w:tblPrEx>
        <w:trPr>
          <w:trHeight w:val="334"/>
        </w:trPr>
        <w:tc>
          <w:tcPr>
            <w:tcW w:w="102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40 %</w:t>
            </w:r>
          </w:p>
        </w:tc>
        <w:tc>
          <w:tcPr>
            <w:tcW w:w="194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33,33 %</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26,67 %</w:t>
            </w:r>
          </w:p>
        </w:tc>
        <w:tc>
          <w:tcPr>
            <w:tcW w:w="227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 IPREM</w:t>
            </w:r>
          </w:p>
        </w:tc>
      </w:tr>
      <w:tr w:rsidR="009C0B13">
        <w:tblPrEx>
          <w:tblCellMar>
            <w:top w:w="0" w:type="dxa"/>
            <w:bottom w:w="0" w:type="dxa"/>
          </w:tblCellMar>
        </w:tblPrEx>
        <w:trPr>
          <w:trHeight w:val="334"/>
        </w:trPr>
        <w:tc>
          <w:tcPr>
            <w:tcW w:w="102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D</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50 %</w:t>
            </w:r>
          </w:p>
        </w:tc>
        <w:tc>
          <w:tcPr>
            <w:tcW w:w="194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33,33 %</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16,67 %</w:t>
            </w:r>
          </w:p>
        </w:tc>
        <w:tc>
          <w:tcPr>
            <w:tcW w:w="227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2 y medio IPREM</w:t>
            </w:r>
          </w:p>
        </w:tc>
      </w:tr>
      <w:tr w:rsidR="009C0B13">
        <w:tblPrEx>
          <w:tblCellMar>
            <w:top w:w="0" w:type="dxa"/>
            <w:bottom w:w="0" w:type="dxa"/>
          </w:tblCellMar>
        </w:tblPrEx>
        <w:trPr>
          <w:trHeight w:val="334"/>
        </w:trPr>
        <w:tc>
          <w:tcPr>
            <w:tcW w:w="102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66,67 %</w:t>
            </w:r>
          </w:p>
        </w:tc>
        <w:tc>
          <w:tcPr>
            <w:tcW w:w="194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33,33 %</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spacing w:after="120" w:line="276" w:lineRule="auto"/>
              <w:jc w:val="both"/>
              <w:rPr>
                <w:rFonts w:ascii="Arial" w:hAnsi="Arial" w:cs="Arial"/>
                <w:i/>
                <w:sz w:val="18"/>
                <w:szCs w:val="18"/>
              </w:rPr>
            </w:pPr>
            <w:r>
              <w:rPr>
                <w:rFonts w:ascii="Arial" w:hAnsi="Arial" w:cs="Arial"/>
                <w:i/>
                <w:sz w:val="18"/>
                <w:szCs w:val="18"/>
              </w:rPr>
              <w:t>0,00 %</w:t>
            </w:r>
          </w:p>
        </w:tc>
        <w:tc>
          <w:tcPr>
            <w:tcW w:w="2271"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numPr>
                <w:ilvl w:val="0"/>
                <w:numId w:val="55"/>
              </w:numPr>
              <w:spacing w:after="120" w:line="276" w:lineRule="auto"/>
              <w:jc w:val="both"/>
              <w:textAlignment w:val="auto"/>
              <w:rPr>
                <w:rFonts w:ascii="Arial" w:hAnsi="Arial" w:cs="Arial"/>
                <w:i/>
                <w:sz w:val="18"/>
                <w:szCs w:val="18"/>
              </w:rPr>
            </w:pPr>
            <w:r>
              <w:rPr>
                <w:rFonts w:ascii="Arial" w:hAnsi="Arial" w:cs="Arial"/>
                <w:i/>
                <w:sz w:val="18"/>
                <w:szCs w:val="18"/>
              </w:rPr>
              <w:t>y medio IPREM</w:t>
            </w:r>
          </w:p>
        </w:tc>
      </w:tr>
    </w:tbl>
    <w:p w:rsidR="009C0B13" w:rsidRDefault="009C0B13">
      <w:pPr>
        <w:spacing w:after="120" w:line="276" w:lineRule="auto"/>
        <w:jc w:val="both"/>
        <w:rPr>
          <w:rFonts w:cs="Arial"/>
          <w:i/>
          <w:sz w:val="20"/>
          <w:szCs w:val="20"/>
        </w:rPr>
      </w:pPr>
    </w:p>
    <w:p w:rsidR="009C0B13" w:rsidRDefault="00EE088B">
      <w:pPr>
        <w:spacing w:after="120" w:line="276" w:lineRule="auto"/>
        <w:jc w:val="both"/>
        <w:rPr>
          <w:rFonts w:ascii="Arial" w:hAnsi="Arial" w:cs="Arial"/>
          <w:i/>
          <w:sz w:val="18"/>
          <w:szCs w:val="18"/>
        </w:rPr>
      </w:pPr>
      <w:r>
        <w:rPr>
          <w:rFonts w:ascii="Arial" w:hAnsi="Arial" w:cs="Arial"/>
          <w:i/>
          <w:sz w:val="18"/>
          <w:szCs w:val="18"/>
        </w:rPr>
        <w:t xml:space="preserve">La Consejería asume la financiación de la cuota correspondiente a los </w:t>
      </w:r>
      <w:r>
        <w:rPr>
          <w:rFonts w:ascii="Arial" w:hAnsi="Arial" w:cs="Arial"/>
          <w:i/>
          <w:sz w:val="18"/>
          <w:szCs w:val="18"/>
        </w:rPr>
        <w:t>servicios educativos y de comedor de las plazas escolares autorizadas ocupadas, hasta el límite del porcentaje señalado para cada tramo en la tabla anterior.</w:t>
      </w:r>
    </w:p>
    <w:p w:rsidR="009C0B13" w:rsidRDefault="009C0B13">
      <w:pPr>
        <w:spacing w:after="120" w:line="276" w:lineRule="auto"/>
        <w:jc w:val="both"/>
        <w:rPr>
          <w:rFonts w:ascii="Arial" w:hAnsi="Arial" w:cs="Arial"/>
          <w:i/>
          <w:sz w:val="18"/>
          <w:szCs w:val="18"/>
        </w:rPr>
      </w:pPr>
    </w:p>
    <w:p w:rsidR="009C0B13" w:rsidRDefault="00EE088B">
      <w:pPr>
        <w:spacing w:after="120" w:line="276" w:lineRule="auto"/>
        <w:jc w:val="both"/>
        <w:rPr>
          <w:rFonts w:ascii="Arial" w:hAnsi="Arial" w:cs="Arial"/>
          <w:i/>
          <w:sz w:val="18"/>
          <w:szCs w:val="18"/>
        </w:rPr>
      </w:pPr>
      <w:r>
        <w:rPr>
          <w:rFonts w:ascii="Arial" w:hAnsi="Arial" w:cs="Arial"/>
          <w:i/>
          <w:sz w:val="18"/>
          <w:szCs w:val="18"/>
        </w:rPr>
        <w:t>El Ayuntamiento se obliga a:</w:t>
      </w:r>
    </w:p>
    <w:p w:rsidR="009C0B13" w:rsidRDefault="009C0B13">
      <w:pPr>
        <w:spacing w:after="120" w:line="276" w:lineRule="auto"/>
        <w:jc w:val="both"/>
        <w:rPr>
          <w:rFonts w:ascii="Arial" w:hAnsi="Arial" w:cs="Arial"/>
          <w:i/>
          <w:sz w:val="18"/>
          <w:szCs w:val="18"/>
        </w:rPr>
      </w:pPr>
    </w:p>
    <w:p w:rsidR="009C0B13" w:rsidRDefault="00EE088B">
      <w:pPr>
        <w:numPr>
          <w:ilvl w:val="0"/>
          <w:numId w:val="56"/>
        </w:numPr>
        <w:spacing w:after="120" w:line="276" w:lineRule="auto"/>
        <w:jc w:val="both"/>
        <w:textAlignment w:val="auto"/>
        <w:rPr>
          <w:rFonts w:ascii="Arial" w:hAnsi="Arial" w:cs="Arial"/>
          <w:i/>
          <w:sz w:val="18"/>
          <w:szCs w:val="18"/>
        </w:rPr>
      </w:pPr>
      <w:r>
        <w:rPr>
          <w:rFonts w:ascii="Arial" w:hAnsi="Arial" w:cs="Arial"/>
          <w:i/>
          <w:sz w:val="18"/>
          <w:szCs w:val="18"/>
        </w:rPr>
        <w:t xml:space="preserve">Financiar la cuota correspondiente a los servicios educativos y de </w:t>
      </w:r>
      <w:r>
        <w:rPr>
          <w:rFonts w:ascii="Arial" w:hAnsi="Arial" w:cs="Arial"/>
          <w:i/>
          <w:sz w:val="18"/>
          <w:szCs w:val="18"/>
        </w:rPr>
        <w:t>comedor, como mínimo, conforme al porcentaje señalado en la tabla anterior. La determinación del importe se efectuará, en todo caso, tomando como referencia la cuota base vigente al inicio de cada curso escolar de acuerdo con lo aprobado por la Corporación</w:t>
      </w:r>
      <w:r>
        <w:rPr>
          <w:rFonts w:ascii="Arial" w:hAnsi="Arial" w:cs="Arial"/>
          <w:i/>
          <w:sz w:val="18"/>
          <w:szCs w:val="18"/>
        </w:rPr>
        <w:t xml:space="preserve">. </w:t>
      </w:r>
    </w:p>
    <w:p w:rsidR="009C0B13" w:rsidRDefault="009C0B13">
      <w:pPr>
        <w:spacing w:after="120" w:line="276" w:lineRule="auto"/>
        <w:jc w:val="both"/>
        <w:rPr>
          <w:rFonts w:ascii="Arial" w:hAnsi="Arial" w:cs="Arial"/>
          <w:i/>
          <w:sz w:val="18"/>
          <w:szCs w:val="18"/>
        </w:rPr>
      </w:pPr>
    </w:p>
    <w:p w:rsidR="009C0B13" w:rsidRDefault="00EE088B">
      <w:pPr>
        <w:numPr>
          <w:ilvl w:val="0"/>
          <w:numId w:val="56"/>
        </w:numPr>
        <w:spacing w:after="120" w:line="276" w:lineRule="auto"/>
        <w:jc w:val="both"/>
        <w:textAlignment w:val="auto"/>
        <w:rPr>
          <w:rFonts w:ascii="Arial" w:hAnsi="Arial" w:cs="Arial"/>
          <w:i/>
          <w:sz w:val="18"/>
          <w:szCs w:val="18"/>
        </w:rPr>
      </w:pPr>
      <w:r>
        <w:rPr>
          <w:rFonts w:ascii="Arial" w:hAnsi="Arial" w:cs="Arial"/>
          <w:i/>
          <w:sz w:val="18"/>
          <w:szCs w:val="18"/>
        </w:rPr>
        <w:t>Asumir el coste del mantenimiento y la reposición del equipamiento y del material didáctico necesarios para el correcto funcionamiento de cada escuela infantil, según las prescripciones técnicas establecidas por la Consejería. Asimismo, el Ayuntamiento</w:t>
      </w:r>
      <w:r>
        <w:rPr>
          <w:rFonts w:ascii="Arial" w:hAnsi="Arial" w:cs="Arial"/>
          <w:i/>
          <w:sz w:val="18"/>
          <w:szCs w:val="18"/>
        </w:rPr>
        <w:t xml:space="preserve"> asumirá todos los gastos de funcionamiento del centro tales como: suministro de agua, electricidad, teléfono, y material fungible.</w:t>
      </w:r>
    </w:p>
    <w:p w:rsidR="009C0B13" w:rsidRDefault="009C0B13">
      <w:pPr>
        <w:spacing w:after="120" w:line="276" w:lineRule="auto"/>
        <w:jc w:val="both"/>
        <w:rPr>
          <w:rFonts w:ascii="Arial" w:hAnsi="Arial" w:cs="Arial"/>
          <w:i/>
          <w:sz w:val="18"/>
          <w:szCs w:val="18"/>
        </w:rPr>
      </w:pPr>
    </w:p>
    <w:p w:rsidR="009C0B13" w:rsidRDefault="00EE088B">
      <w:pPr>
        <w:numPr>
          <w:ilvl w:val="0"/>
          <w:numId w:val="56"/>
        </w:numPr>
        <w:spacing w:after="120" w:line="276" w:lineRule="auto"/>
        <w:jc w:val="both"/>
        <w:textAlignment w:val="auto"/>
        <w:rPr>
          <w:rFonts w:ascii="Arial" w:hAnsi="Arial" w:cs="Arial"/>
          <w:i/>
          <w:sz w:val="18"/>
          <w:szCs w:val="18"/>
        </w:rPr>
      </w:pPr>
      <w:r>
        <w:rPr>
          <w:rFonts w:ascii="Arial" w:hAnsi="Arial" w:cs="Arial"/>
          <w:i/>
          <w:sz w:val="18"/>
          <w:szCs w:val="18"/>
        </w:rPr>
        <w:t xml:space="preserve">Realizar y remitir a la Consejería a través de la FECAM, la baremación cuatrimestral de las rentas familiares del alumnado </w:t>
      </w:r>
      <w:r>
        <w:rPr>
          <w:rFonts w:ascii="Arial" w:hAnsi="Arial" w:cs="Arial"/>
          <w:i/>
          <w:sz w:val="18"/>
          <w:szCs w:val="18"/>
        </w:rPr>
        <w:t>escolarizado, a fin de determinar el importe a cofinanciar por la Consejería de acuerdo con los porcentajes recogidos en la tabla anterior y en la forma prevista en la cláusula sexta.</w:t>
      </w:r>
    </w:p>
    <w:p w:rsidR="009C0B13" w:rsidRDefault="009C0B13">
      <w:pPr>
        <w:spacing w:after="120" w:line="276" w:lineRule="auto"/>
        <w:jc w:val="both"/>
        <w:rPr>
          <w:rFonts w:ascii="Arial" w:hAnsi="Arial" w:cs="Arial"/>
          <w:i/>
          <w:sz w:val="18"/>
          <w:szCs w:val="18"/>
        </w:rPr>
      </w:pPr>
    </w:p>
    <w:p w:rsidR="009C0B13" w:rsidRDefault="00EE088B">
      <w:pPr>
        <w:spacing w:after="120" w:line="276" w:lineRule="auto"/>
        <w:jc w:val="both"/>
        <w:rPr>
          <w:rFonts w:ascii="Arial" w:hAnsi="Arial" w:cs="Arial"/>
          <w:i/>
          <w:sz w:val="18"/>
          <w:szCs w:val="18"/>
        </w:rPr>
      </w:pPr>
      <w:r>
        <w:rPr>
          <w:rFonts w:ascii="Arial" w:hAnsi="Arial" w:cs="Arial"/>
          <w:i/>
          <w:sz w:val="18"/>
          <w:szCs w:val="18"/>
        </w:rPr>
        <w:t>CUARTO: La duración del presente Convenio será un periodo de hasta 4 añ</w:t>
      </w:r>
      <w:r>
        <w:rPr>
          <w:rFonts w:ascii="Arial" w:hAnsi="Arial" w:cs="Arial"/>
          <w:i/>
          <w:sz w:val="18"/>
          <w:szCs w:val="18"/>
        </w:rPr>
        <w:t>os.</w:t>
      </w:r>
    </w:p>
    <w:p w:rsidR="009C0B13" w:rsidRDefault="009C0B13">
      <w:pPr>
        <w:spacing w:after="120" w:line="276" w:lineRule="auto"/>
        <w:jc w:val="both"/>
        <w:rPr>
          <w:rFonts w:ascii="Arial" w:hAnsi="Arial" w:cs="Arial"/>
          <w:i/>
          <w:sz w:val="18"/>
          <w:szCs w:val="18"/>
        </w:rPr>
      </w:pPr>
    </w:p>
    <w:p w:rsidR="009C0B13" w:rsidRDefault="00EE088B">
      <w:pPr>
        <w:spacing w:after="120" w:line="276" w:lineRule="auto"/>
        <w:jc w:val="both"/>
        <w:rPr>
          <w:rFonts w:ascii="Arial" w:hAnsi="Arial" w:cs="Arial"/>
          <w:i/>
          <w:sz w:val="18"/>
          <w:szCs w:val="18"/>
        </w:rPr>
      </w:pPr>
      <w:r>
        <w:rPr>
          <w:rFonts w:ascii="Arial" w:hAnsi="Arial" w:cs="Arial"/>
          <w:i/>
          <w:sz w:val="18"/>
          <w:szCs w:val="18"/>
        </w:rPr>
        <w:t>QUINTO: Que, aplicando los tramos del cuadro recogido en el punto tercero, a la realidad actual en la fecha del presente informe, la aportación municipal, que cubriría también el importe pendiente para completar la financiación de las tarifas actuales</w:t>
      </w:r>
      <w:r>
        <w:rPr>
          <w:rFonts w:ascii="Arial" w:hAnsi="Arial" w:cs="Arial"/>
          <w:i/>
          <w:sz w:val="18"/>
          <w:szCs w:val="18"/>
        </w:rPr>
        <w:t>, ascendería a 34.564,75 Euros, conforme el siguiente cuadro:</w:t>
      </w:r>
    </w:p>
    <w:p w:rsidR="009C0B13" w:rsidRDefault="009C0B13">
      <w:pPr>
        <w:spacing w:after="120" w:line="276" w:lineRule="auto"/>
        <w:jc w:val="both"/>
        <w:rPr>
          <w:rFonts w:ascii="Arial" w:hAnsi="Arial" w:cs="Arial"/>
          <w:i/>
          <w:sz w:val="18"/>
          <w:szCs w:val="18"/>
        </w:rPr>
      </w:pPr>
    </w:p>
    <w:tbl>
      <w:tblPr>
        <w:tblW w:w="8460" w:type="dxa"/>
        <w:tblCellMar>
          <w:left w:w="10" w:type="dxa"/>
          <w:right w:w="10" w:type="dxa"/>
        </w:tblCellMar>
        <w:tblLook w:val="0000" w:firstRow="0" w:lastRow="0" w:firstColumn="0" w:lastColumn="0" w:noHBand="0" w:noVBand="0"/>
      </w:tblPr>
      <w:tblGrid>
        <w:gridCol w:w="902"/>
        <w:gridCol w:w="666"/>
        <w:gridCol w:w="1089"/>
        <w:gridCol w:w="1195"/>
        <w:gridCol w:w="1156"/>
        <w:gridCol w:w="1401"/>
        <w:gridCol w:w="1195"/>
        <w:gridCol w:w="911"/>
        <w:gridCol w:w="1039"/>
      </w:tblGrid>
      <w:tr w:rsidR="009C0B13">
        <w:tblPrEx>
          <w:tblCellMar>
            <w:top w:w="0" w:type="dxa"/>
            <w:bottom w:w="0" w:type="dxa"/>
          </w:tblCellMar>
        </w:tblPrEx>
        <w:trPr>
          <w:trHeight w:val="660"/>
        </w:trPr>
        <w:tc>
          <w:tcPr>
            <w:tcW w:w="898" w:type="dxa"/>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ALUMNOS</w:t>
            </w:r>
          </w:p>
        </w:tc>
        <w:tc>
          <w:tcPr>
            <w:tcW w:w="664" w:type="dxa"/>
            <w:tcBorders>
              <w:top w:val="single" w:sz="4" w:space="0" w:color="000000"/>
              <w:bottom w:val="single" w:sz="4" w:space="0" w:color="000000"/>
              <w:right w:val="single" w:sz="4" w:space="0" w:color="000000"/>
            </w:tcBorders>
            <w:shd w:val="clear" w:color="auto" w:fill="F2F2F2"/>
            <w:noWrap/>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TRAMO</w:t>
            </w:r>
          </w:p>
        </w:tc>
        <w:tc>
          <w:tcPr>
            <w:tcW w:w="1113" w:type="dxa"/>
            <w:tcBorders>
              <w:top w:val="single" w:sz="4" w:space="0" w:color="000000"/>
              <w:bottom w:val="single" w:sz="4" w:space="0" w:color="000000"/>
              <w:right w:val="single" w:sz="4" w:space="0" w:color="000000"/>
            </w:tcBorders>
            <w:shd w:val="clear" w:color="auto" w:fill="F2F2F2"/>
            <w:noWrap/>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MODULO</w:t>
            </w:r>
          </w:p>
        </w:tc>
        <w:tc>
          <w:tcPr>
            <w:tcW w:w="1192" w:type="dxa"/>
            <w:tcBorders>
              <w:top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FAMILIAS SIN SUBVENCION</w:t>
            </w:r>
          </w:p>
        </w:tc>
        <w:tc>
          <w:tcPr>
            <w:tcW w:w="1153" w:type="dxa"/>
            <w:tcBorders>
              <w:top w:val="single" w:sz="4" w:space="0" w:color="000000"/>
              <w:bottom w:val="single" w:sz="4" w:space="0" w:color="000000"/>
              <w:right w:val="single" w:sz="4" w:space="0" w:color="000000"/>
            </w:tcBorders>
            <w:shd w:val="clear" w:color="auto" w:fill="F2F2F2"/>
            <w:noWrap/>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CONSEJERÍA</w:t>
            </w:r>
          </w:p>
        </w:tc>
        <w:tc>
          <w:tcPr>
            <w:tcW w:w="1397" w:type="dxa"/>
            <w:tcBorders>
              <w:top w:val="single" w:sz="4" w:space="0" w:color="000000"/>
              <w:bottom w:val="single" w:sz="4" w:space="0" w:color="000000"/>
              <w:right w:val="single" w:sz="4" w:space="0" w:color="000000"/>
            </w:tcBorders>
            <w:shd w:val="clear" w:color="auto" w:fill="F2F2F2"/>
            <w:noWrap/>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AYUNTAMIENTO</w:t>
            </w:r>
          </w:p>
        </w:tc>
        <w:tc>
          <w:tcPr>
            <w:tcW w:w="1192" w:type="dxa"/>
            <w:tcBorders>
              <w:top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FAMILIA CON SUBVENCIÓN</w:t>
            </w:r>
          </w:p>
        </w:tc>
        <w:tc>
          <w:tcPr>
            <w:tcW w:w="909" w:type="dxa"/>
            <w:tcBorders>
              <w:top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TOTAL ABONADO</w:t>
            </w:r>
          </w:p>
        </w:tc>
        <w:tc>
          <w:tcPr>
            <w:tcW w:w="1036" w:type="dxa"/>
            <w:tcBorders>
              <w:top w:val="single" w:sz="4" w:space="0" w:color="000000"/>
              <w:bottom w:val="single" w:sz="4" w:space="0" w:color="000000"/>
              <w:right w:val="single" w:sz="4" w:space="0" w:color="000000"/>
            </w:tcBorders>
            <w:shd w:val="clear" w:color="auto" w:fill="F2F2F2"/>
            <w:noWrap/>
            <w:tcMar>
              <w:top w:w="15" w:type="dxa"/>
              <w:left w:w="15" w:type="dxa"/>
              <w:bottom w:w="0" w:type="dxa"/>
              <w:right w:w="15" w:type="dxa"/>
            </w:tcMar>
            <w:vAlign w:val="center"/>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PENDIENTE</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D</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104</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34,67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B</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4</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B</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7</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9</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10</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11</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12</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14</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15</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16</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17</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18</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19</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D</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104</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34,67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21</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22</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23</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24</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B</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25</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27</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28</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B</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B</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295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30</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31</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D</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104</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34,67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32</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33</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34</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A</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35</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235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138,67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36</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D</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235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104</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34,67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27</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37</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43,33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34,67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38</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260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83,2</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69,33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55,47</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208</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52</w:t>
            </w:r>
          </w:p>
        </w:tc>
      </w:tr>
      <w:tr w:rsidR="009C0B13">
        <w:tblPrEx>
          <w:tblCellMar>
            <w:top w:w="0" w:type="dxa"/>
            <w:bottom w:w="0" w:type="dxa"/>
          </w:tblCellMar>
        </w:tblPrEx>
        <w:trPr>
          <w:trHeight w:val="300"/>
        </w:trPr>
        <w:tc>
          <w:tcPr>
            <w:tcW w:w="89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39</w:t>
            </w:r>
          </w:p>
        </w:tc>
        <w:tc>
          <w:tcPr>
            <w:tcW w:w="66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E</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86,67</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43,33</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9C0B13">
            <w:pPr>
              <w:spacing w:after="120" w:line="276" w:lineRule="auto"/>
              <w:jc w:val="both"/>
              <w:rPr>
                <w:rFonts w:ascii="Arial" w:hAnsi="Arial" w:cs="Arial"/>
                <w:i/>
                <w:sz w:val="18"/>
                <w:szCs w:val="18"/>
              </w:rPr>
            </w:pP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130</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0</w:t>
            </w:r>
          </w:p>
        </w:tc>
      </w:tr>
      <w:tr w:rsidR="009C0B13">
        <w:tblPrEx>
          <w:tblCellMar>
            <w:top w:w="0" w:type="dxa"/>
            <w:bottom w:w="0" w:type="dxa"/>
          </w:tblCellMar>
        </w:tblPrEx>
        <w:trPr>
          <w:trHeight w:val="300"/>
        </w:trPr>
        <w:tc>
          <w:tcPr>
            <w:tcW w:w="1562" w:type="dxa"/>
            <w:gridSpan w:val="2"/>
            <w:tcBorders>
              <w:top w:val="single" w:sz="4" w:space="0" w:color="000000"/>
              <w:left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Total Mensual</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9825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3320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2454,41</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1681,25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908,34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8364</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1461</w:t>
            </w:r>
          </w:p>
        </w:tc>
      </w:tr>
      <w:tr w:rsidR="009C0B13">
        <w:tblPrEx>
          <w:tblCellMar>
            <w:top w:w="0" w:type="dxa"/>
            <w:bottom w:w="0" w:type="dxa"/>
          </w:tblCellMar>
        </w:tblPrEx>
        <w:trPr>
          <w:trHeight w:val="300"/>
        </w:trPr>
        <w:tc>
          <w:tcPr>
            <w:tcW w:w="1562" w:type="dxa"/>
            <w:gridSpan w:val="2"/>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i/>
                <w:sz w:val="18"/>
                <w:szCs w:val="18"/>
              </w:rPr>
            </w:pPr>
            <w:r>
              <w:rPr>
                <w:rFonts w:ascii="Arial" w:hAnsi="Arial" w:cs="Arial"/>
                <w:i/>
                <w:sz w:val="18"/>
                <w:szCs w:val="18"/>
              </w:rPr>
              <w:t>Curso  (11 meses)</w:t>
            </w:r>
          </w:p>
        </w:tc>
        <w:tc>
          <w:tcPr>
            <w:tcW w:w="111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108075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36520</w:t>
            </w:r>
          </w:p>
        </w:tc>
        <w:tc>
          <w:tcPr>
            <w:tcW w:w="115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26998,51</w:t>
            </w:r>
          </w:p>
        </w:tc>
        <w:tc>
          <w:tcPr>
            <w:tcW w:w="1397"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18493,75</w:t>
            </w:r>
          </w:p>
        </w:tc>
        <w:tc>
          <w:tcPr>
            <w:tcW w:w="1192"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9991,74</w:t>
            </w:r>
          </w:p>
        </w:tc>
        <w:tc>
          <w:tcPr>
            <w:tcW w:w="909"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92004</w:t>
            </w:r>
          </w:p>
        </w:tc>
        <w:tc>
          <w:tcPr>
            <w:tcW w:w="103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9C0B13" w:rsidRDefault="00EE088B">
            <w:pPr>
              <w:spacing w:after="120" w:line="276" w:lineRule="auto"/>
              <w:jc w:val="both"/>
              <w:rPr>
                <w:rFonts w:ascii="Arial" w:hAnsi="Arial" w:cs="Arial"/>
                <w:bCs/>
                <w:i/>
                <w:sz w:val="18"/>
                <w:szCs w:val="18"/>
              </w:rPr>
            </w:pPr>
            <w:r>
              <w:rPr>
                <w:rFonts w:ascii="Arial" w:hAnsi="Arial" w:cs="Arial"/>
                <w:bCs/>
                <w:i/>
                <w:sz w:val="18"/>
                <w:szCs w:val="18"/>
              </w:rPr>
              <w:t>16071</w:t>
            </w:r>
          </w:p>
        </w:tc>
      </w:tr>
    </w:tbl>
    <w:p w:rsidR="009C0B13" w:rsidRDefault="009C0B13">
      <w:pPr>
        <w:spacing w:after="120" w:line="276" w:lineRule="auto"/>
        <w:jc w:val="both"/>
        <w:rPr>
          <w:rFonts w:cs="Arial"/>
          <w:i/>
          <w:sz w:val="20"/>
          <w:szCs w:val="20"/>
        </w:rPr>
      </w:pPr>
    </w:p>
    <w:p w:rsidR="009C0B13" w:rsidRDefault="00EE088B">
      <w:pPr>
        <w:spacing w:after="120" w:line="276" w:lineRule="auto"/>
        <w:jc w:val="both"/>
        <w:rPr>
          <w:rFonts w:ascii="Arial" w:hAnsi="Arial" w:cs="Arial"/>
          <w:i/>
          <w:sz w:val="22"/>
          <w:szCs w:val="22"/>
        </w:rPr>
      </w:pPr>
      <w:r>
        <w:rPr>
          <w:rFonts w:ascii="Arial" w:hAnsi="Arial" w:cs="Arial"/>
          <w:i/>
          <w:sz w:val="22"/>
          <w:szCs w:val="22"/>
        </w:rPr>
        <w:t xml:space="preserve">SEXTA: </w:t>
      </w:r>
      <w:r>
        <w:rPr>
          <w:rFonts w:ascii="Arial" w:hAnsi="Arial" w:cs="Arial"/>
          <w:i/>
          <w:sz w:val="22"/>
          <w:szCs w:val="22"/>
        </w:rPr>
        <w:t>Existe consignación presupuestaria en el Presupuesto General actualmente vigente, correspondiente al ejercicio 2023, por importe de SESENTA Y SEIS MIL CUATROCIENTOS SETENTA Y OCHO MIL TREINTA Y OCHO CÉNTIMOS EUROS (66.478,38 Euros), con cargo a la aplicaci</w:t>
      </w:r>
      <w:r>
        <w:rPr>
          <w:rFonts w:ascii="Arial" w:hAnsi="Arial" w:cs="Arial"/>
          <w:i/>
          <w:sz w:val="22"/>
          <w:szCs w:val="22"/>
        </w:rPr>
        <w:t>ón 231.00-449.02, suficiente para dar cobertura a la financiación municipal.</w:t>
      </w:r>
    </w:p>
    <w:p w:rsidR="009C0B13" w:rsidRDefault="009C0B13">
      <w:pPr>
        <w:spacing w:after="120" w:line="276" w:lineRule="auto"/>
        <w:jc w:val="both"/>
        <w:rPr>
          <w:rFonts w:ascii="Arial" w:hAnsi="Arial" w:cs="Arial"/>
          <w:i/>
          <w:sz w:val="22"/>
          <w:szCs w:val="22"/>
        </w:rPr>
      </w:pPr>
    </w:p>
    <w:p w:rsidR="009C0B13" w:rsidRDefault="00EE088B">
      <w:pPr>
        <w:spacing w:after="120" w:line="276" w:lineRule="auto"/>
        <w:jc w:val="both"/>
        <w:rPr>
          <w:rFonts w:ascii="Arial" w:hAnsi="Arial" w:cs="Arial"/>
          <w:i/>
          <w:sz w:val="22"/>
          <w:szCs w:val="22"/>
        </w:rPr>
      </w:pPr>
      <w:r>
        <w:rPr>
          <w:rFonts w:ascii="Arial" w:hAnsi="Arial" w:cs="Arial"/>
          <w:i/>
          <w:sz w:val="22"/>
          <w:szCs w:val="22"/>
        </w:rPr>
        <w:t>SÉPTIMA: La Junta de Gobierno Local es el órgano competente que tiene atribuido la competencia para la aprobación de programas, planes, convenios con entidades públicas o privada</w:t>
      </w:r>
      <w:r>
        <w:rPr>
          <w:rFonts w:ascii="Arial" w:hAnsi="Arial" w:cs="Arial"/>
          <w:i/>
          <w:sz w:val="22"/>
          <w:szCs w:val="22"/>
        </w:rPr>
        <w:t>s para consecución de los fines de interés público, así como la autorización a la Alcaldesa – Presidenta, para actuar y firmar en los citados convenios, planes o programas, en virtud de delegación del pleno adoptada en el punto 6 de la sesión plenaria de 2</w:t>
      </w:r>
      <w:r>
        <w:rPr>
          <w:rFonts w:ascii="Arial" w:hAnsi="Arial" w:cs="Arial"/>
          <w:i/>
          <w:sz w:val="22"/>
          <w:szCs w:val="22"/>
        </w:rPr>
        <w:t>8 de junio de 2019.</w:t>
      </w:r>
    </w:p>
    <w:p w:rsidR="009C0B13" w:rsidRDefault="009C0B13">
      <w:pPr>
        <w:spacing w:after="120" w:line="276" w:lineRule="auto"/>
        <w:jc w:val="both"/>
        <w:rPr>
          <w:rFonts w:ascii="Arial" w:hAnsi="Arial" w:cs="Arial"/>
          <w:bCs/>
          <w:i/>
          <w:sz w:val="22"/>
          <w:szCs w:val="22"/>
        </w:rPr>
      </w:pPr>
    </w:p>
    <w:p w:rsidR="009C0B13" w:rsidRDefault="00EE088B">
      <w:pPr>
        <w:spacing w:after="120" w:line="276" w:lineRule="auto"/>
        <w:jc w:val="both"/>
        <w:rPr>
          <w:rFonts w:ascii="Arial" w:hAnsi="Arial" w:cs="Arial"/>
          <w:bCs/>
          <w:i/>
          <w:sz w:val="22"/>
          <w:szCs w:val="22"/>
        </w:rPr>
      </w:pPr>
      <w:r>
        <w:rPr>
          <w:rFonts w:ascii="Arial" w:hAnsi="Arial" w:cs="Arial"/>
          <w:bCs/>
          <w:i/>
          <w:sz w:val="22"/>
          <w:szCs w:val="22"/>
        </w:rPr>
        <w:t>Consecuencia, de lo anterior, este Interventor informa favorablemente el presente Convenio de Colaboración.”</w:t>
      </w:r>
    </w:p>
    <w:p w:rsidR="009C0B13" w:rsidRDefault="009C0B13">
      <w:pPr>
        <w:spacing w:after="120" w:line="276" w:lineRule="auto"/>
        <w:jc w:val="both"/>
        <w:rPr>
          <w:rFonts w:ascii="Arial" w:hAnsi="Arial" w:cs="Arial"/>
          <w:sz w:val="22"/>
          <w:szCs w:val="22"/>
        </w:rPr>
      </w:pPr>
    </w:p>
    <w:p w:rsidR="009C0B13" w:rsidRDefault="00EE088B">
      <w:pPr>
        <w:spacing w:after="120" w:line="276" w:lineRule="auto"/>
        <w:jc w:val="center"/>
        <w:rPr>
          <w:rFonts w:ascii="Arial" w:hAnsi="Arial" w:cs="Arial"/>
          <w:b/>
          <w:sz w:val="22"/>
          <w:szCs w:val="22"/>
        </w:rPr>
      </w:pPr>
      <w:r>
        <w:rPr>
          <w:rFonts w:ascii="Arial" w:hAnsi="Arial" w:cs="Arial"/>
          <w:b/>
          <w:sz w:val="22"/>
          <w:szCs w:val="22"/>
        </w:rPr>
        <w:t>Fundamentos de derecho</w:t>
      </w:r>
    </w:p>
    <w:p w:rsidR="009C0B13" w:rsidRDefault="00EE088B">
      <w:pPr>
        <w:spacing w:line="276" w:lineRule="auto"/>
        <w:ind w:right="-360"/>
        <w:jc w:val="both"/>
      </w:pPr>
      <w:r>
        <w:rPr>
          <w:rFonts w:ascii="Arial" w:hAnsi="Arial" w:cs="Arial"/>
          <w:sz w:val="22"/>
          <w:szCs w:val="22"/>
        </w:rPr>
        <w:t>            </w:t>
      </w:r>
      <w:r>
        <w:rPr>
          <w:rFonts w:ascii="Arial" w:hAnsi="Arial" w:cs="Arial"/>
          <w:bCs/>
          <w:iCs/>
          <w:sz w:val="22"/>
          <w:szCs w:val="22"/>
        </w:rPr>
        <w:t>Resultan de aplicación los siguientes:</w:t>
      </w:r>
    </w:p>
    <w:p w:rsidR="009C0B13" w:rsidRDefault="009C0B13">
      <w:pPr>
        <w:spacing w:line="276" w:lineRule="auto"/>
        <w:ind w:right="-360" w:firstLine="708"/>
        <w:jc w:val="both"/>
        <w:rPr>
          <w:rFonts w:ascii="Arial" w:hAnsi="Arial" w:cs="Arial"/>
          <w:bCs/>
          <w:iCs/>
          <w:sz w:val="22"/>
          <w:szCs w:val="22"/>
        </w:rPr>
      </w:pPr>
    </w:p>
    <w:p w:rsidR="009C0B13" w:rsidRDefault="00EE088B">
      <w:pPr>
        <w:numPr>
          <w:ilvl w:val="0"/>
          <w:numId w:val="22"/>
        </w:numPr>
        <w:spacing w:line="276" w:lineRule="auto"/>
        <w:ind w:right="67"/>
        <w:jc w:val="both"/>
        <w:textAlignment w:val="auto"/>
        <w:rPr>
          <w:rFonts w:ascii="Arial" w:hAnsi="Arial" w:cs="Arial"/>
          <w:bCs/>
          <w:iCs/>
          <w:sz w:val="22"/>
          <w:szCs w:val="22"/>
        </w:rPr>
      </w:pPr>
      <w:r>
        <w:rPr>
          <w:rFonts w:ascii="Arial" w:hAnsi="Arial" w:cs="Arial"/>
          <w:bCs/>
          <w:iCs/>
          <w:sz w:val="22"/>
          <w:szCs w:val="22"/>
        </w:rPr>
        <w:t xml:space="preserve">Ley 39/2015, de 1 de octubre del Procedimiento </w:t>
      </w:r>
      <w:r>
        <w:rPr>
          <w:rFonts w:ascii="Arial" w:hAnsi="Arial" w:cs="Arial"/>
          <w:bCs/>
          <w:iCs/>
          <w:sz w:val="22"/>
          <w:szCs w:val="22"/>
        </w:rPr>
        <w:t>Administrativo Común de las Administraciones Públicas:</w:t>
      </w:r>
    </w:p>
    <w:p w:rsidR="009C0B13" w:rsidRDefault="009C0B13">
      <w:pPr>
        <w:spacing w:line="276" w:lineRule="auto"/>
        <w:ind w:left="360" w:right="-360"/>
        <w:jc w:val="both"/>
        <w:rPr>
          <w:rFonts w:ascii="Arial" w:hAnsi="Arial" w:cs="Arial"/>
          <w:bCs/>
          <w:iCs/>
          <w:sz w:val="22"/>
          <w:szCs w:val="22"/>
        </w:rPr>
      </w:pPr>
    </w:p>
    <w:p w:rsidR="009C0B13" w:rsidRDefault="00EE088B">
      <w:pPr>
        <w:spacing w:line="276" w:lineRule="auto"/>
        <w:ind w:left="708" w:right="67"/>
        <w:jc w:val="both"/>
      </w:pPr>
      <w:r>
        <w:rPr>
          <w:rFonts w:ascii="Arial" w:hAnsi="Arial" w:cs="Arial"/>
          <w:bCs/>
          <w:iCs/>
          <w:sz w:val="22"/>
          <w:szCs w:val="22"/>
        </w:rPr>
        <w:t xml:space="preserve">El art. 86.1 que establece que </w:t>
      </w:r>
      <w:r>
        <w:rPr>
          <w:rFonts w:ascii="Arial" w:hAnsi="Arial" w:cs="Arial"/>
          <w:color w:val="333333"/>
          <w:sz w:val="22"/>
          <w:szCs w:val="22"/>
          <w:shd w:val="clear" w:color="auto" w:fill="FFFFFF"/>
        </w:rPr>
        <w:t> “</w:t>
      </w:r>
      <w:r>
        <w:rPr>
          <w:rFonts w:ascii="Arial" w:hAnsi="Arial" w:cs="Arial"/>
          <w:i/>
          <w:color w:val="333333"/>
          <w:sz w:val="22"/>
          <w:szCs w:val="22"/>
          <w:shd w:val="clear" w:color="auto" w:fill="FFFFFF"/>
        </w:rPr>
        <w:t>Las Administraciones Públicas podrán celebrar acuerdos, pactos, convenios o contratos con personas tanto de Derecho público como privado, siempre que no sean contrario</w:t>
      </w:r>
      <w:r>
        <w:rPr>
          <w:rFonts w:ascii="Arial" w:hAnsi="Arial" w:cs="Arial"/>
          <w:i/>
          <w:color w:val="333333"/>
          <w:sz w:val="22"/>
          <w:szCs w:val="22"/>
          <w:shd w:val="clear" w:color="auto" w:fill="FFFFFF"/>
        </w:rPr>
        <w:t>s al ordenamiento jurídico ni versen sobre materias no susceptibles de transacción y tengan por objeto satisfacer el interés público que tienen encomendado, con el alcance, efectos y régimen jurídico específico que, en su caso, prevea la disposición que lo</w:t>
      </w:r>
      <w:r>
        <w:rPr>
          <w:rFonts w:ascii="Arial" w:hAnsi="Arial" w:cs="Arial"/>
          <w:i/>
          <w:color w:val="333333"/>
          <w:sz w:val="22"/>
          <w:szCs w:val="22"/>
          <w:shd w:val="clear" w:color="auto" w:fill="FFFFFF"/>
        </w:rPr>
        <w:t xml:space="preserve"> regule, pudiendo tales actos tener la consideración de finalizadores de los procedimientos administrativos o insertarse en los mismos con carácter previo, vinculante o no, a la resolución que les ponga fin.</w:t>
      </w:r>
      <w:r>
        <w:rPr>
          <w:rFonts w:ascii="Arial" w:hAnsi="Arial" w:cs="Arial"/>
          <w:color w:val="333333"/>
          <w:sz w:val="22"/>
          <w:szCs w:val="22"/>
          <w:shd w:val="clear" w:color="auto" w:fill="FFFFFF"/>
        </w:rPr>
        <w:t>”</w:t>
      </w:r>
    </w:p>
    <w:p w:rsidR="009C0B13" w:rsidRDefault="009C0B13">
      <w:pPr>
        <w:spacing w:line="276" w:lineRule="auto"/>
        <w:ind w:left="708" w:right="-360"/>
        <w:jc w:val="both"/>
        <w:rPr>
          <w:rFonts w:ascii="Arial" w:hAnsi="Arial" w:cs="Arial"/>
          <w:color w:val="333333"/>
          <w:sz w:val="22"/>
          <w:szCs w:val="22"/>
          <w:shd w:val="clear" w:color="auto" w:fill="FFFFFF"/>
        </w:rPr>
      </w:pPr>
    </w:p>
    <w:p w:rsidR="009C0B13" w:rsidRDefault="00EE088B">
      <w:pPr>
        <w:spacing w:line="276" w:lineRule="auto"/>
        <w:ind w:left="708" w:right="67"/>
        <w:jc w:val="both"/>
      </w:pPr>
      <w:r>
        <w:rPr>
          <w:rFonts w:ascii="Arial" w:hAnsi="Arial" w:cs="Arial"/>
          <w:bCs/>
          <w:iCs/>
          <w:sz w:val="22"/>
          <w:szCs w:val="22"/>
        </w:rPr>
        <w:t>El art. 86.2 que establece que “</w:t>
      </w:r>
      <w:r>
        <w:rPr>
          <w:rFonts w:ascii="Arial" w:hAnsi="Arial" w:cs="Arial"/>
          <w:i/>
          <w:color w:val="333333"/>
          <w:sz w:val="22"/>
          <w:szCs w:val="22"/>
          <w:shd w:val="clear" w:color="auto" w:fill="FFFFFF"/>
        </w:rPr>
        <w:t>Los citados in</w:t>
      </w:r>
      <w:r>
        <w:rPr>
          <w:rFonts w:ascii="Arial" w:hAnsi="Arial" w:cs="Arial"/>
          <w:i/>
          <w:color w:val="333333"/>
          <w:sz w:val="22"/>
          <w:szCs w:val="22"/>
          <w:shd w:val="clear" w:color="auto" w:fill="FFFFFF"/>
        </w:rPr>
        <w:t>strumentos deberán establecer como contenido mínimo la identificación de las partes intervinientes, el ámbito personal, funcional y territorial, y el plazo de vigencia, debiendo publicarse o no según su naturaleza y las personas a las que estuvieran destin</w:t>
      </w:r>
      <w:r>
        <w:rPr>
          <w:rFonts w:ascii="Arial" w:hAnsi="Arial" w:cs="Arial"/>
          <w:i/>
          <w:color w:val="333333"/>
          <w:sz w:val="22"/>
          <w:szCs w:val="22"/>
          <w:shd w:val="clear" w:color="auto" w:fill="FFFFFF"/>
        </w:rPr>
        <w:t>ados</w:t>
      </w:r>
      <w:r>
        <w:rPr>
          <w:rFonts w:ascii="Arial" w:hAnsi="Arial" w:cs="Arial"/>
          <w:color w:val="333333"/>
          <w:sz w:val="22"/>
          <w:szCs w:val="22"/>
          <w:shd w:val="clear" w:color="auto" w:fill="FFFFFF"/>
        </w:rPr>
        <w:t>.”</w:t>
      </w:r>
    </w:p>
    <w:p w:rsidR="009C0B13" w:rsidRDefault="009C0B13">
      <w:pPr>
        <w:spacing w:line="276" w:lineRule="auto"/>
        <w:ind w:right="-360"/>
        <w:jc w:val="both"/>
        <w:rPr>
          <w:rFonts w:ascii="Arial" w:hAnsi="Arial" w:cs="Arial"/>
          <w:bCs/>
          <w:iCs/>
          <w:sz w:val="22"/>
          <w:szCs w:val="22"/>
        </w:rPr>
      </w:pPr>
    </w:p>
    <w:p w:rsidR="009C0B13" w:rsidRDefault="00EE088B">
      <w:pPr>
        <w:numPr>
          <w:ilvl w:val="0"/>
          <w:numId w:val="22"/>
        </w:numPr>
        <w:spacing w:line="276" w:lineRule="auto"/>
        <w:ind w:right="-360"/>
        <w:jc w:val="both"/>
        <w:textAlignment w:val="auto"/>
      </w:pPr>
      <w:r>
        <w:rPr>
          <w:rFonts w:ascii="Arial" w:hAnsi="Arial" w:cs="Arial"/>
          <w:bCs/>
          <w:iCs/>
          <w:color w:val="000000"/>
          <w:sz w:val="22"/>
          <w:szCs w:val="22"/>
        </w:rPr>
        <w:t>Ley 40/</w:t>
      </w:r>
      <w:r>
        <w:rPr>
          <w:rFonts w:ascii="Arial" w:hAnsi="Arial" w:cs="Arial"/>
          <w:color w:val="000000"/>
          <w:sz w:val="22"/>
          <w:szCs w:val="22"/>
        </w:rPr>
        <w:t>2015, de 1 de octubre, de Régimen Jurídico del Sector Público:</w:t>
      </w:r>
    </w:p>
    <w:p w:rsidR="009C0B13" w:rsidRDefault="009C0B13">
      <w:pPr>
        <w:spacing w:line="276" w:lineRule="auto"/>
        <w:ind w:right="-360" w:firstLine="708"/>
        <w:jc w:val="both"/>
        <w:rPr>
          <w:rFonts w:ascii="Arial" w:hAnsi="Arial" w:cs="Arial"/>
          <w:bCs/>
          <w:iCs/>
          <w:color w:val="000000"/>
          <w:sz w:val="22"/>
          <w:szCs w:val="22"/>
        </w:rPr>
      </w:pPr>
    </w:p>
    <w:p w:rsidR="009C0B13" w:rsidRDefault="00EE088B">
      <w:pPr>
        <w:spacing w:line="276" w:lineRule="auto"/>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derecho público</w:t>
      </w:r>
      <w:r>
        <w:rPr>
          <w:rFonts w:ascii="Arial" w:hAnsi="Arial" w:cs="Arial"/>
          <w:i/>
          <w:color w:val="000000"/>
          <w:sz w:val="22"/>
          <w:szCs w:val="22"/>
        </w:rPr>
        <w:t xml:space="preserve"> vinculados o dependientes o las Universidades públicas entre sí o con sujetos de derecho privado para un fin común.</w:t>
      </w:r>
    </w:p>
    <w:p w:rsidR="009C0B13" w:rsidRDefault="009C0B13">
      <w:pPr>
        <w:spacing w:line="276" w:lineRule="auto"/>
        <w:ind w:left="708" w:right="67"/>
        <w:jc w:val="both"/>
        <w:rPr>
          <w:rFonts w:ascii="Arial" w:hAnsi="Arial" w:cs="Arial"/>
          <w:i/>
          <w:color w:val="000000"/>
          <w:sz w:val="22"/>
          <w:szCs w:val="22"/>
          <w:lang w:val="es-ES_tradnl"/>
        </w:rPr>
      </w:pPr>
    </w:p>
    <w:p w:rsidR="009C0B13" w:rsidRDefault="00EE088B">
      <w:pPr>
        <w:spacing w:line="276" w:lineRule="auto"/>
        <w:ind w:left="708" w:right="67"/>
        <w:jc w:val="both"/>
        <w:rPr>
          <w:rFonts w:ascii="Arial" w:hAnsi="Arial" w:cs="Arial"/>
          <w:i/>
          <w:color w:val="000000"/>
          <w:sz w:val="22"/>
          <w:szCs w:val="22"/>
        </w:rPr>
      </w:pPr>
      <w:r>
        <w:rPr>
          <w:rFonts w:ascii="Arial" w:hAnsi="Arial" w:cs="Arial"/>
          <w:i/>
          <w:color w:val="000000"/>
          <w:sz w:val="22"/>
          <w:szCs w:val="22"/>
        </w:rPr>
        <w:t>(…) Los convenios no podrán tener por objeto prestaciones propias de los contratos. En tal caso, su naturaleza y régimen jurídico se ajust</w:t>
      </w:r>
      <w:r>
        <w:rPr>
          <w:rFonts w:ascii="Arial" w:hAnsi="Arial" w:cs="Arial"/>
          <w:i/>
          <w:color w:val="000000"/>
          <w:sz w:val="22"/>
          <w:szCs w:val="22"/>
        </w:rPr>
        <w:t>ará a lo previsto en la legislación de contratos del sector público.”</w:t>
      </w:r>
    </w:p>
    <w:p w:rsidR="009C0B13" w:rsidRDefault="00EE088B">
      <w:pPr>
        <w:spacing w:before="100" w:after="100" w:line="276" w:lineRule="auto"/>
        <w:ind w:left="708"/>
        <w:jc w:val="both"/>
      </w:pPr>
      <w:r>
        <w:rPr>
          <w:rFonts w:ascii="Arial" w:eastAsia="Times New Roman" w:hAnsi="Arial" w:cs="Arial"/>
          <w:color w:val="000000"/>
          <w:sz w:val="22"/>
          <w:szCs w:val="22"/>
          <w:lang w:eastAsia="es-ES"/>
        </w:rPr>
        <w:t>El art. 48.1 del mismo cuerpo legal señala que “</w:t>
      </w:r>
      <w:r>
        <w:rPr>
          <w:rFonts w:ascii="Arial" w:eastAsia="Times New Roman" w:hAnsi="Arial" w:cs="Arial"/>
          <w:i/>
          <w:color w:val="000000"/>
          <w:sz w:val="22"/>
          <w:szCs w:val="22"/>
          <w:lang w:eastAsia="es-ES"/>
        </w:rPr>
        <w:t xml:space="preserve">Las Administraciones Públicas, sus organismos públicos y entidades de derecho público vinculados o dependientes y las Universidades </w:t>
      </w:r>
      <w:r>
        <w:rPr>
          <w:rFonts w:ascii="Arial" w:eastAsia="Times New Roman" w:hAnsi="Arial" w:cs="Arial"/>
          <w:i/>
          <w:color w:val="000000"/>
          <w:sz w:val="22"/>
          <w:szCs w:val="22"/>
          <w:lang w:eastAsia="es-ES"/>
        </w:rPr>
        <w:t>públicas, en el ámbito de sus respectivas competencias, podrán suscribir convenios con sujetos de derecho público y privado, sin que ello pueda suponer cesión de la titularidad de la competencia.</w:t>
      </w:r>
    </w:p>
    <w:p w:rsidR="009C0B13" w:rsidRDefault="00EE088B">
      <w:pPr>
        <w:spacing w:before="100" w:after="100" w:line="276" w:lineRule="auto"/>
        <w:ind w:left="708"/>
        <w:jc w:val="both"/>
      </w:pPr>
      <w:r>
        <w:rPr>
          <w:rFonts w:ascii="Arial" w:eastAsia="Times New Roman" w:hAnsi="Arial" w:cs="Arial"/>
          <w:color w:val="000000"/>
          <w:sz w:val="22"/>
          <w:szCs w:val="22"/>
          <w:lang w:eastAsia="es-ES"/>
        </w:rPr>
        <w:t>El punto 3 del citado artículo señala que “</w:t>
      </w:r>
      <w:r>
        <w:rPr>
          <w:rFonts w:ascii="Arial" w:eastAsia="Times New Roman" w:hAnsi="Arial" w:cs="Arial"/>
          <w:i/>
          <w:color w:val="000000"/>
          <w:sz w:val="22"/>
          <w:szCs w:val="22"/>
          <w:lang w:eastAsia="es-ES"/>
        </w:rPr>
        <w:t>La suscripción de</w:t>
      </w:r>
      <w:r>
        <w:rPr>
          <w:rFonts w:ascii="Arial" w:eastAsia="Times New Roman" w:hAnsi="Arial" w:cs="Arial"/>
          <w:i/>
          <w:color w:val="000000"/>
          <w:sz w:val="22"/>
          <w:szCs w:val="22"/>
          <w:lang w:eastAsia="es-ES"/>
        </w:rPr>
        <w:t xml:space="preserve"> convenios deberá mejorar la eficiencia de la gestión pública, facilitar la utilización conjunta de medios y servicios públicos, contribuir a la realización de actividades de utilidad pública (…)”</w:t>
      </w:r>
    </w:p>
    <w:p w:rsidR="009C0B13" w:rsidRDefault="00EE088B">
      <w:pPr>
        <w:spacing w:before="100" w:after="100" w:line="276" w:lineRule="auto"/>
        <w:ind w:left="708"/>
        <w:jc w:val="both"/>
      </w:pPr>
      <w:r>
        <w:rPr>
          <w:rFonts w:ascii="Arial" w:eastAsia="Times New Roman" w:hAnsi="Arial" w:cs="Arial"/>
          <w:color w:val="000000"/>
          <w:sz w:val="22"/>
          <w:szCs w:val="22"/>
          <w:lang w:eastAsia="es-ES"/>
        </w:rPr>
        <w:t xml:space="preserve">El punto 8 del mismo establece que </w:t>
      </w:r>
      <w:r>
        <w:rPr>
          <w:rFonts w:ascii="Arial" w:eastAsia="Times New Roman" w:hAnsi="Arial" w:cs="Arial"/>
          <w:i/>
          <w:color w:val="000000"/>
          <w:sz w:val="22"/>
          <w:szCs w:val="22"/>
          <w:lang w:eastAsia="es-ES"/>
        </w:rPr>
        <w:t>“Los convenios se perfec</w:t>
      </w:r>
      <w:r>
        <w:rPr>
          <w:rFonts w:ascii="Arial" w:eastAsia="Times New Roman" w:hAnsi="Arial" w:cs="Arial"/>
          <w:i/>
          <w:color w:val="000000"/>
          <w:sz w:val="22"/>
          <w:szCs w:val="22"/>
          <w:lang w:eastAsia="es-ES"/>
        </w:rPr>
        <w:t>cionan por la prestación del consentimiento de las partes.”</w:t>
      </w:r>
    </w:p>
    <w:p w:rsidR="009C0B13" w:rsidRDefault="00EE088B">
      <w:pPr>
        <w:spacing w:before="100" w:after="100" w:line="276" w:lineRule="auto"/>
        <w:ind w:left="708"/>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artículo 49. 1 de la citada ley, en cuanto al contenido que deben de incluir los convenios de colaboración.</w:t>
      </w:r>
    </w:p>
    <w:p w:rsidR="009C0B13" w:rsidRDefault="00EE088B">
      <w:pPr>
        <w:spacing w:before="100" w:after="100" w:line="276" w:lineRule="auto"/>
        <w:ind w:left="708"/>
        <w:jc w:val="both"/>
      </w:pPr>
      <w:r>
        <w:rPr>
          <w:rFonts w:ascii="Arial" w:eastAsia="Times New Roman" w:hAnsi="Arial" w:cs="Arial"/>
          <w:color w:val="000000"/>
          <w:sz w:val="22"/>
          <w:szCs w:val="22"/>
          <w:lang w:eastAsia="es-ES"/>
        </w:rPr>
        <w:t xml:space="preserve">Y el artículo 49.2 señala que </w:t>
      </w:r>
      <w:r>
        <w:rPr>
          <w:rFonts w:ascii="Arial" w:eastAsia="Times New Roman" w:hAnsi="Arial" w:cs="Arial"/>
          <w:i/>
          <w:color w:val="000000"/>
          <w:sz w:val="22"/>
          <w:szCs w:val="22"/>
          <w:lang w:eastAsia="es-ES"/>
        </w:rPr>
        <w:t xml:space="preserve">“En cualquier momento antes de la finalización del </w:t>
      </w:r>
      <w:r>
        <w:rPr>
          <w:rFonts w:ascii="Arial" w:eastAsia="Times New Roman" w:hAnsi="Arial" w:cs="Arial"/>
          <w:i/>
          <w:color w:val="000000"/>
          <w:sz w:val="22"/>
          <w:szCs w:val="22"/>
          <w:lang w:eastAsia="es-ES"/>
        </w:rPr>
        <w:t xml:space="preserve">plazo previsto en el apartado anterior, los firmantes del convenio podrán acordar unánimemente su prórroga por un periodo de hasta cuatro años adicionales o su extinción”. </w:t>
      </w:r>
    </w:p>
    <w:p w:rsidR="009C0B13" w:rsidRDefault="00EE088B">
      <w:pPr>
        <w:spacing w:before="100" w:after="100" w:line="276" w:lineRule="auto"/>
        <w:jc w:val="both"/>
        <w:rPr>
          <w:rFonts w:ascii="Arial" w:eastAsia="Times New Roman" w:hAnsi="Arial" w:cs="Arial"/>
          <w:sz w:val="22"/>
          <w:szCs w:val="22"/>
          <w:lang w:eastAsia="es-ES"/>
        </w:rPr>
      </w:pPr>
      <w:r>
        <w:rPr>
          <w:rFonts w:ascii="Arial" w:eastAsia="Times New Roman" w:hAnsi="Arial" w:cs="Arial"/>
          <w:sz w:val="22"/>
          <w:szCs w:val="22"/>
          <w:lang w:eastAsia="es-ES"/>
        </w:rPr>
        <w:t>Los convenios suscritos por la Administración General del Estado o alguno de sus or</w:t>
      </w:r>
      <w:r>
        <w:rPr>
          <w:rFonts w:ascii="Arial" w:eastAsia="Times New Roman" w:hAnsi="Arial" w:cs="Arial"/>
          <w:sz w:val="22"/>
          <w:szCs w:val="22"/>
          <w:lang w:eastAsia="es-ES"/>
        </w:rPr>
        <w:t>ganismos públicos o entidades de derecho público vinculados o dependientes resultarán eficaces una vez inscritos en el Registro Electrónico estatal de Órganos e Instrumentos de Cooperación del sector público estatal, al que se refiere la disposición adicio</w:t>
      </w:r>
      <w:r>
        <w:rPr>
          <w:rFonts w:ascii="Arial" w:eastAsia="Times New Roman" w:hAnsi="Arial" w:cs="Arial"/>
          <w:sz w:val="22"/>
          <w:szCs w:val="22"/>
          <w:lang w:eastAsia="es-ES"/>
        </w:rPr>
        <w:t>nal séptima y publicados en el «Boletín Oficial del Estado». Previamente y con carácter facultativo, se podrán publicar en el Boletín Oficial de la Comunidad Autónoma o de la provincia, que corresponda a la otra Administración firmante.</w:t>
      </w:r>
    </w:p>
    <w:p w:rsidR="009C0B13" w:rsidRDefault="00EE088B">
      <w:pPr>
        <w:spacing w:line="276" w:lineRule="auto"/>
        <w:jc w:val="both"/>
      </w:pPr>
      <w:r>
        <w:rPr>
          <w:rFonts w:ascii="Arial" w:hAnsi="Arial" w:cs="Arial"/>
          <w:sz w:val="22"/>
          <w:szCs w:val="22"/>
        </w:rPr>
        <w:t>En cuanto al órgano</w:t>
      </w:r>
      <w:r>
        <w:rPr>
          <w:rFonts w:ascii="Arial" w:hAnsi="Arial" w:cs="Arial"/>
          <w:sz w:val="22"/>
          <w:szCs w:val="22"/>
        </w:rPr>
        <w:t xml:space="preserve"> competente, es la Junta de Gobierno Local el órgano competente que tiene atribuido la competencia para la aprobación de programas, planes, convenios con entidades públicas o privadas para consecución de los fines de interés público, así como la autorizaci</w:t>
      </w:r>
      <w:r>
        <w:rPr>
          <w:rFonts w:ascii="Arial" w:hAnsi="Arial" w:cs="Arial"/>
          <w:sz w:val="22"/>
          <w:szCs w:val="22"/>
        </w:rPr>
        <w:t xml:space="preserve">ón a la Alcaldesa - Presidenta, para actuar y firmar en los citados convenios, planes o programas, en virtud de delegación del pleno adoptada en el punto 6 de la sesión plenaria de 28 de junio de 2019. </w:t>
      </w:r>
    </w:p>
    <w:p w:rsidR="009C0B13" w:rsidRDefault="00EE088B">
      <w:pPr>
        <w:spacing w:before="100" w:after="119" w:line="276" w:lineRule="auto"/>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Por parte de este Ayuntamiento los convenios deberán </w:t>
      </w:r>
      <w:r>
        <w:rPr>
          <w:rFonts w:ascii="Arial" w:eastAsia="Times New Roman" w:hAnsi="Arial" w:cs="Arial"/>
          <w:color w:val="000000"/>
          <w:sz w:val="22"/>
          <w:szCs w:val="22"/>
          <w:lang w:eastAsia="es-ES"/>
        </w:rPr>
        <w:t xml:space="preserve">ser suscritos por la Alcaldesa-Presidenta haciendo uso de las competencias previstas en el art.21.1 b de la Ley 7/1985 de 2 de abril Reguladora de Bases de Régimen Local , del art 41.12 del Real Decreto Legislativo 2568/1986, de 28 de noviembre por el que </w:t>
      </w:r>
      <w:r>
        <w:rPr>
          <w:rFonts w:ascii="Arial" w:eastAsia="Times New Roman" w:hAnsi="Arial" w:cs="Arial"/>
          <w:color w:val="000000"/>
          <w:sz w:val="22"/>
          <w:szCs w:val="22"/>
          <w:lang w:eastAsia="es-ES"/>
        </w:rPr>
        <w:t>se aprueba el Reglamento de Organización, Funcionamiento y Régimen Jurídico de las Entidades Locales, en orden a la suscripción de documentos que vinculen contractualmente a la Entidad Local a la cual representa.</w:t>
      </w:r>
    </w:p>
    <w:p w:rsidR="009C0B13" w:rsidRDefault="00EE088B">
      <w:pPr>
        <w:spacing w:after="120" w:line="276" w:lineRule="auto"/>
        <w:jc w:val="both"/>
        <w:rPr>
          <w:rFonts w:ascii="Arial" w:hAnsi="Arial" w:cs="Arial"/>
          <w:bCs/>
          <w:iCs/>
          <w:sz w:val="22"/>
          <w:szCs w:val="22"/>
        </w:rPr>
      </w:pPr>
      <w:r>
        <w:rPr>
          <w:rFonts w:ascii="Arial" w:hAnsi="Arial" w:cs="Arial"/>
          <w:bCs/>
          <w:iCs/>
          <w:sz w:val="22"/>
          <w:szCs w:val="22"/>
        </w:rPr>
        <w:t>A la vista de cuanto antecede, la informant</w:t>
      </w:r>
      <w:r>
        <w:rPr>
          <w:rFonts w:ascii="Arial" w:hAnsi="Arial" w:cs="Arial"/>
          <w:bCs/>
          <w:iCs/>
          <w:sz w:val="22"/>
          <w:szCs w:val="22"/>
        </w:rPr>
        <w:t xml:space="preserve">e estima que es posible jurídicamente la aprobación del texto del Convenio Específico de Cooperación entre la Consejería de Educación, Universidades, Cultura y Deportes del Gob. de Canarias y el Ayuntamiento de Candelaria, por el que se regula la adhesión </w:t>
      </w:r>
      <w:r>
        <w:rPr>
          <w:rFonts w:ascii="Arial" w:hAnsi="Arial" w:cs="Arial"/>
          <w:bCs/>
          <w:iCs/>
          <w:sz w:val="22"/>
          <w:szCs w:val="22"/>
        </w:rPr>
        <w:t>del mismo al Convenio Marco suscrito por la expresada Consejería con la Federación Canaria de Municipios (FECAM) al objeto de establecer el régimen de gestión y financiación compartida de las Escuelas de Educación Infantil de titularidad municipal autoriza</w:t>
      </w:r>
      <w:r>
        <w:rPr>
          <w:rFonts w:ascii="Arial" w:hAnsi="Arial" w:cs="Arial"/>
          <w:bCs/>
          <w:iCs/>
          <w:sz w:val="22"/>
          <w:szCs w:val="22"/>
        </w:rPr>
        <w:t>das que imparten el primer ciclo de educación infantil.</w:t>
      </w:r>
    </w:p>
    <w:p w:rsidR="009C0B13" w:rsidRDefault="009C0B13">
      <w:pPr>
        <w:spacing w:after="120" w:line="276" w:lineRule="auto"/>
        <w:jc w:val="center"/>
        <w:rPr>
          <w:rFonts w:ascii="Arial" w:hAnsi="Arial" w:cs="Arial"/>
          <w:b/>
          <w:sz w:val="22"/>
          <w:szCs w:val="22"/>
        </w:rPr>
      </w:pPr>
    </w:p>
    <w:p w:rsidR="009C0B13" w:rsidRDefault="00EE088B">
      <w:pPr>
        <w:spacing w:after="120" w:line="276" w:lineRule="auto"/>
        <w:jc w:val="center"/>
        <w:rPr>
          <w:rFonts w:ascii="Arial" w:hAnsi="Arial" w:cs="Arial"/>
          <w:b/>
          <w:sz w:val="22"/>
          <w:szCs w:val="22"/>
        </w:rPr>
      </w:pPr>
      <w:r>
        <w:rPr>
          <w:rFonts w:ascii="Arial" w:hAnsi="Arial" w:cs="Arial"/>
          <w:b/>
          <w:sz w:val="22"/>
          <w:szCs w:val="22"/>
        </w:rPr>
        <w:t xml:space="preserve">Propuesta de resolución </w:t>
      </w:r>
    </w:p>
    <w:p w:rsidR="009C0B13" w:rsidRDefault="009C0B13">
      <w:pPr>
        <w:spacing w:after="120" w:line="276" w:lineRule="auto"/>
        <w:jc w:val="center"/>
        <w:rPr>
          <w:rFonts w:ascii="Arial" w:hAnsi="Arial" w:cs="Arial"/>
          <w:b/>
          <w:sz w:val="22"/>
          <w:szCs w:val="22"/>
        </w:rPr>
      </w:pPr>
    </w:p>
    <w:p w:rsidR="009C0B13" w:rsidRDefault="00EE088B">
      <w:pPr>
        <w:spacing w:line="276" w:lineRule="auto"/>
        <w:ind w:right="67"/>
        <w:jc w:val="both"/>
      </w:pPr>
      <w:r>
        <w:rPr>
          <w:rFonts w:ascii="Arial" w:hAnsi="Arial" w:cs="Arial"/>
          <w:b/>
          <w:bCs/>
          <w:iCs/>
          <w:sz w:val="22"/>
          <w:szCs w:val="22"/>
        </w:rPr>
        <w:t>PRIMERO.-</w:t>
      </w:r>
      <w:r>
        <w:rPr>
          <w:rFonts w:ascii="Arial" w:hAnsi="Arial" w:cs="Arial"/>
          <w:bCs/>
          <w:iCs/>
          <w:sz w:val="22"/>
          <w:szCs w:val="22"/>
        </w:rPr>
        <w:t xml:space="preserve"> Aprobar el texto del</w:t>
      </w:r>
      <w:r>
        <w:rPr>
          <w:rFonts w:ascii="Arial" w:hAnsi="Arial" w:cs="Arial"/>
          <w:sz w:val="22"/>
          <w:szCs w:val="22"/>
        </w:rPr>
        <w:t xml:space="preserve"> Convenio Específico de Cooperación entre la Consejería de Educación, Universidades, Cultura y Deportes del Gob. de Canarias y el Ayuntamiento </w:t>
      </w:r>
      <w:r>
        <w:rPr>
          <w:rFonts w:ascii="Arial" w:hAnsi="Arial" w:cs="Arial"/>
          <w:sz w:val="22"/>
          <w:szCs w:val="22"/>
        </w:rPr>
        <w:t>de Candelaria, por el que se regula la adhesión del mismo al Convenio Marco suscrito por la expresada Consejería con la Federación Canaria de Municipios (FECAM) al objeto de establecer el régimen de gestión y financiación compartida de las Escuelas de Educ</w:t>
      </w:r>
      <w:r>
        <w:rPr>
          <w:rFonts w:ascii="Arial" w:hAnsi="Arial" w:cs="Arial"/>
          <w:sz w:val="22"/>
          <w:szCs w:val="22"/>
        </w:rPr>
        <w:t>ación Infantil de titularidad municipal autorizadas que imparten el primer ciclo de educación infantil</w:t>
      </w:r>
      <w:r>
        <w:rPr>
          <w:rFonts w:ascii="Arial" w:hAnsi="Arial" w:cs="Arial"/>
          <w:bCs/>
          <w:iCs/>
          <w:sz w:val="22"/>
          <w:szCs w:val="22"/>
        </w:rPr>
        <w:t>, del siguiente tenor literal:</w:t>
      </w:r>
    </w:p>
    <w:p w:rsidR="009C0B13" w:rsidRDefault="009C0B13">
      <w:pPr>
        <w:ind w:right="67"/>
        <w:jc w:val="both"/>
        <w:rPr>
          <w:rFonts w:ascii="Arial" w:hAnsi="Arial" w:cs="Arial"/>
          <w:bCs/>
          <w:iCs/>
          <w:sz w:val="22"/>
          <w:szCs w:val="22"/>
        </w:rPr>
      </w:pPr>
    </w:p>
    <w:p w:rsidR="009C0B13" w:rsidRDefault="00EE088B">
      <w:pPr>
        <w:ind w:right="67"/>
        <w:jc w:val="both"/>
        <w:rPr>
          <w:rFonts w:ascii="Arial" w:hAnsi="Arial" w:cs="Arial"/>
          <w:b/>
          <w:bCs/>
          <w:i/>
          <w:iCs/>
          <w:sz w:val="22"/>
          <w:szCs w:val="22"/>
        </w:rPr>
      </w:pPr>
      <w:r>
        <w:rPr>
          <w:rFonts w:ascii="Arial" w:hAnsi="Arial" w:cs="Arial"/>
          <w:b/>
          <w:bCs/>
          <w:i/>
          <w:iCs/>
          <w:sz w:val="22"/>
          <w:szCs w:val="22"/>
        </w:rPr>
        <w:t>“CONVENIO ESPECÍFICO DE COOPERACIÓN ENTRE LA CONSEJERÍA DE LA EDUCACIÓN, UNIVERSIDADES, CULTURA Y DEPORTES Y EL AYUNTAMIEN</w:t>
      </w:r>
      <w:r>
        <w:rPr>
          <w:rFonts w:ascii="Arial" w:hAnsi="Arial" w:cs="Arial"/>
          <w:b/>
          <w:bCs/>
          <w:i/>
          <w:iCs/>
          <w:sz w:val="22"/>
          <w:szCs w:val="22"/>
        </w:rPr>
        <w:t>TO DE CANDELARIA, POR EL QUE SE REGULA LA ADHESIÓN DEL MISMO AL CONVENIO MARCO SUSCRITO POR LA EXPRESADA CONSEJERÍA CON LA FEDERACIÓN CANARIA DE MUNICIPIOS (FECAM) AL OBJETO DE ESTABLECER EL RÉGIMEN DE GESTIÓN Y FINANCIACIÓN COMPARTIDA DE LAS ESCUELAS DE E</w:t>
      </w:r>
      <w:r>
        <w:rPr>
          <w:rFonts w:ascii="Arial" w:hAnsi="Arial" w:cs="Arial"/>
          <w:b/>
          <w:bCs/>
          <w:i/>
          <w:iCs/>
          <w:sz w:val="22"/>
          <w:szCs w:val="22"/>
        </w:rPr>
        <w:t>DUCACIÓN INFANTIL DE TITULARIDAD MUNICIPAL AUTORIZADAS QUE IMPARTEN EL PRIMER CICLO DE EDUCACIÓN INFANTIL.</w:t>
      </w:r>
    </w:p>
    <w:p w:rsidR="009C0B13" w:rsidRDefault="009C0B13">
      <w:pPr>
        <w:ind w:right="67"/>
        <w:jc w:val="both"/>
        <w:rPr>
          <w:rFonts w:ascii="Arial" w:hAnsi="Arial" w:cs="Arial"/>
          <w:b/>
          <w:bCs/>
          <w:i/>
          <w:iCs/>
          <w:sz w:val="22"/>
          <w:szCs w:val="22"/>
        </w:rPr>
      </w:pPr>
    </w:p>
    <w:p w:rsidR="009C0B13" w:rsidRDefault="009C0B13">
      <w:pPr>
        <w:ind w:right="67"/>
        <w:jc w:val="both"/>
        <w:rPr>
          <w:rFonts w:cs="Arial"/>
          <w:bCs/>
          <w:i/>
          <w:iCs/>
          <w:sz w:val="18"/>
          <w:szCs w:val="18"/>
        </w:rPr>
      </w:pPr>
    </w:p>
    <w:p w:rsidR="009C0B13" w:rsidRDefault="00EE088B">
      <w:pPr>
        <w:ind w:right="67"/>
        <w:jc w:val="center"/>
      </w:pPr>
      <w:r>
        <w:rPr>
          <w:rFonts w:ascii="Arial" w:hAnsi="Arial" w:cs="Arial"/>
          <w:b/>
          <w:bCs/>
          <w:i/>
          <w:iCs/>
          <w:sz w:val="18"/>
          <w:szCs w:val="18"/>
        </w:rPr>
        <w:t>REUNIDOS</w:t>
      </w:r>
    </w:p>
    <w:p w:rsidR="009C0B13" w:rsidRDefault="009C0B13">
      <w:pPr>
        <w:ind w:right="67"/>
        <w:jc w:val="both"/>
        <w:rPr>
          <w:rFonts w:ascii="Arial" w:hAnsi="Arial" w:cs="Arial"/>
          <w:bCs/>
          <w:i/>
          <w:iCs/>
          <w:sz w:val="18"/>
          <w:szCs w:val="18"/>
        </w:rPr>
      </w:pPr>
    </w:p>
    <w:p w:rsidR="009C0B13" w:rsidRDefault="009C0B13">
      <w:pPr>
        <w:ind w:right="67"/>
        <w:jc w:val="both"/>
        <w:rPr>
          <w:rFonts w:ascii="Arial" w:hAnsi="Arial" w:cs="Arial"/>
          <w:bCs/>
          <w:i/>
          <w:iCs/>
          <w:sz w:val="18"/>
          <w:szCs w:val="18"/>
        </w:rPr>
      </w:pPr>
    </w:p>
    <w:p w:rsidR="009C0B13" w:rsidRDefault="00EE088B">
      <w:pPr>
        <w:ind w:right="67"/>
        <w:jc w:val="both"/>
      </w:pPr>
      <w:r>
        <w:rPr>
          <w:rFonts w:ascii="Arial" w:hAnsi="Arial" w:cs="Arial"/>
          <w:bCs/>
          <w:i/>
          <w:iCs/>
          <w:sz w:val="18"/>
          <w:szCs w:val="18"/>
        </w:rPr>
        <w:t xml:space="preserve">De una parte, la Sra. doña Manuela de Armas Rodríguez, Consejera de Educación, Universidades, Cultura y Deportes del Gobierno de </w:t>
      </w:r>
      <w:r>
        <w:rPr>
          <w:rFonts w:ascii="Arial" w:hAnsi="Arial" w:cs="Arial"/>
          <w:bCs/>
          <w:i/>
          <w:iCs/>
          <w:sz w:val="18"/>
          <w:szCs w:val="18"/>
        </w:rPr>
        <w:t>Canarias, en su nombre y representación, interviene en el presente acto en el uso de las facultades y atribuciones que le confieren los artículos 16 y 29.1.k) de la Ley 14/1990, de 26 de julio, de Régimen Jurídico de las Administraciones Públicas de Canari</w:t>
      </w:r>
      <w:r>
        <w:rPr>
          <w:rFonts w:ascii="Arial" w:hAnsi="Arial" w:cs="Arial"/>
          <w:bCs/>
          <w:i/>
          <w:iCs/>
          <w:sz w:val="18"/>
          <w:szCs w:val="18"/>
        </w:rPr>
        <w:t>as, en relación con el artículo 6.f) del Decreto 7/2021, de 18 de febrero, por el que se aprueba el Reglamento Orgánico de la Consejería de Educación, Universidades, Cultura y Deportes, previamente autorizada para la suscripción del presente convenio de co</w:t>
      </w:r>
      <w:r>
        <w:rPr>
          <w:rFonts w:ascii="Arial" w:hAnsi="Arial" w:cs="Arial"/>
          <w:bCs/>
          <w:i/>
          <w:iCs/>
          <w:sz w:val="18"/>
          <w:szCs w:val="18"/>
        </w:rPr>
        <w:t>operación por Orden Departamental n.º 438/2022, de 20 de julio dictada en virtud de la delegación conferida a través del Decreto 149/2022, de 1</w:t>
      </w:r>
      <w:r>
        <w:rPr>
          <w:rFonts w:ascii="Arial" w:hAnsi="Arial" w:cs="Arial"/>
          <w:bCs/>
          <w:i/>
          <w:iCs/>
          <w:sz w:val="18"/>
          <w:szCs w:val="18"/>
          <w:u w:val="single"/>
        </w:rPr>
        <w:t>6</w:t>
      </w:r>
      <w:r>
        <w:rPr>
          <w:rFonts w:ascii="Arial" w:hAnsi="Arial" w:cs="Arial"/>
          <w:bCs/>
          <w:i/>
          <w:iCs/>
          <w:sz w:val="18"/>
          <w:szCs w:val="18"/>
        </w:rPr>
        <w:t xml:space="preserve"> de junio. </w:t>
      </w:r>
    </w:p>
    <w:p w:rsidR="009C0B13" w:rsidRDefault="009C0B13">
      <w:pPr>
        <w:ind w:right="67"/>
        <w:jc w:val="both"/>
        <w:rPr>
          <w:rFonts w:ascii="Arial" w:hAnsi="Arial" w:cs="Arial"/>
          <w:bCs/>
          <w:i/>
          <w:iCs/>
          <w:sz w:val="18"/>
          <w:szCs w:val="18"/>
        </w:rPr>
      </w:pPr>
    </w:p>
    <w:p w:rsidR="009C0B13" w:rsidRDefault="00EE088B">
      <w:pPr>
        <w:ind w:right="67"/>
        <w:jc w:val="both"/>
        <w:rPr>
          <w:rFonts w:ascii="Arial" w:hAnsi="Arial" w:cs="Arial"/>
          <w:bCs/>
          <w:i/>
          <w:iCs/>
          <w:sz w:val="18"/>
          <w:szCs w:val="18"/>
        </w:rPr>
      </w:pPr>
      <w:r>
        <w:rPr>
          <w:rFonts w:ascii="Arial" w:hAnsi="Arial" w:cs="Arial"/>
          <w:bCs/>
          <w:i/>
          <w:iCs/>
          <w:sz w:val="18"/>
          <w:szCs w:val="18"/>
        </w:rPr>
        <w:t>De otra parte, la Sra. Dña. María Concepción Brito Núñez, en nombre y representación del Ayuntamien</w:t>
      </w:r>
      <w:r>
        <w:rPr>
          <w:rFonts w:ascii="Arial" w:hAnsi="Arial" w:cs="Arial"/>
          <w:bCs/>
          <w:i/>
          <w:iCs/>
          <w:sz w:val="18"/>
          <w:szCs w:val="18"/>
        </w:rPr>
        <w:t>to de Candelaria, en calidad de titular de la Alcaldía - Presidencia, y teniendo atribuida la representación legal del mismo en virtud del artículo 21.1.b) de la Ley 7/1985, de 2 de abril, reguladora de las Bases de Régimen Local, en relación con el artícu</w:t>
      </w:r>
      <w:r>
        <w:rPr>
          <w:rFonts w:ascii="Arial" w:hAnsi="Arial" w:cs="Arial"/>
          <w:bCs/>
          <w:i/>
          <w:iCs/>
          <w:sz w:val="18"/>
          <w:szCs w:val="18"/>
        </w:rPr>
        <w:t>lo 31.1.e) de la Ley 7/2015, de los municipios de Canarias, interviniendo en el presente acto previa autorización acordada por el Pleno Municipal / Junta de Gobierno Local (lo que proceda), en sesión celebrada con fecha ______________.</w:t>
      </w:r>
    </w:p>
    <w:p w:rsidR="009C0B13" w:rsidRDefault="00EE088B">
      <w:pPr>
        <w:ind w:right="67"/>
        <w:jc w:val="both"/>
        <w:rPr>
          <w:rFonts w:ascii="Arial" w:hAnsi="Arial" w:cs="Arial"/>
          <w:bCs/>
          <w:i/>
          <w:iCs/>
          <w:sz w:val="18"/>
          <w:szCs w:val="18"/>
        </w:rPr>
      </w:pPr>
      <w:r>
        <w:rPr>
          <w:rFonts w:ascii="Arial" w:hAnsi="Arial" w:cs="Arial"/>
          <w:bCs/>
          <w:i/>
          <w:iCs/>
          <w:sz w:val="18"/>
          <w:szCs w:val="18"/>
        </w:rPr>
        <w:t>Las personas compare</w:t>
      </w:r>
      <w:r>
        <w:rPr>
          <w:rFonts w:ascii="Arial" w:hAnsi="Arial" w:cs="Arial"/>
          <w:bCs/>
          <w:i/>
          <w:iCs/>
          <w:sz w:val="18"/>
          <w:szCs w:val="18"/>
        </w:rPr>
        <w:t>cientes se reconocen, de manera recíproca, plena capacidad jurídica y de obrar, así como la representación que ostentan para suscribir el presente convenio y a tal fin,</w:t>
      </w:r>
    </w:p>
    <w:p w:rsidR="009C0B13" w:rsidRDefault="009C0B13">
      <w:pPr>
        <w:ind w:right="67"/>
        <w:jc w:val="both"/>
        <w:rPr>
          <w:rFonts w:ascii="Arial" w:hAnsi="Arial"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EXPONEN</w:t>
      </w:r>
    </w:p>
    <w:p w:rsidR="009C0B13" w:rsidRDefault="00EE088B">
      <w:pPr>
        <w:ind w:right="67"/>
        <w:jc w:val="both"/>
      </w:pPr>
      <w:r>
        <w:rPr>
          <w:rFonts w:ascii="Arial" w:hAnsi="Arial" w:cs="Arial"/>
          <w:b/>
          <w:bCs/>
          <w:i/>
          <w:iCs/>
          <w:sz w:val="18"/>
          <w:szCs w:val="18"/>
        </w:rPr>
        <w:t>Primero</w:t>
      </w:r>
      <w:r>
        <w:rPr>
          <w:rFonts w:ascii="Arial" w:hAnsi="Arial" w:cs="Arial"/>
          <w:bCs/>
          <w:i/>
          <w:iCs/>
          <w:sz w:val="18"/>
          <w:szCs w:val="18"/>
        </w:rPr>
        <w:t xml:space="preserve">. - Con fecha 23 de diciembre de 2021, se suscribió un Convenio Marco </w:t>
      </w:r>
      <w:r>
        <w:rPr>
          <w:rFonts w:ascii="Arial" w:hAnsi="Arial" w:cs="Arial"/>
          <w:bCs/>
          <w:i/>
          <w:iCs/>
          <w:sz w:val="18"/>
          <w:szCs w:val="18"/>
        </w:rPr>
        <w:t>de Cooperación entre la Federación Canaria de Municipios (en adelante la FECAM), y la Consejería de Educación, Universidades, Cultura y Deportes (en adelante, la Consejería) para establecer las fórmulas generales de gestión y financiación compartida de las</w:t>
      </w:r>
      <w:r>
        <w:rPr>
          <w:rFonts w:ascii="Arial" w:hAnsi="Arial" w:cs="Arial"/>
          <w:bCs/>
          <w:i/>
          <w:iCs/>
          <w:sz w:val="18"/>
          <w:szCs w:val="18"/>
        </w:rPr>
        <w:t xml:space="preserve"> escuelas de educación infantil de titularidad municipal autorizadas que imparten el primer ciclo de educación infantil.</w:t>
      </w:r>
    </w:p>
    <w:p w:rsidR="009C0B13" w:rsidRDefault="00EE088B">
      <w:pPr>
        <w:ind w:right="67"/>
        <w:jc w:val="both"/>
        <w:rPr>
          <w:rFonts w:ascii="Arial" w:hAnsi="Arial" w:cs="Arial"/>
          <w:bCs/>
          <w:i/>
          <w:iCs/>
          <w:sz w:val="18"/>
          <w:szCs w:val="18"/>
        </w:rPr>
      </w:pPr>
      <w:r>
        <w:rPr>
          <w:rFonts w:ascii="Arial" w:hAnsi="Arial" w:cs="Arial"/>
          <w:bCs/>
          <w:i/>
          <w:iCs/>
          <w:sz w:val="18"/>
          <w:szCs w:val="18"/>
        </w:rPr>
        <w:t>Dicho convenio consta registrado con número 71 en el Registro General Electrónico de Convenios, habiéndose publicado en el BOC n.º 6, d</w:t>
      </w:r>
      <w:r>
        <w:rPr>
          <w:rFonts w:ascii="Arial" w:hAnsi="Arial" w:cs="Arial"/>
          <w:bCs/>
          <w:i/>
          <w:iCs/>
          <w:sz w:val="18"/>
          <w:szCs w:val="18"/>
        </w:rPr>
        <w:t>e 10 de enero de 2022, todo ello de conformidad con lo dispuesto en los artículos 18 y 20 del Decreto 11/2019, de 11 de febrero, por el que se regula la actividad convencional y se crean y regulan el Registro General Electrónico de Convenios del Sector Púb</w:t>
      </w:r>
      <w:r>
        <w:rPr>
          <w:rFonts w:ascii="Arial" w:hAnsi="Arial" w:cs="Arial"/>
          <w:bCs/>
          <w:i/>
          <w:iCs/>
          <w:sz w:val="18"/>
          <w:szCs w:val="18"/>
        </w:rPr>
        <w:t>lico de la Comunidad Autónoma y el Registro Electrónico de Órganos de Cooperación de la Administración Pública de la Comunidad Autónoma de Canarias.</w:t>
      </w:r>
    </w:p>
    <w:p w:rsidR="009C0B13" w:rsidRDefault="00EE088B">
      <w:pPr>
        <w:ind w:right="67"/>
        <w:jc w:val="both"/>
      </w:pPr>
      <w:r>
        <w:rPr>
          <w:rFonts w:ascii="Arial" w:hAnsi="Arial" w:cs="Arial"/>
          <w:b/>
          <w:bCs/>
          <w:i/>
          <w:iCs/>
          <w:sz w:val="18"/>
          <w:szCs w:val="18"/>
        </w:rPr>
        <w:t>Segundo</w:t>
      </w:r>
      <w:r>
        <w:rPr>
          <w:rFonts w:ascii="Arial" w:hAnsi="Arial" w:cs="Arial"/>
          <w:bCs/>
          <w:i/>
          <w:iCs/>
          <w:sz w:val="18"/>
          <w:szCs w:val="18"/>
        </w:rPr>
        <w:t>. - La cláusula quinta del citado convenio marco de cooperación establece los requisitos, plazos y p</w:t>
      </w:r>
      <w:r>
        <w:rPr>
          <w:rFonts w:ascii="Arial" w:hAnsi="Arial" w:cs="Arial"/>
          <w:bCs/>
          <w:i/>
          <w:iCs/>
          <w:sz w:val="18"/>
          <w:szCs w:val="18"/>
        </w:rPr>
        <w:t>rocedimiento a seguir para la adhesión de las entidades locales interesadas al mencionado convenio, para ello dispone que: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«1. Podrán adherirse al presente Convenio las entidades locales titulares de Escuelas de Educación Infantil debidamente autorizadas, </w:t>
      </w:r>
      <w:r>
        <w:rPr>
          <w:rFonts w:ascii="Arial" w:hAnsi="Arial" w:cs="Arial"/>
          <w:bCs/>
          <w:i/>
          <w:iCs/>
          <w:sz w:val="18"/>
          <w:szCs w:val="18"/>
        </w:rPr>
        <w:t>de conformidad con lo dispuesto en el Decreto 201/2008, de 30 de septiembre, por el que se establecen los contenidos educativos y los requisitos de los centros que imparten el primer ciclo de Educación Infantil en la Comunidad Autónoma de Canarias, y en la</w:t>
      </w:r>
      <w:r>
        <w:rPr>
          <w:rFonts w:ascii="Arial" w:hAnsi="Arial" w:cs="Arial"/>
          <w:bCs/>
          <w:i/>
          <w:iCs/>
          <w:sz w:val="18"/>
          <w:szCs w:val="18"/>
        </w:rPr>
        <w:t xml:space="preserve"> Orden de 3 de febrero de 2009, por la que se establece la adecuación de los requisitos para la creación o autorización de centros que imparten el primer ciclo de Educación Infantil en la Comunidad Autónoma de Canarias, así como la determinación del régime</w:t>
      </w:r>
      <w:r>
        <w:rPr>
          <w:rFonts w:ascii="Arial" w:hAnsi="Arial" w:cs="Arial"/>
          <w:bCs/>
          <w:i/>
          <w:iCs/>
          <w:sz w:val="18"/>
          <w:szCs w:val="18"/>
        </w:rPr>
        <w:t>n transitorio regulado en el Decreto 201/2008, de 30 de septiembre.</w:t>
      </w:r>
    </w:p>
    <w:p w:rsidR="009C0B13" w:rsidRDefault="00EE088B">
      <w:pPr>
        <w:ind w:right="67"/>
        <w:jc w:val="both"/>
        <w:rPr>
          <w:rFonts w:ascii="Arial" w:hAnsi="Arial" w:cs="Arial"/>
          <w:bCs/>
          <w:i/>
          <w:iCs/>
          <w:sz w:val="18"/>
          <w:szCs w:val="18"/>
        </w:rPr>
      </w:pPr>
      <w:r>
        <w:rPr>
          <w:rFonts w:ascii="Arial" w:hAnsi="Arial" w:cs="Arial"/>
          <w:bCs/>
          <w:i/>
          <w:iCs/>
          <w:sz w:val="18"/>
          <w:szCs w:val="18"/>
        </w:rPr>
        <w:t>2. Procedimiento de adhesión:</w:t>
      </w:r>
    </w:p>
    <w:p w:rsidR="009C0B13" w:rsidRDefault="00EE088B">
      <w:pPr>
        <w:ind w:right="67"/>
        <w:jc w:val="both"/>
        <w:rPr>
          <w:rFonts w:ascii="Arial" w:hAnsi="Arial" w:cs="Arial"/>
          <w:bCs/>
          <w:i/>
          <w:iCs/>
          <w:sz w:val="18"/>
          <w:szCs w:val="18"/>
        </w:rPr>
      </w:pPr>
      <w:r>
        <w:rPr>
          <w:rFonts w:ascii="Arial" w:hAnsi="Arial" w:cs="Arial"/>
          <w:bCs/>
          <w:i/>
          <w:iCs/>
          <w:sz w:val="18"/>
          <w:szCs w:val="18"/>
        </w:rPr>
        <w:t>Aquellos ayuntamientos que cumplan con los requisitos previstos en el apartado anterior, deberán remitir a la FECAM, a través de su sede electrónica, la solic</w:t>
      </w:r>
      <w:r>
        <w:rPr>
          <w:rFonts w:ascii="Arial" w:hAnsi="Arial" w:cs="Arial"/>
          <w:bCs/>
          <w:i/>
          <w:iCs/>
          <w:sz w:val="18"/>
          <w:szCs w:val="18"/>
        </w:rPr>
        <w:t xml:space="preserve">itud de adhesión al presente Convenio conforme al modelo que figura en el anexo y esta, en el plazo de 10 días desde su recepción, la remitirá a la Consejería que, a través de la </w:t>
      </w:r>
    </w:p>
    <w:p w:rsidR="009C0B13" w:rsidRDefault="009C0B13">
      <w:pPr>
        <w:ind w:right="67"/>
        <w:jc w:val="both"/>
        <w:rPr>
          <w:rFonts w:ascii="Arial" w:hAnsi="Arial" w:cs="Arial"/>
          <w:bCs/>
          <w:i/>
          <w:iCs/>
          <w:sz w:val="18"/>
          <w:szCs w:val="18"/>
        </w:rPr>
      </w:pPr>
    </w:p>
    <w:p w:rsidR="009C0B13" w:rsidRDefault="00EE088B">
      <w:pPr>
        <w:ind w:right="67"/>
        <w:jc w:val="both"/>
        <w:rPr>
          <w:rFonts w:ascii="Arial" w:hAnsi="Arial" w:cs="Arial"/>
          <w:bCs/>
          <w:i/>
          <w:iCs/>
          <w:sz w:val="18"/>
          <w:szCs w:val="18"/>
        </w:rPr>
      </w:pPr>
      <w:r>
        <w:rPr>
          <w:rFonts w:ascii="Arial" w:hAnsi="Arial" w:cs="Arial"/>
          <w:bCs/>
          <w:i/>
          <w:iCs/>
          <w:sz w:val="18"/>
          <w:szCs w:val="18"/>
        </w:rPr>
        <w:t>Dirección General de Centros, Infraestructura y Promoción Educativa llevará</w:t>
      </w:r>
      <w:r>
        <w:rPr>
          <w:rFonts w:ascii="Arial" w:hAnsi="Arial" w:cs="Arial"/>
          <w:bCs/>
          <w:i/>
          <w:iCs/>
          <w:sz w:val="18"/>
          <w:szCs w:val="18"/>
        </w:rPr>
        <w:t xml:space="preserve"> a cabo los trámites pertinentes para la suscripción de los convenios específicos de adhesión.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Las solicitudes de adhesión deberán presentarse antes del 31 de marzo de 2022, aplicándose los efectos de la financiación compartida desde el 1 de enero de 2022 </w:t>
      </w:r>
      <w:r>
        <w:rPr>
          <w:rFonts w:ascii="Arial" w:hAnsi="Arial" w:cs="Arial"/>
          <w:bCs/>
          <w:i/>
          <w:iCs/>
          <w:sz w:val="18"/>
          <w:szCs w:val="18"/>
        </w:rPr>
        <w:t>a los convenios específicos que se suscriban. No obstante, se admitirá la presentación de solicitudes de adhesión con posterioridad al plazo indicado, si bien la financiación compartida que se establezca sólo surtirá efectos desde la fecha de suscripción d</w:t>
      </w:r>
      <w:r>
        <w:rPr>
          <w:rFonts w:ascii="Arial" w:hAnsi="Arial" w:cs="Arial"/>
          <w:bCs/>
          <w:i/>
          <w:iCs/>
          <w:sz w:val="18"/>
          <w:szCs w:val="18"/>
        </w:rPr>
        <w:t>el convenio específico correspondiente.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Conforme a lo expresado, consta acreditado en el expediente que el Ayuntamiento de Candelaria cuenta con un centro debidamente autorizado para impartir el primer ciclo de educación infantil conforme a lo señalado en </w:t>
      </w:r>
      <w:r>
        <w:rPr>
          <w:rFonts w:ascii="Arial" w:hAnsi="Arial" w:cs="Arial"/>
          <w:bCs/>
          <w:i/>
          <w:iCs/>
          <w:sz w:val="18"/>
          <w:szCs w:val="18"/>
        </w:rPr>
        <w:t>el apartado 1 de la precitada cláusula.</w:t>
      </w:r>
    </w:p>
    <w:p w:rsidR="009C0B13" w:rsidRDefault="00EE088B">
      <w:pPr>
        <w:ind w:right="67"/>
        <w:jc w:val="both"/>
      </w:pPr>
      <w:r>
        <w:rPr>
          <w:rFonts w:ascii="Arial" w:hAnsi="Arial" w:cs="Arial"/>
          <w:b/>
          <w:bCs/>
          <w:i/>
          <w:iCs/>
          <w:sz w:val="18"/>
          <w:szCs w:val="18"/>
        </w:rPr>
        <w:t>Tercero</w:t>
      </w:r>
      <w:r>
        <w:rPr>
          <w:rFonts w:ascii="Arial" w:hAnsi="Arial" w:cs="Arial"/>
          <w:bCs/>
          <w:i/>
          <w:iCs/>
          <w:sz w:val="18"/>
          <w:szCs w:val="18"/>
        </w:rPr>
        <w:t>. - Con fecha 29 de diciembre de 2021, por el Ayuntamiento de Candelaria (en adelante, el Ayuntamiento), se suscribió solicitud de adhesión al expresado convenio marco de cooperación de conformidad con el proc</w:t>
      </w:r>
      <w:r>
        <w:rPr>
          <w:rFonts w:ascii="Arial" w:hAnsi="Arial" w:cs="Arial"/>
          <w:bCs/>
          <w:i/>
          <w:iCs/>
          <w:sz w:val="18"/>
          <w:szCs w:val="18"/>
        </w:rPr>
        <w:t>edimiento de adhesión señalado en el expositivo anterior, siendo remitida a la Consejería a través de la FECAM con fecha de entrada 7 de enero de 2022.</w:t>
      </w:r>
    </w:p>
    <w:p w:rsidR="009C0B13" w:rsidRDefault="00EE088B">
      <w:pPr>
        <w:ind w:right="67"/>
        <w:jc w:val="both"/>
      </w:pPr>
      <w:r>
        <w:rPr>
          <w:rFonts w:ascii="Arial" w:hAnsi="Arial" w:cs="Arial"/>
          <w:b/>
          <w:bCs/>
          <w:i/>
          <w:iCs/>
          <w:sz w:val="18"/>
          <w:szCs w:val="18"/>
        </w:rPr>
        <w:t>Cuarto</w:t>
      </w:r>
      <w:r>
        <w:rPr>
          <w:rFonts w:ascii="Arial" w:hAnsi="Arial" w:cs="Arial"/>
          <w:bCs/>
          <w:i/>
          <w:iCs/>
          <w:sz w:val="18"/>
          <w:szCs w:val="18"/>
        </w:rPr>
        <w:t>.- La Ley Orgánica 2/2006, de 3 de mayo, de Educación (en adelante LOE), al regular los principios</w:t>
      </w:r>
      <w:r>
        <w:rPr>
          <w:rFonts w:ascii="Arial" w:hAnsi="Arial" w:cs="Arial"/>
          <w:bCs/>
          <w:i/>
          <w:iCs/>
          <w:sz w:val="18"/>
          <w:szCs w:val="18"/>
        </w:rPr>
        <w:t xml:space="preserve"> generales de la educación infantil, dispone, con carácter básico, en su artículo 12.5 que «La programación, la gestión y el desarrollo de la educación infantil atenderán, en todo caso, a la compensación de los efectos que las desigualdades de origen cultu</w:t>
      </w:r>
      <w:r>
        <w:rPr>
          <w:rFonts w:ascii="Arial" w:hAnsi="Arial" w:cs="Arial"/>
          <w:bCs/>
          <w:i/>
          <w:iCs/>
          <w:sz w:val="18"/>
          <w:szCs w:val="18"/>
        </w:rPr>
        <w:t>ral, social y económico tienen en el aprendizaje y evolución infantil, así como a la detección precoz y atención temprana de necesidades específicas de apoyo educativo.»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Por otro lado, en el apartado 1 del artículo 14 del mismo texto legal, se dispone que </w:t>
      </w:r>
      <w:r>
        <w:rPr>
          <w:rFonts w:ascii="Arial" w:hAnsi="Arial" w:cs="Arial"/>
          <w:bCs/>
          <w:i/>
          <w:iCs/>
          <w:sz w:val="18"/>
          <w:szCs w:val="18"/>
        </w:rPr>
        <w:t>la etapa de educación infantil se ordena en dos ciclos. El primero comprende hasta los tres años, y el segundo, desde los tres a los seis años de edad. A este respecto, señala el apartado 2 del citado precepto que, el carácter educativo de uno y otro ciclo</w:t>
      </w:r>
      <w:r>
        <w:rPr>
          <w:rFonts w:ascii="Arial" w:hAnsi="Arial" w:cs="Arial"/>
          <w:bCs/>
          <w:i/>
          <w:iCs/>
          <w:sz w:val="18"/>
          <w:szCs w:val="18"/>
        </w:rPr>
        <w:t xml:space="preserve"> será recogido en una propuesta pedagógica por todos los centros que impartan educación infantil. Con carácter básico, al igual que los anteriores, el apartado 7 del artículo 14 establece que el Gobierno, en colaboración con las Comunidades Autónomas, dete</w:t>
      </w:r>
      <w:r>
        <w:rPr>
          <w:rFonts w:ascii="Arial" w:hAnsi="Arial" w:cs="Arial"/>
          <w:bCs/>
          <w:i/>
          <w:iCs/>
          <w:sz w:val="18"/>
          <w:szCs w:val="18"/>
        </w:rPr>
        <w:t>rminará los contenidos educativos del primer ciclo de la educación infantil de acuerdo con lo previsto en el presente capítulo. Asimismo, regulará los requisitos de titulación de sus profesionales y los que hayan de cumplir los centros que impartan dicho c</w:t>
      </w:r>
      <w:r>
        <w:rPr>
          <w:rFonts w:ascii="Arial" w:hAnsi="Arial" w:cs="Arial"/>
          <w:bCs/>
          <w:i/>
          <w:iCs/>
          <w:sz w:val="18"/>
          <w:szCs w:val="18"/>
        </w:rPr>
        <w:t>iclo, relativos, en todo caso, a la relación numérica alumno-profesor, a las instalaciones y al número de puestos escolares.</w:t>
      </w:r>
    </w:p>
    <w:p w:rsidR="009C0B13" w:rsidRDefault="00EE088B">
      <w:pPr>
        <w:ind w:right="67"/>
        <w:jc w:val="both"/>
        <w:rPr>
          <w:rFonts w:ascii="Arial" w:hAnsi="Arial" w:cs="Arial"/>
          <w:bCs/>
          <w:i/>
          <w:iCs/>
          <w:sz w:val="18"/>
          <w:szCs w:val="18"/>
        </w:rPr>
      </w:pPr>
      <w:r>
        <w:rPr>
          <w:rFonts w:ascii="Arial" w:hAnsi="Arial" w:cs="Arial"/>
          <w:bCs/>
          <w:i/>
          <w:iCs/>
          <w:sz w:val="18"/>
          <w:szCs w:val="18"/>
        </w:rPr>
        <w:t>En línea con lo anterior, el artículo 15.1 de la LOE -también de carácter básico- dispone que «Las</w:t>
      </w:r>
    </w:p>
    <w:p w:rsidR="009C0B13" w:rsidRDefault="00EE088B">
      <w:pPr>
        <w:ind w:right="67"/>
        <w:jc w:val="both"/>
        <w:rPr>
          <w:rFonts w:ascii="Arial" w:hAnsi="Arial" w:cs="Arial"/>
          <w:bCs/>
          <w:i/>
          <w:iCs/>
          <w:sz w:val="18"/>
          <w:szCs w:val="18"/>
        </w:rPr>
      </w:pPr>
      <w:r>
        <w:rPr>
          <w:rFonts w:ascii="Arial" w:hAnsi="Arial" w:cs="Arial"/>
          <w:bCs/>
          <w:i/>
          <w:iCs/>
          <w:sz w:val="18"/>
          <w:szCs w:val="18"/>
        </w:rPr>
        <w:t>Administraciones públicas increm</w:t>
      </w:r>
      <w:r>
        <w:rPr>
          <w:rFonts w:ascii="Arial" w:hAnsi="Arial" w:cs="Arial"/>
          <w:bCs/>
          <w:i/>
          <w:iCs/>
          <w:sz w:val="18"/>
          <w:szCs w:val="18"/>
        </w:rPr>
        <w:t>entarán progresivamente la oferta de plazas públicas en el primer ciclo con el fin de atender todas las solicitudes de escolarización de la población infantil de cero a tres años. Asimismo, coordinarán las políticas de cooperación entre ellas y con otras e</w:t>
      </w:r>
      <w:r>
        <w:rPr>
          <w:rFonts w:ascii="Arial" w:hAnsi="Arial" w:cs="Arial"/>
          <w:bCs/>
          <w:i/>
          <w:iCs/>
          <w:sz w:val="18"/>
          <w:szCs w:val="18"/>
        </w:rPr>
        <w:t>ntidades para asegurar la oferta educativa en este ciclo. A tal fin, determinarán las condiciones en las que podrán establecerse convenios con las corporaciones locales, otras Administraciones y entidades privadas sin fines de lucro. Todos los centros habr</w:t>
      </w:r>
      <w:r>
        <w:rPr>
          <w:rFonts w:ascii="Arial" w:hAnsi="Arial" w:cs="Arial"/>
          <w:bCs/>
          <w:i/>
          <w:iCs/>
          <w:sz w:val="18"/>
          <w:szCs w:val="18"/>
        </w:rPr>
        <w:t xml:space="preserve">án de estar autorizados por la Administración educativa correspondiente y supervisados por ella.» </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597312" behindDoc="0" locked="0" layoutInCell="1" allowOverlap="1">
                <wp:simplePos x="0" y="0"/>
                <wp:positionH relativeFrom="column">
                  <wp:posOffset>3212460</wp:posOffset>
                </wp:positionH>
                <wp:positionV relativeFrom="paragraph">
                  <wp:posOffset>2085975</wp:posOffset>
                </wp:positionV>
                <wp:extent cx="17145" cy="34290"/>
                <wp:effectExtent l="0" t="0" r="1905" b="3810"/>
                <wp:wrapSquare wrapText="bothSides"/>
                <wp:docPr id="59" name="Grupo 20482"/>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53B40BEA" id="Grupo 20482" o:spid="_x0000_s1026" style="position:absolute;margin-left:252.95pt;margin-top:164.25pt;width:1.35pt;height:2.7pt;z-index:251597312;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" path="m17145,r,34353l,17207,17145,xe" fillcolor="silver" stroked="f">
                <v:path arrowok="t" o:connecttype="custom" o:connectlocs="8573,0;17145,17145;8573,34290;0,17145" o:connectangles="270,0,90,180" textboxrect="0,0,17145,34353"/>
                <w10:wrap type="square"/>
              </v:shape>
            </w:pict>
          </mc:Fallback>
        </mc:AlternateContent>
      </w:r>
      <w:r>
        <w:rPr>
          <w:rFonts w:ascii="Arial" w:hAnsi="Arial" w:cs="Arial"/>
          <w:bCs/>
          <w:i/>
          <w:iCs/>
          <w:sz w:val="18"/>
          <w:szCs w:val="18"/>
        </w:rPr>
        <w:t>A nivel autonómico, el Estatuto de Autonomía de Canarias (EAC) dispone en su artículo 133.1.a) que corresponde a la Comunidad Autónoma la competencia de des</w:t>
      </w:r>
      <w:r>
        <w:rPr>
          <w:rFonts w:ascii="Arial" w:hAnsi="Arial" w:cs="Arial"/>
          <w:bCs/>
          <w:i/>
          <w:iCs/>
          <w:sz w:val="18"/>
          <w:szCs w:val="18"/>
        </w:rPr>
        <w:t>arrollo legislativo y ejecución en materia de enseñanza no universitaria, con relación a las enseñanzas obligatorias y no obligatorias que conducen a la obtención de un título académico o profesional con validez en todo el Estado y a las enseñanzas de educ</w:t>
      </w:r>
      <w:r>
        <w:rPr>
          <w:rFonts w:ascii="Arial" w:hAnsi="Arial" w:cs="Arial"/>
          <w:bCs/>
          <w:i/>
          <w:iCs/>
          <w:sz w:val="18"/>
          <w:szCs w:val="18"/>
        </w:rPr>
        <w:t>ación infantil, dejando a salvo lo dispuesto en los artículos 27 y 149.1.30ª de la Constitución. Dicha competencia incluye, en todo caso, la determinación de los contenidos educativos del primer ciclo de la educación infantil y la regulación de los centros</w:t>
      </w:r>
      <w:r>
        <w:rPr>
          <w:rFonts w:ascii="Arial" w:hAnsi="Arial" w:cs="Arial"/>
          <w:bCs/>
          <w:i/>
          <w:iCs/>
          <w:sz w:val="18"/>
          <w:szCs w:val="18"/>
        </w:rPr>
        <w:t xml:space="preserve"> en los que se imparta dicho ciclo, así como la definición de sus plantillas de profesorado y las titulaciones y especializaciones del personal restante. A su vez, el apartado 3 del mencionado precepto dispone -en relación con las enseñanzas a que refiere </w:t>
      </w:r>
      <w:r>
        <w:rPr>
          <w:rFonts w:ascii="Arial" w:hAnsi="Arial" w:cs="Arial"/>
          <w:bCs/>
          <w:i/>
          <w:iCs/>
          <w:sz w:val="18"/>
          <w:szCs w:val="18"/>
        </w:rPr>
        <w:t>el apartado 1, lo que incluye a la educación infantil de primer ciclo- que corresponde a la Comunidad Autónoma de Canarias la competencia de desarrollo legislativo y de ejecución, que incluye, en todo caso, entre otras: El establecimiento y la regulación d</w:t>
      </w:r>
      <w:r>
        <w:rPr>
          <w:rFonts w:ascii="Arial" w:hAnsi="Arial" w:cs="Arial"/>
          <w:bCs/>
          <w:i/>
          <w:iCs/>
          <w:sz w:val="18"/>
          <w:szCs w:val="18"/>
        </w:rPr>
        <w:t xml:space="preserve">e los criterios de acceso a la educación, de admisión y de escolarización del alumnado en los centros docentes; el régimen de sostenimiento, con fondos públicos, de las enseñanzas del sistema educativo y de los centros que las imparten; y los requisitos y </w:t>
      </w:r>
      <w:r>
        <w:rPr>
          <w:rFonts w:ascii="Arial" w:hAnsi="Arial" w:cs="Arial"/>
          <w:bCs/>
          <w:i/>
          <w:iCs/>
          <w:sz w:val="18"/>
          <w:szCs w:val="18"/>
        </w:rPr>
        <w:t xml:space="preserve">condiciones de los centros docentes y educativos y el control de la gestión de los centros docentes públicos y de los privados sostenidos con fondos públicos o concertados.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Por otra parte, el artículo 21.1 del EAC, relativo a los derechos en el ámbito de </w:t>
      </w:r>
      <w:r>
        <w:rPr>
          <w:rFonts w:ascii="Arial" w:hAnsi="Arial" w:cs="Arial"/>
          <w:bCs/>
          <w:i/>
          <w:iCs/>
          <w:sz w:val="18"/>
          <w:szCs w:val="18"/>
        </w:rPr>
        <w:t xml:space="preserve">la educación, establece que «todas las personas tienen derecho a una educación pública, gratuita, aconfesional y de calidad, prestando especial atención a la educación infantil, en los términos de la ley.» </w:t>
      </w:r>
    </w:p>
    <w:p w:rsidR="009C0B13" w:rsidRDefault="00EE088B">
      <w:pPr>
        <w:ind w:right="67"/>
        <w:jc w:val="both"/>
      </w:pPr>
      <w:r>
        <w:rPr>
          <w:rFonts w:ascii="Arial" w:hAnsi="Arial" w:cs="Arial"/>
          <w:b/>
          <w:bCs/>
          <w:i/>
          <w:iCs/>
          <w:sz w:val="18"/>
          <w:szCs w:val="18"/>
        </w:rPr>
        <w:t xml:space="preserve">Quinto. - </w:t>
      </w:r>
      <w:r>
        <w:rPr>
          <w:rFonts w:ascii="Arial" w:hAnsi="Arial" w:cs="Arial"/>
          <w:bCs/>
          <w:i/>
          <w:iCs/>
          <w:sz w:val="18"/>
          <w:szCs w:val="18"/>
        </w:rPr>
        <w:t xml:space="preserve">La Ley 6/2014, de 25 de julio, Canaria </w:t>
      </w:r>
      <w:r>
        <w:rPr>
          <w:rFonts w:ascii="Arial" w:hAnsi="Arial" w:cs="Arial"/>
          <w:bCs/>
          <w:i/>
          <w:iCs/>
          <w:sz w:val="18"/>
          <w:szCs w:val="18"/>
        </w:rPr>
        <w:t>de Educación no Universitaria (en adelante LCEnU), señala en su artículo 15.1 que «el Gobierno de Canarias y las corporaciones locales coordinarán sus actuaciones, cada una en el ámbito de sus competencias, para lograr una mayor eficacia de los recursos de</w:t>
      </w:r>
      <w:r>
        <w:rPr>
          <w:rFonts w:ascii="Arial" w:hAnsi="Arial" w:cs="Arial"/>
          <w:bCs/>
          <w:i/>
          <w:iCs/>
          <w:sz w:val="18"/>
          <w:szCs w:val="18"/>
        </w:rPr>
        <w:t>stinados a la educación y contribuir a los fines establecidos en esta ley». Este precepto establece, así mismo, la posibilidad de recurrir a la suscripción de protocolos, convenios o acuerdos de colaboración, entre las administraciones locales y la conseje</w:t>
      </w:r>
      <w:r>
        <w:rPr>
          <w:rFonts w:ascii="Arial" w:hAnsi="Arial" w:cs="Arial"/>
          <w:bCs/>
          <w:i/>
          <w:iCs/>
          <w:sz w:val="18"/>
          <w:szCs w:val="18"/>
        </w:rPr>
        <w:t xml:space="preserve">ría competente en materia de educación. </w:t>
      </w:r>
    </w:p>
    <w:p w:rsidR="009C0B13" w:rsidRDefault="00EE088B">
      <w:pPr>
        <w:ind w:right="67"/>
        <w:jc w:val="both"/>
        <w:rPr>
          <w:rFonts w:ascii="Arial" w:hAnsi="Arial" w:cs="Arial"/>
          <w:bCs/>
          <w:i/>
          <w:iCs/>
          <w:sz w:val="18"/>
          <w:szCs w:val="18"/>
        </w:rPr>
      </w:pPr>
      <w:r>
        <w:rPr>
          <w:rFonts w:ascii="Arial" w:hAnsi="Arial" w:cs="Arial"/>
          <w:bCs/>
          <w:i/>
          <w:iCs/>
          <w:sz w:val="18"/>
          <w:szCs w:val="18"/>
        </w:rPr>
        <w:t>En cuanto a la educación infantil, y en concordancia con la normativa citada en el expositivo anterior, el artículo 29 de la LCEnU atribuye a la Consejería la competencia para la planificación y gestión de la oferta</w:t>
      </w:r>
      <w:r>
        <w:rPr>
          <w:rFonts w:ascii="Arial" w:hAnsi="Arial" w:cs="Arial"/>
          <w:bCs/>
          <w:i/>
          <w:iCs/>
          <w:sz w:val="18"/>
          <w:szCs w:val="18"/>
        </w:rPr>
        <w:t xml:space="preserve"> educativa del primer ciclo. Así mismo, dispone que el Gobierno de Canarias debe determinar el currículo de la educación infantil, permitiendo un amplio margen de autonomía pedagógica a los centros educativos, así como establecer las características de los</w:t>
      </w:r>
      <w:r>
        <w:rPr>
          <w:rFonts w:ascii="Arial" w:hAnsi="Arial" w:cs="Arial"/>
          <w:bCs/>
          <w:i/>
          <w:iCs/>
          <w:sz w:val="18"/>
          <w:szCs w:val="18"/>
        </w:rPr>
        <w:t xml:space="preserve"> centros que imparten esta etapa educativa, los requisitos exigibles a las instalaciones de los centros y la capacitación que debe acreditar el personal educador que trabaje con ellos. A su vez, el apartado 8 del mencionado precepto reitera el mandato disp</w:t>
      </w:r>
      <w:r>
        <w:rPr>
          <w:rFonts w:ascii="Arial" w:hAnsi="Arial" w:cs="Arial"/>
          <w:bCs/>
          <w:i/>
          <w:iCs/>
          <w:sz w:val="18"/>
          <w:szCs w:val="18"/>
        </w:rPr>
        <w:t>uesto en el referido artículo 15.1 de la LOE.</w:t>
      </w:r>
    </w:p>
    <w:p w:rsidR="009C0B13" w:rsidRDefault="00EE088B">
      <w:pPr>
        <w:ind w:right="67"/>
        <w:jc w:val="both"/>
      </w:pPr>
      <w:r>
        <w:rPr>
          <w:rFonts w:ascii="Arial" w:hAnsi="Arial" w:cs="Arial"/>
          <w:b/>
          <w:bCs/>
          <w:i/>
          <w:iCs/>
          <w:sz w:val="18"/>
          <w:szCs w:val="18"/>
        </w:rPr>
        <w:t>Sexto</w:t>
      </w:r>
      <w:r>
        <w:rPr>
          <w:rFonts w:ascii="Arial" w:hAnsi="Arial" w:cs="Arial"/>
          <w:bCs/>
          <w:i/>
          <w:iCs/>
          <w:sz w:val="18"/>
          <w:szCs w:val="18"/>
        </w:rPr>
        <w:t xml:space="preserve">. - La Consejería ostenta la competencia en materia de enseñanza no universitaria de acuerdo con lo establecido en el artículo 6 del Decreto 119/2019, de 16 de julio, del Presidente, por el que se </w:t>
      </w:r>
      <w:r>
        <w:rPr>
          <w:rFonts w:ascii="Arial" w:hAnsi="Arial" w:cs="Arial"/>
          <w:bCs/>
          <w:i/>
          <w:iCs/>
          <w:sz w:val="18"/>
          <w:szCs w:val="18"/>
        </w:rPr>
        <w:t xml:space="preserve">determinan el número, denominación y competencias de las Consejerías. </w:t>
      </w:r>
    </w:p>
    <w:p w:rsidR="009C0B13" w:rsidRDefault="00EE088B">
      <w:pPr>
        <w:ind w:right="67"/>
        <w:jc w:val="both"/>
      </w:pPr>
      <w:r>
        <w:rPr>
          <w:rFonts w:ascii="Arial" w:hAnsi="Arial" w:cs="Arial"/>
          <w:b/>
          <w:bCs/>
          <w:i/>
          <w:iCs/>
          <w:sz w:val="18"/>
          <w:szCs w:val="18"/>
        </w:rPr>
        <w:t xml:space="preserve">Séptimo. - </w:t>
      </w:r>
      <w:r>
        <w:rPr>
          <w:rFonts w:ascii="Arial" w:hAnsi="Arial" w:cs="Arial"/>
          <w:bCs/>
          <w:i/>
          <w:iCs/>
          <w:sz w:val="18"/>
          <w:szCs w:val="18"/>
        </w:rPr>
        <w:t>El presente convenio trae causa del referido convenio marco de cooperación suscrito entre la</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Consejería y la FECAM para dar cumplimiento al mandato contenido en el </w:t>
      </w:r>
      <w:r>
        <w:rPr>
          <w:rFonts w:ascii="Arial" w:hAnsi="Arial" w:cs="Arial"/>
          <w:bCs/>
          <w:i/>
          <w:iCs/>
          <w:sz w:val="18"/>
          <w:szCs w:val="18"/>
        </w:rPr>
        <w:t>Decreto-ley 22/2020, de 23 de diciembre, de garantía de las Escuelas Infantiles de titularidad municipal, siendo, a su vez, el medio establecido para la adhesión de los ayuntamientos a las fórmulas generales de gestión y financiación compartida de las escu</w:t>
      </w:r>
      <w:r>
        <w:rPr>
          <w:rFonts w:ascii="Arial" w:hAnsi="Arial" w:cs="Arial"/>
          <w:bCs/>
          <w:i/>
          <w:iCs/>
          <w:sz w:val="18"/>
          <w:szCs w:val="18"/>
        </w:rPr>
        <w:t>elas de educación infantil de titularidad municipal debidamente autorizadas por la Consejería. A este respecto debe precisarse que la Ley 7/1985, 2 de abril, Reguladora de Bases de Régimen Local (LRBRL) señala en su artículo 7 que las competencias de las e</w:t>
      </w:r>
      <w:r>
        <w:rPr>
          <w:rFonts w:ascii="Arial" w:hAnsi="Arial" w:cs="Arial"/>
          <w:bCs/>
          <w:i/>
          <w:iCs/>
          <w:sz w:val="18"/>
          <w:szCs w:val="18"/>
        </w:rPr>
        <w:t>ntidades locales son propias o atribuidas por delegación, todo ello sin perjuicio de lo dispuesto en el apartado cuarto del citado precepto legal respecto del ejercicio de competencias distintas de las anteriores. En esta misma línea, la Ley 7/2015, 1 de a</w:t>
      </w:r>
      <w:r>
        <w:rPr>
          <w:rFonts w:ascii="Arial" w:hAnsi="Arial" w:cs="Arial"/>
          <w:bCs/>
          <w:i/>
          <w:iCs/>
          <w:sz w:val="18"/>
          <w:szCs w:val="18"/>
        </w:rPr>
        <w:t>bril, de los municipios de Canarias establece en su artículo 10 que los municipios podrán ejercer, además de las competencias propios y las delegadas, aquellas otras que, cumpliendo con los requisitos legales, promuevan actividades y servicios que contribu</w:t>
      </w:r>
      <w:r>
        <w:rPr>
          <w:rFonts w:ascii="Arial" w:hAnsi="Arial" w:cs="Arial"/>
          <w:bCs/>
          <w:i/>
          <w:iCs/>
          <w:sz w:val="18"/>
          <w:szCs w:val="18"/>
        </w:rPr>
        <w:t>yan a satisfacer necesidades y aspiraciones de la comunidad vecinal. Así mismo, el artículo 11 señala que los municipios canarios asumirán, en todo caso, las competencias que les asignen como propias, las leyes sectoriales de la Comunidad Autónoma de Canar</w:t>
      </w:r>
      <w:r>
        <w:rPr>
          <w:rFonts w:ascii="Arial" w:hAnsi="Arial" w:cs="Arial"/>
          <w:bCs/>
          <w:i/>
          <w:iCs/>
          <w:sz w:val="18"/>
          <w:szCs w:val="18"/>
        </w:rPr>
        <w:t>ias, entre otras, en materia de educación. De esta forma, la referida LCEnU atribuye competencias a los municipios en materia educativa conforme se desprende de sus artículos 2, 5, 6, 11 y 15, ello sin olvidar lo dispuesto en la Disposición Transitoria Seg</w:t>
      </w:r>
      <w:r>
        <w:rPr>
          <w:rFonts w:ascii="Arial" w:hAnsi="Arial" w:cs="Arial"/>
          <w:bCs/>
          <w:i/>
          <w:iCs/>
          <w:sz w:val="18"/>
          <w:szCs w:val="18"/>
        </w:rPr>
        <w:t xml:space="preserve">unda de la citada Ley 7/2015, de 1 de abril. </w:t>
      </w:r>
    </w:p>
    <w:p w:rsidR="009C0B13" w:rsidRDefault="00EE088B">
      <w:pPr>
        <w:ind w:right="67"/>
        <w:jc w:val="both"/>
        <w:rPr>
          <w:rFonts w:ascii="Arial" w:hAnsi="Arial" w:cs="Arial"/>
          <w:bCs/>
          <w:i/>
          <w:iCs/>
          <w:sz w:val="18"/>
          <w:szCs w:val="18"/>
        </w:rPr>
      </w:pPr>
      <w:r>
        <w:rPr>
          <w:rFonts w:ascii="Arial" w:hAnsi="Arial" w:cs="Arial"/>
          <w:bCs/>
          <w:i/>
          <w:iCs/>
          <w:sz w:val="18"/>
          <w:szCs w:val="18"/>
        </w:rPr>
        <w:t>En virtud de los expuesto, y de conformidad con lo previsto en la legislación vigente, el Gobierno de Canarias, a través de la Consejería de Educación, Universidades, Cultura y Deportes y el Ayuntamiento de</w:t>
      </w:r>
    </w:p>
    <w:p w:rsidR="009C0B13" w:rsidRDefault="00EE088B">
      <w:pPr>
        <w:ind w:right="67"/>
        <w:jc w:val="both"/>
        <w:rPr>
          <w:rFonts w:ascii="Arial" w:hAnsi="Arial" w:cs="Arial"/>
          <w:bCs/>
          <w:i/>
          <w:iCs/>
          <w:sz w:val="18"/>
          <w:szCs w:val="18"/>
        </w:rPr>
      </w:pPr>
      <w:r>
        <w:rPr>
          <w:rFonts w:ascii="Arial" w:hAnsi="Arial" w:cs="Arial"/>
          <w:bCs/>
          <w:i/>
          <w:iCs/>
          <w:sz w:val="18"/>
          <w:szCs w:val="18"/>
        </w:rPr>
        <w:t>Can</w:t>
      </w:r>
      <w:r>
        <w:rPr>
          <w:rFonts w:ascii="Arial" w:hAnsi="Arial" w:cs="Arial"/>
          <w:bCs/>
          <w:i/>
          <w:iCs/>
          <w:sz w:val="18"/>
          <w:szCs w:val="18"/>
        </w:rPr>
        <w:t xml:space="preserve">delaria convienen en firmar el presente convenio específico de cooperación, con arreglo a las siguientes </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598336"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60" name="Grupo 2048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00FD73E6" id="Grupo 20480" o:spid="_x0000_s1026" style="position:absolute;margin-left:0;margin-top:0;width:1.35pt;height:2.7pt;z-index:251598336;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center"/>
        <w:rPr>
          <w:rFonts w:ascii="Arial" w:hAnsi="Arial" w:cs="Arial"/>
          <w:b/>
          <w:bCs/>
          <w:i/>
          <w:iCs/>
          <w:sz w:val="18"/>
          <w:szCs w:val="18"/>
        </w:rPr>
      </w:pPr>
      <w:r>
        <w:rPr>
          <w:rFonts w:ascii="Arial" w:hAnsi="Arial" w:cs="Arial"/>
          <w:b/>
          <w:bCs/>
          <w:i/>
          <w:iCs/>
          <w:sz w:val="18"/>
          <w:szCs w:val="18"/>
        </w:rPr>
        <w:t>CLÁUSULAS</w:t>
      </w:r>
    </w:p>
    <w:p w:rsidR="009C0B13" w:rsidRDefault="00EE088B">
      <w:pPr>
        <w:ind w:right="67"/>
        <w:jc w:val="both"/>
        <w:rPr>
          <w:rFonts w:ascii="Arial" w:hAnsi="Arial" w:cs="Arial"/>
          <w:b/>
          <w:bCs/>
          <w:i/>
          <w:iCs/>
          <w:sz w:val="18"/>
          <w:szCs w:val="18"/>
        </w:rPr>
      </w:pPr>
      <w:r>
        <w:rPr>
          <w:rFonts w:ascii="Arial" w:hAnsi="Arial" w:cs="Arial"/>
          <w:b/>
          <w:bCs/>
          <w:i/>
          <w:iCs/>
          <w:sz w:val="18"/>
          <w:szCs w:val="18"/>
        </w:rPr>
        <w:t>Primera. - Objeto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objeto del presente convenio específico es establecer los mecanismos de cooperación necesarios entre la Consejería y </w:t>
      </w:r>
      <w:r>
        <w:rPr>
          <w:rFonts w:ascii="Arial" w:hAnsi="Arial" w:cs="Arial"/>
          <w:bCs/>
          <w:i/>
          <w:iCs/>
          <w:sz w:val="18"/>
          <w:szCs w:val="18"/>
        </w:rPr>
        <w:t>el Ayuntamiento de Candelaria, mediante la adhesión del mismo al convenio marco de cooperación suscrito por la Consejería y la FECAM en el que se establecen las fórmulas generales de gestión y financiación compartida de las escuelas de Educación Infantil d</w:t>
      </w:r>
      <w:r>
        <w:rPr>
          <w:rFonts w:ascii="Arial" w:hAnsi="Arial" w:cs="Arial"/>
          <w:bCs/>
          <w:i/>
          <w:iCs/>
          <w:sz w:val="18"/>
          <w:szCs w:val="18"/>
        </w:rPr>
        <w:t>e titularidad municipal autorizadas que imparten el primer ciclo de educación infantil; procediendo con ello a la concreción de los mecanismos de gestión y financiación compartida que resultarán de aplicación a las siguientes escuelas de educación infantil</w:t>
      </w:r>
      <w:r>
        <w:rPr>
          <w:rFonts w:ascii="Arial" w:hAnsi="Arial" w:cs="Arial"/>
          <w:bCs/>
          <w:i/>
          <w:iCs/>
          <w:sz w:val="18"/>
          <w:szCs w:val="18"/>
        </w:rPr>
        <w:t xml:space="preserve"> autorizadas cuya titularidad corresponde al Ayuntamiento. </w:t>
      </w:r>
    </w:p>
    <w:p w:rsidR="009C0B13" w:rsidRDefault="00EE088B">
      <w:pPr>
        <w:ind w:right="67"/>
        <w:jc w:val="both"/>
        <w:rPr>
          <w:rFonts w:ascii="Arial" w:hAnsi="Arial" w:cs="Arial"/>
          <w:bCs/>
          <w:i/>
          <w:iCs/>
          <w:sz w:val="18"/>
          <w:szCs w:val="18"/>
        </w:rPr>
      </w:pPr>
      <w:r>
        <w:rPr>
          <w:rFonts w:ascii="Arial" w:hAnsi="Arial" w:cs="Arial"/>
          <w:bCs/>
          <w:i/>
          <w:iCs/>
          <w:sz w:val="18"/>
          <w:szCs w:val="18"/>
        </w:rPr>
        <w:t>Las fórmulas de gestión y financiación compartida reguladas en el presente convenio, serán de aplicación a las escuelas de educación infantil autorizadas a la fecha de entrada en vigor del present</w:t>
      </w:r>
      <w:r>
        <w:rPr>
          <w:rFonts w:ascii="Arial" w:hAnsi="Arial" w:cs="Arial"/>
          <w:bCs/>
          <w:i/>
          <w:iCs/>
          <w:sz w:val="18"/>
          <w:szCs w:val="18"/>
        </w:rPr>
        <w:t>e convenio cuya titularidad corresponde al Ayuntamiento, y cuyos datos se indican a continuación:</w:t>
      </w:r>
    </w:p>
    <w:p w:rsidR="009C0B13" w:rsidRDefault="009C0B13">
      <w:pPr>
        <w:ind w:right="67"/>
        <w:jc w:val="both"/>
        <w:rPr>
          <w:rFonts w:ascii="Arial" w:hAnsi="Arial" w:cs="Arial"/>
          <w:bCs/>
          <w:i/>
          <w:iCs/>
          <w:sz w:val="18"/>
          <w:szCs w:val="18"/>
        </w:rPr>
      </w:pPr>
    </w:p>
    <w:tbl>
      <w:tblPr>
        <w:tblW w:w="8808" w:type="dxa"/>
        <w:tblInd w:w="-22" w:type="dxa"/>
        <w:tblCellMar>
          <w:left w:w="10" w:type="dxa"/>
          <w:right w:w="10" w:type="dxa"/>
        </w:tblCellMar>
        <w:tblLook w:val="0000" w:firstRow="0" w:lastRow="0" w:firstColumn="0" w:lastColumn="0" w:noHBand="0" w:noVBand="0"/>
      </w:tblPr>
      <w:tblGrid>
        <w:gridCol w:w="3238"/>
        <w:gridCol w:w="2168"/>
        <w:gridCol w:w="3402"/>
      </w:tblGrid>
      <w:tr w:rsidR="009C0B13">
        <w:tblPrEx>
          <w:tblCellMar>
            <w:top w:w="0" w:type="dxa"/>
            <w:bottom w:w="0" w:type="dxa"/>
          </w:tblCellMar>
        </w:tblPrEx>
        <w:trPr>
          <w:trHeight w:val="312"/>
        </w:trPr>
        <w:tc>
          <w:tcPr>
            <w:tcW w:w="323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pPr>
            <w:r>
              <w:rPr>
                <w:rFonts w:ascii="Arial" w:hAnsi="Arial" w:cs="Arial"/>
                <w:b/>
                <w:bCs/>
                <w:i/>
                <w:iCs/>
                <w:sz w:val="18"/>
                <w:szCs w:val="18"/>
              </w:rPr>
              <w:t>DENOMINACIÓN</w:t>
            </w:r>
          </w:p>
        </w:tc>
        <w:tc>
          <w:tcPr>
            <w:tcW w:w="216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pPr>
            <w:r>
              <w:rPr>
                <w:rFonts w:ascii="Arial" w:hAnsi="Arial" w:cs="Arial"/>
                <w:b/>
                <w:bCs/>
                <w:i/>
                <w:iCs/>
                <w:sz w:val="18"/>
                <w:szCs w:val="18"/>
              </w:rPr>
              <w:t xml:space="preserve"> CÓDIGO DE CENTRO</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pPr>
            <w:r>
              <w:rPr>
                <w:rFonts w:ascii="Arial" w:hAnsi="Arial" w:cs="Arial"/>
                <w:b/>
                <w:bCs/>
                <w:i/>
                <w:iCs/>
                <w:sz w:val="18"/>
                <w:szCs w:val="18"/>
              </w:rPr>
              <w:t xml:space="preserve"> PLAZAS AUTORIZADAS</w:t>
            </w:r>
          </w:p>
        </w:tc>
      </w:tr>
      <w:tr w:rsidR="009C0B13">
        <w:tblPrEx>
          <w:tblCellMar>
            <w:top w:w="0" w:type="dxa"/>
            <w:bottom w:w="0" w:type="dxa"/>
          </w:tblCellMar>
        </w:tblPrEx>
        <w:trPr>
          <w:trHeight w:val="310"/>
        </w:trPr>
        <w:tc>
          <w:tcPr>
            <w:tcW w:w="323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Los Menceyes</w:t>
            </w:r>
          </w:p>
        </w:tc>
        <w:tc>
          <w:tcPr>
            <w:tcW w:w="216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38015989</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39</w:t>
            </w:r>
          </w:p>
        </w:tc>
      </w:tr>
    </w:tbl>
    <w:p w:rsidR="009C0B13" w:rsidRDefault="00EE088B">
      <w:pPr>
        <w:ind w:right="67"/>
        <w:jc w:val="both"/>
        <w:rPr>
          <w:rFonts w:ascii="Arial" w:hAnsi="Arial" w:cs="Arial"/>
          <w:bCs/>
          <w:i/>
          <w:iCs/>
          <w:sz w:val="18"/>
          <w:szCs w:val="18"/>
        </w:rPr>
      </w:pPr>
      <w:r>
        <w:rPr>
          <w:rFonts w:ascii="Arial" w:hAnsi="Arial" w:cs="Arial"/>
          <w:bCs/>
          <w:i/>
          <w:iCs/>
          <w:sz w:val="18"/>
          <w:szCs w:val="18"/>
        </w:rPr>
        <w:t>No obstante, lo dispuesto en el presente convenio será de aplicación a aquéllas</w:t>
      </w:r>
      <w:r>
        <w:rPr>
          <w:rFonts w:ascii="Arial" w:hAnsi="Arial" w:cs="Arial"/>
          <w:bCs/>
          <w:i/>
          <w:iCs/>
          <w:sz w:val="18"/>
          <w:szCs w:val="18"/>
        </w:rPr>
        <w:t xml:space="preserve"> otras escuelas de educación infantil públicas ubicadas en el citado término municipal, cuya creación y/o autorización se produzca durante la vigencia del presente convenio. Siendo el objetivo final garantizar la red de escuelas infantiles cuya titularidad</w:t>
      </w:r>
      <w:r>
        <w:rPr>
          <w:rFonts w:ascii="Arial" w:hAnsi="Arial" w:cs="Arial"/>
          <w:bCs/>
          <w:i/>
          <w:iCs/>
          <w:sz w:val="18"/>
          <w:szCs w:val="18"/>
        </w:rPr>
        <w:t xml:space="preserve"> ostenta el Ayuntamiento, y favorecer su incremento, así como la ampliación o mejora de las existentes.</w:t>
      </w:r>
    </w:p>
    <w:p w:rsidR="009C0B13" w:rsidRDefault="00EE088B">
      <w:pPr>
        <w:ind w:right="67"/>
        <w:jc w:val="both"/>
      </w:pPr>
      <w:r>
        <w:rPr>
          <w:rFonts w:ascii="Arial" w:hAnsi="Arial" w:cs="Arial"/>
          <w:b/>
          <w:bCs/>
          <w:i/>
          <w:iCs/>
          <w:sz w:val="18"/>
          <w:szCs w:val="18"/>
        </w:rPr>
        <w:t>Segunda</w:t>
      </w:r>
      <w:r>
        <w:rPr>
          <w:rFonts w:ascii="Arial" w:hAnsi="Arial" w:cs="Arial"/>
          <w:bCs/>
          <w:i/>
          <w:iCs/>
          <w:sz w:val="18"/>
          <w:szCs w:val="18"/>
        </w:rPr>
        <w:t xml:space="preserve">. - </w:t>
      </w:r>
      <w:r>
        <w:rPr>
          <w:rFonts w:ascii="Arial" w:hAnsi="Arial" w:cs="Arial"/>
          <w:b/>
          <w:bCs/>
          <w:i/>
          <w:iCs/>
          <w:sz w:val="18"/>
          <w:szCs w:val="18"/>
        </w:rPr>
        <w:t>Obligaciones de las partes para llevar a cabo la gestión compartida de las escuelas de educación infantil de titularidad municipal autorizada</w:t>
      </w:r>
      <w:r>
        <w:rPr>
          <w:rFonts w:ascii="Arial" w:hAnsi="Arial" w:cs="Arial"/>
          <w:b/>
          <w:bCs/>
          <w:i/>
          <w:iCs/>
          <w:sz w:val="18"/>
          <w:szCs w:val="18"/>
        </w:rPr>
        <w:t>s cuya titularidad corresponde al Ayuntamiento.</w:t>
      </w:r>
    </w:p>
    <w:p w:rsidR="009C0B13" w:rsidRDefault="00EE088B">
      <w:pPr>
        <w:ind w:right="67"/>
        <w:jc w:val="both"/>
      </w:pPr>
      <w:r>
        <w:rPr>
          <w:rFonts w:ascii="Arial" w:hAnsi="Arial" w:cs="Arial"/>
          <w:b/>
          <w:bCs/>
          <w:i/>
          <w:iCs/>
          <w:sz w:val="18"/>
          <w:szCs w:val="18"/>
        </w:rPr>
        <w:t>1. La Consejería se obliga a:</w:t>
      </w:r>
    </w:p>
    <w:p w:rsidR="009C0B13" w:rsidRDefault="00EE088B">
      <w:pPr>
        <w:ind w:right="67"/>
        <w:jc w:val="both"/>
      </w:pPr>
      <w:r>
        <w:rPr>
          <w:rFonts w:ascii="Arial" w:hAnsi="Arial" w:cs="Arial"/>
          <w:b/>
          <w:bCs/>
          <w:i/>
          <w:iCs/>
          <w:sz w:val="18"/>
          <w:szCs w:val="18"/>
        </w:rPr>
        <w:t xml:space="preserve"> </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Respetar la autonomía del Ayuntamiento de Candelaria para la gestión de su Escuela Infantil en todos aquellos aspectos que no afecten a su marco competencial como administració</w:t>
      </w:r>
      <w:r>
        <w:rPr>
          <w:rFonts w:ascii="Arial" w:hAnsi="Arial" w:cs="Arial"/>
          <w:bCs/>
          <w:i/>
          <w:iCs/>
          <w:sz w:val="18"/>
          <w:szCs w:val="18"/>
        </w:rPr>
        <w:t>n educativa.</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Dar acceso a la aplicación informática “Pincel Ekade” de la Consejería a la persona o personas designadas por el Ayuntamiento para su uso como herramienta de gestión administrativa y académica, en el plazo de un mes a partir de la firma del pr</w:t>
      </w:r>
      <w:r>
        <w:rPr>
          <w:rFonts w:ascii="Arial" w:hAnsi="Arial" w:cs="Arial"/>
          <w:bCs/>
          <w:i/>
          <w:iCs/>
          <w:sz w:val="18"/>
          <w:szCs w:val="18"/>
        </w:rPr>
        <w:t xml:space="preserve">esente convenio. </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 xml:space="preserve">Compartir con el Ayuntamiento, si así lo solicita, un listado de personas que integran la correspondiente lista de empleo de personal docente y que estén en posesión de la titulación requerida para impartir educación infantil, al objeto </w:t>
      </w:r>
      <w:r>
        <w:rPr>
          <w:rFonts w:ascii="Arial" w:hAnsi="Arial" w:cs="Arial"/>
          <w:bCs/>
          <w:i/>
          <w:iCs/>
          <w:sz w:val="18"/>
          <w:szCs w:val="18"/>
        </w:rPr>
        <w:t>de efectuar posibles contrataciones. Esta obligación únicamente podrá llevarse a cabo en relación con las personas que integran la correspondiente lista de empleo de personal docente que, previamente, así lo autoricen.</w:t>
      </w:r>
    </w:p>
    <w:p w:rsidR="009C0B13" w:rsidRDefault="00EE088B">
      <w:pPr>
        <w:numPr>
          <w:ilvl w:val="0"/>
          <w:numId w:val="43"/>
        </w:numPr>
        <w:ind w:right="67"/>
        <w:jc w:val="both"/>
        <w:textAlignment w:val="auto"/>
      </w:pPr>
      <w:r>
        <w:rPr>
          <w:rFonts w:ascii="Arial" w:hAnsi="Arial" w:cs="Arial"/>
          <w:bCs/>
          <w:i/>
          <w:iCs/>
          <w:sz w:val="18"/>
          <w:szCs w:val="18"/>
        </w:rPr>
        <w:t xml:space="preserve">Las Unidades Técnicas adscritas a la </w:t>
      </w:r>
      <w:r>
        <w:rPr>
          <w:rFonts w:ascii="Arial" w:hAnsi="Arial" w:cs="Arial"/>
          <w:bCs/>
          <w:i/>
          <w:iCs/>
          <w:sz w:val="18"/>
          <w:szCs w:val="18"/>
        </w:rPr>
        <w:t xml:space="preserve">Dirección </w:t>
      </w:r>
      <w:r>
        <w:rPr>
          <w:rFonts w:ascii="Arial" w:hAnsi="Arial" w:cs="Arial"/>
          <w:bCs/>
          <w:i/>
          <w:iCs/>
          <w:sz w:val="18"/>
          <w:szCs w:val="18"/>
          <w:u w:val="single"/>
        </w:rPr>
        <w:t>G</w:t>
      </w:r>
      <w:r>
        <w:rPr>
          <w:rFonts w:ascii="Arial" w:hAnsi="Arial" w:cs="Arial"/>
          <w:bCs/>
          <w:i/>
          <w:iCs/>
          <w:sz w:val="18"/>
          <w:szCs w:val="18"/>
        </w:rPr>
        <w:t>eneral de Centros, Infraestructura y Promoción Educativa, prestarán asesoramiento técnico en relación con las prescripciones que debe seguir el Ayuntamiento para la ejecución de las obras que resulten necesarias en las escuelas municipales, a lo</w:t>
      </w:r>
      <w:r>
        <w:rPr>
          <w:rFonts w:ascii="Arial" w:hAnsi="Arial" w:cs="Arial"/>
          <w:bCs/>
          <w:i/>
          <w:iCs/>
          <w:sz w:val="18"/>
          <w:szCs w:val="18"/>
        </w:rPr>
        <w:t>s efectos de cumplir con los requisitos exigibles a los centros que imparten el primer ciclo de educación infantil en el ámbito autonómico de acuerdo con la normativa de aplicación. Dicho asesoramiento se podrá prestar, a su vez, con relación a la elaborac</w:t>
      </w:r>
      <w:r>
        <w:rPr>
          <w:rFonts w:ascii="Arial" w:hAnsi="Arial" w:cs="Arial"/>
          <w:bCs/>
          <w:i/>
          <w:iCs/>
          <w:sz w:val="18"/>
          <w:szCs w:val="18"/>
        </w:rPr>
        <w:t>ión o modificación del plan de autoprotección del centro.</w:t>
      </w:r>
    </w:p>
    <w:p w:rsidR="009C0B13" w:rsidRDefault="00EE088B">
      <w:pPr>
        <w:ind w:right="67"/>
        <w:jc w:val="both"/>
        <w:rPr>
          <w:rFonts w:ascii="Arial" w:hAnsi="Arial" w:cs="Arial"/>
          <w:bCs/>
          <w:i/>
          <w:iCs/>
          <w:sz w:val="18"/>
          <w:szCs w:val="18"/>
        </w:rPr>
      </w:pPr>
      <w:r>
        <w:rPr>
          <w:rFonts w:ascii="Arial" w:hAnsi="Arial" w:cs="Arial"/>
          <w:bCs/>
          <w:i/>
          <w:iCs/>
          <w:sz w:val="18"/>
          <w:szCs w:val="18"/>
        </w:rPr>
        <w:t>Así mismo, a solicitud del Ayuntamiento, la Consejería prestará asesoramiento sobre el material educativo y didáctico idóneo para el alumnado matriculado y sobre la normativa educativa aplicable, en</w:t>
      </w:r>
      <w:r>
        <w:rPr>
          <w:rFonts w:ascii="Arial" w:hAnsi="Arial" w:cs="Arial"/>
          <w:bCs/>
          <w:i/>
          <w:iCs/>
          <w:sz w:val="18"/>
          <w:szCs w:val="18"/>
        </w:rPr>
        <w:t xml:space="preserve"> particular, en lo relativo a los aspectos pedagógicos. </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Dar soporte y orientación al personal de las escuelas de educación infantil en relación con la atención aniñas y niños con necesidades específicas de apoyo educativo, a través del equipo de orientaci</w:t>
      </w:r>
      <w:r>
        <w:rPr>
          <w:rFonts w:ascii="Arial" w:hAnsi="Arial" w:cs="Arial"/>
          <w:bCs/>
          <w:i/>
          <w:iCs/>
          <w:sz w:val="18"/>
          <w:szCs w:val="18"/>
        </w:rPr>
        <w:t>ón educativa y psicopedagógica de zona o específico que corresponda en cada caso a las citadas escuelas. Los contenidos de las acciones que se desarrollen a este respecto, se ajustarán en todo momento a la normativa de aplicación.</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Prever, en la oferta form</w:t>
      </w:r>
      <w:r>
        <w:rPr>
          <w:rFonts w:ascii="Arial" w:hAnsi="Arial" w:cs="Arial"/>
          <w:bCs/>
          <w:i/>
          <w:iCs/>
          <w:sz w:val="18"/>
          <w:szCs w:val="18"/>
        </w:rPr>
        <w:t>ativa que realiza la Consejería, acciones formativas dirigidas al personal docente y no docente de las escuelas de educación infantil o, en su caso, tener en consideración su posible participación en las acciones formativas oferten con carácter general.</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Ga</w:t>
      </w:r>
      <w:r>
        <w:rPr>
          <w:rFonts w:ascii="Arial" w:hAnsi="Arial" w:cs="Arial"/>
          <w:bCs/>
          <w:i/>
          <w:iCs/>
          <w:sz w:val="18"/>
          <w:szCs w:val="18"/>
        </w:rPr>
        <w:t>rantizar y supervisar la adecuada atención educativa del alumnado de las Escuelas Infantiles a través delas facultades que tiene encomendadas la Inspección de Educación.</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Proporcionar, en el plazo de seis meses desde la firma del presente convenio, la señal</w:t>
      </w:r>
      <w:r>
        <w:rPr>
          <w:rFonts w:ascii="Arial" w:hAnsi="Arial" w:cs="Arial"/>
          <w:bCs/>
          <w:i/>
          <w:iCs/>
          <w:sz w:val="18"/>
          <w:szCs w:val="18"/>
        </w:rPr>
        <w:t xml:space="preserve">ización exterior identificativa que permita, tanto a las personas usuarias de las escuelas municipales como a la ciudadanía en general, conocer qué escuelas de educación infantil se están gestionando de forma compartida por la Consejería y el ayuntamiento </w:t>
      </w:r>
      <w:r>
        <w:rPr>
          <w:rFonts w:ascii="Arial" w:hAnsi="Arial" w:cs="Arial"/>
          <w:bCs/>
          <w:i/>
          <w:iCs/>
          <w:sz w:val="18"/>
          <w:szCs w:val="18"/>
        </w:rPr>
        <w:t>que ostente su titularidad.</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Impartir las instrucciones relativas a la interpretación de las condiciones o requisitos establecidos en el presente convenio, que no se encuentren atribuidas a la Comisión de Seguimiento.</w:t>
      </w:r>
    </w:p>
    <w:p w:rsidR="009C0B13" w:rsidRDefault="00EE088B">
      <w:pPr>
        <w:ind w:right="67"/>
        <w:jc w:val="both"/>
      </w:pPr>
      <w:r>
        <w:rPr>
          <w:rFonts w:ascii="Arial" w:hAnsi="Arial" w:cs="Arial"/>
          <w:b/>
          <w:bCs/>
          <w:i/>
          <w:iCs/>
          <w:sz w:val="18"/>
          <w:szCs w:val="18"/>
        </w:rPr>
        <w:t>2. El Ayuntamiento se obliga 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Mantene</w:t>
      </w:r>
      <w:r>
        <w:rPr>
          <w:rFonts w:ascii="Arial" w:hAnsi="Arial" w:cs="Arial"/>
          <w:bCs/>
          <w:i/>
          <w:iCs/>
          <w:sz w:val="18"/>
          <w:szCs w:val="18"/>
        </w:rPr>
        <w:t>r durante todo el tiempo de vigencia del convenio las plazas escolares del primer ciclo de educación infantil autorizadas por la Consejería.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Remitir a la FECAM a la firma del presente Convenio específico, en el plazo de 15 días hábiles, la Declaración Resp</w:t>
      </w:r>
      <w:r>
        <w:rPr>
          <w:rFonts w:ascii="Arial" w:hAnsi="Arial" w:cs="Arial"/>
          <w:bCs/>
          <w:i/>
          <w:iCs/>
          <w:sz w:val="18"/>
          <w:szCs w:val="18"/>
        </w:rPr>
        <w:t xml:space="preserve">onsable suscrita por la Presidencia de la Entidad Local, conforme al Anexo I, así como el Plan de financiación y previsión de ingresos y gastos de acuerdo con lo dispuesto en la normativa de subvenciones, conforme el Anexo II. </w:t>
      </w:r>
    </w:p>
    <w:p w:rsidR="009C0B13" w:rsidRDefault="00EE088B">
      <w:pPr>
        <w:ind w:right="67"/>
        <w:jc w:val="both"/>
        <w:rPr>
          <w:rFonts w:ascii="Arial" w:hAnsi="Arial" w:cs="Arial"/>
          <w:bCs/>
          <w:i/>
          <w:iCs/>
          <w:sz w:val="18"/>
          <w:szCs w:val="18"/>
        </w:rPr>
      </w:pPr>
      <w:r>
        <w:rPr>
          <w:rFonts w:ascii="Arial" w:hAnsi="Arial" w:cs="Arial"/>
          <w:bCs/>
          <w:i/>
          <w:iCs/>
          <w:sz w:val="18"/>
          <w:szCs w:val="18"/>
        </w:rPr>
        <w:t>Aquellos Ayuntamientos que h</w:t>
      </w:r>
      <w:r>
        <w:rPr>
          <w:rFonts w:ascii="Arial" w:hAnsi="Arial" w:cs="Arial"/>
          <w:bCs/>
          <w:i/>
          <w:iCs/>
          <w:sz w:val="18"/>
          <w:szCs w:val="18"/>
        </w:rPr>
        <w:t>ayan solicitado la adhesión antes del 31 de marzo, presentarán un Plan de financiación y previsión de ingresos y gastos anual.</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Remitir a la FECAM, en los plazos establecidos en la cláusula sexta la documentación señalada en la cláusula sexta del presente c</w:t>
      </w:r>
      <w:r>
        <w:rPr>
          <w:rFonts w:ascii="Arial" w:hAnsi="Arial" w:cs="Arial"/>
          <w:bCs/>
          <w:i/>
          <w:iCs/>
          <w:sz w:val="18"/>
          <w:szCs w:val="18"/>
        </w:rPr>
        <w:t>onvenio conforme a los requisitos allí establecidos. A su vez, deberá remitir la documentación adicional que pueda ser requerida por la Consejería directamente o través de la FECAM, en su condición de entidad colaboradora. En este último caso, la obligació</w:t>
      </w:r>
      <w:r>
        <w:rPr>
          <w:rFonts w:ascii="Arial" w:hAnsi="Arial" w:cs="Arial"/>
          <w:bCs/>
          <w:i/>
          <w:iCs/>
          <w:sz w:val="18"/>
          <w:szCs w:val="18"/>
        </w:rPr>
        <w:t xml:space="preserve">n de aportación de documentos u otros extremos que se determinen, deberá ajustarse a los plazos y procedimiento que se indique. </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599360"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61" name="Grupo 62"/>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1A72F859" id="Grupo 62" o:spid="_x0000_s1026" style="position:absolute;margin-left:0;margin-top:0;width:1.35pt;height:2.7pt;z-index:251599360;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Impulsar la participación y cooperación efectiva entre la escuela y las familias a través de la implementación de fórmulas de</w:t>
      </w:r>
      <w:r>
        <w:rPr>
          <w:rFonts w:ascii="Arial" w:hAnsi="Arial" w:cs="Arial"/>
          <w:bCs/>
          <w:i/>
          <w:iCs/>
          <w:sz w:val="18"/>
          <w:szCs w:val="18"/>
        </w:rPr>
        <w:t xml:space="preserve"> comunicación tales como: programación de actividades y jornadas de convivencia e información periódicas; y cualquier otro que se estime conveniente para favorecer la referida cooperación y participación.</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Establecer los medios precisos para impulsar el fun</w:t>
      </w:r>
      <w:r>
        <w:rPr>
          <w:rFonts w:ascii="Arial" w:hAnsi="Arial" w:cs="Arial"/>
          <w:bCs/>
          <w:i/>
          <w:iCs/>
          <w:sz w:val="18"/>
          <w:szCs w:val="18"/>
        </w:rPr>
        <w:t>cionamiento eficaz de los mecanismos de coordinación y colaboración entre las administraciones públicas a nivel autonómico, insular, local e intersectorial (educación, sanidad, asuntos sociales, justicia).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Contratar el personal docente y no docente que res</w:t>
      </w:r>
      <w:r>
        <w:rPr>
          <w:rFonts w:ascii="Arial" w:hAnsi="Arial" w:cs="Arial"/>
          <w:bCs/>
          <w:i/>
          <w:iCs/>
          <w:sz w:val="18"/>
          <w:szCs w:val="18"/>
        </w:rPr>
        <w:t>ulte necesario para el correcto funcionamiento de la escuela infantil, con estricta sujeción a los requisitos de titulación exigidos en cada caso por la normativa de aplicación.</w:t>
      </w:r>
    </w:p>
    <w:p w:rsidR="009C0B13" w:rsidRDefault="00EE088B">
      <w:pPr>
        <w:ind w:right="67"/>
        <w:jc w:val="both"/>
        <w:rPr>
          <w:rFonts w:ascii="Arial" w:hAnsi="Arial" w:cs="Arial"/>
          <w:bCs/>
          <w:i/>
          <w:iCs/>
          <w:sz w:val="18"/>
          <w:szCs w:val="18"/>
        </w:rPr>
      </w:pPr>
      <w:r>
        <w:rPr>
          <w:rFonts w:ascii="Arial" w:hAnsi="Arial" w:cs="Arial"/>
          <w:bCs/>
          <w:i/>
          <w:iCs/>
          <w:sz w:val="18"/>
          <w:szCs w:val="18"/>
        </w:rPr>
        <w:t>Elaborar una propuesta pedagógica adecuada a los contenidos educativos previst</w:t>
      </w:r>
      <w:r>
        <w:rPr>
          <w:rFonts w:ascii="Arial" w:hAnsi="Arial" w:cs="Arial"/>
          <w:bCs/>
          <w:i/>
          <w:iCs/>
          <w:sz w:val="18"/>
          <w:szCs w:val="18"/>
        </w:rPr>
        <w:t>os en la legislación vigente para esta etapa educativa, de conformidad con lo dispuesto en la normativa vigente en esta materia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 xml:space="preserve">Utilizar la aplicación informática “Pincel Ekade” de la Consejería como herramienta para la gestión administrativa y académica, </w:t>
      </w:r>
      <w:r>
        <w:rPr>
          <w:rFonts w:ascii="Arial" w:hAnsi="Arial" w:cs="Arial"/>
          <w:bCs/>
          <w:i/>
          <w:iCs/>
          <w:sz w:val="18"/>
          <w:szCs w:val="18"/>
        </w:rPr>
        <w:t xml:space="preserve">debiendo mantener actualizados los datos relativos al alumnado de cada una de las escuelas de educación infantil que tenga autorizadas. </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Colocar en la fachada de las escuelas de educación infantil la señalización identificativa a que se refiere la letra h)</w:t>
      </w:r>
      <w:r>
        <w:rPr>
          <w:rFonts w:ascii="Arial" w:hAnsi="Arial" w:cs="Arial"/>
          <w:bCs/>
          <w:i/>
          <w:iCs/>
          <w:sz w:val="18"/>
          <w:szCs w:val="18"/>
        </w:rPr>
        <w:t xml:space="preserve"> del apartado anterior, en el plazo de un mes desde su recepción. </w:t>
      </w:r>
    </w:p>
    <w:p w:rsidR="009C0B13" w:rsidRDefault="00EE088B">
      <w:pPr>
        <w:ind w:right="67"/>
        <w:jc w:val="both"/>
      </w:pPr>
      <w:r>
        <w:rPr>
          <w:rFonts w:ascii="Arial" w:hAnsi="Arial" w:cs="Arial"/>
          <w:b/>
          <w:bCs/>
          <w:i/>
          <w:iCs/>
          <w:sz w:val="18"/>
          <w:szCs w:val="18"/>
        </w:rPr>
        <w:t>Tercera. - Obligaciones de las partes en materia de financiación compartida de las escuelas de educación infantil autorizadas cuya titularidad ostenta el Ayuntamiento.</w:t>
      </w:r>
    </w:p>
    <w:p w:rsidR="009C0B13" w:rsidRDefault="00EE088B">
      <w:pPr>
        <w:numPr>
          <w:ilvl w:val="0"/>
          <w:numId w:val="45"/>
        </w:numPr>
        <w:ind w:right="67"/>
        <w:jc w:val="both"/>
        <w:textAlignment w:val="auto"/>
        <w:rPr>
          <w:rFonts w:ascii="Arial" w:hAnsi="Arial" w:cs="Arial"/>
          <w:bCs/>
          <w:i/>
          <w:iCs/>
          <w:sz w:val="18"/>
          <w:szCs w:val="18"/>
        </w:rPr>
      </w:pPr>
      <w:r>
        <w:rPr>
          <w:rFonts w:ascii="Arial" w:hAnsi="Arial" w:cs="Arial"/>
          <w:bCs/>
          <w:i/>
          <w:iCs/>
          <w:sz w:val="18"/>
          <w:szCs w:val="18"/>
        </w:rPr>
        <w:t>La distribución de la</w:t>
      </w:r>
      <w:r>
        <w:rPr>
          <w:rFonts w:ascii="Arial" w:hAnsi="Arial" w:cs="Arial"/>
          <w:bCs/>
          <w:i/>
          <w:iCs/>
          <w:sz w:val="18"/>
          <w:szCs w:val="18"/>
        </w:rPr>
        <w:t xml:space="preserve"> financiación de las cuotas de los servicios educativos y de comedor de las plazas públicas del primer ciclo de educación infantil de los centros referidos en la cláusula primera, se efectuará distribuyendo entre ambas partes y, en su caso, las familias, e</w:t>
      </w:r>
      <w:r>
        <w:rPr>
          <w:rFonts w:ascii="Arial" w:hAnsi="Arial" w:cs="Arial"/>
          <w:bCs/>
          <w:i/>
          <w:iCs/>
          <w:sz w:val="18"/>
          <w:szCs w:val="18"/>
        </w:rPr>
        <w:t>l coste de cada plaza autorizada ocupada. Para ello se aplicarán los porcentajes de financiación que se señalan en la tabla que sigue, a la cuota base fijada anualmente por el Ayuntamiento, siempre que la misma no sea superior a 300 euros; de lo contrario,</w:t>
      </w:r>
      <w:r>
        <w:rPr>
          <w:rFonts w:ascii="Arial" w:hAnsi="Arial" w:cs="Arial"/>
          <w:bCs/>
          <w:i/>
          <w:iCs/>
          <w:sz w:val="18"/>
          <w:szCs w:val="18"/>
        </w:rPr>
        <w:t xml:space="preserve"> el valor de referencia para la aplicación de los citados porcentajes será la expresada cantidad.</w:t>
      </w:r>
    </w:p>
    <w:p w:rsidR="009C0B13" w:rsidRDefault="00EE088B">
      <w:pPr>
        <w:ind w:right="67"/>
        <w:jc w:val="both"/>
        <w:rPr>
          <w:rFonts w:ascii="Arial" w:hAnsi="Arial" w:cs="Arial"/>
          <w:bCs/>
          <w:i/>
          <w:iCs/>
          <w:sz w:val="18"/>
          <w:szCs w:val="18"/>
        </w:rPr>
      </w:pPr>
      <w:r>
        <w:rPr>
          <w:rFonts w:ascii="Arial" w:hAnsi="Arial" w:cs="Arial"/>
          <w:bCs/>
          <w:i/>
          <w:iCs/>
          <w:sz w:val="18"/>
          <w:szCs w:val="18"/>
        </w:rPr>
        <w:t>La fijación de los tramos recogidos en la tabla se establece de acuerdo a lo señalado en el apartado 4 de la presente cláusula, dando lugar al reparto siguien</w:t>
      </w:r>
      <w:r>
        <w:rPr>
          <w:rFonts w:ascii="Arial" w:hAnsi="Arial" w:cs="Arial"/>
          <w:bCs/>
          <w:i/>
          <w:iCs/>
          <w:sz w:val="18"/>
          <w:szCs w:val="18"/>
        </w:rPr>
        <w:t>te:</w:t>
      </w:r>
    </w:p>
    <w:tbl>
      <w:tblPr>
        <w:tblW w:w="8363" w:type="dxa"/>
        <w:tblInd w:w="-2" w:type="dxa"/>
        <w:tblCellMar>
          <w:left w:w="10" w:type="dxa"/>
          <w:right w:w="10" w:type="dxa"/>
        </w:tblCellMar>
        <w:tblLook w:val="0000" w:firstRow="0" w:lastRow="0" w:firstColumn="0" w:lastColumn="0" w:noHBand="0" w:noVBand="0"/>
      </w:tblPr>
      <w:tblGrid>
        <w:gridCol w:w="1188"/>
        <w:gridCol w:w="1788"/>
        <w:gridCol w:w="2126"/>
        <w:gridCol w:w="1418"/>
        <w:gridCol w:w="1843"/>
      </w:tblGrid>
      <w:tr w:rsidR="009C0B13">
        <w:tblPrEx>
          <w:tblCellMar>
            <w:top w:w="0" w:type="dxa"/>
            <w:bottom w:w="0" w:type="dxa"/>
          </w:tblCellMar>
        </w:tblPrEx>
        <w:trPr>
          <w:trHeight w:val="471"/>
        </w:trPr>
        <w:tc>
          <w:tcPr>
            <w:tcW w:w="11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17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MÁXIMA CONSEJERÍA %</w:t>
            </w:r>
          </w:p>
        </w:tc>
        <w:tc>
          <w:tcPr>
            <w:tcW w:w="2126"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MÍNIMA AYUNTAMIENTO %</w:t>
            </w:r>
          </w:p>
        </w:tc>
        <w:tc>
          <w:tcPr>
            <w:tcW w:w="141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CUOTA MÁXIMA FAMILIA %</w:t>
            </w:r>
          </w:p>
        </w:tc>
        <w:tc>
          <w:tcPr>
            <w:tcW w:w="1843"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vAlign w:val="center"/>
          </w:tcPr>
          <w:p w:rsidR="009C0B13" w:rsidRDefault="00EE088B">
            <w:pPr>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335"/>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0,00 %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0,00 %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Más del 3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40 %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26,67 %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50 %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16,67 %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66,67 %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0,00 %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 y medio IPREM</w:t>
            </w:r>
          </w:p>
        </w:tc>
      </w:tr>
    </w:tbl>
    <w:p w:rsidR="009C0B13" w:rsidRDefault="00EE088B">
      <w:pPr>
        <w:numPr>
          <w:ilvl w:val="0"/>
          <w:numId w:val="45"/>
        </w:numPr>
        <w:ind w:right="67"/>
        <w:jc w:val="both"/>
        <w:textAlignment w:val="auto"/>
        <w:rPr>
          <w:rFonts w:ascii="Arial" w:hAnsi="Arial" w:cs="Arial"/>
          <w:bCs/>
          <w:i/>
          <w:iCs/>
          <w:sz w:val="18"/>
          <w:szCs w:val="18"/>
        </w:rPr>
      </w:pPr>
      <w:r>
        <w:rPr>
          <w:rFonts w:ascii="Arial" w:hAnsi="Arial" w:cs="Arial"/>
          <w:bCs/>
          <w:i/>
          <w:iCs/>
          <w:sz w:val="18"/>
          <w:szCs w:val="18"/>
        </w:rPr>
        <w:t>La Consejería asume la financiación de la cuota correspondiente a los servicios educativos y de comedor de las plazas escolares autorizadas ocupadas, hasta el límite del porcentaje señalado</w:t>
      </w:r>
      <w:r>
        <w:rPr>
          <w:rFonts w:ascii="Arial" w:hAnsi="Arial" w:cs="Arial"/>
          <w:bCs/>
          <w:i/>
          <w:iCs/>
          <w:sz w:val="18"/>
          <w:szCs w:val="18"/>
        </w:rPr>
        <w:t xml:space="preserve"> para cada tramo en la tabla anterior.</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0384"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62" name="Grupo 6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7346147" id="Grupo 60" o:spid="_x0000_s1026" style="position:absolute;margin-left:0;margin-top:0;width:1.35pt;height:2.7pt;z-index:251600384;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both"/>
        <w:rPr>
          <w:rFonts w:ascii="Arial" w:hAnsi="Arial" w:cs="Arial"/>
          <w:bCs/>
          <w:i/>
          <w:iCs/>
          <w:sz w:val="18"/>
          <w:szCs w:val="18"/>
        </w:rPr>
      </w:pPr>
      <w:r>
        <w:rPr>
          <w:rFonts w:ascii="Arial" w:hAnsi="Arial" w:cs="Arial"/>
          <w:bCs/>
          <w:i/>
          <w:iCs/>
          <w:sz w:val="18"/>
          <w:szCs w:val="18"/>
        </w:rPr>
        <w:t>A efectos de determinar el importe a abonar por la Consejería, deberá atenderse al límite máximo establecido en el apartado 1 y, la financiación así establecida se aplicará a la totalidad del ejercicio correspondien</w:t>
      </w:r>
      <w:r>
        <w:rPr>
          <w:rFonts w:ascii="Arial" w:hAnsi="Arial" w:cs="Arial"/>
          <w:bCs/>
          <w:i/>
          <w:iCs/>
          <w:sz w:val="18"/>
          <w:szCs w:val="18"/>
        </w:rPr>
        <w:t xml:space="preserve">te. </w:t>
      </w:r>
    </w:p>
    <w:p w:rsidR="009C0B13" w:rsidRDefault="00EE088B">
      <w:pPr>
        <w:ind w:right="67"/>
        <w:jc w:val="both"/>
      </w:pPr>
      <w:r>
        <w:rPr>
          <w:rFonts w:ascii="Arial" w:hAnsi="Arial" w:cs="Arial"/>
          <w:b/>
          <w:bCs/>
          <w:i/>
          <w:iCs/>
          <w:sz w:val="18"/>
          <w:szCs w:val="18"/>
        </w:rPr>
        <w:t xml:space="preserve"> </w: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El Ayuntamiento se obliga a:</w:t>
      </w:r>
    </w:p>
    <w:p w:rsidR="009C0B13" w:rsidRDefault="00EE088B">
      <w:pPr>
        <w:numPr>
          <w:ilvl w:val="1"/>
          <w:numId w:val="46"/>
        </w:numPr>
        <w:ind w:right="67"/>
        <w:jc w:val="both"/>
        <w:textAlignment w:val="auto"/>
        <w:rPr>
          <w:rFonts w:ascii="Arial" w:hAnsi="Arial" w:cs="Arial"/>
          <w:bCs/>
          <w:i/>
          <w:iCs/>
          <w:sz w:val="18"/>
          <w:szCs w:val="18"/>
        </w:rPr>
      </w:pPr>
      <w:r>
        <w:rPr>
          <w:rFonts w:ascii="Arial" w:hAnsi="Arial" w:cs="Arial"/>
          <w:bCs/>
          <w:i/>
          <w:iCs/>
          <w:sz w:val="18"/>
          <w:szCs w:val="18"/>
        </w:rPr>
        <w:t xml:space="preserve">Financiar la cuota correspondiente a los servicios educativos y de comedor, como mínimo, conforme al porcentaje señalado en la tabla anterior. La determinación del importe se efectuará, en todo caso, tomando como </w:t>
      </w:r>
      <w:r>
        <w:rPr>
          <w:rFonts w:ascii="Arial" w:hAnsi="Arial" w:cs="Arial"/>
          <w:bCs/>
          <w:i/>
          <w:iCs/>
          <w:sz w:val="18"/>
          <w:szCs w:val="18"/>
        </w:rPr>
        <w:t xml:space="preserve">referencia la cuota base vigente al inicio de cada curso escolar de acuerdo con lo previsto en la Ordenanza Fiscal reguladora del servicio. </w:t>
      </w:r>
    </w:p>
    <w:p w:rsidR="009C0B13" w:rsidRDefault="00EE088B">
      <w:pPr>
        <w:numPr>
          <w:ilvl w:val="1"/>
          <w:numId w:val="46"/>
        </w:numPr>
        <w:ind w:right="67"/>
        <w:jc w:val="both"/>
        <w:textAlignment w:val="auto"/>
        <w:rPr>
          <w:rFonts w:ascii="Arial" w:hAnsi="Arial" w:cs="Arial"/>
          <w:bCs/>
          <w:i/>
          <w:iCs/>
          <w:sz w:val="18"/>
          <w:szCs w:val="18"/>
        </w:rPr>
      </w:pPr>
      <w:r>
        <w:rPr>
          <w:rFonts w:ascii="Arial" w:hAnsi="Arial" w:cs="Arial"/>
          <w:bCs/>
          <w:i/>
          <w:iCs/>
          <w:sz w:val="18"/>
          <w:szCs w:val="18"/>
        </w:rPr>
        <w:t>Asumir el coste del mantenimiento y la reposición del equipamiento y del material didáctico necesarios para el corr</w:t>
      </w:r>
      <w:r>
        <w:rPr>
          <w:rFonts w:ascii="Arial" w:hAnsi="Arial" w:cs="Arial"/>
          <w:bCs/>
          <w:i/>
          <w:iCs/>
          <w:sz w:val="18"/>
          <w:szCs w:val="18"/>
        </w:rPr>
        <w:t>ecto funcionamiento de cada escuela infantil, según las prescripciones técnicas establecidas por la Consejería. Asimismo, el Ayuntamiento asumirá todos los gastos de funcionamiento del centro tales como: suministro de agua, electricidad, teléfono, y materi</w:t>
      </w:r>
      <w:r>
        <w:rPr>
          <w:rFonts w:ascii="Arial" w:hAnsi="Arial" w:cs="Arial"/>
          <w:bCs/>
          <w:i/>
          <w:iCs/>
          <w:sz w:val="18"/>
          <w:szCs w:val="18"/>
        </w:rPr>
        <w:t>al fungible.</w:t>
      </w:r>
    </w:p>
    <w:p w:rsidR="009C0B13" w:rsidRDefault="00EE088B">
      <w:pPr>
        <w:numPr>
          <w:ilvl w:val="1"/>
          <w:numId w:val="46"/>
        </w:numPr>
        <w:ind w:right="67"/>
        <w:jc w:val="both"/>
        <w:textAlignment w:val="auto"/>
        <w:rPr>
          <w:rFonts w:ascii="Arial" w:hAnsi="Arial" w:cs="Arial"/>
          <w:bCs/>
          <w:i/>
          <w:iCs/>
          <w:sz w:val="18"/>
          <w:szCs w:val="18"/>
        </w:rPr>
      </w:pPr>
      <w:r>
        <w:rPr>
          <w:rFonts w:ascii="Arial" w:hAnsi="Arial" w:cs="Arial"/>
          <w:bCs/>
          <w:i/>
          <w:iCs/>
          <w:sz w:val="18"/>
          <w:szCs w:val="18"/>
        </w:rPr>
        <w:t>Realizar y remitir a la Consejería a través de la FECAM, la baremación cuatrimestral de las rentas familiares del alumnado escolarizado, a fin de determinar el importe a cofinanciar por la Consejería de acuerdo con los porcentajes recogidos en</w:t>
      </w:r>
      <w:r>
        <w:rPr>
          <w:rFonts w:ascii="Arial" w:hAnsi="Arial" w:cs="Arial"/>
          <w:bCs/>
          <w:i/>
          <w:iCs/>
          <w:sz w:val="18"/>
          <w:szCs w:val="18"/>
        </w:rPr>
        <w:t xml:space="preserve"> la tabla anterior y en la forma prevista en la cláusula sexta.</w: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Tramos de financiación: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La distribución de la financiación se efectúa considerando los niveles de renta de la unidad familiar en tramos, de tal manera que para el cálculo de la renta de la u</w:t>
      </w:r>
      <w:r>
        <w:rPr>
          <w:rFonts w:ascii="Arial" w:hAnsi="Arial" w:cs="Arial"/>
          <w:bCs/>
          <w:i/>
          <w:iCs/>
          <w:sz w:val="18"/>
          <w:szCs w:val="18"/>
        </w:rPr>
        <w:t>nidad familiar, se tomará como valor de referencia el Indicador Público de Rentas de Efectos Múltiples (IPREM) correspondiente al ejercicio inmediatamente anterior a aquel en el que se vaya a efectuar la determinación y abono del importe de financiación co</w:t>
      </w:r>
      <w:r>
        <w:rPr>
          <w:rFonts w:ascii="Arial" w:hAnsi="Arial" w:cs="Arial"/>
          <w:bCs/>
          <w:i/>
          <w:iCs/>
          <w:sz w:val="18"/>
          <w:szCs w:val="18"/>
        </w:rPr>
        <w:t>mpartida que corresponda (ej.: En 2022, se tomará como referencia el IPREM de 2021, y así sucesivamente). Para ello, se establecen cinco tramos de renta de la unidad familiar:</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supere tres veces y medio el indicador públic</w:t>
      </w:r>
      <w:r>
        <w:rPr>
          <w:rFonts w:ascii="Arial" w:hAnsi="Arial" w:cs="Arial"/>
          <w:bCs/>
          <w:i/>
          <w:iCs/>
          <w:sz w:val="18"/>
          <w:szCs w:val="18"/>
        </w:rPr>
        <w:t xml:space="preserve">o de renta de efectos múltiples vigente en familias de uno a cuatro miembros computables. </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tres veces y medio y tres veces el indicador público de renta de efectos múltiples vigente. A partir del cuarto</w:t>
      </w:r>
      <w:r>
        <w:rPr>
          <w:rFonts w:ascii="Arial" w:hAnsi="Arial" w:cs="Arial"/>
          <w:bCs/>
          <w:i/>
          <w:iCs/>
          <w:sz w:val="18"/>
          <w:szCs w:val="18"/>
        </w:rPr>
        <w:t xml:space="preserve"> miembro este límite se incrementará en 1.600,00 euros por cada miembro computable.</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 xml:space="preserve">Alumnado cuya renta familiar anual se encuentre entre tres veces y dos y medio el indicador público de renta de efectos múltiples vigente. A partir del cuarto miembro este </w:t>
      </w:r>
      <w:r>
        <w:rPr>
          <w:rFonts w:ascii="Arial" w:hAnsi="Arial" w:cs="Arial"/>
          <w:bCs/>
          <w:i/>
          <w:iCs/>
          <w:sz w:val="18"/>
          <w:szCs w:val="18"/>
        </w:rPr>
        <w:t>límite se incrementará en 1.600,00 euros por cada miembro computable.</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dos veces y medio y uno y medio del indicador público de renta de efectos múltiples vigente. A partir del cuarto miembro este límite</w:t>
      </w:r>
      <w:r>
        <w:rPr>
          <w:rFonts w:ascii="Arial" w:hAnsi="Arial" w:cs="Arial"/>
          <w:bCs/>
          <w:i/>
          <w:iCs/>
          <w:sz w:val="18"/>
          <w:szCs w:val="18"/>
        </w:rPr>
        <w:t xml:space="preserve"> se incrementará en 1.600,00 euros por cada miembro computable.</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no supere uno y medio el indicador público de renta de efectos múltiples vigente. A partir del cuarto miembro este límite se incrementará en 1.600,00 euros p</w:t>
      </w:r>
      <w:r>
        <w:rPr>
          <w:rFonts w:ascii="Arial" w:hAnsi="Arial" w:cs="Arial"/>
          <w:bCs/>
          <w:i/>
          <w:iCs/>
          <w:sz w:val="18"/>
          <w:szCs w:val="18"/>
        </w:rPr>
        <w:t>or cada miembro computable.</w:t>
      </w:r>
    </w:p>
    <w:p w:rsidR="009C0B13" w:rsidRDefault="00EE088B">
      <w:pPr>
        <w:ind w:right="67"/>
        <w:jc w:val="both"/>
        <w:rPr>
          <w:rFonts w:ascii="Arial" w:hAnsi="Arial" w:cs="Arial"/>
          <w:bCs/>
          <w:i/>
          <w:iCs/>
          <w:sz w:val="18"/>
          <w:szCs w:val="18"/>
        </w:rPr>
      </w:pPr>
      <w:r>
        <w:rPr>
          <w:rFonts w:ascii="Arial" w:hAnsi="Arial" w:cs="Arial"/>
          <w:bCs/>
          <w:i/>
          <w:iCs/>
          <w:sz w:val="18"/>
          <w:szCs w:val="18"/>
        </w:rPr>
        <w:t>El IPREM correspondiente al ejercicio 2021 quedó establecido en la cuantía anual de 7.908,60 euros (14 pagas) por la Ley 11/2020, de 30 de diciembre, de Presupuestos Generales del Estados para el año 2021.</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1408"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63" name="Grupo 58"/>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7FA53CD5" id="Grupo 58" o:spid="_x0000_s1026" style="position:absolute;margin-left:0;margin-top:0;width:1.35pt;height:2.7pt;z-index:251601408;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Son miembros computa</w:t>
      </w:r>
      <w:r>
        <w:rPr>
          <w:rFonts w:ascii="Arial" w:hAnsi="Arial" w:cs="Arial"/>
          <w:bCs/>
          <w:i/>
          <w:iCs/>
          <w:sz w:val="18"/>
          <w:szCs w:val="18"/>
        </w:rPr>
        <w:t>bles de la unidad familiar a los efectos del presente convenio: A) El/La alumno/a matriculado/a en la escuela de educación infantil.</w:t>
      </w:r>
    </w:p>
    <w:p w:rsidR="009C0B13" w:rsidRDefault="00EE088B">
      <w:pPr>
        <w:numPr>
          <w:ilvl w:val="1"/>
          <w:numId w:val="48"/>
        </w:numPr>
        <w:ind w:right="67"/>
        <w:jc w:val="both"/>
        <w:textAlignment w:val="auto"/>
        <w:rPr>
          <w:rFonts w:ascii="Arial" w:hAnsi="Arial" w:cs="Arial"/>
          <w:bCs/>
          <w:i/>
          <w:iCs/>
          <w:sz w:val="18"/>
          <w:szCs w:val="18"/>
        </w:rPr>
      </w:pPr>
      <w:r>
        <w:rPr>
          <w:rFonts w:ascii="Arial" w:hAnsi="Arial" w:cs="Arial"/>
          <w:bCs/>
          <w:i/>
          <w:iCs/>
          <w:sz w:val="18"/>
          <w:szCs w:val="18"/>
        </w:rPr>
        <w:t>La madre y el padre, el tutor/a o persona encargada de la guarda y protección del menor, en su caso.</w:t>
      </w:r>
    </w:p>
    <w:p w:rsidR="009C0B13" w:rsidRDefault="00EE088B">
      <w:pPr>
        <w:numPr>
          <w:ilvl w:val="1"/>
          <w:numId w:val="48"/>
        </w:numPr>
        <w:ind w:right="67"/>
        <w:jc w:val="both"/>
        <w:textAlignment w:val="auto"/>
        <w:rPr>
          <w:rFonts w:ascii="Arial" w:hAnsi="Arial" w:cs="Arial"/>
          <w:bCs/>
          <w:i/>
          <w:iCs/>
          <w:sz w:val="18"/>
          <w:szCs w:val="18"/>
        </w:rPr>
      </w:pPr>
      <w:r>
        <w:rPr>
          <w:rFonts w:ascii="Arial" w:hAnsi="Arial" w:cs="Arial"/>
          <w:bCs/>
          <w:i/>
          <w:iCs/>
          <w:sz w:val="18"/>
          <w:szCs w:val="18"/>
        </w:rPr>
        <w:t>En el caso de divorcio</w:t>
      </w:r>
      <w:r>
        <w:rPr>
          <w:rFonts w:ascii="Arial" w:hAnsi="Arial" w:cs="Arial"/>
          <w:bCs/>
          <w:i/>
          <w:iCs/>
          <w:sz w:val="18"/>
          <w:szCs w:val="18"/>
        </w:rPr>
        <w:t xml:space="preserve"> o separación legal de los progenitores, no se considerará miembro computable aquel que no conviva con el/la menor escolarizado/a, sino en su caso el/la nuevo/a cónyuge o persona unida por análoga relación, cuyas rentas se incluirán dentro del cómputo.</w:t>
      </w:r>
    </w:p>
    <w:p w:rsidR="009C0B13" w:rsidRDefault="009C0B13">
      <w:pPr>
        <w:ind w:right="67"/>
        <w:jc w:val="both"/>
        <w:rPr>
          <w:rFonts w:ascii="Arial" w:hAnsi="Arial" w:cs="Arial"/>
          <w:bCs/>
          <w:i/>
          <w:iCs/>
          <w:sz w:val="18"/>
          <w:szCs w:val="18"/>
        </w:rPr>
      </w:pPr>
    </w:p>
    <w:p w:rsidR="009C0B13" w:rsidRDefault="00EE088B">
      <w:pPr>
        <w:numPr>
          <w:ilvl w:val="1"/>
          <w:numId w:val="48"/>
        </w:numPr>
        <w:ind w:right="67"/>
        <w:jc w:val="both"/>
        <w:textAlignment w:val="auto"/>
        <w:rPr>
          <w:rFonts w:ascii="Arial" w:hAnsi="Arial" w:cs="Arial"/>
          <w:bCs/>
          <w:i/>
          <w:iCs/>
          <w:sz w:val="18"/>
          <w:szCs w:val="18"/>
        </w:rPr>
      </w:pPr>
      <w:r>
        <w:rPr>
          <w:rFonts w:ascii="Arial" w:hAnsi="Arial" w:cs="Arial"/>
          <w:bCs/>
          <w:i/>
          <w:iCs/>
          <w:sz w:val="18"/>
          <w:szCs w:val="18"/>
        </w:rPr>
        <w:t>No</w:t>
      </w:r>
      <w:r>
        <w:rPr>
          <w:rFonts w:ascii="Arial" w:hAnsi="Arial" w:cs="Arial"/>
          <w:bCs/>
          <w:i/>
          <w:iCs/>
          <w:sz w:val="18"/>
          <w:szCs w:val="18"/>
        </w:rPr>
        <w:t xml:space="preserve"> se aplicará lo previsto en el párrafo anterior cuando la persona solicitante se encuentre en situación de custodia compartida, integrando en este supuesto la unidad familiar las personas relacionadas en el apartado B, con independencia de la no convivenci</w:t>
      </w:r>
      <w:r>
        <w:rPr>
          <w:rFonts w:ascii="Arial" w:hAnsi="Arial" w:cs="Arial"/>
          <w:bCs/>
          <w:i/>
          <w:iCs/>
          <w:sz w:val="18"/>
          <w:szCs w:val="18"/>
        </w:rPr>
        <w:t>a de ambas en el mismo domicilio.</w: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Atendiendo a lo dispuesto en los apartados anteriores, el importe de la financiación de los gastos relativos a los servicios educativos y de comedor que asumen las partes en cada uno de los tramos, será la recogida en el A</w:t>
      </w:r>
      <w:r>
        <w:rPr>
          <w:rFonts w:ascii="Arial" w:hAnsi="Arial" w:cs="Arial"/>
          <w:bCs/>
          <w:i/>
          <w:iCs/>
          <w:sz w:val="18"/>
          <w:szCs w:val="18"/>
        </w:rPr>
        <w:t>nexo V del presente convenio.</w:t>
      </w:r>
    </w:p>
    <w:p w:rsidR="009C0B13" w:rsidRDefault="00EE088B">
      <w:pPr>
        <w:ind w:right="67"/>
        <w:jc w:val="both"/>
      </w:pPr>
      <w:r>
        <w:rPr>
          <w:rFonts w:ascii="Arial" w:hAnsi="Arial" w:cs="Arial"/>
          <w:b/>
          <w:bCs/>
          <w:i/>
          <w:iCs/>
          <w:sz w:val="18"/>
          <w:szCs w:val="18"/>
        </w:rPr>
        <w:t>Cuarta</w:t>
      </w:r>
      <w:r>
        <w:rPr>
          <w:rFonts w:ascii="Arial" w:hAnsi="Arial" w:cs="Arial"/>
          <w:bCs/>
          <w:i/>
          <w:iCs/>
          <w:sz w:val="18"/>
          <w:szCs w:val="18"/>
        </w:rPr>
        <w:t xml:space="preserve">. - </w:t>
      </w:r>
      <w:r>
        <w:rPr>
          <w:rFonts w:ascii="Arial" w:hAnsi="Arial" w:cs="Arial"/>
          <w:b/>
          <w:bCs/>
          <w:i/>
          <w:iCs/>
          <w:sz w:val="18"/>
          <w:szCs w:val="18"/>
        </w:rPr>
        <w:t>Compatibilidad del régimen de financiación compartida con reducciones o bonificaciones en las cuotas.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régimen de financiación compartida regulado en la cláusula tercera es compatible con las reducciones de cuota, </w:t>
      </w:r>
      <w:r>
        <w:rPr>
          <w:rFonts w:ascii="Arial" w:hAnsi="Arial" w:cs="Arial"/>
          <w:bCs/>
          <w:i/>
          <w:iCs/>
          <w:sz w:val="18"/>
          <w:szCs w:val="18"/>
        </w:rPr>
        <w:t xml:space="preserve">así como con las exenciones y bonificaciones que se establezcan en la correspondiente Ordenanza Municipal reguladora del precio por la prestación del servicio de escuelas infantiles de primer ciclo. Así mismo, resulta compatible con otras subvenciones que </w:t>
      </w:r>
      <w:r>
        <w:rPr>
          <w:rFonts w:ascii="Arial" w:hAnsi="Arial" w:cs="Arial"/>
          <w:bCs/>
          <w:i/>
          <w:iCs/>
          <w:sz w:val="18"/>
          <w:szCs w:val="18"/>
        </w:rPr>
        <w:t>el Ayuntamiento y/o las familias puedan obtener para el mismo fin, siempre que no se supere el coste total del servicio.</w:t>
      </w:r>
    </w:p>
    <w:p w:rsidR="009C0B13" w:rsidRDefault="00EE088B">
      <w:pPr>
        <w:ind w:right="67"/>
        <w:jc w:val="both"/>
      </w:pPr>
      <w:r>
        <w:rPr>
          <w:rFonts w:ascii="Arial" w:hAnsi="Arial" w:cs="Arial"/>
          <w:b/>
          <w:bCs/>
          <w:i/>
          <w:iCs/>
          <w:sz w:val="18"/>
          <w:szCs w:val="18"/>
        </w:rPr>
        <w:t>Quinta. - Aplicación Presupuestaria y disponibilidad de crédito.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importe que resulte de aplicación para la financiación que </w:t>
      </w:r>
      <w:r>
        <w:rPr>
          <w:rFonts w:ascii="Arial" w:hAnsi="Arial" w:cs="Arial"/>
          <w:bCs/>
          <w:i/>
          <w:iCs/>
          <w:sz w:val="18"/>
          <w:szCs w:val="18"/>
        </w:rPr>
        <w:t>corresponda a la Consejería conforme a lo señalado en la cláusula tercera, está supeditado a la disponibilidad crédito adecuado y suficiente, procediendo, en su caso, su abono con cargo a la aplicación presupuestaria 18.05.322B 45004-184G0408 “Fomento de l</w:t>
      </w:r>
      <w:r>
        <w:rPr>
          <w:rFonts w:ascii="Arial" w:hAnsi="Arial" w:cs="Arial"/>
          <w:bCs/>
          <w:i/>
          <w:iCs/>
          <w:sz w:val="18"/>
          <w:szCs w:val="18"/>
        </w:rPr>
        <w:t>a escolarización temprana”.</w:t>
      </w:r>
    </w:p>
    <w:p w:rsidR="009C0B13" w:rsidRDefault="00EE088B">
      <w:pPr>
        <w:ind w:right="67"/>
        <w:jc w:val="both"/>
      </w:pPr>
      <w:r>
        <w:rPr>
          <w:rFonts w:ascii="Arial" w:hAnsi="Arial" w:cs="Arial"/>
          <w:b/>
          <w:bCs/>
          <w:i/>
          <w:iCs/>
          <w:sz w:val="18"/>
          <w:szCs w:val="18"/>
        </w:rPr>
        <w:t>Sexta. - Requisitos a cumplir por el Ayuntamiento y procedimiento para el abono, por la Consejería, del importe que proceda conforme al régimen de financiación compartida establecido en el presente convenio.</w:t>
      </w:r>
    </w:p>
    <w:p w:rsidR="009C0B13" w:rsidRDefault="00EE088B">
      <w:pPr>
        <w:ind w:right="67"/>
        <w:jc w:val="both"/>
        <w:rPr>
          <w:rFonts w:ascii="Arial" w:hAnsi="Arial" w:cs="Arial"/>
          <w:bCs/>
          <w:i/>
          <w:iCs/>
          <w:sz w:val="18"/>
          <w:szCs w:val="18"/>
        </w:rPr>
      </w:pPr>
      <w:r>
        <w:rPr>
          <w:rFonts w:ascii="Arial" w:hAnsi="Arial" w:cs="Arial"/>
          <w:bCs/>
          <w:i/>
          <w:iCs/>
          <w:sz w:val="18"/>
          <w:szCs w:val="18"/>
        </w:rPr>
        <w:t>El Ayuntamiento, res</w:t>
      </w:r>
      <w:r>
        <w:rPr>
          <w:rFonts w:ascii="Arial" w:hAnsi="Arial" w:cs="Arial"/>
          <w:bCs/>
          <w:i/>
          <w:iCs/>
          <w:sz w:val="18"/>
          <w:szCs w:val="18"/>
        </w:rPr>
        <w:t>pecto de los periodos y, en los plazos que a continuación se señalan, deberá cumplir con los siguientes requisitos:</w:t>
      </w:r>
    </w:p>
    <w:p w:rsidR="009C0B13" w:rsidRDefault="00EE088B">
      <w:pPr>
        <w:numPr>
          <w:ilvl w:val="0"/>
          <w:numId w:val="49"/>
        </w:numPr>
        <w:ind w:right="67"/>
        <w:jc w:val="both"/>
        <w:textAlignment w:val="auto"/>
        <w:rPr>
          <w:rFonts w:ascii="Arial" w:hAnsi="Arial" w:cs="Arial"/>
          <w:bCs/>
          <w:i/>
          <w:iCs/>
          <w:sz w:val="18"/>
          <w:szCs w:val="18"/>
        </w:rPr>
      </w:pPr>
      <w:r>
        <w:rPr>
          <w:rFonts w:ascii="Arial" w:hAnsi="Arial" w:cs="Arial"/>
          <w:bCs/>
          <w:i/>
          <w:iCs/>
          <w:sz w:val="18"/>
          <w:szCs w:val="18"/>
        </w:rPr>
        <w:t>Remitir a la FECAM -a través de su sede electrónica-, la documentación siguiente:</w:t>
      </w:r>
    </w:p>
    <w:p w:rsidR="009C0B13" w:rsidRDefault="00EE088B">
      <w:pPr>
        <w:numPr>
          <w:ilvl w:val="1"/>
          <w:numId w:val="49"/>
        </w:numPr>
        <w:ind w:right="67"/>
        <w:jc w:val="both"/>
        <w:textAlignment w:val="auto"/>
      </w:pPr>
      <w:r>
        <w:rPr>
          <w:rFonts w:ascii="Arial" w:hAnsi="Arial" w:cs="Arial"/>
          <w:bCs/>
          <w:i/>
          <w:iCs/>
          <w:sz w:val="18"/>
          <w:szCs w:val="18"/>
        </w:rPr>
        <w:t>Certificación expedida por el órgano competente municipal,</w:t>
      </w:r>
      <w:r>
        <w:rPr>
          <w:rFonts w:ascii="Arial" w:hAnsi="Arial" w:cs="Arial"/>
          <w:bCs/>
          <w:i/>
          <w:iCs/>
          <w:sz w:val="18"/>
          <w:szCs w:val="18"/>
        </w:rPr>
        <w:t xml:space="preserve"> conforme al modelo del Anexo III, que acredite la efectiva baremación de las rentas familiares del alumnado escolarizado en cada una de las escuelas infantiles señaladas en la cláusula</w:t>
      </w:r>
      <w:r>
        <w:rPr>
          <w:rFonts w:ascii="Arial" w:hAnsi="Arial" w:cs="Arial"/>
          <w:bCs/>
          <w:i/>
          <w:iCs/>
          <w:sz w:val="18"/>
          <w:szCs w:val="18"/>
          <w:u w:val="single"/>
        </w:rPr>
        <w:t xml:space="preserve"> </w:t>
      </w:r>
      <w:r>
        <w:rPr>
          <w:rFonts w:ascii="Arial" w:hAnsi="Arial" w:cs="Arial"/>
          <w:bCs/>
          <w:i/>
          <w:iCs/>
          <w:sz w:val="18"/>
          <w:szCs w:val="18"/>
        </w:rPr>
        <w:t xml:space="preserve">primera, aplicando para ello, a cada tramo de la tabla señalada en la </w:t>
      </w:r>
      <w:r>
        <w:rPr>
          <w:rFonts w:ascii="Arial" w:hAnsi="Arial" w:cs="Arial"/>
          <w:bCs/>
          <w:i/>
          <w:iCs/>
          <w:sz w:val="18"/>
          <w:szCs w:val="18"/>
        </w:rPr>
        <w:t>cláusula tercera, los límites de ingresos de la unidad familiar que allí se indican.</w:t>
      </w:r>
    </w:p>
    <w:p w:rsidR="009C0B13" w:rsidRDefault="00EE088B">
      <w:pPr>
        <w:numPr>
          <w:ilvl w:val="1"/>
          <w:numId w:val="49"/>
        </w:numPr>
        <w:ind w:right="67"/>
        <w:jc w:val="both"/>
        <w:textAlignment w:val="auto"/>
        <w:rPr>
          <w:rFonts w:ascii="Arial" w:hAnsi="Arial" w:cs="Arial"/>
          <w:bCs/>
          <w:i/>
          <w:iCs/>
          <w:sz w:val="18"/>
          <w:szCs w:val="18"/>
        </w:rPr>
      </w:pPr>
      <w:r>
        <w:rPr>
          <w:rFonts w:ascii="Arial" w:hAnsi="Arial" w:cs="Arial"/>
          <w:bCs/>
          <w:i/>
          <w:iCs/>
          <w:sz w:val="18"/>
          <w:szCs w:val="18"/>
        </w:rPr>
        <w:t>Declaración Responsable suscrita por la Presidencia de la Entidad Local, en la que conste de forma expresa que los fondos a aportar por la Consejería serán destinados a la</w:t>
      </w:r>
      <w:r>
        <w:rPr>
          <w:rFonts w:ascii="Arial" w:hAnsi="Arial" w:cs="Arial"/>
          <w:bCs/>
          <w:i/>
          <w:iCs/>
          <w:sz w:val="18"/>
          <w:szCs w:val="18"/>
        </w:rPr>
        <w:t xml:space="preserve"> financiación del coste de mantenimiento de las plazas autorizadas ocupadas en las escuelas de educación infantil de primer ciclo cuya titularidad ostenta, cumpliendo con la finalidad prevista en el presente convenio, según se establece en el Anexo IV. </w:t>
      </w:r>
    </w:p>
    <w:p w:rsidR="009C0B13" w:rsidRDefault="00EE088B">
      <w:pPr>
        <w:numPr>
          <w:ilvl w:val="1"/>
          <w:numId w:val="49"/>
        </w:numPr>
        <w:ind w:right="67"/>
        <w:jc w:val="both"/>
        <w:textAlignment w:val="auto"/>
        <w:rPr>
          <w:rFonts w:ascii="Arial" w:hAnsi="Arial" w:cs="Arial"/>
          <w:bCs/>
          <w:i/>
          <w:iCs/>
          <w:sz w:val="18"/>
          <w:szCs w:val="18"/>
        </w:rPr>
      </w:pPr>
      <w:r>
        <w:rPr>
          <w:rFonts w:ascii="Arial" w:hAnsi="Arial" w:cs="Arial"/>
          <w:bCs/>
          <w:i/>
          <w:iCs/>
          <w:sz w:val="18"/>
          <w:szCs w:val="18"/>
        </w:rPr>
        <w:t xml:space="preserve">A </w:t>
      </w:r>
      <w:r>
        <w:rPr>
          <w:rFonts w:ascii="Arial" w:hAnsi="Arial" w:cs="Arial"/>
          <w:bCs/>
          <w:i/>
          <w:iCs/>
          <w:sz w:val="18"/>
          <w:szCs w:val="18"/>
        </w:rPr>
        <w:t>su vez, podrá requerirse la aportación de documentación adicional relativa a cada cuatrimestre conforme a lo indicado en el apartado 2 c) de la cláusula segunda.</w:t>
      </w:r>
    </w:p>
    <w:p w:rsidR="009C0B13" w:rsidRDefault="00EE088B">
      <w:pPr>
        <w:numPr>
          <w:ilvl w:val="0"/>
          <w:numId w:val="49"/>
        </w:numPr>
        <w:ind w:right="67"/>
        <w:jc w:val="both"/>
        <w:textAlignment w:val="auto"/>
        <w:rPr>
          <w:rFonts w:ascii="Arial" w:hAnsi="Arial" w:cs="Arial"/>
          <w:bCs/>
          <w:i/>
          <w:iCs/>
          <w:sz w:val="18"/>
          <w:szCs w:val="18"/>
        </w:rPr>
      </w:pPr>
      <w:r>
        <w:rPr>
          <w:rFonts w:ascii="Arial" w:hAnsi="Arial" w:cs="Arial"/>
          <w:bCs/>
          <w:i/>
          <w:iCs/>
          <w:sz w:val="18"/>
          <w:szCs w:val="18"/>
        </w:rPr>
        <w:t>La financiación que corresponda aportar a la Consejería, se distribuirá en tres cuatrimestres:</w:t>
      </w:r>
      <w:r>
        <w:rPr>
          <w:rFonts w:ascii="Arial" w:hAnsi="Arial" w:cs="Arial"/>
          <w:bCs/>
          <w:i/>
          <w:iCs/>
          <w:sz w:val="18"/>
          <w:szCs w:val="18"/>
        </w:rPr>
        <w:t xml:space="preserve"> El primero, de enero a abril; el segundo, de mayo a agosto; y, el tercero, de septiembre a diciembre.</w:t>
      </w:r>
    </w:p>
    <w:p w:rsidR="009C0B13" w:rsidRDefault="00EE088B">
      <w:pPr>
        <w:numPr>
          <w:ilvl w:val="1"/>
          <w:numId w:val="50"/>
        </w:numPr>
        <w:ind w:right="67"/>
        <w:jc w:val="both"/>
        <w:textAlignment w:val="auto"/>
        <w:rPr>
          <w:rFonts w:ascii="Arial" w:hAnsi="Arial" w:cs="Arial"/>
          <w:bCs/>
          <w:i/>
          <w:iCs/>
          <w:sz w:val="18"/>
          <w:szCs w:val="18"/>
        </w:rPr>
      </w:pPr>
      <w:r>
        <w:rPr>
          <w:rFonts w:ascii="Arial" w:hAnsi="Arial" w:cs="Arial"/>
          <w:bCs/>
          <w:i/>
          <w:iCs/>
          <w:sz w:val="18"/>
          <w:szCs w:val="18"/>
        </w:rPr>
        <w:t>La documentación relativa al primer cuatrimestre deberá remitirse, cada año, dentro de los 15 primeros días hábiles del mes de mayo.</w:t>
      </w:r>
    </w:p>
    <w:p w:rsidR="009C0B13" w:rsidRDefault="00EE088B">
      <w:pPr>
        <w:numPr>
          <w:ilvl w:val="1"/>
          <w:numId w:val="50"/>
        </w:numPr>
        <w:ind w:right="67"/>
        <w:jc w:val="both"/>
        <w:textAlignment w:val="auto"/>
        <w:rPr>
          <w:rFonts w:ascii="Arial" w:hAnsi="Arial" w:cs="Arial"/>
          <w:bCs/>
          <w:i/>
          <w:iCs/>
          <w:sz w:val="18"/>
          <w:szCs w:val="18"/>
        </w:rPr>
      </w:pPr>
      <w:r>
        <w:rPr>
          <w:rFonts w:ascii="Arial" w:hAnsi="Arial" w:cs="Arial"/>
          <w:bCs/>
          <w:i/>
          <w:iCs/>
          <w:sz w:val="18"/>
          <w:szCs w:val="18"/>
        </w:rPr>
        <w:t>La documentación rel</w:t>
      </w:r>
      <w:r>
        <w:rPr>
          <w:rFonts w:ascii="Arial" w:hAnsi="Arial" w:cs="Arial"/>
          <w:bCs/>
          <w:i/>
          <w:iCs/>
          <w:sz w:val="18"/>
          <w:szCs w:val="18"/>
        </w:rPr>
        <w:t>ativa al segundo cuatrimestre deberá remitirse, cada año, dentro de los 15 primeros días hábiles del mes de septiembre.</w:t>
      </w:r>
    </w:p>
    <w:p w:rsidR="009C0B13" w:rsidRDefault="00EE088B">
      <w:pPr>
        <w:numPr>
          <w:ilvl w:val="1"/>
          <w:numId w:val="50"/>
        </w:numPr>
        <w:ind w:right="67"/>
        <w:jc w:val="both"/>
        <w:textAlignment w:val="auto"/>
        <w:rPr>
          <w:rFonts w:ascii="Arial" w:hAnsi="Arial" w:cs="Arial"/>
          <w:bCs/>
          <w:i/>
          <w:iCs/>
          <w:sz w:val="18"/>
          <w:szCs w:val="18"/>
        </w:rPr>
      </w:pPr>
      <w:r>
        <w:rPr>
          <w:rFonts w:ascii="Arial" w:hAnsi="Arial" w:cs="Arial"/>
          <w:bCs/>
          <w:i/>
          <w:iCs/>
          <w:sz w:val="18"/>
          <w:szCs w:val="18"/>
        </w:rPr>
        <w:t>La documentación relativa al tercer cuatrimestre deberá remitirse, cada año, dentro de los 15 primeros días hábiles del mes de enero del</w:t>
      </w:r>
      <w:r>
        <w:rPr>
          <w:rFonts w:ascii="Arial" w:hAnsi="Arial" w:cs="Arial"/>
          <w:bCs/>
          <w:i/>
          <w:iCs/>
          <w:sz w:val="18"/>
          <w:szCs w:val="18"/>
        </w:rPr>
        <w:t xml:space="preserve"> ejercicio siguiente.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Recibida la documentación correspondiente a cada cuatrimestre, la FECAM procederá, en el plazo de 15 días hábiles a contar desde el día siguiente a su recepción, a su comprobación, así como a la determinación del importe que corresp</w:t>
      </w:r>
      <w:r>
        <w:rPr>
          <w:rFonts w:ascii="Arial" w:hAnsi="Arial" w:cs="Arial"/>
          <w:bCs/>
          <w:i/>
          <w:iCs/>
          <w:sz w:val="18"/>
          <w:szCs w:val="18"/>
        </w:rPr>
        <w:t>onda financiar de acuerdo con lo previsto en la cláusula tercera, emitiendo el informe correspondiente que deberá remitirse, junto a la documentación aportada, a la Consejería una vez concluya el plazo indicado.</w:t>
      </w:r>
    </w:p>
    <w:p w:rsidR="009C0B13" w:rsidRDefault="00EE088B">
      <w:pPr>
        <w:ind w:right="67"/>
        <w:jc w:val="both"/>
        <w:rPr>
          <w:rFonts w:ascii="Arial" w:hAnsi="Arial" w:cs="Arial"/>
          <w:bCs/>
          <w:i/>
          <w:iCs/>
          <w:sz w:val="18"/>
          <w:szCs w:val="18"/>
        </w:rPr>
      </w:pPr>
      <w:r>
        <w:rPr>
          <w:rFonts w:ascii="Arial" w:hAnsi="Arial" w:cs="Arial"/>
          <w:bCs/>
          <w:i/>
          <w:iCs/>
          <w:sz w:val="18"/>
          <w:szCs w:val="18"/>
        </w:rPr>
        <w:t>La persona titular de la Consejería, en el p</w:t>
      </w:r>
      <w:r>
        <w:rPr>
          <w:rFonts w:ascii="Arial" w:hAnsi="Arial" w:cs="Arial"/>
          <w:bCs/>
          <w:i/>
          <w:iCs/>
          <w:sz w:val="18"/>
          <w:szCs w:val="18"/>
        </w:rPr>
        <w:t>lazo de 15 días a contar desde la recepción de la documentación, y a propuesta de la Dirección General de Centros, Infraestructura y Promoción Educativa previo examen de la documentación recibida, dictará la correspondiente Orden por la que, en su caso, ac</w:t>
      </w:r>
      <w:r>
        <w:rPr>
          <w:rFonts w:ascii="Arial" w:hAnsi="Arial" w:cs="Arial"/>
          <w:bCs/>
          <w:i/>
          <w:iCs/>
          <w:sz w:val="18"/>
          <w:szCs w:val="18"/>
        </w:rPr>
        <w:t>ordará la concesión y el libramiento de los fondos a la FECAM. En el plazo de 3 días desde su recepción la FECAM procederá al pago, distribuyendo los importes que procedan por cada escuela de educación infantil afectada por el régimen de financiación compa</w:t>
      </w:r>
      <w:r>
        <w:rPr>
          <w:rFonts w:ascii="Arial" w:hAnsi="Arial" w:cs="Arial"/>
          <w:bCs/>
          <w:i/>
          <w:iCs/>
          <w:sz w:val="18"/>
          <w:szCs w:val="18"/>
        </w:rPr>
        <w:t>rtida regulado en el presente convenio. La acreditación del cumplimiento de los requisitos señalados servirá de justificación de los fondos que se concedan para la finalidad descrita en el presente convenio.</w:t>
      </w:r>
    </w:p>
    <w:p w:rsidR="009C0B13" w:rsidRDefault="00EE088B">
      <w:pPr>
        <w:ind w:right="67"/>
        <w:jc w:val="both"/>
      </w:pPr>
      <w:r>
        <w:rPr>
          <w:rFonts w:ascii="Arial" w:hAnsi="Arial" w:cs="Arial"/>
          <w:b/>
          <w:bCs/>
          <w:i/>
          <w:iCs/>
          <w:sz w:val="18"/>
          <w:szCs w:val="18"/>
        </w:rPr>
        <w:t xml:space="preserve">Séptima. - Comisión de Seguimiento </w:t>
      </w:r>
    </w:p>
    <w:p w:rsidR="009C0B13" w:rsidRDefault="00EE088B">
      <w:pPr>
        <w:numPr>
          <w:ilvl w:val="0"/>
          <w:numId w:val="51"/>
        </w:numPr>
        <w:ind w:right="67"/>
        <w:jc w:val="both"/>
        <w:textAlignment w:val="auto"/>
        <w:rPr>
          <w:rFonts w:ascii="Arial" w:hAnsi="Arial" w:cs="Arial"/>
          <w:bCs/>
          <w:i/>
          <w:iCs/>
          <w:sz w:val="18"/>
          <w:szCs w:val="18"/>
        </w:rPr>
      </w:pPr>
      <w:r>
        <w:rPr>
          <w:rFonts w:ascii="Arial" w:hAnsi="Arial" w:cs="Arial"/>
          <w:bCs/>
          <w:i/>
          <w:iCs/>
          <w:sz w:val="18"/>
          <w:szCs w:val="18"/>
        </w:rPr>
        <w:t>Se creará un</w:t>
      </w:r>
      <w:r>
        <w:rPr>
          <w:rFonts w:ascii="Arial" w:hAnsi="Arial" w:cs="Arial"/>
          <w:bCs/>
          <w:i/>
          <w:iCs/>
          <w:sz w:val="18"/>
          <w:szCs w:val="18"/>
        </w:rPr>
        <w:t>a Comisión paritaria de Seguimiento cuyas funciones serán las de resolver cuantas cuestiones pueda plantear la interpretación y el cumplimiento del presente Convenio.</w:t>
      </w:r>
    </w:p>
    <w:p w:rsidR="009C0B13" w:rsidRDefault="00EE088B">
      <w:pPr>
        <w:numPr>
          <w:ilvl w:val="0"/>
          <w:numId w:val="51"/>
        </w:numPr>
        <w:ind w:right="67"/>
        <w:jc w:val="both"/>
        <w:textAlignment w:val="auto"/>
        <w:rPr>
          <w:rFonts w:ascii="Arial" w:hAnsi="Arial" w:cs="Arial"/>
          <w:bCs/>
          <w:i/>
          <w:iCs/>
          <w:sz w:val="18"/>
          <w:szCs w:val="18"/>
        </w:rPr>
      </w:pPr>
      <w:r>
        <w:rPr>
          <w:rFonts w:ascii="Arial" w:hAnsi="Arial" w:cs="Arial"/>
          <w:bCs/>
          <w:i/>
          <w:iCs/>
          <w:sz w:val="18"/>
          <w:szCs w:val="18"/>
        </w:rPr>
        <w:t xml:space="preserve">El quórum necesario para la válida constitución de la comisión será el de mayoría de sus </w:t>
      </w:r>
      <w:r>
        <w:rPr>
          <w:rFonts w:ascii="Arial" w:hAnsi="Arial" w:cs="Arial"/>
          <w:bCs/>
          <w:i/>
          <w:iCs/>
          <w:sz w:val="18"/>
          <w:szCs w:val="18"/>
        </w:rPr>
        <w:t>miembros, adoptándose sus acuerdos por mayoría de votos.</w:t>
      </w:r>
    </w:p>
    <w:p w:rsidR="009C0B13" w:rsidRDefault="00EE088B">
      <w:pPr>
        <w:ind w:right="67"/>
        <w:jc w:val="both"/>
        <w:rPr>
          <w:rFonts w:ascii="Arial" w:hAnsi="Arial" w:cs="Arial"/>
          <w:bCs/>
          <w:i/>
          <w:iCs/>
          <w:sz w:val="18"/>
          <w:szCs w:val="18"/>
        </w:rPr>
      </w:pPr>
      <w:r>
        <w:rPr>
          <w:rFonts w:ascii="Arial" w:hAnsi="Arial" w:cs="Arial"/>
          <w:bCs/>
          <w:i/>
          <w:iCs/>
          <w:sz w:val="18"/>
          <w:szCs w:val="18"/>
        </w:rPr>
        <w:t>La Comisión se podrá constituir, convocar, celebrar sus sesiones y adoptar acuerdos y remitir actas tanto de forma presencial como a distancia. En las sesiones que se celebren a distancia, sus miembr</w:t>
      </w:r>
      <w:r>
        <w:rPr>
          <w:rFonts w:ascii="Arial" w:hAnsi="Arial" w:cs="Arial"/>
          <w:bCs/>
          <w:i/>
          <w:iCs/>
          <w:sz w:val="18"/>
          <w:szCs w:val="18"/>
        </w:rPr>
        <w:t>os podrán encontrarse en distintos lugares siempre y cuando se empleen medios electrónicos que aseguren la identidad de los miembros. La suplencia de alguna de las personas integrantes de la Comisión deberá comunicarse, mediante documento suscrito por titu</w:t>
      </w:r>
      <w:r>
        <w:rPr>
          <w:rFonts w:ascii="Arial" w:hAnsi="Arial" w:cs="Arial"/>
          <w:bCs/>
          <w:i/>
          <w:iCs/>
          <w:sz w:val="18"/>
          <w:szCs w:val="18"/>
        </w:rPr>
        <w:t>lar y suplente, a través de su Presidencia con una antelación mínima de 3 días a la fecha de la convocatoria. La suplencia de la Presidencia se comunicará en el mismo acto por quien vaya a ejercerla, debiendo aportar la citada documentación.</w:t>
      </w:r>
    </w:p>
    <w:p w:rsidR="009C0B13" w:rsidRDefault="00EE088B">
      <w:pPr>
        <w:numPr>
          <w:ilvl w:val="0"/>
          <w:numId w:val="51"/>
        </w:numPr>
        <w:ind w:right="67"/>
        <w:jc w:val="both"/>
        <w:textAlignment w:val="auto"/>
        <w:rPr>
          <w:rFonts w:ascii="Arial" w:hAnsi="Arial" w:cs="Arial"/>
          <w:bCs/>
          <w:i/>
          <w:iCs/>
          <w:sz w:val="18"/>
          <w:szCs w:val="18"/>
        </w:rPr>
      </w:pPr>
      <w:r>
        <w:rPr>
          <w:rFonts w:ascii="Arial" w:hAnsi="Arial" w:cs="Arial"/>
          <w:bCs/>
          <w:i/>
          <w:iCs/>
          <w:sz w:val="18"/>
          <w:szCs w:val="18"/>
        </w:rPr>
        <w:t>La Comisión de</w:t>
      </w:r>
      <w:r>
        <w:rPr>
          <w:rFonts w:ascii="Arial" w:hAnsi="Arial" w:cs="Arial"/>
          <w:bCs/>
          <w:i/>
          <w:iCs/>
          <w:sz w:val="18"/>
          <w:szCs w:val="18"/>
        </w:rPr>
        <w:t xml:space="preserve"> Seguimiento estará formada por cuatro (4) vocales, con voz y voto:</w:t>
      </w:r>
    </w:p>
    <w:p w:rsidR="009C0B13" w:rsidRDefault="009C0B13">
      <w:pPr>
        <w:ind w:right="67"/>
        <w:jc w:val="both"/>
        <w:rPr>
          <w:rFonts w:ascii="Arial" w:hAnsi="Arial" w:cs="Arial"/>
          <w:bCs/>
          <w:i/>
          <w:iCs/>
          <w:sz w:val="18"/>
          <w:szCs w:val="18"/>
        </w:rPr>
      </w:pPr>
    </w:p>
    <w:p w:rsidR="009C0B13" w:rsidRDefault="00EE088B">
      <w:pPr>
        <w:numPr>
          <w:ilvl w:val="1"/>
          <w:numId w:val="51"/>
        </w:numPr>
        <w:ind w:right="67"/>
        <w:jc w:val="both"/>
        <w:textAlignment w:val="auto"/>
        <w:rPr>
          <w:rFonts w:ascii="Arial" w:hAnsi="Arial" w:cs="Arial"/>
          <w:bCs/>
          <w:i/>
          <w:iCs/>
          <w:sz w:val="18"/>
          <w:szCs w:val="18"/>
        </w:rPr>
      </w:pPr>
      <w:r>
        <w:rPr>
          <w:rFonts w:ascii="Arial" w:hAnsi="Arial" w:cs="Arial"/>
          <w:bCs/>
          <w:i/>
          <w:iCs/>
          <w:sz w:val="18"/>
          <w:szCs w:val="18"/>
        </w:rPr>
        <w:t>Dos (2) vocales, en representación de la Consejería.</w:t>
      </w:r>
    </w:p>
    <w:p w:rsidR="009C0B13" w:rsidRDefault="00EE088B">
      <w:pPr>
        <w:numPr>
          <w:ilvl w:val="1"/>
          <w:numId w:val="51"/>
        </w:numPr>
        <w:ind w:right="67"/>
        <w:jc w:val="both"/>
        <w:textAlignment w:val="auto"/>
        <w:rPr>
          <w:rFonts w:ascii="Arial" w:hAnsi="Arial" w:cs="Arial"/>
          <w:bCs/>
          <w:i/>
          <w:iCs/>
          <w:sz w:val="18"/>
          <w:szCs w:val="18"/>
        </w:rPr>
      </w:pPr>
      <w:r>
        <w:rPr>
          <w:rFonts w:ascii="Arial" w:hAnsi="Arial" w:cs="Arial"/>
          <w:bCs/>
          <w:i/>
          <w:iCs/>
          <w:sz w:val="18"/>
          <w:szCs w:val="18"/>
        </w:rPr>
        <w:t>Dos (2) vocales, en representación del Ayuntamiento.</w:t>
      </w:r>
    </w:p>
    <w:p w:rsidR="009C0B13" w:rsidRDefault="00EE088B">
      <w:pPr>
        <w:ind w:right="67"/>
        <w:jc w:val="both"/>
        <w:rPr>
          <w:rFonts w:ascii="Arial" w:hAnsi="Arial" w:cs="Arial"/>
          <w:bCs/>
          <w:i/>
          <w:iCs/>
          <w:sz w:val="18"/>
          <w:szCs w:val="18"/>
        </w:rPr>
      </w:pPr>
      <w:r>
        <w:rPr>
          <w:rFonts w:ascii="Arial" w:hAnsi="Arial" w:cs="Arial"/>
          <w:bCs/>
          <w:i/>
          <w:iCs/>
          <w:sz w:val="18"/>
          <w:szCs w:val="18"/>
        </w:rPr>
        <w:t>La Presidencia corresponderá a una de las personas designadas como representantes</w:t>
      </w:r>
      <w:r>
        <w:rPr>
          <w:rFonts w:ascii="Arial" w:hAnsi="Arial" w:cs="Arial"/>
          <w:bCs/>
          <w:i/>
          <w:iCs/>
          <w:sz w:val="18"/>
          <w:szCs w:val="18"/>
        </w:rPr>
        <w:t xml:space="preserve"> de la Consejería.</w:t>
      </w:r>
    </w:p>
    <w:p w:rsidR="009C0B13" w:rsidRDefault="00EE088B">
      <w:pPr>
        <w:ind w:right="67"/>
        <w:jc w:val="both"/>
        <w:rPr>
          <w:rFonts w:ascii="Arial" w:hAnsi="Arial" w:cs="Arial"/>
          <w:bCs/>
          <w:i/>
          <w:iCs/>
          <w:sz w:val="18"/>
          <w:szCs w:val="18"/>
        </w:rPr>
      </w:pPr>
      <w:r>
        <w:rPr>
          <w:rFonts w:ascii="Arial" w:hAnsi="Arial" w:cs="Arial"/>
          <w:bCs/>
          <w:i/>
          <w:iCs/>
          <w:sz w:val="18"/>
          <w:szCs w:val="18"/>
        </w:rPr>
        <w:t>A las reuniones podrán asistir, como asesores/as, el personal técnico que se juzgue conveniente, de acuerdo con la naturaleza de los asuntos a tratar.</w:t>
      </w:r>
    </w:p>
    <w:p w:rsidR="009C0B13" w:rsidRDefault="00EE088B">
      <w:pPr>
        <w:numPr>
          <w:ilvl w:val="0"/>
          <w:numId w:val="52"/>
        </w:numPr>
        <w:ind w:right="67"/>
        <w:jc w:val="both"/>
        <w:textAlignment w:val="auto"/>
        <w:rPr>
          <w:rFonts w:ascii="Arial" w:hAnsi="Arial" w:cs="Arial"/>
          <w:bCs/>
          <w:i/>
          <w:iCs/>
          <w:sz w:val="18"/>
          <w:szCs w:val="18"/>
        </w:rPr>
      </w:pPr>
      <w:r>
        <w:rPr>
          <w:rFonts w:ascii="Arial" w:hAnsi="Arial" w:cs="Arial"/>
          <w:bCs/>
          <w:i/>
          <w:iCs/>
          <w:sz w:val="18"/>
          <w:szCs w:val="18"/>
        </w:rPr>
        <w:t>Le corresponde a la Comisión de Seguimiento el conocimiento de las incidencias que pue</w:t>
      </w:r>
      <w:r>
        <w:rPr>
          <w:rFonts w:ascii="Arial" w:hAnsi="Arial" w:cs="Arial"/>
          <w:bCs/>
          <w:i/>
          <w:iCs/>
          <w:sz w:val="18"/>
          <w:szCs w:val="18"/>
        </w:rPr>
        <w:t>dan surgir durante el periodo de vigencia del Acuerdo, de las circunstancias que concurran en la ejecución de los compromisos adoptados.</w:t>
      </w:r>
    </w:p>
    <w:p w:rsidR="009C0B13" w:rsidRDefault="00EE088B">
      <w:pPr>
        <w:ind w:right="67"/>
        <w:jc w:val="both"/>
        <w:rPr>
          <w:rFonts w:ascii="Arial" w:hAnsi="Arial" w:cs="Arial"/>
          <w:bCs/>
          <w:i/>
          <w:iCs/>
          <w:sz w:val="18"/>
          <w:szCs w:val="18"/>
        </w:rPr>
      </w:pPr>
      <w:r>
        <w:rPr>
          <w:rFonts w:ascii="Arial" w:hAnsi="Arial" w:cs="Arial"/>
          <w:bCs/>
          <w:i/>
          <w:iCs/>
          <w:sz w:val="18"/>
          <w:szCs w:val="18"/>
        </w:rPr>
        <w:t>Asimismo, le corresponde el dictado de instrucciones necesarias para asegurar su adecuada realización, así como informa</w:t>
      </w:r>
      <w:r>
        <w:rPr>
          <w:rFonts w:ascii="Arial" w:hAnsi="Arial" w:cs="Arial"/>
          <w:bCs/>
          <w:i/>
          <w:iCs/>
          <w:sz w:val="18"/>
          <w:szCs w:val="18"/>
        </w:rPr>
        <w:t>r a las partes signatarias de las incidencias acaecidas durante su ejecución y la propuesta razonada de su modificación.</w:t>
      </w:r>
    </w:p>
    <w:p w:rsidR="009C0B13" w:rsidRDefault="00EE088B">
      <w:pPr>
        <w:numPr>
          <w:ilvl w:val="0"/>
          <w:numId w:val="52"/>
        </w:numPr>
        <w:ind w:right="67"/>
        <w:jc w:val="both"/>
        <w:textAlignment w:val="auto"/>
        <w:rPr>
          <w:rFonts w:ascii="Arial" w:hAnsi="Arial" w:cs="Arial"/>
          <w:bCs/>
          <w:i/>
          <w:iCs/>
          <w:sz w:val="18"/>
          <w:szCs w:val="18"/>
        </w:rPr>
      </w:pPr>
      <w:r>
        <w:rPr>
          <w:rFonts w:ascii="Arial" w:hAnsi="Arial" w:cs="Arial"/>
          <w:bCs/>
          <w:i/>
          <w:iCs/>
          <w:sz w:val="18"/>
          <w:szCs w:val="18"/>
        </w:rPr>
        <w:t>El funcionamiento de la comisión se ajustará a lo siguiente:</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Secretaría y Actas: La Secretaría se ejercerá por una persona con categorí</w:t>
      </w:r>
      <w:r>
        <w:rPr>
          <w:rFonts w:ascii="Arial" w:hAnsi="Arial" w:cs="Arial"/>
          <w:bCs/>
          <w:i/>
          <w:iCs/>
          <w:sz w:val="18"/>
          <w:szCs w:val="18"/>
        </w:rPr>
        <w:t>a de Técnico/a de Administración General, Rama Jurídica, perteneciente a la Consejería, que no será considerada como vocal de la Comisión de Seguimiento.</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Lugar de celebración: las sesiones de la Comisión se celebrarán presencialmente en el lugar que en cad</w:t>
      </w:r>
      <w:r>
        <w:rPr>
          <w:rFonts w:ascii="Arial" w:hAnsi="Arial" w:cs="Arial"/>
          <w:bCs/>
          <w:i/>
          <w:iCs/>
          <w:sz w:val="18"/>
          <w:szCs w:val="18"/>
        </w:rPr>
        <w:t>a caso designe la Presidencia, sin perjuicio de la posibilidad de su celebración a distancia por medios electrónicos.</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Periodicidad de las sesiones: la Comisión se reunirá a instancia de cualquiera de las partes, por convocatoria de su Presidencia, y, al me</w:t>
      </w:r>
      <w:r>
        <w:rPr>
          <w:rFonts w:ascii="Arial" w:hAnsi="Arial" w:cs="Arial"/>
          <w:bCs/>
          <w:i/>
          <w:iCs/>
          <w:sz w:val="18"/>
          <w:szCs w:val="18"/>
        </w:rPr>
        <w:t>nos, una vez durante la vigencia del presente Convenio. Asimismo, se reunirá como mínimo una vez al año, y cuantas veces sea necesario para evaluar el desarrollo de los objetivos del presente convenio.</w:t>
      </w:r>
    </w:p>
    <w:p w:rsidR="009C0B13" w:rsidRDefault="00EE088B">
      <w:pPr>
        <w:ind w:right="67"/>
        <w:jc w:val="both"/>
        <w:rPr>
          <w:rFonts w:ascii="Arial" w:hAnsi="Arial" w:cs="Arial"/>
          <w:bCs/>
          <w:i/>
          <w:iCs/>
          <w:sz w:val="18"/>
          <w:szCs w:val="18"/>
        </w:rPr>
      </w:pPr>
      <w:r>
        <w:rPr>
          <w:rFonts w:ascii="Arial" w:hAnsi="Arial" w:cs="Arial"/>
          <w:bCs/>
          <w:i/>
          <w:iCs/>
          <w:sz w:val="18"/>
          <w:szCs w:val="18"/>
        </w:rPr>
        <w:t>La asistencia de estas sesiones, por parte de las pers</w:t>
      </w:r>
      <w:r>
        <w:rPr>
          <w:rFonts w:ascii="Arial" w:hAnsi="Arial" w:cs="Arial"/>
          <w:bCs/>
          <w:i/>
          <w:iCs/>
          <w:sz w:val="18"/>
          <w:szCs w:val="18"/>
        </w:rPr>
        <w:t>onas designadas como vocales en representación de la Consejería, se dispondrá entre las acciones propias del desempeño de su trabajo, y no conllevarán el cobro de indemnizaciones establecidas en el artículo 3 del Decreto 251/1997, de 30 de septiembre.</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Régi</w:t>
      </w:r>
      <w:r>
        <w:rPr>
          <w:rFonts w:ascii="Arial" w:hAnsi="Arial" w:cs="Arial"/>
          <w:bCs/>
          <w:i/>
          <w:iCs/>
          <w:sz w:val="18"/>
          <w:szCs w:val="18"/>
        </w:rPr>
        <w:t>men jurídico: la Comisión Mixta de Seguimiento se regulará, en cuanto a su funcionamiento, régimen de acuerdos y sesiones, por las previsiones anteriores y, supletoriamente, por las disposiciones contenidas en la normativa administrativa común para el func</w:t>
      </w:r>
      <w:r>
        <w:rPr>
          <w:rFonts w:ascii="Arial" w:hAnsi="Arial" w:cs="Arial"/>
          <w:bCs/>
          <w:i/>
          <w:iCs/>
          <w:sz w:val="18"/>
          <w:szCs w:val="18"/>
        </w:rPr>
        <w:t>ionamiento de los órganos colegiados.</w:t>
      </w:r>
    </w:p>
    <w:p w:rsidR="009C0B13" w:rsidRDefault="00EE088B">
      <w:pPr>
        <w:ind w:right="67"/>
        <w:jc w:val="both"/>
      </w:pPr>
      <w:r>
        <w:rPr>
          <w:rFonts w:ascii="Arial" w:hAnsi="Arial" w:cs="Arial"/>
          <w:b/>
          <w:bCs/>
          <w:i/>
          <w:iCs/>
          <w:sz w:val="18"/>
          <w:szCs w:val="18"/>
        </w:rPr>
        <w:t>Octava. Vigencia y prórroga.</w:t>
      </w:r>
    </w:p>
    <w:p w:rsidR="009C0B13" w:rsidRDefault="00EE088B">
      <w:pPr>
        <w:ind w:right="67"/>
        <w:jc w:val="both"/>
        <w:rPr>
          <w:rFonts w:ascii="Arial" w:hAnsi="Arial" w:cs="Arial"/>
          <w:bCs/>
          <w:i/>
          <w:iCs/>
          <w:sz w:val="18"/>
          <w:szCs w:val="18"/>
        </w:rPr>
      </w:pPr>
      <w:r>
        <w:rPr>
          <w:rFonts w:ascii="Arial" w:hAnsi="Arial" w:cs="Arial"/>
          <w:bCs/>
          <w:i/>
          <w:iCs/>
          <w:sz w:val="18"/>
          <w:szCs w:val="18"/>
        </w:rPr>
        <w:t>El presente Convenio específico, entrará en vigor a la fecha de su firma, debiendo publicarse en el Boletín Oficial de Canarias. Su duración será hasta el 31 de diciembre de 2023, salvo den</w:t>
      </w:r>
      <w:r>
        <w:rPr>
          <w:rFonts w:ascii="Arial" w:hAnsi="Arial" w:cs="Arial"/>
          <w:bCs/>
          <w:i/>
          <w:iCs/>
          <w:sz w:val="18"/>
          <w:szCs w:val="18"/>
        </w:rPr>
        <w:t>uncia expresa de incumplimiento o resolución formulada por cualquiera de las partes.</w:t>
      </w:r>
    </w:p>
    <w:p w:rsidR="009C0B13" w:rsidRDefault="00EE088B">
      <w:pPr>
        <w:ind w:right="67"/>
        <w:jc w:val="both"/>
        <w:rPr>
          <w:rFonts w:ascii="Arial" w:hAnsi="Arial" w:cs="Arial"/>
          <w:bCs/>
          <w:i/>
          <w:iCs/>
          <w:sz w:val="18"/>
          <w:szCs w:val="18"/>
        </w:rPr>
      </w:pPr>
      <w:r>
        <w:rPr>
          <w:rFonts w:ascii="Arial" w:hAnsi="Arial" w:cs="Arial"/>
          <w:bCs/>
          <w:i/>
          <w:iCs/>
          <w:sz w:val="18"/>
          <w:szCs w:val="18"/>
        </w:rPr>
        <w:t>En cualquier momento antes de la finalización del plazo previsto en el apartado anterior, las partes podrán acordar unánimemente su prórroga cuya duración deberá ajustarse</w:t>
      </w:r>
      <w:r>
        <w:rPr>
          <w:rFonts w:ascii="Arial" w:hAnsi="Arial" w:cs="Arial"/>
          <w:bCs/>
          <w:i/>
          <w:iCs/>
          <w:sz w:val="18"/>
          <w:szCs w:val="18"/>
        </w:rPr>
        <w:t xml:space="preserve"> al límite establecido en el artículo 49 h) de la Ley 40/2015, de 1 de octubre, de Régimen Jurídico del Sector Público. </w:t>
      </w:r>
    </w:p>
    <w:p w:rsidR="009C0B13" w:rsidRDefault="00EE088B">
      <w:pPr>
        <w:ind w:right="67"/>
        <w:jc w:val="both"/>
        <w:rPr>
          <w:rFonts w:ascii="Arial" w:hAnsi="Arial" w:cs="Arial"/>
          <w:bCs/>
          <w:i/>
          <w:iCs/>
          <w:sz w:val="18"/>
          <w:szCs w:val="18"/>
        </w:rPr>
      </w:pPr>
      <w:r>
        <w:rPr>
          <w:rFonts w:ascii="Arial" w:hAnsi="Arial" w:cs="Arial"/>
          <w:bCs/>
          <w:i/>
          <w:iCs/>
          <w:sz w:val="18"/>
          <w:szCs w:val="18"/>
        </w:rPr>
        <w:t>Una vez publicado en el Boletín Oficial de Canarias, en el plazo de quince días hábiles a contar desde la fecha de la citada publicació</w:t>
      </w:r>
      <w:r>
        <w:rPr>
          <w:rFonts w:ascii="Arial" w:hAnsi="Arial" w:cs="Arial"/>
          <w:bCs/>
          <w:i/>
          <w:iCs/>
          <w:sz w:val="18"/>
          <w:szCs w:val="18"/>
        </w:rPr>
        <w:t>n, se inscribirá en el Registro General de Convenios del sector público de la Comunidad Autónoma de Canarias.</w:t>
      </w:r>
    </w:p>
    <w:p w:rsidR="009C0B13" w:rsidRDefault="00EE088B">
      <w:pPr>
        <w:ind w:right="67"/>
        <w:jc w:val="both"/>
      </w:pPr>
      <w:r>
        <w:rPr>
          <w:rFonts w:ascii="Arial" w:hAnsi="Arial" w:cs="Arial"/>
          <w:b/>
          <w:bCs/>
          <w:i/>
          <w:iCs/>
          <w:sz w:val="18"/>
          <w:szCs w:val="18"/>
        </w:rPr>
        <w:t>Novena. Modificación.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presente convenio se podrá modificar a instancia de cualquiera de las partes firmantes, previo acuerdo unánime de estas, </w:t>
      </w:r>
      <w:r>
        <w:rPr>
          <w:rFonts w:ascii="Arial" w:hAnsi="Arial" w:cs="Arial"/>
          <w:bCs/>
          <w:i/>
          <w:iCs/>
          <w:sz w:val="18"/>
          <w:szCs w:val="18"/>
        </w:rPr>
        <w:t>al objeto de regular aquellas cuantos extremos resulten necesarios para la consecución de su objeto y que no hayan sido recogidas en el presente acuerdo, así como para corregir aquellas determinaciones que dificulten la consecución de las actuaciones conve</w:t>
      </w:r>
      <w:r>
        <w:rPr>
          <w:rFonts w:ascii="Arial" w:hAnsi="Arial" w:cs="Arial"/>
          <w:bCs/>
          <w:i/>
          <w:iCs/>
          <w:sz w:val="18"/>
          <w:szCs w:val="18"/>
        </w:rPr>
        <w:t>nidas; para ello se procederá a la suscripción de la correspondiente adenda, previo cumplimiento de todos los trámites y requisitos que resulten preceptivos.</w:t>
      </w:r>
    </w:p>
    <w:p w:rsidR="009C0B13" w:rsidRDefault="00EE088B">
      <w:pPr>
        <w:ind w:right="67"/>
        <w:jc w:val="both"/>
      </w:pPr>
      <w:r>
        <w:rPr>
          <w:rFonts w:ascii="Arial" w:hAnsi="Arial" w:cs="Arial"/>
          <w:b/>
          <w:bCs/>
          <w:i/>
          <w:iCs/>
          <w:sz w:val="18"/>
          <w:szCs w:val="18"/>
        </w:rPr>
        <w:t>Décima. Causas de extinción.</w:t>
      </w:r>
    </w:p>
    <w:p w:rsidR="009C0B13" w:rsidRDefault="00EE088B">
      <w:pPr>
        <w:ind w:right="67"/>
        <w:jc w:val="both"/>
        <w:rPr>
          <w:rFonts w:ascii="Arial" w:hAnsi="Arial" w:cs="Arial"/>
          <w:bCs/>
          <w:i/>
          <w:iCs/>
          <w:sz w:val="18"/>
          <w:szCs w:val="18"/>
        </w:rPr>
      </w:pPr>
      <w:r>
        <w:rPr>
          <w:rFonts w:ascii="Arial" w:hAnsi="Arial" w:cs="Arial"/>
          <w:bCs/>
          <w:i/>
          <w:iCs/>
          <w:sz w:val="18"/>
          <w:szCs w:val="18"/>
        </w:rPr>
        <w:t>El presente convenio se extinguirá por cumplimiento de su objeto o si</w:t>
      </w:r>
      <w:r>
        <w:rPr>
          <w:rFonts w:ascii="Arial" w:hAnsi="Arial" w:cs="Arial"/>
          <w:bCs/>
          <w:i/>
          <w:iCs/>
          <w:sz w:val="18"/>
          <w:szCs w:val="18"/>
        </w:rPr>
        <w:t xml:space="preserve"> concurre cualquiera de las causas de resolución previstas en el artículo 51 de la Ley 40/2015, de 1 de octubre, de Régimen Jurídico del Sector Público.</w:t>
      </w:r>
    </w:p>
    <w:p w:rsidR="009C0B13" w:rsidRDefault="00EE088B">
      <w:pPr>
        <w:ind w:right="67"/>
        <w:jc w:val="both"/>
        <w:rPr>
          <w:rFonts w:ascii="Arial" w:hAnsi="Arial" w:cs="Arial"/>
          <w:bCs/>
          <w:i/>
          <w:iCs/>
          <w:sz w:val="18"/>
          <w:szCs w:val="18"/>
        </w:rPr>
      </w:pPr>
      <w:r>
        <w:rPr>
          <w:rFonts w:ascii="Arial" w:hAnsi="Arial" w:cs="Arial"/>
          <w:bCs/>
          <w:i/>
          <w:iCs/>
          <w:sz w:val="18"/>
          <w:szCs w:val="18"/>
        </w:rPr>
        <w:t>La resolución dará lugar a los siguientes efectos:</w:t>
      </w:r>
    </w:p>
    <w:p w:rsidR="009C0B13" w:rsidRDefault="00EE088B">
      <w:pPr>
        <w:numPr>
          <w:ilvl w:val="0"/>
          <w:numId w:val="54"/>
        </w:numPr>
        <w:ind w:right="67"/>
        <w:jc w:val="both"/>
        <w:textAlignment w:val="auto"/>
        <w:rPr>
          <w:rFonts w:ascii="Arial" w:hAnsi="Arial" w:cs="Arial"/>
          <w:bCs/>
          <w:i/>
          <w:iCs/>
          <w:sz w:val="18"/>
          <w:szCs w:val="18"/>
        </w:rPr>
      </w:pPr>
      <w:r>
        <w:rPr>
          <w:rFonts w:ascii="Arial" w:hAnsi="Arial" w:cs="Arial"/>
          <w:bCs/>
          <w:i/>
          <w:iCs/>
          <w:sz w:val="18"/>
          <w:szCs w:val="18"/>
        </w:rPr>
        <w:t>Cuando la resolución obedezca a mutuo acuerdo, las p</w:t>
      </w:r>
      <w:r>
        <w:rPr>
          <w:rFonts w:ascii="Arial" w:hAnsi="Arial" w:cs="Arial"/>
          <w:bCs/>
          <w:i/>
          <w:iCs/>
          <w:sz w:val="18"/>
          <w:szCs w:val="18"/>
        </w:rPr>
        <w:t>artes, previo informe de la Comisión de Seguimiento, suscribirán acuerdo específico en el que se detalle el modo de terminación de las actuaciones en curso.</w:t>
      </w:r>
    </w:p>
    <w:p w:rsidR="009C0B13" w:rsidRDefault="00EE088B">
      <w:pPr>
        <w:numPr>
          <w:ilvl w:val="0"/>
          <w:numId w:val="54"/>
        </w:numPr>
        <w:ind w:right="67"/>
        <w:jc w:val="both"/>
        <w:textAlignment w:val="auto"/>
        <w:rPr>
          <w:rFonts w:ascii="Arial" w:hAnsi="Arial" w:cs="Arial"/>
          <w:bCs/>
          <w:i/>
          <w:iCs/>
          <w:sz w:val="18"/>
          <w:szCs w:val="18"/>
        </w:rPr>
      </w:pPr>
      <w:r>
        <w:rPr>
          <w:rFonts w:ascii="Arial" w:hAnsi="Arial" w:cs="Arial"/>
          <w:bCs/>
          <w:i/>
          <w:iCs/>
          <w:sz w:val="18"/>
          <w:szCs w:val="18"/>
        </w:rPr>
        <w:t>Cuando la resolución se deba al incumplimiento total de las obligaciones por parte de cualquiera de</w:t>
      </w:r>
      <w:r>
        <w:rPr>
          <w:rFonts w:ascii="Arial" w:hAnsi="Arial" w:cs="Arial"/>
          <w:bCs/>
          <w:i/>
          <w:iCs/>
          <w:sz w:val="18"/>
          <w:szCs w:val="18"/>
        </w:rPr>
        <w:t xml:space="preserve"> los firmantes o en aquellos incumplimientos parciales de aquellas actuaciones que, a juicio de la Comisión de Seguimiento mediante informe motivado, resulten esenciales o indispensables para la correcta y completa ejecución del Convenio.</w:t>
      </w:r>
    </w:p>
    <w:p w:rsidR="009C0B13" w:rsidRDefault="00EE088B">
      <w:pPr>
        <w:ind w:right="67"/>
        <w:jc w:val="both"/>
      </w:pPr>
      <w:r>
        <w:rPr>
          <w:rFonts w:ascii="Arial" w:hAnsi="Arial" w:cs="Arial"/>
          <w:b/>
          <w:bCs/>
          <w:i/>
          <w:iCs/>
          <w:sz w:val="18"/>
          <w:szCs w:val="18"/>
        </w:rPr>
        <w:t>Décimo Primera- P</w:t>
      </w:r>
      <w:r>
        <w:rPr>
          <w:rFonts w:ascii="Arial" w:hAnsi="Arial" w:cs="Arial"/>
          <w:b/>
          <w:bCs/>
          <w:i/>
          <w:iCs/>
          <w:sz w:val="18"/>
          <w:szCs w:val="18"/>
        </w:rPr>
        <w:t>rotección de Datos de Carácter Personal.</w:t>
      </w:r>
    </w:p>
    <w:p w:rsidR="009C0B13" w:rsidRDefault="00EE088B">
      <w:pPr>
        <w:ind w:right="67"/>
        <w:jc w:val="both"/>
        <w:rPr>
          <w:rFonts w:ascii="Arial" w:hAnsi="Arial" w:cs="Arial"/>
          <w:bCs/>
          <w:i/>
          <w:iCs/>
          <w:sz w:val="18"/>
          <w:szCs w:val="18"/>
        </w:rPr>
      </w:pPr>
      <w:r>
        <w:rPr>
          <w:rFonts w:ascii="Arial" w:hAnsi="Arial" w:cs="Arial"/>
          <w:bCs/>
          <w:i/>
          <w:iCs/>
          <w:sz w:val="18"/>
          <w:szCs w:val="18"/>
        </w:rPr>
        <w:t>Las instituciones firmantes, deberán respetar las prescripciones del reglamento (UE) 2016/679, del Parlamento europeo y del Consejo de 27 de abril de 2016, relativo a la protección de datos personales y a la libre c</w:t>
      </w:r>
      <w:r>
        <w:rPr>
          <w:rFonts w:ascii="Arial" w:hAnsi="Arial" w:cs="Arial"/>
          <w:bCs/>
          <w:i/>
          <w:iCs/>
          <w:sz w:val="18"/>
          <w:szCs w:val="18"/>
        </w:rPr>
        <w:t>irculación de estos datos y por el que se deroga la Directiva 95/46/CE (Reglamento general de protección de datos), y a la Ley Orgánica 3/2018, de 5 de diciembre, de Protección de Datos Personales y garantía de los derechos digitales, en relación con los d</w:t>
      </w:r>
      <w:r>
        <w:rPr>
          <w:rFonts w:ascii="Arial" w:hAnsi="Arial" w:cs="Arial"/>
          <w:bCs/>
          <w:i/>
          <w:iCs/>
          <w:sz w:val="18"/>
          <w:szCs w:val="18"/>
        </w:rPr>
        <w:t xml:space="preserve">atos que se obtengan con motivo de la ejecución de las actuaciones previstas en el presente convenio. </w:t>
      </w:r>
    </w:p>
    <w:p w:rsidR="009C0B13" w:rsidRDefault="00EE088B">
      <w:pPr>
        <w:ind w:right="67"/>
        <w:jc w:val="both"/>
      </w:pPr>
      <w:r>
        <w:rPr>
          <w:rFonts w:ascii="Arial" w:hAnsi="Arial" w:cs="Arial"/>
          <w:b/>
          <w:bCs/>
          <w:i/>
          <w:iCs/>
          <w:sz w:val="18"/>
          <w:szCs w:val="18"/>
        </w:rPr>
        <w:t>Décimo Segunda. Naturaleza y régimen jurídico.</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2432"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64" name="Grupo 56"/>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4C6ED770" id="Grupo 56" o:spid="_x0000_s1026" style="position:absolute;margin-left:0;margin-top:0;width:1.35pt;height:2.7pt;z-index:251602432;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presente Convenio tiene naturaleza administrativa y, por consiguiente, se estará a los principios de </w:t>
      </w:r>
      <w:r>
        <w:rPr>
          <w:rFonts w:ascii="Arial" w:hAnsi="Arial" w:cs="Arial"/>
          <w:bCs/>
          <w:i/>
          <w:iCs/>
          <w:sz w:val="18"/>
          <w:szCs w:val="18"/>
        </w:rPr>
        <w:t>Derecho Administrativo, siendo el régimen aplicable el dispuesto en la Ley 40/2015, de 1 de octubre, de</w:t>
      </w:r>
    </w:p>
    <w:p w:rsidR="009C0B13" w:rsidRDefault="00EE088B">
      <w:pPr>
        <w:ind w:right="67"/>
        <w:jc w:val="both"/>
        <w:rPr>
          <w:rFonts w:ascii="Arial" w:hAnsi="Arial" w:cs="Arial"/>
          <w:bCs/>
          <w:i/>
          <w:iCs/>
          <w:sz w:val="18"/>
          <w:szCs w:val="18"/>
        </w:rPr>
      </w:pPr>
      <w:r>
        <w:rPr>
          <w:rFonts w:ascii="Arial" w:hAnsi="Arial" w:cs="Arial"/>
          <w:bCs/>
          <w:i/>
          <w:iCs/>
          <w:sz w:val="18"/>
          <w:szCs w:val="18"/>
        </w:rPr>
        <w:t>Régimen Jurídico del Sector Público, en la Ley 14/1990, de 26 de julio, de Régimen Jurídico de las Administraciones Públicas Canarias, en el Decreto 11/</w:t>
      </w:r>
      <w:r>
        <w:rPr>
          <w:rFonts w:ascii="Arial" w:hAnsi="Arial" w:cs="Arial"/>
          <w:bCs/>
          <w:i/>
          <w:iCs/>
          <w:sz w:val="18"/>
          <w:szCs w:val="18"/>
        </w:rPr>
        <w:t>2019, de 11 de febrero, por el que se regula la actividad convencional y se crean y regulan el Registro General Electrónico de Convenios del Sector Público de la Comunidad Autónoma y el Registro Electrónico de Órganos de Cooperación de la Administración Pú</w:t>
      </w:r>
      <w:r>
        <w:rPr>
          <w:rFonts w:ascii="Arial" w:hAnsi="Arial" w:cs="Arial"/>
          <w:bCs/>
          <w:i/>
          <w:iCs/>
          <w:sz w:val="18"/>
          <w:szCs w:val="18"/>
        </w:rPr>
        <w:t>blica de la Comunidad Autónoma de Canarias, quedando excluido del ámbito de aplicación de la Ley</w:t>
      </w:r>
    </w:p>
    <w:p w:rsidR="009C0B13" w:rsidRDefault="00EE088B">
      <w:pPr>
        <w:ind w:right="67"/>
        <w:jc w:val="both"/>
        <w:rPr>
          <w:rFonts w:ascii="Arial" w:hAnsi="Arial" w:cs="Arial"/>
          <w:bCs/>
          <w:i/>
          <w:iCs/>
          <w:sz w:val="18"/>
          <w:szCs w:val="18"/>
        </w:rPr>
      </w:pPr>
      <w:r>
        <w:rPr>
          <w:rFonts w:ascii="Arial" w:hAnsi="Arial" w:cs="Arial"/>
          <w:bCs/>
          <w:i/>
          <w:iCs/>
          <w:sz w:val="18"/>
          <w:szCs w:val="18"/>
        </w:rPr>
        <w:t>9/2017, de 8 de noviembre, de Contratos del Sector Público, de conformidad con lo establecido en el artículo 6 de la citada norma, siéndole de aplicación, en d</w:t>
      </w:r>
      <w:r>
        <w:rPr>
          <w:rFonts w:ascii="Arial" w:hAnsi="Arial" w:cs="Arial"/>
          <w:bCs/>
          <w:i/>
          <w:iCs/>
          <w:sz w:val="18"/>
          <w:szCs w:val="18"/>
        </w:rPr>
        <w:t>efecto de normas específicas, los principios de esta ley y del resto del ordenamiento jurídico administrativo, para resolver las dudas y lagunas que pudieran presentarse en relación con la interpretación y aplicación del Convenio.</w:t>
      </w:r>
    </w:p>
    <w:p w:rsidR="009C0B13" w:rsidRDefault="00EE088B">
      <w:pPr>
        <w:ind w:right="67"/>
        <w:jc w:val="both"/>
        <w:rPr>
          <w:rFonts w:ascii="Arial" w:hAnsi="Arial" w:cs="Arial"/>
          <w:bCs/>
          <w:i/>
          <w:iCs/>
          <w:sz w:val="18"/>
          <w:szCs w:val="18"/>
        </w:rPr>
      </w:pPr>
      <w:r>
        <w:rPr>
          <w:rFonts w:ascii="Arial" w:hAnsi="Arial" w:cs="Arial"/>
          <w:bCs/>
          <w:i/>
          <w:iCs/>
          <w:sz w:val="18"/>
          <w:szCs w:val="18"/>
        </w:rPr>
        <w:t>Así mismo le será de apli</w:t>
      </w:r>
      <w:r>
        <w:rPr>
          <w:rFonts w:ascii="Arial" w:hAnsi="Arial" w:cs="Arial"/>
          <w:bCs/>
          <w:i/>
          <w:iCs/>
          <w:sz w:val="18"/>
          <w:szCs w:val="18"/>
        </w:rPr>
        <w:t>cación lo previsto en la Ley 38/2003, de 17 de noviembre, General de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Subvenciones, así como por el Reglamento de la Ley 38/2003, General de Subvenciones, aprobado por Real Decreto 887/2006, de 21 de julio, al Decreto 36/2009, de 31 de marzo, por el que se </w:t>
      </w:r>
      <w:r>
        <w:rPr>
          <w:rFonts w:ascii="Arial" w:hAnsi="Arial" w:cs="Arial"/>
          <w:bCs/>
          <w:i/>
          <w:iCs/>
          <w:sz w:val="18"/>
          <w:szCs w:val="18"/>
        </w:rPr>
        <w:t xml:space="preserve">establece el régimen general de subvenciones de la Comunidad Autónoma de Canarias. </w:t>
      </w:r>
    </w:p>
    <w:p w:rsidR="009C0B13" w:rsidRDefault="00EE088B">
      <w:pPr>
        <w:ind w:right="67"/>
        <w:jc w:val="both"/>
      </w:pPr>
      <w:r>
        <w:rPr>
          <w:rFonts w:ascii="Arial" w:hAnsi="Arial" w:cs="Arial"/>
          <w:b/>
          <w:bCs/>
          <w:i/>
          <w:iCs/>
          <w:sz w:val="18"/>
          <w:szCs w:val="18"/>
        </w:rPr>
        <w:t>Décimo Tercera. Jurisdicción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Las partes acuerdan expresamente someter las cuestiones que pudieran suscitarse como consecuencia de la vigencia, cumplimiento o extinción del </w:t>
      </w:r>
      <w:r>
        <w:rPr>
          <w:rFonts w:ascii="Arial" w:hAnsi="Arial" w:cs="Arial"/>
          <w:bCs/>
          <w:i/>
          <w:iCs/>
          <w:sz w:val="18"/>
          <w:szCs w:val="18"/>
        </w:rPr>
        <w:t>presente Acuerdo Marco a la jurisdicción de los jueces y tribunales del orden de lo contencioso-Administrativo sitos en Santa Cruz de Tenerife.</w:t>
      </w:r>
    </w:p>
    <w:p w:rsidR="009C0B13" w:rsidRDefault="00EE088B">
      <w:pPr>
        <w:ind w:right="67"/>
        <w:jc w:val="both"/>
        <w:rPr>
          <w:rFonts w:ascii="Arial" w:hAnsi="Arial" w:cs="Arial"/>
          <w:bCs/>
          <w:i/>
          <w:iCs/>
          <w:sz w:val="18"/>
          <w:szCs w:val="18"/>
        </w:rPr>
      </w:pPr>
      <w:r>
        <w:rPr>
          <w:rFonts w:ascii="Arial" w:hAnsi="Arial" w:cs="Arial"/>
          <w:bCs/>
          <w:i/>
          <w:iCs/>
          <w:sz w:val="18"/>
          <w:szCs w:val="18"/>
        </w:rPr>
        <w:t>Y las partes, en prueba de conformidad con lo pactado en el presente Convenio, que se extiende por duplicado eje</w:t>
      </w:r>
      <w:r>
        <w:rPr>
          <w:rFonts w:ascii="Arial" w:hAnsi="Arial" w:cs="Arial"/>
          <w:bCs/>
          <w:i/>
          <w:iCs/>
          <w:sz w:val="18"/>
          <w:szCs w:val="18"/>
        </w:rPr>
        <w:t>mplar y a un solo efecto, lo firman a continuación en el lugar y fecha indicados en el encabezado.</w:t>
      </w:r>
    </w:p>
    <w:p w:rsidR="009C0B13" w:rsidRDefault="00EE088B">
      <w:pPr>
        <w:ind w:right="67"/>
        <w:jc w:val="both"/>
        <w:rPr>
          <w:rFonts w:ascii="Arial" w:hAnsi="Arial" w:cs="Arial"/>
          <w:bCs/>
          <w:i/>
          <w:iCs/>
          <w:sz w:val="18"/>
          <w:szCs w:val="18"/>
        </w:rPr>
      </w:pPr>
      <w:r>
        <w:rPr>
          <w:rFonts w:ascii="Arial" w:hAnsi="Arial" w:cs="Arial"/>
          <w:bCs/>
          <w:i/>
          <w:iCs/>
          <w:sz w:val="18"/>
          <w:szCs w:val="18"/>
        </w:rPr>
        <w:tab/>
        <w:t xml:space="preserve">La Excma. Consejera de Educación, </w:t>
      </w:r>
      <w:r>
        <w:rPr>
          <w:rFonts w:ascii="Arial" w:hAnsi="Arial" w:cs="Arial"/>
          <w:bCs/>
          <w:i/>
          <w:iCs/>
          <w:sz w:val="18"/>
          <w:szCs w:val="18"/>
        </w:rPr>
        <w:tab/>
        <w:t xml:space="preserve">  La Ilma. Alcaldesa Presidenta del</w:t>
      </w:r>
    </w:p>
    <w:p w:rsidR="009C0B13" w:rsidRDefault="00EE088B">
      <w:pPr>
        <w:ind w:right="67"/>
        <w:jc w:val="both"/>
        <w:rPr>
          <w:rFonts w:ascii="Arial" w:hAnsi="Arial" w:cs="Arial"/>
          <w:bCs/>
          <w:i/>
          <w:iCs/>
          <w:sz w:val="18"/>
          <w:szCs w:val="18"/>
        </w:rPr>
      </w:pPr>
      <w:r>
        <w:rPr>
          <w:rFonts w:ascii="Arial" w:hAnsi="Arial" w:cs="Arial"/>
          <w:bCs/>
          <w:i/>
          <w:iCs/>
          <w:sz w:val="18"/>
          <w:szCs w:val="18"/>
        </w:rPr>
        <w:t>Universidades, Cultura y Deportes del Gobierno        Ayuntamiento de Candelaria de C</w:t>
      </w:r>
      <w:r>
        <w:rPr>
          <w:rFonts w:ascii="Arial" w:hAnsi="Arial" w:cs="Arial"/>
          <w:bCs/>
          <w:i/>
          <w:iCs/>
          <w:sz w:val="18"/>
          <w:szCs w:val="18"/>
        </w:rPr>
        <w:t xml:space="preserve">anarias.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ab/>
        <w:t xml:space="preserve">Dña. Manuela de Armas Rodríguez </w:t>
      </w:r>
      <w:r>
        <w:rPr>
          <w:rFonts w:ascii="Arial" w:hAnsi="Arial" w:cs="Arial"/>
          <w:bCs/>
          <w:i/>
          <w:iCs/>
          <w:sz w:val="18"/>
          <w:szCs w:val="18"/>
        </w:rPr>
        <w:tab/>
        <w:t>Dña. María Concepción Brito Núñez</w:t>
      </w: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ascii="Arial" w:hAnsi="Arial" w:cs="Arial"/>
          <w:b/>
          <w:bCs/>
          <w:i/>
          <w:iCs/>
          <w:sz w:val="18"/>
          <w:szCs w:val="18"/>
        </w:rPr>
      </w:pPr>
    </w:p>
    <w:p w:rsidR="009C0B13" w:rsidRDefault="00EE088B">
      <w:pPr>
        <w:ind w:right="67"/>
        <w:jc w:val="center"/>
      </w:pPr>
      <w:r>
        <w:rPr>
          <w:rFonts w:ascii="Arial" w:hAnsi="Arial" w:cs="Arial"/>
          <w:b/>
          <w:bCs/>
          <w:i/>
          <w:iCs/>
          <w:sz w:val="18"/>
          <w:szCs w:val="18"/>
        </w:rPr>
        <w:t>ANEXO I</w:t>
      </w:r>
    </w:p>
    <w:p w:rsidR="009C0B13" w:rsidRDefault="00EE088B">
      <w:pPr>
        <w:ind w:right="67"/>
        <w:jc w:val="both"/>
        <w:rPr>
          <w:rFonts w:ascii="Arial" w:hAnsi="Arial" w:cs="Arial"/>
          <w:b/>
          <w:bCs/>
          <w:i/>
          <w:iCs/>
          <w:sz w:val="18"/>
          <w:szCs w:val="18"/>
        </w:rPr>
      </w:pPr>
      <w:r>
        <w:rPr>
          <w:rFonts w:ascii="Arial" w:hAnsi="Arial" w:cs="Arial"/>
          <w:b/>
          <w:bCs/>
          <w:i/>
          <w:iCs/>
          <w:sz w:val="18"/>
          <w:szCs w:val="18"/>
        </w:rPr>
        <w:t>DECLARACIÓN RESPONSABLE</w:t>
      </w:r>
    </w:p>
    <w:p w:rsidR="009C0B13" w:rsidRDefault="00EE088B">
      <w:pPr>
        <w:ind w:right="67"/>
        <w:jc w:val="both"/>
        <w:rPr>
          <w:rFonts w:ascii="Arial" w:hAnsi="Arial" w:cs="Arial"/>
          <w:bCs/>
          <w:i/>
          <w:iCs/>
          <w:sz w:val="18"/>
          <w:szCs w:val="18"/>
        </w:rPr>
      </w:pPr>
      <w:r>
        <w:rPr>
          <w:rFonts w:ascii="Arial" w:hAnsi="Arial" w:cs="Arial"/>
          <w:bCs/>
          <w:i/>
          <w:iCs/>
          <w:sz w:val="18"/>
          <w:szCs w:val="18"/>
        </w:rPr>
        <w:t>(Remitir a la firma del Convenio específico)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D. / Dña. _______________________________________, provisto/a de DNI </w:t>
      </w:r>
      <w:r>
        <w:rPr>
          <w:rFonts w:ascii="Arial" w:hAnsi="Arial" w:cs="Arial"/>
          <w:bCs/>
          <w:i/>
          <w:iCs/>
          <w:sz w:val="18"/>
          <w:szCs w:val="18"/>
        </w:rPr>
        <w:t>______________, en calidad de Alcalde/sa - Presidente/a del Iltre. Ayuntamiento de ______________________ con CIF ___________ , y dirección a efecto de notificaciones en __________________________________,</w:t>
      </w:r>
    </w:p>
    <w:p w:rsidR="009C0B13" w:rsidRDefault="00EE088B">
      <w:pPr>
        <w:ind w:right="67"/>
        <w:jc w:val="both"/>
      </w:pPr>
      <w:r>
        <w:rPr>
          <w:rFonts w:ascii="Arial" w:hAnsi="Arial" w:cs="Arial"/>
          <w:b/>
          <w:bCs/>
          <w:i/>
          <w:iCs/>
          <w:sz w:val="18"/>
          <w:szCs w:val="18"/>
        </w:rPr>
        <w:t>DECLARA que:</w:t>
      </w:r>
    </w:p>
    <w:p w:rsidR="009C0B13" w:rsidRDefault="00EE088B">
      <w:pPr>
        <w:ind w:right="67"/>
        <w:jc w:val="both"/>
      </w:pPr>
      <w:r>
        <w:rPr>
          <w:rFonts w:ascii="Arial" w:hAnsi="Arial" w:cs="Arial"/>
          <w:b/>
          <w:bCs/>
          <w:i/>
          <w:iCs/>
          <w:sz w:val="18"/>
          <w:szCs w:val="18"/>
        </w:rPr>
        <w:t>Primero. -</w:t>
      </w:r>
      <w:r>
        <w:rPr>
          <w:rFonts w:ascii="Arial" w:hAnsi="Arial" w:cs="Arial"/>
          <w:bCs/>
          <w:i/>
          <w:iCs/>
          <w:sz w:val="18"/>
          <w:szCs w:val="18"/>
        </w:rPr>
        <w:t xml:space="preserve"> Bajo mi expresa responsabi</w:t>
      </w:r>
      <w:r>
        <w:rPr>
          <w:rFonts w:ascii="Arial" w:hAnsi="Arial" w:cs="Arial"/>
          <w:bCs/>
          <w:i/>
          <w:iCs/>
          <w:sz w:val="18"/>
          <w:szCs w:val="18"/>
        </w:rPr>
        <w:t xml:space="preserve">lidad, son ciertos cuantos datos figuran en la presente solicitud y que (Marcar con una X lo que corresponda): </w:t>
      </w:r>
    </w:p>
    <w:p w:rsidR="009C0B13" w:rsidRDefault="00EE088B">
      <w:pPr>
        <w:ind w:right="67"/>
        <w:jc w:val="both"/>
        <w:rPr>
          <w:rFonts w:ascii="Arial" w:hAnsi="Arial" w:cs="Arial"/>
          <w:bCs/>
          <w:i/>
          <w:iCs/>
          <w:sz w:val="18"/>
          <w:szCs w:val="18"/>
        </w:rPr>
      </w:pPr>
      <w:r>
        <w:rPr>
          <w:rFonts w:ascii="Arial" w:hAnsi="Arial" w:cs="Arial"/>
          <w:bCs/>
          <w:i/>
          <w:iCs/>
          <w:sz w:val="18"/>
          <w:szCs w:val="18"/>
        </w:rPr>
        <w:t>□ No hallarse incursa en las circunstancias previstas en los apartados 2 y 3 del artículo 13 de la Ley 38/2003, de 17 de noviembre, General de S</w:t>
      </w:r>
      <w:r>
        <w:rPr>
          <w:rFonts w:ascii="Arial" w:hAnsi="Arial" w:cs="Arial"/>
          <w:bCs/>
          <w:i/>
          <w:iCs/>
          <w:sz w:val="18"/>
          <w:szCs w:val="18"/>
        </w:rPr>
        <w:t xml:space="preserve">ubvenciones, para ser beneficiario de la subvención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Que conoce y acepta las condiciones, requisitos y obligaciones establecidas en la normativa reguladora de las subvenciones directas para sufragar una parte de los gastos corrientes relacionados con el </w:t>
      </w:r>
      <w:r>
        <w:rPr>
          <w:rFonts w:ascii="Arial" w:hAnsi="Arial" w:cs="Arial"/>
          <w:bCs/>
          <w:i/>
          <w:iCs/>
          <w:sz w:val="18"/>
          <w:szCs w:val="18"/>
        </w:rPr>
        <w:t xml:space="preserve">correcto funcionamiento de las Escuelas de Educación Infantil de titularidad pública municipal, durante el ejercicio 2020. </w:t>
      </w:r>
    </w:p>
    <w:p w:rsidR="009C0B13" w:rsidRDefault="00EE088B">
      <w:pPr>
        <w:ind w:right="67"/>
        <w:jc w:val="both"/>
        <w:rPr>
          <w:rFonts w:ascii="Arial" w:hAnsi="Arial" w:cs="Arial"/>
          <w:bCs/>
          <w:i/>
          <w:iCs/>
          <w:sz w:val="18"/>
          <w:szCs w:val="18"/>
        </w:rPr>
      </w:pPr>
      <w:r>
        <w:rPr>
          <w:rFonts w:ascii="Arial" w:hAnsi="Arial" w:cs="Arial"/>
          <w:bCs/>
          <w:i/>
          <w:iCs/>
          <w:sz w:val="18"/>
          <w:szCs w:val="18"/>
        </w:rPr>
        <w:t>□ No he solicitado ni obtenido subvenciones o ayudas para la misma finalidad relacionadas con esta solicitud □ He obtenido y/u obten</w:t>
      </w:r>
      <w:r>
        <w:rPr>
          <w:rFonts w:ascii="Arial" w:hAnsi="Arial" w:cs="Arial"/>
          <w:bCs/>
          <w:i/>
          <w:iCs/>
          <w:sz w:val="18"/>
          <w:szCs w:val="18"/>
        </w:rPr>
        <w:t xml:space="preserve">ido otras subvenciones, ayudas, ingresos o recursos para la misma finalidad relacionada con esta solicitud, procedentes de cualquiera Administraciones o entes públicos o privados, nacionales o internacionales </w:t>
      </w:r>
    </w:p>
    <w:p w:rsidR="009C0B13" w:rsidRDefault="00EE088B">
      <w:pPr>
        <w:ind w:right="67"/>
        <w:jc w:val="both"/>
        <w:rPr>
          <w:rFonts w:ascii="Arial" w:hAnsi="Arial" w:cs="Arial"/>
          <w:bCs/>
          <w:i/>
          <w:iCs/>
          <w:sz w:val="18"/>
          <w:szCs w:val="18"/>
        </w:rPr>
      </w:pPr>
      <w:r>
        <w:rPr>
          <w:rFonts w:ascii="Arial" w:hAnsi="Arial" w:cs="Arial"/>
          <w:bCs/>
          <w:i/>
          <w:iCs/>
          <w:sz w:val="18"/>
          <w:szCs w:val="18"/>
        </w:rPr>
        <w:t>La Comunidad Autónoma de Canarias consultará l</w:t>
      </w:r>
      <w:r>
        <w:rPr>
          <w:rFonts w:ascii="Arial" w:hAnsi="Arial" w:cs="Arial"/>
          <w:bCs/>
          <w:i/>
          <w:iCs/>
          <w:sz w:val="18"/>
          <w:szCs w:val="18"/>
        </w:rPr>
        <w:t>os datos necesarios para la resolución de la presente solicitud, de acuerdo con lo establecido en el artículo 28 de la Ley 39/2015, de 1 de octubre, del Procedimiento Administrativo Común de las Administraciones Públicas, salvo que NO AUTORICE su consulta,</w:t>
      </w:r>
      <w:r>
        <w:rPr>
          <w:rFonts w:ascii="Arial" w:hAnsi="Arial" w:cs="Arial"/>
          <w:bCs/>
          <w:i/>
          <w:iCs/>
          <w:sz w:val="18"/>
          <w:szCs w:val="18"/>
        </w:rPr>
        <w:t xml:space="preserve"> (si marca NO AUTORIZO CONSULTA, la Comunidad Autónoma de Canarias no podrá recabar dicho documento, por lo que deberá aportarlo EN PAPEL, junto con la solicitud) </w:t>
      </w:r>
    </w:p>
    <w:tbl>
      <w:tblPr>
        <w:tblW w:w="8504" w:type="dxa"/>
        <w:tblInd w:w="-2" w:type="dxa"/>
        <w:tblCellMar>
          <w:left w:w="10" w:type="dxa"/>
          <w:right w:w="10" w:type="dxa"/>
        </w:tblCellMar>
        <w:tblLook w:val="0000" w:firstRow="0" w:lastRow="0" w:firstColumn="0" w:lastColumn="0" w:noHBand="0" w:noVBand="0"/>
      </w:tblPr>
      <w:tblGrid>
        <w:gridCol w:w="4818"/>
        <w:gridCol w:w="3686"/>
      </w:tblGrid>
      <w:tr w:rsidR="009C0B13">
        <w:tblPrEx>
          <w:tblCellMar>
            <w:top w:w="0" w:type="dxa"/>
            <w:bottom w:w="0" w:type="dxa"/>
          </w:tblCellMar>
        </w:tblPrEx>
        <w:trPr>
          <w:trHeight w:val="618"/>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Certificado de estar al corriente en la Seguridad Social</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 No autorizo consulta de datos</w:t>
            </w:r>
          </w:p>
        </w:tc>
      </w:tr>
      <w:tr w:rsidR="009C0B13">
        <w:tblPrEx>
          <w:tblCellMar>
            <w:top w:w="0" w:type="dxa"/>
            <w:bottom w:w="0" w:type="dxa"/>
          </w:tblCellMar>
        </w:tblPrEx>
        <w:trPr>
          <w:trHeight w:val="872"/>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Certificado de estar al corriente de pago para ayudas y subvenciones con la Agencia Estatal de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Administración Tributaria </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No autorizo consulta de datos </w:t>
            </w:r>
          </w:p>
        </w:tc>
      </w:tr>
      <w:tr w:rsidR="009C0B13">
        <w:tblPrEx>
          <w:tblCellMar>
            <w:top w:w="0" w:type="dxa"/>
            <w:bottom w:w="0" w:type="dxa"/>
          </w:tblCellMar>
        </w:tblPrEx>
        <w:trPr>
          <w:trHeight w:val="618"/>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Certificado de estar al corriente de pago para ayudas y subvenciones con la Hacienda Canaria</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 No </w:t>
            </w:r>
            <w:r>
              <w:rPr>
                <w:rFonts w:ascii="Arial" w:hAnsi="Arial" w:cs="Arial"/>
                <w:bCs/>
                <w:i/>
                <w:iCs/>
                <w:sz w:val="18"/>
                <w:szCs w:val="18"/>
              </w:rPr>
              <w:t xml:space="preserve">autorizo consulta de datos </w:t>
            </w:r>
          </w:p>
        </w:tc>
      </w:tr>
    </w:tbl>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En ____________________________, a _____de _____________de 2022</w:t>
      </w:r>
    </w:p>
    <w:p w:rsidR="009C0B13" w:rsidRDefault="00EE088B">
      <w:pPr>
        <w:ind w:right="67"/>
        <w:jc w:val="both"/>
      </w:pPr>
      <w:r>
        <w:rPr>
          <w:rFonts w:ascii="Arial" w:hAnsi="Arial" w:cs="Arial"/>
          <w:b/>
          <w:bCs/>
          <w:i/>
          <w:iCs/>
          <w:sz w:val="18"/>
          <w:szCs w:val="18"/>
        </w:rPr>
        <w:t xml:space="preserve">Fdo: El Alcalde/sa </w:t>
      </w: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ANEXO II</w:t>
      </w:r>
    </w:p>
    <w:p w:rsidR="009C0B13" w:rsidRDefault="00EE088B">
      <w:pPr>
        <w:ind w:right="67"/>
        <w:jc w:val="both"/>
      </w:pPr>
      <w:r>
        <w:rPr>
          <w:rFonts w:ascii="Arial" w:hAnsi="Arial" w:cs="Arial"/>
          <w:b/>
          <w:bCs/>
          <w:i/>
          <w:iCs/>
          <w:sz w:val="18"/>
          <w:szCs w:val="18"/>
        </w:rPr>
        <w:t xml:space="preserve"> </w:t>
      </w:r>
      <w:r>
        <w:rPr>
          <w:rFonts w:ascii="Arial" w:hAnsi="Arial" w:cs="Arial"/>
          <w:b/>
          <w:bCs/>
          <w:i/>
          <w:iCs/>
          <w:sz w:val="18"/>
          <w:szCs w:val="18"/>
          <w:u w:val="single"/>
        </w:rPr>
        <w:t>PROYECTO Y PLAN FINANCIACIÓN – PREVISIÓN DE GASTOS E INGRESOS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Si el Ayuntamiento tiene varias escuelas </w:t>
      </w:r>
      <w:r>
        <w:rPr>
          <w:rFonts w:ascii="Arial" w:hAnsi="Arial" w:cs="Arial"/>
          <w:bCs/>
          <w:i/>
          <w:iCs/>
          <w:sz w:val="18"/>
          <w:szCs w:val="18"/>
        </w:rPr>
        <w:t>de Educación Infantil, remitir este Anexo II por cada una de ellas.</w:t>
      </w:r>
    </w:p>
    <w:tbl>
      <w:tblPr>
        <w:tblW w:w="8363" w:type="dxa"/>
        <w:tblInd w:w="-2" w:type="dxa"/>
        <w:tblCellMar>
          <w:left w:w="10" w:type="dxa"/>
          <w:right w:w="10" w:type="dxa"/>
        </w:tblCellMar>
        <w:tblLook w:val="0000" w:firstRow="0" w:lastRow="0" w:firstColumn="0" w:lastColumn="0" w:noHBand="0" w:noVBand="0"/>
      </w:tblPr>
      <w:tblGrid>
        <w:gridCol w:w="2058"/>
        <w:gridCol w:w="2760"/>
        <w:gridCol w:w="3545"/>
      </w:tblGrid>
      <w:tr w:rsidR="009C0B13">
        <w:tblPrEx>
          <w:tblCellMar>
            <w:top w:w="0" w:type="dxa"/>
            <w:bottom w:w="0" w:type="dxa"/>
          </w:tblCellMar>
        </w:tblPrEx>
        <w:trPr>
          <w:trHeight w:val="318"/>
        </w:trPr>
        <w:tc>
          <w:tcPr>
            <w:tcW w:w="8363" w:type="dxa"/>
            <w:gridSpan w:val="3"/>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Nombre de la Escuela Infantil:</w:t>
            </w:r>
          </w:p>
        </w:tc>
      </w:tr>
      <w:tr w:rsidR="009C0B13">
        <w:tblPrEx>
          <w:tblCellMar>
            <w:top w:w="0" w:type="dxa"/>
            <w:bottom w:w="0" w:type="dxa"/>
          </w:tblCellMar>
        </w:tblPrEx>
        <w:trPr>
          <w:trHeight w:val="320"/>
        </w:trPr>
        <w:tc>
          <w:tcPr>
            <w:tcW w:w="8363" w:type="dxa"/>
            <w:gridSpan w:val="3"/>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Entidad titular de la Escuela Infantil:</w:t>
            </w:r>
          </w:p>
        </w:tc>
      </w:tr>
      <w:tr w:rsidR="009C0B13">
        <w:tblPrEx>
          <w:tblCellMar>
            <w:top w:w="0" w:type="dxa"/>
            <w:bottom w:w="0" w:type="dxa"/>
          </w:tblCellMar>
        </w:tblPrEx>
        <w:trPr>
          <w:trHeight w:val="318"/>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Código del centro:</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CIF:</w:t>
            </w:r>
          </w:p>
        </w:tc>
      </w:tr>
      <w:tr w:rsidR="009C0B13">
        <w:tblPrEx>
          <w:tblCellMar>
            <w:top w:w="0" w:type="dxa"/>
            <w:bottom w:w="0" w:type="dxa"/>
          </w:tblCellMar>
        </w:tblPrEx>
        <w:trPr>
          <w:trHeight w:val="320"/>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Dirección:</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Municipio:</w:t>
            </w:r>
          </w:p>
        </w:tc>
      </w:tr>
      <w:tr w:rsidR="009C0B13">
        <w:tblPrEx>
          <w:tblCellMar>
            <w:top w:w="0" w:type="dxa"/>
            <w:bottom w:w="0" w:type="dxa"/>
          </w:tblCellMar>
        </w:tblPrEx>
        <w:trPr>
          <w:trHeight w:val="318"/>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Código Postal:</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Isla:</w:t>
            </w:r>
          </w:p>
        </w:tc>
      </w:tr>
      <w:tr w:rsidR="009C0B13">
        <w:tblPrEx>
          <w:tblCellMar>
            <w:top w:w="0" w:type="dxa"/>
            <w:bottom w:w="0" w:type="dxa"/>
          </w:tblCellMar>
        </w:tblPrEx>
        <w:trPr>
          <w:trHeight w:val="320"/>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Teléfono:</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Correo electrónico:</w:t>
            </w:r>
          </w:p>
        </w:tc>
      </w:tr>
      <w:tr w:rsidR="009C0B13">
        <w:tblPrEx>
          <w:tblCellMar>
            <w:top w:w="0" w:type="dxa"/>
            <w:bottom w:w="0" w:type="dxa"/>
          </w:tblCellMar>
        </w:tblPrEx>
        <w:trPr>
          <w:trHeight w:val="533"/>
        </w:trPr>
        <w:tc>
          <w:tcPr>
            <w:tcW w:w="4818" w:type="dxa"/>
            <w:gridSpan w:val="2"/>
            <w:tcBorders>
              <w:top w:val="single" w:sz="2" w:space="0" w:color="000000"/>
              <w:left w:val="single" w:sz="2" w:space="0" w:color="000000"/>
              <w:bottom w:val="single" w:sz="6"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Persona de </w:t>
            </w:r>
            <w:r>
              <w:rPr>
                <w:rFonts w:ascii="Arial" w:hAnsi="Arial" w:cs="Arial"/>
                <w:bCs/>
                <w:i/>
                <w:iCs/>
                <w:sz w:val="18"/>
                <w:szCs w:val="18"/>
              </w:rPr>
              <w:t>contacto:</w:t>
            </w:r>
          </w:p>
        </w:tc>
        <w:tc>
          <w:tcPr>
            <w:tcW w:w="3545" w:type="dxa"/>
            <w:tcBorders>
              <w:top w:val="single" w:sz="2" w:space="0" w:color="000000"/>
              <w:left w:val="single" w:sz="2" w:space="0" w:color="000000"/>
              <w:bottom w:val="single" w:sz="6"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Teléfono y correo electrónico:</w:t>
            </w:r>
          </w:p>
        </w:tc>
      </w:tr>
      <w:tr w:rsidR="009C0B13">
        <w:tblPrEx>
          <w:tblCellMar>
            <w:top w:w="0" w:type="dxa"/>
            <w:bottom w:w="0" w:type="dxa"/>
          </w:tblCellMar>
        </w:tblPrEx>
        <w:trPr>
          <w:trHeight w:val="1150"/>
        </w:trPr>
        <w:tc>
          <w:tcPr>
            <w:tcW w:w="2058" w:type="dxa"/>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Denominación del proyecto</w:t>
            </w:r>
          </w:p>
        </w:tc>
        <w:tc>
          <w:tcPr>
            <w:tcW w:w="6305" w:type="dxa"/>
            <w:gridSpan w:val="2"/>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Convenio específico de Cooperación entre la Consejería de Educación, Universidades, Cultura y Deportes y el</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Ayuntamiento de _________________________________, por el que se regula la </w:t>
            </w:r>
            <w:r>
              <w:rPr>
                <w:rFonts w:ascii="Arial" w:hAnsi="Arial" w:cs="Arial"/>
                <w:bCs/>
                <w:i/>
                <w:iCs/>
                <w:sz w:val="18"/>
                <w:szCs w:val="18"/>
              </w:rPr>
              <w:t>adhesión del mismo al Convenio Marco suscrito por la expresada Consejería con la Federación Canaria de Municipios (FECAM) al objeto de establecer el régimen de gestión y financiación compartida de las escuelas de Educación Infantil de titularidad municipal</w:t>
            </w:r>
            <w:r>
              <w:rPr>
                <w:rFonts w:ascii="Arial" w:hAnsi="Arial" w:cs="Arial"/>
                <w:bCs/>
                <w:i/>
                <w:iCs/>
                <w:sz w:val="18"/>
                <w:szCs w:val="18"/>
              </w:rPr>
              <w:t xml:space="preserve"> autorizadas que imparten el primer ciclo de Educación Infantil.</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3456"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65" name="Grupo 54"/>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25CB0322" id="Grupo 54" o:spid="_x0000_s1026" style="position:absolute;margin-left:0;margin-top:0;width:1.35pt;height:2.7pt;z-index:251603456;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" path="m17145,r,34353l,17207,17145,xe" fillcolor="silver" stroked="f">
                      <v:path arrowok="t" o:connecttype="custom" o:connectlocs="8573,0;17145,17145;8573,34290;0,17145" o:connectangles="270,0,90,180" textboxrect="0,0,17145,34353"/>
                      <w10:wrap type="square"/>
                    </v:shape>
                  </w:pict>
                </mc:Fallback>
              </mc:AlternateContent>
            </w:r>
          </w:p>
        </w:tc>
      </w:tr>
      <w:tr w:rsidR="009C0B13">
        <w:tblPrEx>
          <w:tblCellMar>
            <w:top w:w="0" w:type="dxa"/>
            <w:bottom w:w="0" w:type="dxa"/>
          </w:tblCellMar>
        </w:tblPrEx>
        <w:trPr>
          <w:trHeight w:val="260"/>
        </w:trPr>
        <w:tc>
          <w:tcPr>
            <w:tcW w:w="2058" w:type="dxa"/>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Duración </w:t>
            </w:r>
          </w:p>
        </w:tc>
        <w:tc>
          <w:tcPr>
            <w:tcW w:w="6305" w:type="dxa"/>
            <w:gridSpan w:val="2"/>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9C0B13">
            <w:pPr>
              <w:ind w:right="67"/>
              <w:jc w:val="both"/>
              <w:rPr>
                <w:rFonts w:ascii="Arial" w:hAnsi="Arial" w:cs="Arial"/>
                <w:bCs/>
                <w:i/>
                <w:iCs/>
                <w:sz w:val="18"/>
                <w:szCs w:val="18"/>
              </w:rPr>
            </w:pPr>
          </w:p>
        </w:tc>
      </w:tr>
    </w:tbl>
    <w:p w:rsidR="009C0B13" w:rsidRDefault="00EE088B">
      <w:pPr>
        <w:ind w:right="67"/>
        <w:jc w:val="both"/>
      </w:pPr>
      <w:r>
        <w:rPr>
          <w:rFonts w:ascii="Arial" w:hAnsi="Arial" w:cs="Arial"/>
          <w:b/>
          <w:bCs/>
          <w:i/>
          <w:iCs/>
          <w:sz w:val="18"/>
          <w:szCs w:val="18"/>
        </w:rPr>
        <w:t>Objetivo de la ayuda</w:t>
      </w:r>
    </w:p>
    <w:p w:rsidR="009C0B13" w:rsidRDefault="00EE088B">
      <w:pPr>
        <w:ind w:right="67"/>
        <w:jc w:val="both"/>
      </w:pPr>
      <w:r>
        <w:rPr>
          <w:rFonts w:ascii="Arial" w:hAnsi="Arial" w:cs="Arial"/>
          <w:noProof/>
          <w:sz w:val="18"/>
          <w:szCs w:val="18"/>
          <w:lang w:eastAsia="es-ES" w:bidi="ar-SA"/>
        </w:rPr>
        <mc:AlternateContent>
          <mc:Choice Requires="wpg">
            <w:drawing>
              <wp:inline distT="0" distB="0" distL="0" distR="0">
                <wp:extent cx="5621658" cy="1228083"/>
                <wp:effectExtent l="0" t="0" r="17142" b="10167"/>
                <wp:docPr id="66" name="Grupo 44"/>
                <wp:cNvGraphicFramePr/>
                <a:graphic xmlns:a="http://schemas.openxmlformats.org/drawingml/2006/main">
                  <a:graphicData uri="http://schemas.microsoft.com/office/word/2010/wordprocessingGroup">
                    <wpg:wgp>
                      <wpg:cNvGrpSpPr/>
                      <wpg:grpSpPr>
                        <a:xfrm>
                          <a:off x="0" y="0"/>
                          <a:ext cx="5621658" cy="1228083"/>
                          <a:chOff x="0" y="0"/>
                          <a:chExt cx="5621658" cy="1228083"/>
                        </a:xfrm>
                      </wpg:grpSpPr>
                      <wps:wsp>
                        <wps:cNvPr id="67" name="Shape 1350"/>
                        <wps:cNvSpPr/>
                        <wps:spPr>
                          <a:xfrm>
                            <a:off x="0" y="630"/>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68" name="Shape 1351"/>
                        <wps:cNvSpPr/>
                        <wps:spPr>
                          <a:xfrm>
                            <a:off x="0" y="432438"/>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69" name="Shape 1352"/>
                        <wps:cNvSpPr/>
                        <wps:spPr>
                          <a:xfrm>
                            <a:off x="585" y="0"/>
                            <a:ext cx="0" cy="433068"/>
                          </a:xfrm>
                          <a:custGeom>
                            <a:avLst/>
                            <a:gdLst>
                              <a:gd name="f0" fmla="val w"/>
                              <a:gd name="f1" fmla="val h"/>
                              <a:gd name="f2" fmla="val 0"/>
                              <a:gd name="f3" fmla="val 433070"/>
                              <a:gd name="f4" fmla="*/ f0 1 0"/>
                              <a:gd name="f5" fmla="*/ f1 1 433070"/>
                              <a:gd name="f6" fmla="val f2"/>
                              <a:gd name="f7" fmla="val f3"/>
                              <a:gd name="f8" fmla="+- f7 0 f6"/>
                              <a:gd name="f9" fmla="+- f6 0 f6"/>
                              <a:gd name="f10" fmla="*/ f9 1 0"/>
                              <a:gd name="f11" fmla="*/ f8 1 433070"/>
                              <a:gd name="f12" fmla="*/ 0 1 f10"/>
                              <a:gd name="f13" fmla="*/ 0 1 f11"/>
                              <a:gd name="f14" fmla="*/ 433070 1 f11"/>
                              <a:gd name="f15" fmla="*/ f12 f4 1"/>
                              <a:gd name="f16" fmla="*/ f14 f5 1"/>
                              <a:gd name="f17" fmla="*/ f13 f5 1"/>
                            </a:gdLst>
                            <a:ahLst/>
                            <a:cxnLst>
                              <a:cxn ang="3cd4">
                                <a:pos x="hc" y="t"/>
                              </a:cxn>
                              <a:cxn ang="0">
                                <a:pos x="r" y="vc"/>
                              </a:cxn>
                              <a:cxn ang="cd4">
                                <a:pos x="hc" y="b"/>
                              </a:cxn>
                              <a:cxn ang="cd2">
                                <a:pos x="l" y="vc"/>
                              </a:cxn>
                            </a:cxnLst>
                            <a:rect l="f15" t="f17" r="f15" b="f16"/>
                            <a:pathLst>
                              <a:path h="433070">
                                <a:moveTo>
                                  <a:pt x="f2" y="f2"/>
                                </a:moveTo>
                                <a:lnTo>
                                  <a:pt x="f2" y="f3"/>
                                </a:lnTo>
                              </a:path>
                            </a:pathLst>
                          </a:custGeom>
                          <a:noFill/>
                          <a:ln w="1271" cap="flat">
                            <a:solidFill>
                              <a:srgbClr val="000000"/>
                            </a:solidFill>
                            <a:prstDash val="solid"/>
                            <a:round/>
                          </a:ln>
                        </wps:spPr>
                        <wps:bodyPr lIns="0" tIns="0" rIns="0" bIns="0"/>
                      </wps:wsp>
                      <wps:wsp>
                        <wps:cNvPr id="70" name="Shape 1353"/>
                        <wps:cNvSpPr/>
                        <wps:spPr>
                          <a:xfrm>
                            <a:off x="5621072" y="0"/>
                            <a:ext cx="0" cy="433068"/>
                          </a:xfrm>
                          <a:custGeom>
                            <a:avLst/>
                            <a:gdLst>
                              <a:gd name="f0" fmla="val w"/>
                              <a:gd name="f1" fmla="val h"/>
                              <a:gd name="f2" fmla="val 0"/>
                              <a:gd name="f3" fmla="val 433070"/>
                              <a:gd name="f4" fmla="*/ f0 1 0"/>
                              <a:gd name="f5" fmla="*/ f1 1 433070"/>
                              <a:gd name="f6" fmla="val f2"/>
                              <a:gd name="f7" fmla="val f3"/>
                              <a:gd name="f8" fmla="+- f7 0 f6"/>
                              <a:gd name="f9" fmla="+- f6 0 f6"/>
                              <a:gd name="f10" fmla="*/ f9 1 0"/>
                              <a:gd name="f11" fmla="*/ f8 1 433070"/>
                              <a:gd name="f12" fmla="*/ 0 1 f10"/>
                              <a:gd name="f13" fmla="*/ 0 1 f11"/>
                              <a:gd name="f14" fmla="*/ 433070 1 f11"/>
                              <a:gd name="f15" fmla="*/ f12 f4 1"/>
                              <a:gd name="f16" fmla="*/ f14 f5 1"/>
                              <a:gd name="f17" fmla="*/ f13 f5 1"/>
                            </a:gdLst>
                            <a:ahLst/>
                            <a:cxnLst>
                              <a:cxn ang="3cd4">
                                <a:pos x="hc" y="t"/>
                              </a:cxn>
                              <a:cxn ang="0">
                                <a:pos x="r" y="vc"/>
                              </a:cxn>
                              <a:cxn ang="cd4">
                                <a:pos x="hc" y="b"/>
                              </a:cxn>
                              <a:cxn ang="cd2">
                                <a:pos x="l" y="vc"/>
                              </a:cxn>
                            </a:cxnLst>
                            <a:rect l="f15" t="f17" r="f15" b="f16"/>
                            <a:pathLst>
                              <a:path h="433070">
                                <a:moveTo>
                                  <a:pt x="f2" y="f2"/>
                                </a:moveTo>
                                <a:lnTo>
                                  <a:pt x="f2" y="f3"/>
                                </a:lnTo>
                              </a:path>
                            </a:pathLst>
                          </a:custGeom>
                          <a:noFill/>
                          <a:ln w="1271" cap="flat">
                            <a:solidFill>
                              <a:srgbClr val="000000"/>
                            </a:solidFill>
                            <a:prstDash val="solid"/>
                            <a:round/>
                          </a:ln>
                        </wps:spPr>
                        <wps:bodyPr lIns="0" tIns="0" rIns="0" bIns="0"/>
                      </wps:wsp>
                      <wps:wsp>
                        <wps:cNvPr id="71" name="Rectangle 1354"/>
                        <wps:cNvSpPr/>
                        <wps:spPr>
                          <a:xfrm>
                            <a:off x="47237" y="669039"/>
                            <a:ext cx="4476399" cy="168350"/>
                          </a:xfrm>
                          <a:prstGeom prst="rect">
                            <a:avLst/>
                          </a:prstGeom>
                          <a:noFill/>
                          <a:ln cap="flat">
                            <a:noFill/>
                            <a:prstDash val="solid"/>
                          </a:ln>
                        </wps:spPr>
                        <wps:txbx>
                          <w:txbxContent>
                            <w:p w:rsidR="009C0B13" w:rsidRDefault="00EE088B">
                              <w:r>
                                <w:rPr>
                                  <w:b/>
                                  <w:sz w:val="18"/>
                                </w:rPr>
                                <w:t xml:space="preserve">Breve descripción de la actividad a desarrollar para alcanzar dicho objetivo </w:t>
                              </w:r>
                            </w:p>
                          </w:txbxContent>
                        </wps:txbx>
                        <wps:bodyPr vert="horz" wrap="square" lIns="0" tIns="0" rIns="0" bIns="0" anchor="t" anchorCtr="0" compatLnSpc="0">
                          <a:noAutofit/>
                        </wps:bodyPr>
                      </wps:wsp>
                      <wps:wsp>
                        <wps:cNvPr id="72" name="Shape 1355"/>
                        <wps:cNvSpPr/>
                        <wps:spPr>
                          <a:xfrm>
                            <a:off x="0" y="796927"/>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73" name="Shape 1356"/>
                        <wps:cNvSpPr/>
                        <wps:spPr>
                          <a:xfrm>
                            <a:off x="0" y="1227453"/>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74" name="Shape 1357"/>
                        <wps:cNvSpPr/>
                        <wps:spPr>
                          <a:xfrm>
                            <a:off x="585" y="796286"/>
                            <a:ext cx="0" cy="431797"/>
                          </a:xfrm>
                          <a:custGeom>
                            <a:avLst/>
                            <a:gdLst>
                              <a:gd name="f0" fmla="val w"/>
                              <a:gd name="f1" fmla="val h"/>
                              <a:gd name="f2" fmla="val 0"/>
                              <a:gd name="f3" fmla="val 431800"/>
                              <a:gd name="f4" fmla="*/ f0 1 0"/>
                              <a:gd name="f5" fmla="*/ f1 1 431800"/>
                              <a:gd name="f6" fmla="val f2"/>
                              <a:gd name="f7" fmla="val f3"/>
                              <a:gd name="f8" fmla="+- f7 0 f6"/>
                              <a:gd name="f9" fmla="+- f6 0 f6"/>
                              <a:gd name="f10" fmla="*/ f9 1 0"/>
                              <a:gd name="f11" fmla="*/ f8 1 431800"/>
                              <a:gd name="f12" fmla="*/ 0 1 f10"/>
                              <a:gd name="f13" fmla="*/ 0 1 f11"/>
                              <a:gd name="f14" fmla="*/ 431800 1 f11"/>
                              <a:gd name="f15" fmla="*/ f12 f4 1"/>
                              <a:gd name="f16" fmla="*/ f14 f5 1"/>
                              <a:gd name="f17" fmla="*/ f13 f5 1"/>
                            </a:gdLst>
                            <a:ahLst/>
                            <a:cxnLst>
                              <a:cxn ang="3cd4">
                                <a:pos x="hc" y="t"/>
                              </a:cxn>
                              <a:cxn ang="0">
                                <a:pos x="r" y="vc"/>
                              </a:cxn>
                              <a:cxn ang="cd4">
                                <a:pos x="hc" y="b"/>
                              </a:cxn>
                              <a:cxn ang="cd2">
                                <a:pos x="l" y="vc"/>
                              </a:cxn>
                            </a:cxnLst>
                            <a:rect l="f15" t="f17" r="f15" b="f16"/>
                            <a:pathLst>
                              <a:path h="431800">
                                <a:moveTo>
                                  <a:pt x="f2" y="f2"/>
                                </a:moveTo>
                                <a:lnTo>
                                  <a:pt x="f2" y="f3"/>
                                </a:lnTo>
                              </a:path>
                            </a:pathLst>
                          </a:custGeom>
                          <a:noFill/>
                          <a:ln w="1271" cap="flat">
                            <a:solidFill>
                              <a:srgbClr val="000000"/>
                            </a:solidFill>
                            <a:prstDash val="solid"/>
                            <a:round/>
                          </a:ln>
                        </wps:spPr>
                        <wps:bodyPr lIns="0" tIns="0" rIns="0" bIns="0"/>
                      </wps:wsp>
                      <wps:wsp>
                        <wps:cNvPr id="75" name="Shape 1358"/>
                        <wps:cNvSpPr/>
                        <wps:spPr>
                          <a:xfrm>
                            <a:off x="5621072" y="796286"/>
                            <a:ext cx="0" cy="431797"/>
                          </a:xfrm>
                          <a:custGeom>
                            <a:avLst/>
                            <a:gdLst>
                              <a:gd name="f0" fmla="val w"/>
                              <a:gd name="f1" fmla="val h"/>
                              <a:gd name="f2" fmla="val 0"/>
                              <a:gd name="f3" fmla="val 431800"/>
                              <a:gd name="f4" fmla="*/ f0 1 0"/>
                              <a:gd name="f5" fmla="*/ f1 1 431800"/>
                              <a:gd name="f6" fmla="val f2"/>
                              <a:gd name="f7" fmla="val f3"/>
                              <a:gd name="f8" fmla="+- f7 0 f6"/>
                              <a:gd name="f9" fmla="+- f6 0 f6"/>
                              <a:gd name="f10" fmla="*/ f9 1 0"/>
                              <a:gd name="f11" fmla="*/ f8 1 431800"/>
                              <a:gd name="f12" fmla="*/ 0 1 f10"/>
                              <a:gd name="f13" fmla="*/ 0 1 f11"/>
                              <a:gd name="f14" fmla="*/ 431800 1 f11"/>
                              <a:gd name="f15" fmla="*/ f12 f4 1"/>
                              <a:gd name="f16" fmla="*/ f14 f5 1"/>
                              <a:gd name="f17" fmla="*/ f13 f5 1"/>
                            </a:gdLst>
                            <a:ahLst/>
                            <a:cxnLst>
                              <a:cxn ang="3cd4">
                                <a:pos x="hc" y="t"/>
                              </a:cxn>
                              <a:cxn ang="0">
                                <a:pos x="r" y="vc"/>
                              </a:cxn>
                              <a:cxn ang="cd4">
                                <a:pos x="hc" y="b"/>
                              </a:cxn>
                              <a:cxn ang="cd2">
                                <a:pos x="l" y="vc"/>
                              </a:cxn>
                            </a:cxnLst>
                            <a:rect l="f15" t="f17" r="f15" b="f16"/>
                            <a:pathLst>
                              <a:path h="431800">
                                <a:moveTo>
                                  <a:pt x="f2" y="f2"/>
                                </a:moveTo>
                                <a:lnTo>
                                  <a:pt x="f2" y="f3"/>
                                </a:lnTo>
                              </a:path>
                            </a:pathLst>
                          </a:custGeom>
                          <a:noFill/>
                          <a:ln w="1271" cap="flat">
                            <a:solidFill>
                              <a:srgbClr val="000000"/>
                            </a:solidFill>
                            <a:prstDash val="solid"/>
                            <a:round/>
                          </a:ln>
                        </wps:spPr>
                        <wps:bodyPr lIns="0" tIns="0" rIns="0" bIns="0"/>
                      </wps:wsp>
                    </wpg:wgp>
                  </a:graphicData>
                </a:graphic>
              </wp:inline>
            </w:drawing>
          </mc:Choice>
          <mc:Fallback>
            <w:pict>
              <v:group id="Grupo 44" o:spid="_x0000_s1037" style="width:442.65pt;height:96.7pt;mso-position-horizontal-relative:char;mso-position-vertical-relative:line" coordsize="56216,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">
                <v:shape id="Shape 1350" o:spid="_x0000_s1038" style="position:absolute;top:6;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" path="m,l5621655,e" filled="f" strokeweight=".03531mm">
                  <v:path arrowok="t" o:connecttype="custom" o:connectlocs="2810829,0;5621658,1;2810829,1;0,1" o:connectangles="270,0,90,180" textboxrect="0,0,5621655,0"/>
                </v:shape>
                <v:shape id="Shape 1351" o:spid="_x0000_s1039" style="position:absolute;top:4324;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" path="m,l5621655,e" filled="f" strokeweight=".03531mm">
                  <v:path arrowok="t" o:connecttype="custom" o:connectlocs="2810829,0;5621658,1;2810829,1;0,1" o:connectangles="270,0,90,180" textboxrect="0,0,5621655,0"/>
                </v:shape>
                <v:shape id="Shape 1352" o:spid="_x0000_s1040" style="position:absolute;left:5;width:0;height:4330;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" path="m,l,433070e" filled="f" strokeweight=".03531mm">
                  <v:path arrowok="t" o:connecttype="custom" o:connectlocs="1,0;1,216534;1,433068;0,216534" o:connectangles="270,0,90,180" textboxrect="0,0,0,433070"/>
                </v:shape>
                <v:shape id="Shape 1353" o:spid="_x0000_s1041" style="position:absolute;left:56210;width:0;height:4330;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" path="m,l,433070e" filled="f" strokeweight=".03531mm">
                  <v:path arrowok="t" o:connecttype="custom" o:connectlocs="1,0;1,216534;1,433068;0,216534" o:connectangles="270,0,90,180" textboxrect="0,0,0,433070"/>
                </v:shape>
                <v:rect id="Rectangle 1354" o:spid="_x0000_s1042" style="position:absolute;left:472;top:6690;width:447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9C0B13" w:rsidRDefault="00EE088B">
                        <w:r>
                          <w:rPr>
                            <w:b/>
                            <w:sz w:val="18"/>
                          </w:rPr>
                          <w:t xml:space="preserve">Breve descripción de la actividad a desarrollar para alcanzar dicho objetivo </w:t>
                        </w:r>
                      </w:p>
                    </w:txbxContent>
                  </v:textbox>
                </v:rect>
                <v:shape id="Shape 1355" o:spid="_x0000_s1043" style="position:absolute;top:7969;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" path="m,l5621655,e" filled="f" strokeweight=".03531mm">
                  <v:path arrowok="t" o:connecttype="custom" o:connectlocs="2810829,0;5621658,1;2810829,1;0,1" o:connectangles="270,0,90,180" textboxrect="0,0,5621655,0"/>
                </v:shape>
                <v:shape id="Shape 1356" o:spid="_x0000_s1044" style="position:absolute;top:12274;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" path="m,l5621655,e" filled="f" strokeweight=".03531mm">
                  <v:path arrowok="t" o:connecttype="custom" o:connectlocs="2810829,0;5621658,1;2810829,1;0,1" o:connectangles="270,0,90,180" textboxrect="0,0,5621655,0"/>
                </v:shape>
                <v:shape id="Shape 1357" o:spid="_x0000_s1045" style="position:absolute;left:5;top:7962;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" path="m,l,431800e" filled="f" strokeweight=".03531mm">
                  <v:path arrowok="t" o:connecttype="custom" o:connectlocs="1,0;1,215899;1,431797;0,215899" o:connectangles="270,0,90,180" textboxrect="0,0,0,431800"/>
                </v:shape>
                <v:shape id="Shape 1358" o:spid="_x0000_s1046" style="position:absolute;left:56210;top:7962;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" path="m,l,431800e" filled="f" strokeweight=".03531mm">
                  <v:path arrowok="t" o:connecttype="custom" o:connectlocs="1,0;1,215899;1,431797;0,215899" o:connectangles="270,0,90,180" textboxrect="0,0,0,431800"/>
                </v:shape>
                <w10:anchorlock/>
              </v:group>
            </w:pict>
          </mc:Fallback>
        </mc:AlternateContent>
      </w:r>
    </w:p>
    <w:p w:rsidR="009C0B13" w:rsidRDefault="00EE088B">
      <w:pPr>
        <w:ind w:right="67"/>
        <w:jc w:val="both"/>
      </w:pPr>
      <w:r>
        <w:rPr>
          <w:rFonts w:ascii="Arial" w:hAnsi="Arial" w:cs="Arial"/>
          <w:b/>
          <w:bCs/>
          <w:i/>
          <w:iCs/>
          <w:sz w:val="18"/>
          <w:szCs w:val="18"/>
        </w:rPr>
        <w:t xml:space="preserve">Plan de financiación. (Si la adhesión es antes del 31 de marzo de 2022: </w:t>
      </w:r>
      <w:r>
        <w:rPr>
          <w:rFonts w:ascii="Arial" w:hAnsi="Arial" w:cs="Arial"/>
          <w:b/>
          <w:bCs/>
          <w:i/>
          <w:iCs/>
          <w:sz w:val="18"/>
          <w:szCs w:val="18"/>
        </w:rPr>
        <w:t>Plan anual; Si la adhesión es después del 31 de marzo de 2022: Plan a partir de la suscripción del convenio específico)</w:t>
      </w:r>
    </w:p>
    <w:tbl>
      <w:tblPr>
        <w:tblW w:w="9208" w:type="dxa"/>
        <w:tblInd w:w="-2" w:type="dxa"/>
        <w:tblCellMar>
          <w:left w:w="10" w:type="dxa"/>
          <w:right w:w="10" w:type="dxa"/>
        </w:tblCellMar>
        <w:tblLook w:val="0000" w:firstRow="0" w:lastRow="0" w:firstColumn="0" w:lastColumn="0" w:noHBand="0" w:noVBand="0"/>
      </w:tblPr>
      <w:tblGrid>
        <w:gridCol w:w="3742"/>
        <w:gridCol w:w="1576"/>
        <w:gridCol w:w="3530"/>
        <w:gridCol w:w="360"/>
      </w:tblGrid>
      <w:tr w:rsidR="009C0B13">
        <w:tblPrEx>
          <w:tblCellMar>
            <w:top w:w="0" w:type="dxa"/>
            <w:bottom w:w="0" w:type="dxa"/>
          </w:tblCellMar>
        </w:tblPrEx>
        <w:trPr>
          <w:trHeight w:val="470"/>
        </w:trPr>
        <w:tc>
          <w:tcPr>
            <w:tcW w:w="3742"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Importe solicitado por plaza ocupada autorizada:</w:t>
            </w:r>
          </w:p>
        </w:tc>
        <w:tc>
          <w:tcPr>
            <w:tcW w:w="1576"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c>
          <w:tcPr>
            <w:tcW w:w="3530"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Porcentaje de la ayuda sobre los ingresos totales del centro: </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90"/>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ind w:right="67"/>
              <w:jc w:val="both"/>
            </w:pPr>
            <w:r>
              <w:rPr>
                <w:rFonts w:ascii="Arial" w:hAnsi="Arial" w:cs="Arial"/>
                <w:b/>
                <w:bCs/>
                <w:i/>
                <w:iCs/>
                <w:sz w:val="18"/>
                <w:szCs w:val="18"/>
              </w:rPr>
              <w:t>Previsión de Gastos e</w:t>
            </w:r>
            <w:r>
              <w:rPr>
                <w:rFonts w:ascii="Arial" w:hAnsi="Arial" w:cs="Arial"/>
                <w:b/>
                <w:bCs/>
                <w:i/>
                <w:iCs/>
                <w:sz w:val="18"/>
                <w:szCs w:val="18"/>
              </w:rPr>
              <w:t xml:space="preserve"> Ingresos </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88"/>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GASTOS:</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90"/>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INGRESOS:</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bl>
    <w:p w:rsidR="009C0B13" w:rsidRDefault="00EE088B">
      <w:pPr>
        <w:ind w:right="67"/>
        <w:jc w:val="both"/>
        <w:rPr>
          <w:rFonts w:ascii="Arial" w:hAnsi="Arial" w:cs="Arial"/>
          <w:bCs/>
          <w:i/>
          <w:iCs/>
          <w:sz w:val="18"/>
          <w:szCs w:val="18"/>
        </w:rPr>
      </w:pPr>
      <w:r>
        <w:rPr>
          <w:rFonts w:ascii="Arial" w:hAnsi="Arial" w:cs="Arial"/>
          <w:bCs/>
          <w:i/>
          <w:iCs/>
          <w:sz w:val="18"/>
          <w:szCs w:val="18"/>
        </w:rPr>
        <w:t>¿Cuenta con otras vías de financiación?</w:t>
      </w:r>
      <w:r>
        <w:rPr>
          <w:rFonts w:ascii="Arial" w:hAnsi="Arial" w:cs="Arial"/>
          <w:bCs/>
          <w:i/>
          <w:iCs/>
          <w:sz w:val="18"/>
          <w:szCs w:val="18"/>
        </w:rPr>
        <w:tab/>
        <w:t>Sí</w:t>
      </w:r>
      <w:r>
        <w:rPr>
          <w:rFonts w:ascii="Arial" w:hAnsi="Arial" w:cs="Arial"/>
          <w:bCs/>
          <w:i/>
          <w:iCs/>
          <w:sz w:val="18"/>
          <w:szCs w:val="18"/>
        </w:rPr>
        <w:tab/>
        <w:t>No</w:t>
      </w:r>
    </w:p>
    <w:p w:rsidR="009C0B13" w:rsidRDefault="00EE088B">
      <w:pPr>
        <w:ind w:right="67"/>
        <w:jc w:val="both"/>
        <w:rPr>
          <w:rFonts w:ascii="Arial" w:hAnsi="Arial" w:cs="Arial"/>
          <w:bCs/>
          <w:i/>
          <w:iCs/>
          <w:sz w:val="18"/>
          <w:szCs w:val="18"/>
        </w:rPr>
      </w:pPr>
      <w:r>
        <w:rPr>
          <w:rFonts w:ascii="Arial" w:hAnsi="Arial" w:cs="Arial"/>
          <w:bCs/>
          <w:i/>
          <w:iCs/>
          <w:sz w:val="18"/>
          <w:szCs w:val="18"/>
        </w:rPr>
        <w:t>(En caso afirmativo, especificar):</w:t>
      </w:r>
    </w:p>
    <w:p w:rsidR="009C0B13" w:rsidRDefault="00EE088B">
      <w:pPr>
        <w:ind w:right="67"/>
        <w:jc w:val="both"/>
      </w:pPr>
      <w:r>
        <w:rPr>
          <w:rFonts w:ascii="Arial" w:hAnsi="Arial" w:cs="Arial"/>
          <w:b/>
          <w:bCs/>
          <w:i/>
          <w:iCs/>
          <w:sz w:val="18"/>
          <w:szCs w:val="18"/>
        </w:rPr>
        <w:t>EL/LA ALCALDE/SA</w:t>
      </w:r>
    </w:p>
    <w:p w:rsidR="009C0B13" w:rsidRDefault="00EE088B">
      <w:pPr>
        <w:ind w:right="67"/>
        <w:jc w:val="both"/>
      </w:pPr>
      <w:r>
        <w:rPr>
          <w:rFonts w:ascii="Arial" w:hAnsi="Arial" w:cs="Arial"/>
          <w:b/>
          <w:bCs/>
          <w:i/>
          <w:iCs/>
          <w:sz w:val="18"/>
          <w:szCs w:val="18"/>
        </w:rPr>
        <w:t>Fdo.</w:t>
      </w: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ANEXO III</w:t>
      </w:r>
    </w:p>
    <w:p w:rsidR="009C0B13" w:rsidRDefault="00EE088B">
      <w:pPr>
        <w:ind w:right="67"/>
        <w:jc w:val="both"/>
        <w:rPr>
          <w:rFonts w:ascii="Arial" w:hAnsi="Arial" w:cs="Arial"/>
          <w:bCs/>
          <w:i/>
          <w:iCs/>
          <w:sz w:val="18"/>
          <w:szCs w:val="18"/>
        </w:rPr>
      </w:pPr>
      <w:r>
        <w:rPr>
          <w:rFonts w:ascii="Arial" w:hAnsi="Arial" w:cs="Arial"/>
          <w:bCs/>
          <w:i/>
          <w:iCs/>
          <w:sz w:val="18"/>
          <w:szCs w:val="18"/>
        </w:rPr>
        <w:t>CERTIFICADO ÓRGANO COMPETENTE MUNICIPAL</w:t>
      </w:r>
    </w:p>
    <w:p w:rsidR="009C0B13" w:rsidRDefault="00EE088B">
      <w:pPr>
        <w:ind w:right="67"/>
        <w:jc w:val="both"/>
        <w:rPr>
          <w:rFonts w:ascii="Arial" w:hAnsi="Arial" w:cs="Arial"/>
          <w:bCs/>
          <w:i/>
          <w:iCs/>
          <w:sz w:val="18"/>
          <w:szCs w:val="18"/>
        </w:rPr>
      </w:pPr>
      <w:r>
        <w:rPr>
          <w:rFonts w:ascii="Arial" w:hAnsi="Arial" w:cs="Arial"/>
          <w:bCs/>
          <w:i/>
          <w:iCs/>
          <w:sz w:val="18"/>
          <w:szCs w:val="18"/>
        </w:rPr>
        <w:t>D./Dña. ________________________________ en calidad de</w:t>
      </w:r>
      <w:r>
        <w:rPr>
          <w:rFonts w:ascii="Arial" w:hAnsi="Arial" w:cs="Arial"/>
          <w:bCs/>
          <w:i/>
          <w:iCs/>
          <w:sz w:val="18"/>
          <w:szCs w:val="18"/>
        </w:rPr>
        <w:t xml:space="preserve"> ___________________________ del Excmo. Ayuntamiento de ___________________________.</w:t>
      </w:r>
    </w:p>
    <w:p w:rsidR="009C0B13" w:rsidRDefault="00EE088B">
      <w:pPr>
        <w:ind w:right="67"/>
        <w:jc w:val="both"/>
      </w:pPr>
      <w:r>
        <w:rPr>
          <w:rFonts w:ascii="Arial" w:hAnsi="Arial" w:cs="Arial"/>
          <w:b/>
          <w:bCs/>
          <w:i/>
          <w:iCs/>
          <w:sz w:val="18"/>
          <w:szCs w:val="18"/>
        </w:rPr>
        <w:t>CERTIFICA:</w:t>
      </w:r>
    </w:p>
    <w:p w:rsidR="009C0B13" w:rsidRDefault="00EE088B">
      <w:pPr>
        <w:ind w:right="67"/>
        <w:jc w:val="both"/>
      </w:pPr>
      <w:r>
        <w:rPr>
          <w:rFonts w:ascii="Arial" w:hAnsi="Arial" w:cs="Arial"/>
          <w:b/>
          <w:bCs/>
          <w:i/>
          <w:iCs/>
          <w:sz w:val="18"/>
          <w:szCs w:val="18"/>
        </w:rPr>
        <w:t>Primero.-</w:t>
      </w:r>
      <w:r>
        <w:rPr>
          <w:rFonts w:ascii="Arial" w:hAnsi="Arial" w:cs="Arial"/>
          <w:bCs/>
          <w:i/>
          <w:iCs/>
          <w:sz w:val="18"/>
          <w:szCs w:val="18"/>
        </w:rPr>
        <w:t xml:space="preserve"> En relación al Convenio específico de Cooperación entre la Consejería de Educación, Universidades, Cultura y Deportes y el Ayuntamiento de ___________</w:t>
      </w:r>
      <w:r>
        <w:rPr>
          <w:rFonts w:ascii="Arial" w:hAnsi="Arial" w:cs="Arial"/>
          <w:bCs/>
          <w:i/>
          <w:iCs/>
          <w:sz w:val="18"/>
          <w:szCs w:val="18"/>
        </w:rPr>
        <w:t>______________________, por el que se regula la adhesión del mismo al Convenio Marco suscrito por la expresada Consejería con la Federación Canaria de Municipios (FECAM) al objeto de establecer el régimen de gestión y financiación compartida de las escuela</w:t>
      </w:r>
      <w:r>
        <w:rPr>
          <w:rFonts w:ascii="Arial" w:hAnsi="Arial" w:cs="Arial"/>
          <w:bCs/>
          <w:i/>
          <w:iCs/>
          <w:sz w:val="18"/>
          <w:szCs w:val="18"/>
        </w:rPr>
        <w:t>s de Educación Infantil de titularidad municipal autorizadas que imparten el primer ciclo de Educación Infantil, suscrito con fecha ____ de _________________de 2022, se acreditan la efectiva baremación de las rentas familiares del alumnado escolarizado, de</w:t>
      </w:r>
      <w:r>
        <w:rPr>
          <w:rFonts w:ascii="Arial" w:hAnsi="Arial" w:cs="Arial"/>
          <w:bCs/>
          <w:i/>
          <w:iCs/>
          <w:sz w:val="18"/>
          <w:szCs w:val="18"/>
        </w:rPr>
        <w:t xml:space="preserve"> las siguientes plazas autorizadas ocupadas, correspondientes a los meses siguientes: </w:t>
      </w:r>
      <w:r>
        <w:rPr>
          <w:rFonts w:ascii="Arial" w:hAnsi="Arial" w:cs="Arial"/>
          <w:noProof/>
          <w:sz w:val="18"/>
          <w:szCs w:val="18"/>
          <w:lang w:eastAsia="es-ES" w:bidi="ar-SA"/>
        </w:rPr>
        <mc:AlternateContent>
          <mc:Choice Requires="wps">
            <w:drawing>
              <wp:anchor distT="0" distB="0" distL="114300" distR="114300" simplePos="0" relativeHeight="251604480"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76" name="Grupo 42"/>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E935A1C" id="Grupo 42" o:spid="_x0000_s1026" style="position:absolute;margin-left:0;margin-top:0;width:1.35pt;height:2.7pt;z-index:251604480;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" path="m17145,r,34353l,17207,17145,xe" fillcolor="silver" stroked="f">
                <v:path arrowok="t" o:connecttype="custom" o:connectlocs="8573,0;17145,17145;8573,34290;0,17145" o:connectangles="270,0,90,180" textboxrect="0,0,17145,34353"/>
                <w10:wrap type="square"/>
              </v:shape>
            </w:pict>
          </mc:Fallback>
        </mc:AlternateContent>
      </w:r>
    </w:p>
    <w:tbl>
      <w:tblPr>
        <w:tblW w:w="7655" w:type="dxa"/>
        <w:tblInd w:w="-3" w:type="dxa"/>
        <w:tblLayout w:type="fixed"/>
        <w:tblCellMar>
          <w:left w:w="10" w:type="dxa"/>
          <w:right w:w="10" w:type="dxa"/>
        </w:tblCellMar>
        <w:tblLook w:val="0000" w:firstRow="0" w:lastRow="0" w:firstColumn="0" w:lastColumn="0" w:noHBand="0" w:noVBand="0"/>
      </w:tblPr>
      <w:tblGrid>
        <w:gridCol w:w="1134"/>
        <w:gridCol w:w="416"/>
        <w:gridCol w:w="435"/>
        <w:gridCol w:w="567"/>
        <w:gridCol w:w="425"/>
        <w:gridCol w:w="425"/>
        <w:gridCol w:w="426"/>
        <w:gridCol w:w="425"/>
        <w:gridCol w:w="425"/>
        <w:gridCol w:w="425"/>
        <w:gridCol w:w="709"/>
        <w:gridCol w:w="567"/>
        <w:gridCol w:w="567"/>
        <w:gridCol w:w="709"/>
      </w:tblGrid>
      <w:tr w:rsidR="009C0B13">
        <w:tblPrEx>
          <w:tblCellMar>
            <w:top w:w="0" w:type="dxa"/>
            <w:bottom w:w="0" w:type="dxa"/>
          </w:tblCellMar>
        </w:tblPrEx>
        <w:trPr>
          <w:trHeight w:val="366"/>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Denominación</w:t>
            </w:r>
          </w:p>
          <w:p w:rsidR="009C0B13" w:rsidRDefault="00EE088B">
            <w:pPr>
              <w:ind w:right="67"/>
              <w:jc w:val="both"/>
              <w:rPr>
                <w:rFonts w:ascii="Arial" w:hAnsi="Arial" w:cs="Arial"/>
                <w:bCs/>
                <w:i/>
                <w:iCs/>
                <w:sz w:val="18"/>
                <w:szCs w:val="18"/>
              </w:rPr>
            </w:pPr>
            <w:r>
              <w:rPr>
                <w:rFonts w:ascii="Arial" w:hAnsi="Arial" w:cs="Arial"/>
                <w:bCs/>
                <w:i/>
                <w:iCs/>
                <w:sz w:val="18"/>
                <w:szCs w:val="18"/>
              </w:rPr>
              <w:t>Escuela Infantil</w:t>
            </w:r>
          </w:p>
        </w:tc>
        <w:tc>
          <w:tcPr>
            <w:tcW w:w="416"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vAlign w:val="cente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435" w:type="dxa"/>
            <w:tcBorders>
              <w:top w:val="single" w:sz="2" w:space="0" w:color="000000"/>
              <w:left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2835" w:type="dxa"/>
            <w:gridSpan w:val="6"/>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N.º de plazas autorizadas ocupadas </w:t>
            </w: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252"/>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vAlign w:val="center"/>
          </w:tcPr>
          <w:p w:rsidR="009C0B13" w:rsidRDefault="009C0B13">
            <w:pPr>
              <w:ind w:right="67"/>
              <w:jc w:val="both"/>
              <w:rPr>
                <w:rFonts w:ascii="Arial" w:hAnsi="Arial" w:cs="Arial"/>
                <w:bCs/>
                <w:i/>
                <w:iCs/>
                <w:sz w:val="18"/>
                <w:szCs w:val="18"/>
              </w:rPr>
            </w:pP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Enero</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Febrero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Marzo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Abril</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Mayo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Junio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Julio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Agosto</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Septiembre</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Octubre</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Noviembre</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Diciembre</w:t>
            </w:r>
          </w:p>
        </w:tc>
      </w:tr>
      <w:tr w:rsidR="009C0B13">
        <w:tblPrEx>
          <w:tblCellMar>
            <w:top w:w="0" w:type="dxa"/>
            <w:bottom w:w="0" w:type="dxa"/>
          </w:tblCellMar>
        </w:tblPrEx>
        <w:trPr>
          <w:trHeight w:val="366"/>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4"/>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6"/>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4"/>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6"/>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618"/>
        </w:trPr>
        <w:tc>
          <w:tcPr>
            <w:tcW w:w="1550" w:type="dxa"/>
            <w:gridSpan w:val="2"/>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Total plazas autorizadas ocupadas</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bl>
    <w:p w:rsidR="009C0B13" w:rsidRDefault="00EE088B">
      <w:pPr>
        <w:ind w:right="67"/>
        <w:jc w:val="both"/>
        <w:rPr>
          <w:rFonts w:ascii="Arial" w:hAnsi="Arial" w:cs="Arial"/>
          <w:bCs/>
          <w:i/>
          <w:iCs/>
          <w:sz w:val="18"/>
          <w:szCs w:val="18"/>
        </w:rPr>
      </w:pPr>
      <w:r>
        <w:rPr>
          <w:rFonts w:ascii="Arial" w:hAnsi="Arial" w:cs="Arial"/>
          <w:bCs/>
          <w:i/>
          <w:iCs/>
          <w:sz w:val="18"/>
          <w:szCs w:val="18"/>
        </w:rPr>
        <w:t>* Si el Ayuntamiento tiene varias escuelas de Educación Infantil, remitir este Anexo III por cada una de ellas.</w:t>
      </w:r>
    </w:p>
    <w:p w:rsidR="009C0B13" w:rsidRDefault="00EE088B">
      <w:pPr>
        <w:ind w:right="67"/>
        <w:jc w:val="both"/>
      </w:pPr>
      <w:r>
        <w:rPr>
          <w:rFonts w:ascii="Arial" w:hAnsi="Arial" w:cs="Arial"/>
          <w:b/>
          <w:bCs/>
          <w:i/>
          <w:iCs/>
          <w:sz w:val="18"/>
          <w:szCs w:val="18"/>
        </w:rPr>
        <w:t xml:space="preserve">Segundo. - </w:t>
      </w:r>
      <w:r>
        <w:rPr>
          <w:rFonts w:ascii="Arial" w:hAnsi="Arial" w:cs="Arial"/>
          <w:bCs/>
          <w:i/>
          <w:iCs/>
          <w:sz w:val="18"/>
          <w:szCs w:val="18"/>
        </w:rPr>
        <w:t>Mediante la presente y a efectos de justificación de la misma se acredita la veracidad y regularidad de los datos.</w:t>
      </w:r>
    </w:p>
    <w:p w:rsidR="009C0B13" w:rsidRDefault="00EE088B">
      <w:pPr>
        <w:ind w:right="67"/>
        <w:jc w:val="both"/>
      </w:pPr>
      <w:r>
        <w:rPr>
          <w:rFonts w:ascii="Arial" w:hAnsi="Arial" w:cs="Arial"/>
          <w:b/>
          <w:bCs/>
          <w:i/>
          <w:iCs/>
          <w:sz w:val="18"/>
          <w:szCs w:val="18"/>
        </w:rPr>
        <w:t>Tercero. -</w:t>
      </w:r>
      <w:r>
        <w:rPr>
          <w:rFonts w:ascii="Arial" w:hAnsi="Arial" w:cs="Arial"/>
          <w:bCs/>
          <w:i/>
          <w:iCs/>
          <w:sz w:val="18"/>
          <w:szCs w:val="18"/>
        </w:rPr>
        <w:t xml:space="preserve"> Por parte de este Ayuntamiento se ha llevado a cabo la actividad y se ha dado cumplimiento a la finalidad prevista en el presente </w:t>
      </w:r>
      <w:r>
        <w:rPr>
          <w:rFonts w:ascii="Arial" w:hAnsi="Arial" w:cs="Arial"/>
          <w:bCs/>
          <w:i/>
          <w:iCs/>
          <w:sz w:val="18"/>
          <w:szCs w:val="18"/>
        </w:rPr>
        <w:t>convenio.</w:t>
      </w:r>
    </w:p>
    <w:p w:rsidR="009C0B13" w:rsidRDefault="00EE088B">
      <w:pPr>
        <w:ind w:right="67"/>
        <w:jc w:val="both"/>
        <w:rPr>
          <w:rFonts w:ascii="Arial" w:hAnsi="Arial" w:cs="Arial"/>
          <w:bCs/>
          <w:i/>
          <w:iCs/>
          <w:sz w:val="18"/>
          <w:szCs w:val="18"/>
        </w:rPr>
      </w:pPr>
      <w:r>
        <w:rPr>
          <w:rFonts w:ascii="Arial" w:hAnsi="Arial" w:cs="Arial"/>
          <w:bCs/>
          <w:i/>
          <w:iCs/>
          <w:sz w:val="18"/>
          <w:szCs w:val="18"/>
        </w:rPr>
        <w:t>A fecha de la firma electrónica</w:t>
      </w:r>
    </w:p>
    <w:p w:rsidR="009C0B13" w:rsidRDefault="009C0B13">
      <w:pPr>
        <w:ind w:right="67"/>
        <w:jc w:val="both"/>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EE088B">
      <w:pPr>
        <w:ind w:right="67"/>
        <w:jc w:val="center"/>
      </w:pPr>
      <w:r>
        <w:rPr>
          <w:rFonts w:ascii="Arial" w:hAnsi="Arial" w:cs="Arial"/>
          <w:b/>
          <w:bCs/>
          <w:i/>
          <w:iCs/>
          <w:sz w:val="18"/>
          <w:szCs w:val="18"/>
        </w:rPr>
        <w:t>ANEXO IV</w:t>
      </w:r>
    </w:p>
    <w:p w:rsidR="009C0B13" w:rsidRDefault="009C0B13">
      <w:pPr>
        <w:ind w:right="67"/>
        <w:jc w:val="both"/>
        <w:rPr>
          <w:rFonts w:ascii="Arial" w:hAnsi="Arial" w:cs="Arial"/>
          <w:b/>
          <w:bCs/>
          <w:i/>
          <w:iCs/>
          <w:sz w:val="18"/>
          <w:szCs w:val="18"/>
        </w:rPr>
      </w:pPr>
    </w:p>
    <w:p w:rsidR="009C0B13" w:rsidRDefault="00EE088B">
      <w:pPr>
        <w:ind w:right="67"/>
        <w:jc w:val="both"/>
        <w:rPr>
          <w:rFonts w:ascii="Arial" w:hAnsi="Arial" w:cs="Arial"/>
          <w:b/>
          <w:bCs/>
          <w:i/>
          <w:iCs/>
          <w:sz w:val="18"/>
          <w:szCs w:val="18"/>
        </w:rPr>
      </w:pPr>
      <w:r>
        <w:rPr>
          <w:rFonts w:ascii="Arial" w:hAnsi="Arial" w:cs="Arial"/>
          <w:b/>
          <w:bCs/>
          <w:i/>
          <w:iCs/>
          <w:sz w:val="18"/>
          <w:szCs w:val="18"/>
        </w:rPr>
        <w:t>DECLARACIÓN RESPONSABLE</w:t>
      </w:r>
    </w:p>
    <w:p w:rsidR="009C0B13" w:rsidRDefault="00EE088B">
      <w:pPr>
        <w:ind w:right="67"/>
        <w:jc w:val="both"/>
        <w:rPr>
          <w:rFonts w:ascii="Arial" w:hAnsi="Arial" w:cs="Arial"/>
          <w:bCs/>
          <w:i/>
          <w:iCs/>
          <w:sz w:val="18"/>
          <w:szCs w:val="18"/>
        </w:rPr>
      </w:pPr>
      <w:r>
        <w:rPr>
          <w:rFonts w:ascii="Arial" w:hAnsi="Arial" w:cs="Arial"/>
          <w:bCs/>
          <w:i/>
          <w:iCs/>
          <w:sz w:val="18"/>
          <w:szCs w:val="18"/>
        </w:rPr>
        <w:t>(Remitir a la finalización del cuatrimestre junto con el certificado del órgano competente municipal)</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D. / Dña. _______________________________________, </w:t>
      </w:r>
      <w:r>
        <w:rPr>
          <w:rFonts w:ascii="Arial" w:hAnsi="Arial" w:cs="Arial"/>
          <w:bCs/>
          <w:i/>
          <w:iCs/>
          <w:sz w:val="18"/>
          <w:szCs w:val="18"/>
        </w:rPr>
        <w:t>provisto/a de DNI ______________, en calidad de Alcalde/sa - Presidente/a del Iltre. Ayuntamiento de ______________________ con CIF ___________ , y dirección a efecto de notificaciones en __________________________________,</w:t>
      </w:r>
    </w:p>
    <w:p w:rsidR="009C0B13" w:rsidRDefault="00EE088B">
      <w:pPr>
        <w:ind w:right="67"/>
        <w:jc w:val="both"/>
      </w:pPr>
      <w:r>
        <w:rPr>
          <w:rFonts w:ascii="Arial" w:hAnsi="Arial" w:cs="Arial"/>
          <w:b/>
          <w:bCs/>
          <w:i/>
          <w:iCs/>
          <w:sz w:val="18"/>
          <w:szCs w:val="18"/>
        </w:rPr>
        <w:t>DECLARA que:</w:t>
      </w:r>
    </w:p>
    <w:p w:rsidR="009C0B13" w:rsidRDefault="00EE088B">
      <w:pPr>
        <w:ind w:right="67"/>
        <w:jc w:val="both"/>
      </w:pPr>
      <w:r>
        <w:rPr>
          <w:rFonts w:ascii="Arial" w:hAnsi="Arial" w:cs="Arial"/>
          <w:b/>
          <w:bCs/>
          <w:i/>
          <w:iCs/>
          <w:sz w:val="18"/>
          <w:szCs w:val="18"/>
        </w:rPr>
        <w:t>Primero.-</w:t>
      </w:r>
      <w:r>
        <w:rPr>
          <w:rFonts w:ascii="Arial" w:hAnsi="Arial" w:cs="Arial"/>
          <w:bCs/>
          <w:i/>
          <w:iCs/>
          <w:sz w:val="18"/>
          <w:szCs w:val="18"/>
        </w:rPr>
        <w:t xml:space="preserve"> En </w:t>
      </w:r>
      <w:r>
        <w:rPr>
          <w:rFonts w:ascii="Arial" w:hAnsi="Arial" w:cs="Arial"/>
          <w:bCs/>
          <w:i/>
          <w:iCs/>
          <w:sz w:val="18"/>
          <w:szCs w:val="18"/>
        </w:rPr>
        <w:t>relación al Convenio específico de Cooperación entre la Consejería de Educación, Universidades, Cultura y Deportes y el Ayuntamiento de _________________________________, por el que se regula la adhesión del mismo al Convenio Marco suscrito por la expresad</w:t>
      </w:r>
      <w:r>
        <w:rPr>
          <w:rFonts w:ascii="Arial" w:hAnsi="Arial" w:cs="Arial"/>
          <w:bCs/>
          <w:i/>
          <w:iCs/>
          <w:sz w:val="18"/>
          <w:szCs w:val="18"/>
        </w:rPr>
        <w:t>a Consejería con la Federación Canaria de Municipios (FECAM) al objeto de establecer el régimen de gestión y financiación compartida de las escuelas de Educación Infantil de titularidad municipal autorizadas que imparten el primer ciclo de Educación Infant</w:t>
      </w:r>
      <w:r>
        <w:rPr>
          <w:rFonts w:ascii="Arial" w:hAnsi="Arial" w:cs="Arial"/>
          <w:bCs/>
          <w:i/>
          <w:iCs/>
          <w:sz w:val="18"/>
          <w:szCs w:val="18"/>
        </w:rPr>
        <w:t>il, suscrito con fecha ____ de _________________de 2022,  declaro que los fondos aportados por la Consejería han sido destinados a la fin</w:t>
      </w:r>
      <w:r>
        <w:rPr>
          <w:rFonts w:ascii="Arial" w:hAnsi="Arial" w:cs="Arial"/>
          <w:bCs/>
          <w:i/>
          <w:iCs/>
          <w:sz w:val="18"/>
          <w:szCs w:val="18"/>
          <w:u w:val="single"/>
        </w:rPr>
        <w:t>a</w:t>
      </w:r>
      <w:r>
        <w:rPr>
          <w:rFonts w:ascii="Arial" w:hAnsi="Arial" w:cs="Arial"/>
          <w:bCs/>
          <w:i/>
          <w:iCs/>
          <w:sz w:val="18"/>
          <w:szCs w:val="18"/>
        </w:rPr>
        <w:t>nciación del coste de mantenimiento de las plazas autorizadas ocupadas en la/las escuela/s de Educación Infantil denom</w:t>
      </w:r>
      <w:r>
        <w:rPr>
          <w:rFonts w:ascii="Arial" w:hAnsi="Arial" w:cs="Arial"/>
          <w:bCs/>
          <w:i/>
          <w:iCs/>
          <w:sz w:val="18"/>
          <w:szCs w:val="18"/>
        </w:rPr>
        <w:t>inada/s:</w:t>
      </w:r>
    </w:p>
    <w:p w:rsidR="009C0B13" w:rsidRDefault="00EE088B">
      <w:pPr>
        <w:ind w:right="67"/>
        <w:jc w:val="both"/>
        <w:rPr>
          <w:rFonts w:ascii="Arial" w:hAnsi="Arial" w:cs="Arial"/>
          <w:bCs/>
          <w:i/>
          <w:iCs/>
          <w:sz w:val="18"/>
          <w:szCs w:val="18"/>
        </w:rPr>
      </w:pPr>
      <w:r>
        <w:rPr>
          <w:rFonts w:ascii="Arial" w:hAnsi="Arial" w:cs="Arial"/>
          <w:bCs/>
          <w:i/>
          <w:iCs/>
          <w:sz w:val="18"/>
          <w:szCs w:val="18"/>
        </w:rPr>
        <w:t>_______________________________________________________________________________________</w:t>
      </w:r>
    </w:p>
    <w:p w:rsidR="009C0B13" w:rsidRDefault="00EE088B">
      <w:pPr>
        <w:ind w:right="67"/>
        <w:jc w:val="both"/>
      </w:pPr>
      <w:r>
        <w:rPr>
          <w:rFonts w:ascii="Arial" w:hAnsi="Arial" w:cs="Arial"/>
          <w:b/>
          <w:bCs/>
          <w:i/>
          <w:iCs/>
          <w:sz w:val="18"/>
          <w:szCs w:val="18"/>
        </w:rPr>
        <w:t xml:space="preserve">Segundo. - </w:t>
      </w:r>
      <w:r>
        <w:rPr>
          <w:rFonts w:ascii="Arial" w:hAnsi="Arial" w:cs="Arial"/>
          <w:bCs/>
          <w:i/>
          <w:iCs/>
          <w:sz w:val="18"/>
          <w:szCs w:val="18"/>
        </w:rPr>
        <w:t>Por parte de este Ayuntamiento se ha dado cumplimiento a la finalidad prevista en el presente convenio.</w:t>
      </w:r>
    </w:p>
    <w:p w:rsidR="009C0B13" w:rsidRDefault="00EE088B">
      <w:pPr>
        <w:ind w:right="67"/>
        <w:jc w:val="both"/>
        <w:rPr>
          <w:rFonts w:ascii="Arial" w:hAnsi="Arial" w:cs="Arial"/>
          <w:bCs/>
          <w:i/>
          <w:iCs/>
          <w:sz w:val="18"/>
          <w:szCs w:val="18"/>
        </w:rPr>
      </w:pPr>
      <w:r>
        <w:rPr>
          <w:rFonts w:ascii="Arial" w:hAnsi="Arial" w:cs="Arial"/>
          <w:bCs/>
          <w:i/>
          <w:iCs/>
          <w:sz w:val="18"/>
          <w:szCs w:val="18"/>
        </w:rPr>
        <w:t>En ____________________________, a _____de _</w:t>
      </w:r>
      <w:r>
        <w:rPr>
          <w:rFonts w:ascii="Arial" w:hAnsi="Arial" w:cs="Arial"/>
          <w:bCs/>
          <w:i/>
          <w:iCs/>
          <w:sz w:val="18"/>
          <w:szCs w:val="18"/>
        </w:rPr>
        <w:t>____________de 2022</w:t>
      </w:r>
    </w:p>
    <w:p w:rsidR="009C0B13" w:rsidRDefault="00EE088B">
      <w:pPr>
        <w:ind w:right="67"/>
        <w:jc w:val="both"/>
      </w:pPr>
      <w:r>
        <w:rPr>
          <w:rFonts w:ascii="Arial" w:hAnsi="Arial" w:cs="Arial"/>
          <w:b/>
          <w:bCs/>
          <w:i/>
          <w:iCs/>
          <w:sz w:val="18"/>
          <w:szCs w:val="18"/>
        </w:rPr>
        <w:t xml:space="preserve">Fdo: El Alcalde/sa </w:t>
      </w:r>
    </w:p>
    <w:p w:rsidR="009C0B13" w:rsidRDefault="009C0B13">
      <w:pPr>
        <w:ind w:right="67"/>
        <w:jc w:val="both"/>
        <w:rPr>
          <w:rFonts w:ascii="Arial" w:hAnsi="Arial" w:cs="Arial"/>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ANEXO V</w:t>
      </w:r>
    </w:p>
    <w:p w:rsidR="009C0B13" w:rsidRDefault="00EE088B">
      <w:pPr>
        <w:ind w:right="67"/>
        <w:jc w:val="both"/>
      </w:pPr>
      <w:r>
        <w:rPr>
          <w:rFonts w:ascii="Arial" w:hAnsi="Arial" w:cs="Arial"/>
          <w:b/>
          <w:bCs/>
          <w:i/>
          <w:iCs/>
          <w:sz w:val="18"/>
          <w:szCs w:val="18"/>
        </w:rPr>
        <w:t>REPARTO DE LA COFINANCIACIÓN DEL COSTE DE CADA PLAZA AUTORIZADA Y OCUPADA EN LA ESCUELA DE EDUCACIÓN INFANTIL CUYA TITULARIDAD OSTENTA EL AYUNTAMIENTO DE CANDELARIA.</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En </w:t>
      </w:r>
      <w:r>
        <w:rPr>
          <w:rFonts w:ascii="Arial" w:hAnsi="Arial" w:cs="Arial"/>
          <w:bCs/>
          <w:i/>
          <w:iCs/>
          <w:sz w:val="18"/>
          <w:szCs w:val="18"/>
        </w:rPr>
        <w:t>aplicación de los criterios establecidos en la cláusula tercera, la cofinanciación acordada por las partes para cada una de las plazas ocupadas en los diferentes tramos será la siguiente:</w:t>
      </w:r>
    </w:p>
    <w:p w:rsidR="009C0B13" w:rsidRDefault="00EE088B">
      <w:pPr>
        <w:ind w:right="67"/>
        <w:jc w:val="both"/>
      </w:pPr>
      <w:r>
        <w:rPr>
          <w:rFonts w:ascii="Arial" w:hAnsi="Arial" w:cs="Arial"/>
          <w:b/>
          <w:bCs/>
          <w:i/>
          <w:iCs/>
          <w:sz w:val="18"/>
          <w:szCs w:val="18"/>
        </w:rPr>
        <w:t>Servicio educativo y de comedor:</w:t>
      </w:r>
    </w:p>
    <w:tbl>
      <w:tblPr>
        <w:tblW w:w="8788" w:type="dxa"/>
        <w:tblInd w:w="-2" w:type="dxa"/>
        <w:tblCellMar>
          <w:left w:w="10" w:type="dxa"/>
          <w:right w:w="10" w:type="dxa"/>
        </w:tblCellMar>
        <w:tblLook w:val="0000" w:firstRow="0" w:lastRow="0" w:firstColumn="0" w:lastColumn="0" w:noHBand="0" w:noVBand="0"/>
      </w:tblPr>
      <w:tblGrid>
        <w:gridCol w:w="1188"/>
        <w:gridCol w:w="2500"/>
        <w:gridCol w:w="2150"/>
        <w:gridCol w:w="1588"/>
        <w:gridCol w:w="1362"/>
      </w:tblGrid>
      <w:tr w:rsidR="009C0B13">
        <w:tblPrEx>
          <w:tblCellMar>
            <w:top w:w="0" w:type="dxa"/>
            <w:bottom w:w="0" w:type="dxa"/>
          </w:tblCellMar>
        </w:tblPrEx>
        <w:trPr>
          <w:trHeight w:val="472"/>
        </w:trPr>
        <w:tc>
          <w:tcPr>
            <w:tcW w:w="11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2500"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MÁXIMA CONSEJERÍA</w:t>
            </w:r>
            <w:r>
              <w:rPr>
                <w:rFonts w:ascii="Arial" w:hAnsi="Arial" w:cs="Arial"/>
                <w:bCs/>
                <w:i/>
                <w:iCs/>
                <w:sz w:val="18"/>
                <w:szCs w:val="18"/>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MÍNIMA AYUNTAMIENTO €</w:t>
            </w:r>
          </w:p>
        </w:tc>
        <w:tc>
          <w:tcPr>
            <w:tcW w:w="15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CUOTA MÁXIMA FAMILIA €</w:t>
            </w:r>
          </w:p>
        </w:tc>
        <w:tc>
          <w:tcPr>
            <w:tcW w:w="1362"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vAlign w:val="center"/>
          </w:tcPr>
          <w:p w:rsidR="009C0B13" w:rsidRDefault="00EE088B">
            <w:pPr>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335"/>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208</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&gt; 27.680,10 €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23.725,8 € – 27.680,10 €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83,20</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55,47</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19.771,5 € – 23.725,8 €</w:t>
            </w:r>
          </w:p>
        </w:tc>
      </w:tr>
    </w:tbl>
    <w:p w:rsidR="009C0B13" w:rsidRDefault="009C0B13">
      <w:pPr>
        <w:ind w:right="67"/>
        <w:jc w:val="both"/>
        <w:rPr>
          <w:rFonts w:ascii="Arial" w:hAnsi="Arial" w:cs="Arial"/>
          <w:bCs/>
          <w:i/>
          <w:iCs/>
          <w:sz w:val="18"/>
          <w:szCs w:val="18"/>
        </w:rPr>
      </w:pPr>
    </w:p>
    <w:tbl>
      <w:tblPr>
        <w:tblW w:w="8788" w:type="dxa"/>
        <w:tblInd w:w="-2" w:type="dxa"/>
        <w:tblCellMar>
          <w:left w:w="10" w:type="dxa"/>
          <w:right w:w="10" w:type="dxa"/>
        </w:tblCellMar>
        <w:tblLook w:val="0000" w:firstRow="0" w:lastRow="0" w:firstColumn="0" w:lastColumn="0" w:noHBand="0" w:noVBand="0"/>
      </w:tblPr>
      <w:tblGrid>
        <w:gridCol w:w="1188"/>
        <w:gridCol w:w="2500"/>
        <w:gridCol w:w="2150"/>
        <w:gridCol w:w="1588"/>
        <w:gridCol w:w="1362"/>
      </w:tblGrid>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104</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34,67</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11.862,9 €  – 19.771,5 €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138,67</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11.862,9 €</w:t>
            </w:r>
          </w:p>
        </w:tc>
      </w:tr>
    </w:tbl>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77" name="Grupo 4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78999808" id="Grupo 40" o:spid="_x0000_s1026" style="position:absolute;margin-left:0;margin-top:0;width:1.35pt;height:2.7pt;z-index:251605504;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both"/>
        <w:rPr>
          <w:rFonts w:ascii="Arial" w:hAnsi="Arial" w:cs="Arial"/>
          <w:bCs/>
          <w:i/>
          <w:iCs/>
          <w:sz w:val="18"/>
          <w:szCs w:val="18"/>
        </w:rPr>
      </w:pPr>
      <w:r>
        <w:rPr>
          <w:rFonts w:ascii="Arial" w:hAnsi="Arial" w:cs="Arial"/>
          <w:bCs/>
          <w:i/>
          <w:iCs/>
          <w:sz w:val="18"/>
          <w:szCs w:val="18"/>
        </w:rPr>
        <w:t>Cuota base limitada según cláusula tercera: 300 euros.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Cuota base 208 euros mensuales por servicio educativo y servicio de comedor según la Ordenanza reguladora del precio público por prestación de servicios de cuidado y manutención en las </w:t>
      </w:r>
      <w:r>
        <w:rPr>
          <w:rFonts w:ascii="Arial" w:hAnsi="Arial" w:cs="Arial"/>
          <w:bCs/>
          <w:i/>
          <w:iCs/>
          <w:sz w:val="18"/>
          <w:szCs w:val="18"/>
        </w:rPr>
        <w:t>escuelas infantiles municipales (BOP de Santa Cruz de Tenerife n.º 73, de 29 de noviembre de 2004)</w:t>
      </w:r>
    </w:p>
    <w:p w:rsidR="009C0B13" w:rsidRDefault="00EE088B">
      <w:pPr>
        <w:ind w:right="67"/>
        <w:jc w:val="both"/>
        <w:rPr>
          <w:rFonts w:ascii="Arial" w:hAnsi="Arial" w:cs="Arial"/>
          <w:bCs/>
          <w:i/>
          <w:iCs/>
          <w:sz w:val="18"/>
          <w:szCs w:val="18"/>
        </w:rPr>
      </w:pPr>
      <w:r>
        <w:rPr>
          <w:rFonts w:ascii="Arial" w:hAnsi="Arial" w:cs="Arial"/>
          <w:bCs/>
          <w:i/>
          <w:iCs/>
          <w:sz w:val="18"/>
          <w:szCs w:val="18"/>
        </w:rPr>
        <w:t>Se aplica Ordenanza municipal al establecer un importe inferior al máximo fijado en el convenio para los servicios a financiar.</w:t>
      </w:r>
    </w:p>
    <w:tbl>
      <w:tblPr>
        <w:tblW w:w="9032" w:type="dxa"/>
        <w:tblInd w:w="38" w:type="dxa"/>
        <w:tblCellMar>
          <w:left w:w="10" w:type="dxa"/>
          <w:right w:w="10" w:type="dxa"/>
        </w:tblCellMar>
        <w:tblLook w:val="0000" w:firstRow="0" w:lastRow="0" w:firstColumn="0" w:lastColumn="0" w:noHBand="0" w:noVBand="0"/>
      </w:tblPr>
      <w:tblGrid>
        <w:gridCol w:w="3968"/>
        <w:gridCol w:w="5064"/>
      </w:tblGrid>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DDE8CB"/>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5064" w:type="dxa"/>
            <w:tcBorders>
              <w:top w:val="single" w:sz="2" w:space="0" w:color="000000"/>
              <w:left w:val="single" w:sz="2" w:space="0" w:color="000000"/>
              <w:bottom w:val="single" w:sz="2" w:space="0" w:color="000000"/>
              <w:right w:val="single" w:sz="2" w:space="0" w:color="000000"/>
            </w:tcBorders>
            <w:shd w:val="clear" w:color="auto" w:fill="DDE8CB"/>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243"/>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Más </w:t>
            </w:r>
            <w:r>
              <w:rPr>
                <w:rFonts w:ascii="Arial" w:hAnsi="Arial" w:cs="Arial"/>
                <w:bCs/>
                <w:i/>
                <w:iCs/>
                <w:sz w:val="18"/>
                <w:szCs w:val="18"/>
              </w:rPr>
              <w:t>del 3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 y medio IPREM</w:t>
            </w:r>
          </w:p>
        </w:tc>
      </w:tr>
    </w:tbl>
    <w:p w:rsidR="009C0B13" w:rsidRDefault="00EE088B">
      <w:pPr>
        <w:ind w:right="67"/>
        <w:jc w:val="both"/>
        <w:rPr>
          <w:rFonts w:ascii="Arial" w:hAnsi="Arial" w:cs="Arial"/>
          <w:bCs/>
          <w:i/>
          <w:iCs/>
          <w:sz w:val="18"/>
          <w:szCs w:val="18"/>
        </w:rPr>
      </w:pPr>
      <w:r>
        <w:rPr>
          <w:rFonts w:ascii="Arial" w:hAnsi="Arial" w:cs="Arial"/>
          <w:bCs/>
          <w:i/>
          <w:iCs/>
          <w:sz w:val="18"/>
          <w:szCs w:val="18"/>
        </w:rPr>
        <w:t>IPREM ANUAL AÑO 2021: 7.908,60 euros (14 pagas).</w:t>
      </w:r>
    </w:p>
    <w:p w:rsidR="009C0B13" w:rsidRDefault="009C0B13">
      <w:pPr>
        <w:ind w:right="67"/>
        <w:jc w:val="both"/>
        <w:rPr>
          <w:rFonts w:ascii="Arial" w:hAnsi="Arial" w:cs="Arial"/>
          <w:bCs/>
          <w:i/>
          <w:iCs/>
          <w:sz w:val="18"/>
          <w:szCs w:val="18"/>
        </w:rPr>
      </w:pPr>
    </w:p>
    <w:p w:rsidR="009C0B13" w:rsidRDefault="009C0B13">
      <w:pPr>
        <w:ind w:right="67"/>
        <w:jc w:val="both"/>
        <w:rPr>
          <w:rFonts w:ascii="Arial" w:hAnsi="Arial" w:cs="Arial"/>
          <w:bCs/>
          <w:i/>
          <w:iCs/>
          <w:sz w:val="18"/>
          <w:szCs w:val="18"/>
        </w:rPr>
      </w:pPr>
    </w:p>
    <w:p w:rsidR="009C0B13" w:rsidRDefault="009C0B13">
      <w:pPr>
        <w:ind w:right="67"/>
        <w:jc w:val="both"/>
        <w:rPr>
          <w:rFonts w:ascii="Arial" w:hAnsi="Arial" w:cs="Arial"/>
          <w:bCs/>
          <w:iCs/>
          <w:sz w:val="18"/>
          <w:szCs w:val="18"/>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ascii="Arial" w:hAnsi="Arial" w:cs="Arial"/>
          <w:b/>
          <w:bCs/>
          <w:iCs/>
          <w:sz w:val="18"/>
          <w:szCs w:val="18"/>
          <w:lang w:eastAsia="ar-SA"/>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EE088B">
      <w:pPr>
        <w:jc w:val="both"/>
      </w:pPr>
      <w:r>
        <w:rPr>
          <w:rFonts w:ascii="Arial" w:hAnsi="Arial" w:cs="Arial"/>
          <w:b/>
          <w:bCs/>
          <w:iCs/>
          <w:sz w:val="22"/>
          <w:szCs w:val="22"/>
          <w:lang w:eastAsia="ar-SA"/>
        </w:rPr>
        <w:t>SEGUNDO. -</w:t>
      </w:r>
      <w:r>
        <w:rPr>
          <w:rFonts w:ascii="Arial" w:hAnsi="Arial" w:cs="Arial"/>
          <w:bCs/>
          <w:iCs/>
          <w:sz w:val="22"/>
          <w:szCs w:val="22"/>
          <w:lang w:eastAsia="ar-SA"/>
        </w:rPr>
        <w:t xml:space="preserve"> Facultar al Sra. Alcaldesa – Presidenta a la firma de cualquier documento y realizar </w:t>
      </w:r>
      <w:r>
        <w:rPr>
          <w:rFonts w:ascii="Arial" w:hAnsi="Arial" w:cs="Arial"/>
          <w:bCs/>
          <w:iCs/>
          <w:sz w:val="22"/>
          <w:szCs w:val="22"/>
          <w:lang w:eastAsia="ar-SA"/>
        </w:rPr>
        <w:t>los trámites para llevar a buen fin el presente acuerdo.</w:t>
      </w:r>
    </w:p>
    <w:p w:rsidR="009C0B13" w:rsidRDefault="009C0B13">
      <w:pPr>
        <w:jc w:val="both"/>
        <w:rPr>
          <w:rFonts w:ascii="Arial" w:hAnsi="Arial" w:cs="Arial"/>
          <w:bCs/>
          <w:iCs/>
          <w:sz w:val="22"/>
          <w:szCs w:val="22"/>
          <w:lang w:eastAsia="ar-SA"/>
        </w:rPr>
      </w:pPr>
    </w:p>
    <w:p w:rsidR="009C0B13" w:rsidRDefault="00EE088B">
      <w:pPr>
        <w:jc w:val="both"/>
      </w:pPr>
      <w:r>
        <w:rPr>
          <w:rFonts w:ascii="Arial" w:hAnsi="Arial" w:cs="Arial"/>
          <w:b/>
          <w:bCs/>
          <w:color w:val="000000"/>
          <w:sz w:val="22"/>
          <w:szCs w:val="22"/>
          <w:lang w:eastAsia="ar-SA"/>
        </w:rPr>
        <w:t>TERCERO</w:t>
      </w:r>
      <w:r>
        <w:rPr>
          <w:rFonts w:ascii="Arial" w:hAnsi="Arial" w:cs="Arial"/>
          <w:bCs/>
          <w:color w:val="000000"/>
          <w:sz w:val="22"/>
          <w:szCs w:val="22"/>
          <w:lang w:eastAsia="ar-SA"/>
        </w:rPr>
        <w:t>:</w:t>
      </w:r>
      <w:r>
        <w:rPr>
          <w:rFonts w:ascii="Arial" w:hAnsi="Arial" w:cs="Arial"/>
          <w:color w:val="000000"/>
          <w:sz w:val="22"/>
          <w:szCs w:val="22"/>
          <w:lang w:eastAsia="ar-SA"/>
        </w:rPr>
        <w:t xml:space="preserve"> Notificar </w:t>
      </w:r>
      <w:r>
        <w:rPr>
          <w:rFonts w:ascii="Arial" w:hAnsi="Arial" w:cs="Arial"/>
          <w:bCs/>
          <w:iCs/>
          <w:sz w:val="22"/>
          <w:szCs w:val="22"/>
          <w:lang w:eastAsia="ar-SA"/>
        </w:rPr>
        <w:t>el acuerdo que se adopte a la Consejería de Educación, Universidades, Cultura y Deportes del Gobierno de Canarias y a la Federación Canaria de Municipios.”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w:t>
      </w:r>
      <w:r>
        <w:rPr>
          <w:rFonts w:ascii="Arial" w:hAnsi="Arial" w:cs="Arial"/>
          <w:sz w:val="22"/>
          <w:szCs w:val="22"/>
        </w:rPr>
        <w:t xml:space="preserve"> de Gobierno Local acordará lo más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ind w:right="67"/>
        <w:jc w:val="both"/>
      </w:pPr>
      <w:r>
        <w:rPr>
          <w:rFonts w:ascii="Arial" w:hAnsi="Arial" w:cs="Arial"/>
          <w:b/>
          <w:bCs/>
          <w:iCs/>
          <w:sz w:val="22"/>
          <w:szCs w:val="22"/>
        </w:rPr>
        <w:t>PRIMERO.-</w:t>
      </w:r>
      <w:r>
        <w:rPr>
          <w:rFonts w:ascii="Arial" w:hAnsi="Arial" w:cs="Arial"/>
          <w:bCs/>
          <w:iCs/>
          <w:sz w:val="22"/>
          <w:szCs w:val="22"/>
        </w:rPr>
        <w:t xml:space="preserve"> Aprobar el texto del</w:t>
      </w:r>
      <w:r>
        <w:rPr>
          <w:rFonts w:ascii="Arial" w:hAnsi="Arial" w:cs="Arial"/>
          <w:sz w:val="22"/>
          <w:szCs w:val="22"/>
        </w:rPr>
        <w:t xml:space="preserve"> Convenio Específico de Cooperación entre la Consejería de Educación, </w:t>
      </w:r>
      <w:r>
        <w:rPr>
          <w:rFonts w:ascii="Arial" w:hAnsi="Arial" w:cs="Arial"/>
          <w:sz w:val="22"/>
          <w:szCs w:val="22"/>
        </w:rPr>
        <w:t>Universidades, Cultura y Deportes del Gob. de Canarias y el Ayuntamiento de Candelaria, por el que se regula la adhesión del mismo al Convenio Marco suscrito por la expresada Consejería con la Federación Canaria de Municipios (FECAM) al objeto de establece</w:t>
      </w:r>
      <w:r>
        <w:rPr>
          <w:rFonts w:ascii="Arial" w:hAnsi="Arial" w:cs="Arial"/>
          <w:sz w:val="22"/>
          <w:szCs w:val="22"/>
        </w:rPr>
        <w:t>r el régimen de gestión y financiación compartida de las Escuelas de Educación Infantil de titularidad municipal autorizadas que imparten el primer ciclo de educación infantil</w:t>
      </w:r>
      <w:r>
        <w:rPr>
          <w:rFonts w:ascii="Arial" w:hAnsi="Arial" w:cs="Arial"/>
          <w:bCs/>
          <w:iCs/>
          <w:sz w:val="22"/>
          <w:szCs w:val="22"/>
        </w:rPr>
        <w:t>, del siguiente tenor literal:</w:t>
      </w:r>
    </w:p>
    <w:p w:rsidR="009C0B13" w:rsidRDefault="009C0B13">
      <w:pPr>
        <w:ind w:right="67"/>
        <w:jc w:val="both"/>
        <w:rPr>
          <w:rFonts w:ascii="Arial" w:hAnsi="Arial" w:cs="Arial"/>
          <w:bCs/>
          <w:iCs/>
          <w:sz w:val="22"/>
          <w:szCs w:val="22"/>
        </w:rPr>
      </w:pPr>
    </w:p>
    <w:p w:rsidR="009C0B13" w:rsidRDefault="00EE088B">
      <w:pPr>
        <w:ind w:right="67"/>
        <w:jc w:val="both"/>
        <w:rPr>
          <w:rFonts w:ascii="Arial" w:hAnsi="Arial" w:cs="Arial"/>
          <w:b/>
          <w:bCs/>
          <w:i/>
          <w:iCs/>
          <w:sz w:val="22"/>
          <w:szCs w:val="22"/>
        </w:rPr>
      </w:pPr>
      <w:r>
        <w:rPr>
          <w:rFonts w:ascii="Arial" w:hAnsi="Arial" w:cs="Arial"/>
          <w:b/>
          <w:bCs/>
          <w:i/>
          <w:iCs/>
          <w:sz w:val="22"/>
          <w:szCs w:val="22"/>
        </w:rPr>
        <w:t>“CONVENIO ESPECÍFICO DE COOPERACIÓN ENTRE LA CONS</w:t>
      </w:r>
      <w:r>
        <w:rPr>
          <w:rFonts w:ascii="Arial" w:hAnsi="Arial" w:cs="Arial"/>
          <w:b/>
          <w:bCs/>
          <w:i/>
          <w:iCs/>
          <w:sz w:val="22"/>
          <w:szCs w:val="22"/>
        </w:rPr>
        <w:t>EJERÍA DE LA EDUCACIÓN, UNIVERSIDADES, CULTURA Y DEPORTES Y EL AYUNTAMIENTO DE CANDELARIA, POR EL QUE SE REGULA LA ADHESIÓN DEL MISMO AL CONVENIO MARCO SUSCRITO POR LA EXPRESADA CONSEJERÍA CON LA FEDERACIÓN CANARIA DE MUNICIPIOS (FECAM) AL OBJETO DE ESTABL</w:t>
      </w:r>
      <w:r>
        <w:rPr>
          <w:rFonts w:ascii="Arial" w:hAnsi="Arial" w:cs="Arial"/>
          <w:b/>
          <w:bCs/>
          <w:i/>
          <w:iCs/>
          <w:sz w:val="22"/>
          <w:szCs w:val="22"/>
        </w:rPr>
        <w:t>ECER EL RÉGIMEN DE GESTIÓN Y FINANCIACIÓN COMPARTIDA DE LAS ESCUELAS DE EDUCACIÓN INFANTIL DE TITULARIDAD MUNICIPAL AUTORIZADAS QUE IMPARTEN EL PRIMER CICLO DE EDUCACIÓN INFANTIL.</w:t>
      </w:r>
    </w:p>
    <w:p w:rsidR="009C0B13" w:rsidRDefault="009C0B13">
      <w:pPr>
        <w:ind w:right="67"/>
        <w:jc w:val="both"/>
        <w:rPr>
          <w:rFonts w:cs="Arial"/>
          <w:b/>
          <w:bCs/>
          <w:i/>
          <w:iCs/>
          <w:sz w:val="18"/>
          <w:szCs w:val="18"/>
        </w:rPr>
      </w:pPr>
    </w:p>
    <w:p w:rsidR="009C0B13" w:rsidRDefault="009C0B13">
      <w:pPr>
        <w:ind w:right="67"/>
        <w:jc w:val="both"/>
        <w:rPr>
          <w:rFonts w:cs="Arial"/>
          <w:bCs/>
          <w:i/>
          <w:iCs/>
          <w:sz w:val="18"/>
          <w:szCs w:val="18"/>
        </w:rPr>
      </w:pPr>
    </w:p>
    <w:p w:rsidR="009C0B13" w:rsidRDefault="00EE088B">
      <w:pPr>
        <w:ind w:right="67"/>
        <w:jc w:val="center"/>
      </w:pPr>
      <w:r>
        <w:rPr>
          <w:rFonts w:ascii="Arial" w:hAnsi="Arial" w:cs="Arial"/>
          <w:b/>
          <w:bCs/>
          <w:i/>
          <w:iCs/>
          <w:sz w:val="18"/>
          <w:szCs w:val="18"/>
        </w:rPr>
        <w:t>REUNIDOS</w:t>
      </w:r>
    </w:p>
    <w:p w:rsidR="009C0B13" w:rsidRDefault="009C0B13">
      <w:pPr>
        <w:ind w:right="67"/>
        <w:jc w:val="both"/>
        <w:rPr>
          <w:rFonts w:ascii="Arial" w:hAnsi="Arial" w:cs="Arial"/>
          <w:bCs/>
          <w:i/>
          <w:iCs/>
          <w:sz w:val="18"/>
          <w:szCs w:val="18"/>
        </w:rPr>
      </w:pPr>
    </w:p>
    <w:p w:rsidR="009C0B13" w:rsidRDefault="00EE088B">
      <w:pPr>
        <w:ind w:right="67"/>
        <w:jc w:val="both"/>
      </w:pPr>
      <w:r>
        <w:rPr>
          <w:rFonts w:ascii="Arial" w:hAnsi="Arial" w:cs="Arial"/>
          <w:bCs/>
          <w:i/>
          <w:iCs/>
          <w:sz w:val="18"/>
          <w:szCs w:val="18"/>
        </w:rPr>
        <w:t>De una parte, la Sra. doña Manuela de Armas Rodríguez, Consejera</w:t>
      </w:r>
      <w:r>
        <w:rPr>
          <w:rFonts w:ascii="Arial" w:hAnsi="Arial" w:cs="Arial"/>
          <w:bCs/>
          <w:i/>
          <w:iCs/>
          <w:sz w:val="18"/>
          <w:szCs w:val="18"/>
        </w:rPr>
        <w:t xml:space="preserve"> de Educación, Universidades, Cultura y Deportes del Gobierno de Canarias, en su nombre y representación, interviene en el presente acto en el uso de las facultades y atribuciones que le confieren los artículos 16 y 29.1.k) de la Ley 14/1990, de 26 de juli</w:t>
      </w:r>
      <w:r>
        <w:rPr>
          <w:rFonts w:ascii="Arial" w:hAnsi="Arial" w:cs="Arial"/>
          <w:bCs/>
          <w:i/>
          <w:iCs/>
          <w:sz w:val="18"/>
          <w:szCs w:val="18"/>
        </w:rPr>
        <w:t>o, de Régimen Jurídico de las Administraciones Públicas de Canarias, en relación con el artículo 6.f) del Decreto 7/2021, de 18 de febrero, por el que se aprueba el Reglamento Orgánico de la Consejería de Educación, Universidades, Cultura y Deportes, previ</w:t>
      </w:r>
      <w:r>
        <w:rPr>
          <w:rFonts w:ascii="Arial" w:hAnsi="Arial" w:cs="Arial"/>
          <w:bCs/>
          <w:i/>
          <w:iCs/>
          <w:sz w:val="18"/>
          <w:szCs w:val="18"/>
        </w:rPr>
        <w:t>amente autorizada para la suscripción del presente convenio de cooperación por Orden Departamental n.º 438/2022, de 20 de julio dictada en virtud de la delegación conferida a través del Decreto 149/2022, de 1</w:t>
      </w:r>
      <w:r>
        <w:rPr>
          <w:rFonts w:ascii="Arial" w:hAnsi="Arial" w:cs="Arial"/>
          <w:bCs/>
          <w:i/>
          <w:iCs/>
          <w:sz w:val="18"/>
          <w:szCs w:val="18"/>
          <w:u w:val="single"/>
        </w:rPr>
        <w:t>6</w:t>
      </w:r>
      <w:r>
        <w:rPr>
          <w:rFonts w:ascii="Arial" w:hAnsi="Arial" w:cs="Arial"/>
          <w:bCs/>
          <w:i/>
          <w:iCs/>
          <w:sz w:val="18"/>
          <w:szCs w:val="18"/>
        </w:rPr>
        <w:t xml:space="preserve"> de junio. </w:t>
      </w:r>
    </w:p>
    <w:p w:rsidR="009C0B13" w:rsidRDefault="009C0B13">
      <w:pPr>
        <w:ind w:right="67"/>
        <w:jc w:val="both"/>
        <w:rPr>
          <w:rFonts w:ascii="Arial" w:hAnsi="Arial" w:cs="Arial"/>
          <w:bCs/>
          <w:i/>
          <w:iCs/>
          <w:sz w:val="18"/>
          <w:szCs w:val="18"/>
        </w:rPr>
      </w:pP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De otra parte, la Sra. Dña. María </w:t>
      </w:r>
      <w:r>
        <w:rPr>
          <w:rFonts w:ascii="Arial" w:hAnsi="Arial" w:cs="Arial"/>
          <w:bCs/>
          <w:i/>
          <w:iCs/>
          <w:sz w:val="18"/>
          <w:szCs w:val="18"/>
        </w:rPr>
        <w:t>Concepción Brito Núñez, en nombre y representación del Ayuntamiento de Candelaria, en calidad de titular de la Alcaldía - Presidencia, y teniendo atribuida la representación legal del mismo en virtud del artículo 21.1.b) de la Ley 7/1985, de 2 de abril, re</w:t>
      </w:r>
      <w:r>
        <w:rPr>
          <w:rFonts w:ascii="Arial" w:hAnsi="Arial" w:cs="Arial"/>
          <w:bCs/>
          <w:i/>
          <w:iCs/>
          <w:sz w:val="18"/>
          <w:szCs w:val="18"/>
        </w:rPr>
        <w:t>guladora de las Bases de Régimen Local, en relación con el artículo 31.1.e) de la Ley 7/2015, de los municipios de Canarias, interviniendo en el presente acto previa autorización acordada por el Pleno Municipal / Junta de Gobierno Local (lo que proceda), e</w:t>
      </w:r>
      <w:r>
        <w:rPr>
          <w:rFonts w:ascii="Arial" w:hAnsi="Arial" w:cs="Arial"/>
          <w:bCs/>
          <w:i/>
          <w:iCs/>
          <w:sz w:val="18"/>
          <w:szCs w:val="18"/>
        </w:rPr>
        <w:t>n sesión celebrada con fecha ______________.</w:t>
      </w:r>
    </w:p>
    <w:p w:rsidR="009C0B13" w:rsidRDefault="00EE088B">
      <w:pPr>
        <w:ind w:right="67"/>
        <w:jc w:val="both"/>
        <w:rPr>
          <w:rFonts w:ascii="Arial" w:hAnsi="Arial" w:cs="Arial"/>
          <w:bCs/>
          <w:i/>
          <w:iCs/>
          <w:sz w:val="18"/>
          <w:szCs w:val="18"/>
        </w:rPr>
      </w:pPr>
      <w:r>
        <w:rPr>
          <w:rFonts w:ascii="Arial" w:hAnsi="Arial" w:cs="Arial"/>
          <w:bCs/>
          <w:i/>
          <w:iCs/>
          <w:sz w:val="18"/>
          <w:szCs w:val="18"/>
        </w:rPr>
        <w:t>Las personas comparecientes se reconocen, de manera recíproca, plena capacidad jurídica y de obrar, así como la representación que ostentan para suscribir el presente convenio y a tal fin,</w:t>
      </w: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EXPONEN</w:t>
      </w:r>
    </w:p>
    <w:p w:rsidR="009C0B13" w:rsidRDefault="00EE088B">
      <w:pPr>
        <w:ind w:right="67"/>
        <w:jc w:val="both"/>
      </w:pPr>
      <w:r>
        <w:rPr>
          <w:rFonts w:ascii="Arial" w:hAnsi="Arial" w:cs="Arial"/>
          <w:b/>
          <w:bCs/>
          <w:i/>
          <w:iCs/>
          <w:sz w:val="18"/>
          <w:szCs w:val="18"/>
        </w:rPr>
        <w:t>Primero</w:t>
      </w:r>
      <w:r>
        <w:rPr>
          <w:rFonts w:ascii="Arial" w:hAnsi="Arial" w:cs="Arial"/>
          <w:bCs/>
          <w:i/>
          <w:iCs/>
          <w:sz w:val="18"/>
          <w:szCs w:val="18"/>
        </w:rPr>
        <w:t xml:space="preserve">. - </w:t>
      </w:r>
      <w:r>
        <w:rPr>
          <w:rFonts w:ascii="Arial" w:hAnsi="Arial" w:cs="Arial"/>
          <w:bCs/>
          <w:i/>
          <w:iCs/>
          <w:sz w:val="18"/>
          <w:szCs w:val="18"/>
        </w:rPr>
        <w:t xml:space="preserve">Con fecha 23 de diciembre de 2021, se suscribió un Convenio Marco de Cooperación entre la Federación Canaria de Municipios (en adelante la FECAM), y la Consejería de Educación, Universidades, Cultura y Deportes (en adelante, la Consejería) para establecer </w:t>
      </w:r>
      <w:r>
        <w:rPr>
          <w:rFonts w:ascii="Arial" w:hAnsi="Arial" w:cs="Arial"/>
          <w:bCs/>
          <w:i/>
          <w:iCs/>
          <w:sz w:val="18"/>
          <w:szCs w:val="18"/>
        </w:rPr>
        <w:t>las fórmulas generales de gestión y financiación compartida de las escuelas de educación infantil de titularidad municipal autorizadas que imparten el primer ciclo de educación infantil.</w:t>
      </w:r>
    </w:p>
    <w:p w:rsidR="009C0B13" w:rsidRDefault="00EE088B">
      <w:pPr>
        <w:ind w:right="67"/>
        <w:jc w:val="both"/>
        <w:rPr>
          <w:rFonts w:ascii="Arial" w:hAnsi="Arial" w:cs="Arial"/>
          <w:bCs/>
          <w:i/>
          <w:iCs/>
          <w:sz w:val="18"/>
          <w:szCs w:val="18"/>
        </w:rPr>
      </w:pPr>
      <w:r>
        <w:rPr>
          <w:rFonts w:ascii="Arial" w:hAnsi="Arial" w:cs="Arial"/>
          <w:bCs/>
          <w:i/>
          <w:iCs/>
          <w:sz w:val="18"/>
          <w:szCs w:val="18"/>
        </w:rPr>
        <w:t>Dicho convenio consta registrado con número 71 en el Registro General</w:t>
      </w:r>
      <w:r>
        <w:rPr>
          <w:rFonts w:ascii="Arial" w:hAnsi="Arial" w:cs="Arial"/>
          <w:bCs/>
          <w:i/>
          <w:iCs/>
          <w:sz w:val="18"/>
          <w:szCs w:val="18"/>
        </w:rPr>
        <w:t xml:space="preserve"> Electrónico de Convenios, habiéndose publicado en el BOC n.º 6, de 10 de enero de 2022, todo ello de conformidad con lo dispuesto en los artículos 18 y 20 del Decreto 11/2019, de 11 de febrero, por el que se regula la actividad convencional y se crean y r</w:t>
      </w:r>
      <w:r>
        <w:rPr>
          <w:rFonts w:ascii="Arial" w:hAnsi="Arial" w:cs="Arial"/>
          <w:bCs/>
          <w:i/>
          <w:iCs/>
          <w:sz w:val="18"/>
          <w:szCs w:val="18"/>
        </w:rPr>
        <w:t>egulan el Registro General Electrónico de Convenios del Sector Público de la Comunidad Autónoma y el Registro Electrónico de Órganos de Cooperación de la Administración Pública de la Comunidad Autónoma de Canarias.</w:t>
      </w:r>
    </w:p>
    <w:p w:rsidR="009C0B13" w:rsidRDefault="00EE088B">
      <w:pPr>
        <w:ind w:right="67"/>
        <w:jc w:val="both"/>
      </w:pPr>
      <w:r>
        <w:rPr>
          <w:rFonts w:ascii="Arial" w:hAnsi="Arial" w:cs="Arial"/>
          <w:b/>
          <w:bCs/>
          <w:i/>
          <w:iCs/>
          <w:sz w:val="18"/>
          <w:szCs w:val="18"/>
        </w:rPr>
        <w:t>Segundo</w:t>
      </w:r>
      <w:r>
        <w:rPr>
          <w:rFonts w:ascii="Arial" w:hAnsi="Arial" w:cs="Arial"/>
          <w:bCs/>
          <w:i/>
          <w:iCs/>
          <w:sz w:val="18"/>
          <w:szCs w:val="18"/>
        </w:rPr>
        <w:t xml:space="preserve">. - La cláusula quinta del citado </w:t>
      </w:r>
      <w:r>
        <w:rPr>
          <w:rFonts w:ascii="Arial" w:hAnsi="Arial" w:cs="Arial"/>
          <w:bCs/>
          <w:i/>
          <w:iCs/>
          <w:sz w:val="18"/>
          <w:szCs w:val="18"/>
        </w:rPr>
        <w:t>convenio marco de cooperación establece los requisitos, plazos y procedimiento a seguir para la adhesión de las entidades locales interesadas al mencionado convenio, para ello dispone que:</w:t>
      </w:r>
    </w:p>
    <w:p w:rsidR="009C0B13" w:rsidRDefault="00EE088B">
      <w:pPr>
        <w:ind w:right="67"/>
        <w:jc w:val="both"/>
        <w:rPr>
          <w:rFonts w:ascii="Arial" w:hAnsi="Arial" w:cs="Arial"/>
          <w:bCs/>
          <w:i/>
          <w:iCs/>
          <w:sz w:val="18"/>
          <w:szCs w:val="18"/>
        </w:rPr>
      </w:pPr>
      <w:r>
        <w:rPr>
          <w:rFonts w:ascii="Arial" w:hAnsi="Arial" w:cs="Arial"/>
          <w:bCs/>
          <w:i/>
          <w:iCs/>
          <w:sz w:val="18"/>
          <w:szCs w:val="18"/>
        </w:rPr>
        <w:t>«1. Podrán adherirse al presente Convenio las entidades locales tit</w:t>
      </w:r>
      <w:r>
        <w:rPr>
          <w:rFonts w:ascii="Arial" w:hAnsi="Arial" w:cs="Arial"/>
          <w:bCs/>
          <w:i/>
          <w:iCs/>
          <w:sz w:val="18"/>
          <w:szCs w:val="18"/>
        </w:rPr>
        <w:t>ulares de Escuelas de Educación Infantil debidamente autorizadas, de conformidad con lo dispuesto en el Decreto 201/2008, de 30 de septiembre, por el que se establecen los contenidos educativos y los requisitos de los centros que imparten el primer ciclo d</w:t>
      </w:r>
      <w:r>
        <w:rPr>
          <w:rFonts w:ascii="Arial" w:hAnsi="Arial" w:cs="Arial"/>
          <w:bCs/>
          <w:i/>
          <w:iCs/>
          <w:sz w:val="18"/>
          <w:szCs w:val="18"/>
        </w:rPr>
        <w:t>e Educación Infantil en la Comunidad Autónoma de Canarias, y en la Orden de 3 de febrero de 2009, por la que se establece la adecuación de los requisitos para la creación o autorización de centros que imparten el primer ciclo de Educación Infantil en la Co</w:t>
      </w:r>
      <w:r>
        <w:rPr>
          <w:rFonts w:ascii="Arial" w:hAnsi="Arial" w:cs="Arial"/>
          <w:bCs/>
          <w:i/>
          <w:iCs/>
          <w:sz w:val="18"/>
          <w:szCs w:val="18"/>
        </w:rPr>
        <w:t>munidad Autónoma de Canarias, así como la determinación del régimen transitorio regulado en el Decreto 201/2008, de 30 de septiembre.</w:t>
      </w:r>
    </w:p>
    <w:p w:rsidR="009C0B13" w:rsidRDefault="00EE088B">
      <w:pPr>
        <w:ind w:right="67"/>
        <w:jc w:val="both"/>
        <w:rPr>
          <w:rFonts w:ascii="Arial" w:hAnsi="Arial" w:cs="Arial"/>
          <w:bCs/>
          <w:i/>
          <w:iCs/>
          <w:sz w:val="18"/>
          <w:szCs w:val="18"/>
        </w:rPr>
      </w:pPr>
      <w:r>
        <w:rPr>
          <w:rFonts w:ascii="Arial" w:hAnsi="Arial" w:cs="Arial"/>
          <w:bCs/>
          <w:i/>
          <w:iCs/>
          <w:sz w:val="18"/>
          <w:szCs w:val="18"/>
        </w:rPr>
        <w:t>2. Procedimiento de adhesión:</w:t>
      </w:r>
    </w:p>
    <w:p w:rsidR="009C0B13" w:rsidRDefault="00EE088B">
      <w:pPr>
        <w:ind w:right="67"/>
        <w:jc w:val="both"/>
        <w:rPr>
          <w:rFonts w:ascii="Arial" w:hAnsi="Arial" w:cs="Arial"/>
          <w:bCs/>
          <w:i/>
          <w:iCs/>
          <w:sz w:val="18"/>
          <w:szCs w:val="18"/>
        </w:rPr>
      </w:pPr>
      <w:r>
        <w:rPr>
          <w:rFonts w:ascii="Arial" w:hAnsi="Arial" w:cs="Arial"/>
          <w:bCs/>
          <w:i/>
          <w:iCs/>
          <w:sz w:val="18"/>
          <w:szCs w:val="18"/>
        </w:rPr>
        <w:t>Aquellos ayuntamientos que cumplan con los requisitos previstos en el apartado anterior, deb</w:t>
      </w:r>
      <w:r>
        <w:rPr>
          <w:rFonts w:ascii="Arial" w:hAnsi="Arial" w:cs="Arial"/>
          <w:bCs/>
          <w:i/>
          <w:iCs/>
          <w:sz w:val="18"/>
          <w:szCs w:val="18"/>
        </w:rPr>
        <w:t xml:space="preserve">erán remitir a la FECAM, a través de su sede electrónica, la solicitud de adhesión al presente Convenio conforme al modelo que figura en el anexo y esta, en el plazo de 10 días desde su recepción, la remitirá a la Consejería que, a través de la </w:t>
      </w:r>
    </w:p>
    <w:p w:rsidR="009C0B13" w:rsidRDefault="009C0B13">
      <w:pPr>
        <w:ind w:right="67"/>
        <w:jc w:val="both"/>
        <w:rPr>
          <w:rFonts w:ascii="Arial" w:hAnsi="Arial" w:cs="Arial"/>
          <w:bCs/>
          <w:i/>
          <w:iCs/>
          <w:sz w:val="18"/>
          <w:szCs w:val="18"/>
        </w:rPr>
      </w:pPr>
    </w:p>
    <w:p w:rsidR="009C0B13" w:rsidRDefault="00EE088B">
      <w:pPr>
        <w:ind w:right="67"/>
        <w:jc w:val="both"/>
        <w:rPr>
          <w:rFonts w:ascii="Arial" w:hAnsi="Arial" w:cs="Arial"/>
          <w:bCs/>
          <w:i/>
          <w:iCs/>
          <w:sz w:val="18"/>
          <w:szCs w:val="18"/>
        </w:rPr>
      </w:pPr>
      <w:r>
        <w:rPr>
          <w:rFonts w:ascii="Arial" w:hAnsi="Arial" w:cs="Arial"/>
          <w:bCs/>
          <w:i/>
          <w:iCs/>
          <w:sz w:val="18"/>
          <w:szCs w:val="18"/>
        </w:rPr>
        <w:t>Dirección</w:t>
      </w:r>
      <w:r>
        <w:rPr>
          <w:rFonts w:ascii="Arial" w:hAnsi="Arial" w:cs="Arial"/>
          <w:bCs/>
          <w:i/>
          <w:iCs/>
          <w:sz w:val="18"/>
          <w:szCs w:val="18"/>
        </w:rPr>
        <w:t xml:space="preserve"> General de Centros, Infraestructura y Promoción Educativa llevará a cabo los trámites pertinentes para la suscripción de los convenios específicos de adhesión.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Las solicitudes de adhesión deberán presentarse antes del 31 de marzo de 2022, aplicándose los </w:t>
      </w:r>
      <w:r>
        <w:rPr>
          <w:rFonts w:ascii="Arial" w:hAnsi="Arial" w:cs="Arial"/>
          <w:bCs/>
          <w:i/>
          <w:iCs/>
          <w:sz w:val="18"/>
          <w:szCs w:val="18"/>
        </w:rPr>
        <w:t xml:space="preserve">efectos de la financiación compartida desde el 1 de enero de 2022 a los convenios específicos que se suscriban. No obstante, se admitirá la presentación de solicitudes de adhesión con posterioridad al plazo indicado, si bien la financiación compartida que </w:t>
      </w:r>
      <w:r>
        <w:rPr>
          <w:rFonts w:ascii="Arial" w:hAnsi="Arial" w:cs="Arial"/>
          <w:bCs/>
          <w:i/>
          <w:iCs/>
          <w:sz w:val="18"/>
          <w:szCs w:val="18"/>
        </w:rPr>
        <w:t>se establezca sólo surtirá efectos desde la fecha de suscripción del convenio específico correspondiente.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Conforme a lo expresado, consta acreditado en el expediente que el Ayuntamiento de Candelaria cuenta con un centro debidamente autorizado para </w:t>
      </w:r>
      <w:r>
        <w:rPr>
          <w:rFonts w:ascii="Arial" w:hAnsi="Arial" w:cs="Arial"/>
          <w:bCs/>
          <w:i/>
          <w:iCs/>
          <w:sz w:val="18"/>
          <w:szCs w:val="18"/>
        </w:rPr>
        <w:t>impartir el primer ciclo de educación infantil conforme a lo señalado en el apartado 1 de la precitada cláusula.</w:t>
      </w:r>
    </w:p>
    <w:p w:rsidR="009C0B13" w:rsidRDefault="00EE088B">
      <w:pPr>
        <w:ind w:right="67"/>
        <w:jc w:val="both"/>
      </w:pPr>
      <w:r>
        <w:rPr>
          <w:rFonts w:ascii="Arial" w:hAnsi="Arial" w:cs="Arial"/>
          <w:b/>
          <w:bCs/>
          <w:i/>
          <w:iCs/>
          <w:sz w:val="18"/>
          <w:szCs w:val="18"/>
        </w:rPr>
        <w:t>Tercero</w:t>
      </w:r>
      <w:r>
        <w:rPr>
          <w:rFonts w:ascii="Arial" w:hAnsi="Arial" w:cs="Arial"/>
          <w:bCs/>
          <w:i/>
          <w:iCs/>
          <w:sz w:val="18"/>
          <w:szCs w:val="18"/>
        </w:rPr>
        <w:t>. - Con fecha 29 de diciembre de 2021, por el Ayuntamiento de Candelaria (en adelante, el Ayuntamiento), se suscribió solicitud de adhes</w:t>
      </w:r>
      <w:r>
        <w:rPr>
          <w:rFonts w:ascii="Arial" w:hAnsi="Arial" w:cs="Arial"/>
          <w:bCs/>
          <w:i/>
          <w:iCs/>
          <w:sz w:val="18"/>
          <w:szCs w:val="18"/>
        </w:rPr>
        <w:t>ión al expresado convenio marco de cooperación de conformidad con el procedimiento de adhesión señalado en el expositivo anterior, siendo remitida a la Consejería a través de la FECAM con fecha de entrada 7 de enero de 2022.</w:t>
      </w:r>
    </w:p>
    <w:p w:rsidR="009C0B13" w:rsidRDefault="00EE088B">
      <w:pPr>
        <w:ind w:right="67"/>
        <w:jc w:val="both"/>
      </w:pPr>
      <w:r>
        <w:rPr>
          <w:rFonts w:ascii="Arial" w:hAnsi="Arial" w:cs="Arial"/>
          <w:b/>
          <w:bCs/>
          <w:i/>
          <w:iCs/>
          <w:sz w:val="18"/>
          <w:szCs w:val="18"/>
        </w:rPr>
        <w:t>Cuarto</w:t>
      </w:r>
      <w:r>
        <w:rPr>
          <w:rFonts w:ascii="Arial" w:hAnsi="Arial" w:cs="Arial"/>
          <w:bCs/>
          <w:i/>
          <w:iCs/>
          <w:sz w:val="18"/>
          <w:szCs w:val="18"/>
        </w:rPr>
        <w:t>.- La Ley Orgánica 2/2006</w:t>
      </w:r>
      <w:r>
        <w:rPr>
          <w:rFonts w:ascii="Arial" w:hAnsi="Arial" w:cs="Arial"/>
          <w:bCs/>
          <w:i/>
          <w:iCs/>
          <w:sz w:val="18"/>
          <w:szCs w:val="18"/>
        </w:rPr>
        <w:t>, de 3 de mayo, de Educación (en adelante LOE), al regular los principios generales de la educación infantil, dispone, con carácter básico, en su artículo 12.5 que «La programación, la gestión y el desarrollo de la educación infantil atenderán, en todo cas</w:t>
      </w:r>
      <w:r>
        <w:rPr>
          <w:rFonts w:ascii="Arial" w:hAnsi="Arial" w:cs="Arial"/>
          <w:bCs/>
          <w:i/>
          <w:iCs/>
          <w:sz w:val="18"/>
          <w:szCs w:val="18"/>
        </w:rPr>
        <w:t>o, a la compensación de los efectos que las desigualdades de origen cultural, social y económico tienen en el aprendizaje y evolución infantil, así como a la detección precoz y atención temprana de necesidades específicas de apoyo educativo.»</w:t>
      </w:r>
    </w:p>
    <w:p w:rsidR="009C0B13" w:rsidRDefault="00EE088B">
      <w:pPr>
        <w:ind w:right="67"/>
        <w:jc w:val="both"/>
        <w:rPr>
          <w:rFonts w:ascii="Arial" w:hAnsi="Arial" w:cs="Arial"/>
          <w:bCs/>
          <w:i/>
          <w:iCs/>
          <w:sz w:val="18"/>
          <w:szCs w:val="18"/>
        </w:rPr>
      </w:pPr>
      <w:r>
        <w:rPr>
          <w:rFonts w:ascii="Arial" w:hAnsi="Arial" w:cs="Arial"/>
          <w:bCs/>
          <w:i/>
          <w:iCs/>
          <w:sz w:val="18"/>
          <w:szCs w:val="18"/>
        </w:rPr>
        <w:t>Por otro lado</w:t>
      </w:r>
      <w:r>
        <w:rPr>
          <w:rFonts w:ascii="Arial" w:hAnsi="Arial" w:cs="Arial"/>
          <w:bCs/>
          <w:i/>
          <w:iCs/>
          <w:sz w:val="18"/>
          <w:szCs w:val="18"/>
        </w:rPr>
        <w:t>, en el apartado 1 del artículo 14 del mismo texto legal, se dispone que la etapa de educación infantil se ordena en dos ciclos. El primero comprende hasta los tres años, y el segundo, desde los tres a los seis años de edad. A este respecto, señala el apar</w:t>
      </w:r>
      <w:r>
        <w:rPr>
          <w:rFonts w:ascii="Arial" w:hAnsi="Arial" w:cs="Arial"/>
          <w:bCs/>
          <w:i/>
          <w:iCs/>
          <w:sz w:val="18"/>
          <w:szCs w:val="18"/>
        </w:rPr>
        <w:t>tado 2 del citado precepto que, el carácter educativo de uno y otro ciclo será recogido en una propuesta pedagógica por todos los centros que impartan educación infantil. Con carácter básico, al igual que los anteriores, el apartado 7 del artículo 14 estab</w:t>
      </w:r>
      <w:r>
        <w:rPr>
          <w:rFonts w:ascii="Arial" w:hAnsi="Arial" w:cs="Arial"/>
          <w:bCs/>
          <w:i/>
          <w:iCs/>
          <w:sz w:val="18"/>
          <w:szCs w:val="18"/>
        </w:rPr>
        <w:t xml:space="preserve">lece que el Gobierno, en colaboración con las Comunidades Autónomas, determinará los contenidos educativos del primer ciclo de la educación infantil de acuerdo con lo previsto en el presente capítulo. Asimismo, regulará los requisitos de titulación de sus </w:t>
      </w:r>
      <w:r>
        <w:rPr>
          <w:rFonts w:ascii="Arial" w:hAnsi="Arial" w:cs="Arial"/>
          <w:bCs/>
          <w:i/>
          <w:iCs/>
          <w:sz w:val="18"/>
          <w:szCs w:val="18"/>
        </w:rPr>
        <w:t>profesionales y los que hayan de cumplir los centros que impartan dicho ciclo, relativos, en todo caso, a la relación numérica alumno-profesor, a las instalaciones y al número de puestos escolares.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En línea con lo anterior, el artículo 15.1 de la LOE </w:t>
      </w:r>
      <w:r>
        <w:rPr>
          <w:rFonts w:ascii="Arial" w:hAnsi="Arial" w:cs="Arial"/>
          <w:bCs/>
          <w:i/>
          <w:iCs/>
          <w:sz w:val="18"/>
          <w:szCs w:val="18"/>
        </w:rPr>
        <w:t>-también de carácter básico- dispone que «Las</w:t>
      </w:r>
    </w:p>
    <w:p w:rsidR="009C0B13" w:rsidRDefault="00EE088B">
      <w:pPr>
        <w:ind w:right="67"/>
        <w:jc w:val="both"/>
        <w:rPr>
          <w:rFonts w:ascii="Arial" w:hAnsi="Arial" w:cs="Arial"/>
          <w:bCs/>
          <w:i/>
          <w:iCs/>
          <w:sz w:val="18"/>
          <w:szCs w:val="18"/>
        </w:rPr>
      </w:pPr>
      <w:r>
        <w:rPr>
          <w:rFonts w:ascii="Arial" w:hAnsi="Arial" w:cs="Arial"/>
          <w:bCs/>
          <w:i/>
          <w:iCs/>
          <w:sz w:val="18"/>
          <w:szCs w:val="18"/>
        </w:rPr>
        <w:t>Administraciones públicas incrementarán progresivamente la oferta de plazas públicas en el primer ciclo con el fin de atender todas las solicitudes de escolarización de la población infantil de cero a tres años</w:t>
      </w:r>
      <w:r>
        <w:rPr>
          <w:rFonts w:ascii="Arial" w:hAnsi="Arial" w:cs="Arial"/>
          <w:bCs/>
          <w:i/>
          <w:iCs/>
          <w:sz w:val="18"/>
          <w:szCs w:val="18"/>
        </w:rPr>
        <w:t>. Asimismo, coordinarán las políticas de cooperación entre ellas y con otras entidades para asegurar la oferta educativa en este ciclo. A tal fin, determinarán las condiciones en las que podrán establecerse convenios con las corporaciones locales, otras Ad</w:t>
      </w:r>
      <w:r>
        <w:rPr>
          <w:rFonts w:ascii="Arial" w:hAnsi="Arial" w:cs="Arial"/>
          <w:bCs/>
          <w:i/>
          <w:iCs/>
          <w:sz w:val="18"/>
          <w:szCs w:val="18"/>
        </w:rPr>
        <w:t xml:space="preserve">ministraciones y entidades privadas sin fines de lucro. Todos los centros habrán de estar autorizados por la Administración educativa correspondiente y supervisados por ella.» </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6528" behindDoc="0" locked="0" layoutInCell="1" allowOverlap="1">
                <wp:simplePos x="0" y="0"/>
                <wp:positionH relativeFrom="column">
                  <wp:posOffset>3212460</wp:posOffset>
                </wp:positionH>
                <wp:positionV relativeFrom="paragraph">
                  <wp:posOffset>2085975</wp:posOffset>
                </wp:positionV>
                <wp:extent cx="17145" cy="34290"/>
                <wp:effectExtent l="0" t="0" r="1905" b="3810"/>
                <wp:wrapSquare wrapText="bothSides"/>
                <wp:docPr id="78" name="Grupo 1604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7CFC981C" id="Grupo 16040" o:spid="_x0000_s1026" style="position:absolute;margin-left:252.95pt;margin-top:164.25pt;width:1.35pt;height:2.7pt;z-index:251606528;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" path="m17145,r,34353l,17207,17145,xe" fillcolor="silver" stroked="f">
                <v:path arrowok="t" o:connecttype="custom" o:connectlocs="8573,0;17145,17145;8573,34290;0,17145" o:connectangles="270,0,90,180" textboxrect="0,0,17145,34353"/>
                <w10:wrap type="square"/>
              </v:shape>
            </w:pict>
          </mc:Fallback>
        </mc:AlternateContent>
      </w:r>
      <w:r>
        <w:rPr>
          <w:rFonts w:ascii="Arial" w:hAnsi="Arial" w:cs="Arial"/>
          <w:bCs/>
          <w:i/>
          <w:iCs/>
          <w:sz w:val="18"/>
          <w:szCs w:val="18"/>
        </w:rPr>
        <w:t>A nivel autonómico, el Estatuto de Autonomía de Canarias (EAC) dispone en su a</w:t>
      </w:r>
      <w:r>
        <w:rPr>
          <w:rFonts w:ascii="Arial" w:hAnsi="Arial" w:cs="Arial"/>
          <w:bCs/>
          <w:i/>
          <w:iCs/>
          <w:sz w:val="18"/>
          <w:szCs w:val="18"/>
        </w:rPr>
        <w:t>rtículo 133.1.a) que corresponde a la Comunidad Autónoma la competencia de desarrollo legislativo y ejecución en materia de enseñanza no universitaria, con relación a las enseñanzas obligatorias y no obligatorias que conducen a la obtención de un título ac</w:t>
      </w:r>
      <w:r>
        <w:rPr>
          <w:rFonts w:ascii="Arial" w:hAnsi="Arial" w:cs="Arial"/>
          <w:bCs/>
          <w:i/>
          <w:iCs/>
          <w:sz w:val="18"/>
          <w:szCs w:val="18"/>
        </w:rPr>
        <w:t>adémico o profesional con validez en todo el Estado y a las enseñanzas de educación infantil, dejando a salvo lo dispuesto en los artículos 27 y 149.1.30ª de la Constitución. Dicha competencia incluye, en todo caso, la determinación de los contenidos educa</w:t>
      </w:r>
      <w:r>
        <w:rPr>
          <w:rFonts w:ascii="Arial" w:hAnsi="Arial" w:cs="Arial"/>
          <w:bCs/>
          <w:i/>
          <w:iCs/>
          <w:sz w:val="18"/>
          <w:szCs w:val="18"/>
        </w:rPr>
        <w:t xml:space="preserve">tivos del primer ciclo de la educación infantil y la regulación de los centros en los que se imparta dicho ciclo, así como la definición de sus plantillas de profesorado y las titulaciones y especializaciones del personal restante. A su vez, el apartado 3 </w:t>
      </w:r>
      <w:r>
        <w:rPr>
          <w:rFonts w:ascii="Arial" w:hAnsi="Arial" w:cs="Arial"/>
          <w:bCs/>
          <w:i/>
          <w:iCs/>
          <w:sz w:val="18"/>
          <w:szCs w:val="18"/>
        </w:rPr>
        <w:t>del mencionado precepto dispone -en relación con las enseñanzas a que refiere el apartado 1, lo que incluye a la educación infantil de primer ciclo- que corresponde a la Comunidad Autónoma de Canarias la competencia de desarrollo legislativo y de ejecución</w:t>
      </w:r>
      <w:r>
        <w:rPr>
          <w:rFonts w:ascii="Arial" w:hAnsi="Arial" w:cs="Arial"/>
          <w:bCs/>
          <w:i/>
          <w:iCs/>
          <w:sz w:val="18"/>
          <w:szCs w:val="18"/>
        </w:rPr>
        <w:t>, que incluye, en todo caso, entre otras: El establecimiento y la regulación de los criterios de acceso a la educación, de admisión y de escolarización del alumnado en los centros docentes; el régimen de sostenimiento, con fondos públicos, de las enseñanza</w:t>
      </w:r>
      <w:r>
        <w:rPr>
          <w:rFonts w:ascii="Arial" w:hAnsi="Arial" w:cs="Arial"/>
          <w:bCs/>
          <w:i/>
          <w:iCs/>
          <w:sz w:val="18"/>
          <w:szCs w:val="18"/>
        </w:rPr>
        <w:t xml:space="preserve">s del sistema educativo y de los centros que las imparten; y los requisitos y condiciones de los centros docentes y educativos y el control de la gestión de los centros docentes públicos y de los privados sostenidos con fondos públicos o concertados.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Por </w:t>
      </w:r>
      <w:r>
        <w:rPr>
          <w:rFonts w:ascii="Arial" w:hAnsi="Arial" w:cs="Arial"/>
          <w:bCs/>
          <w:i/>
          <w:iCs/>
          <w:sz w:val="18"/>
          <w:szCs w:val="18"/>
        </w:rPr>
        <w:t xml:space="preserve">otra parte, el artículo 21.1 del EAC, relativo a los derechos en el ámbito de la educación, establece que «todas las personas tienen derecho a una educación pública, gratuita, aconfesional y de calidad, prestando especial atención a la educación infantil, </w:t>
      </w:r>
      <w:r>
        <w:rPr>
          <w:rFonts w:ascii="Arial" w:hAnsi="Arial" w:cs="Arial"/>
          <w:bCs/>
          <w:i/>
          <w:iCs/>
          <w:sz w:val="18"/>
          <w:szCs w:val="18"/>
        </w:rPr>
        <w:t xml:space="preserve">en los términos de la ley.» </w:t>
      </w:r>
    </w:p>
    <w:p w:rsidR="009C0B13" w:rsidRDefault="00EE088B">
      <w:pPr>
        <w:ind w:right="67"/>
        <w:jc w:val="both"/>
      </w:pPr>
      <w:r>
        <w:rPr>
          <w:rFonts w:ascii="Arial" w:hAnsi="Arial" w:cs="Arial"/>
          <w:b/>
          <w:bCs/>
          <w:i/>
          <w:iCs/>
          <w:sz w:val="18"/>
          <w:szCs w:val="18"/>
        </w:rPr>
        <w:t xml:space="preserve">Quinto. - </w:t>
      </w:r>
      <w:r>
        <w:rPr>
          <w:rFonts w:ascii="Arial" w:hAnsi="Arial" w:cs="Arial"/>
          <w:bCs/>
          <w:i/>
          <w:iCs/>
          <w:sz w:val="18"/>
          <w:szCs w:val="18"/>
        </w:rPr>
        <w:t>La Ley 6/2014, de 25 de julio, Canaria de Educación no Universitaria (en adelante LCEnU), señala en su artículo 15.1 que «el Gobierno de Canarias y las corporaciones locales coordinarán sus actuaciones, cada una en el</w:t>
      </w:r>
      <w:r>
        <w:rPr>
          <w:rFonts w:ascii="Arial" w:hAnsi="Arial" w:cs="Arial"/>
          <w:bCs/>
          <w:i/>
          <w:iCs/>
          <w:sz w:val="18"/>
          <w:szCs w:val="18"/>
        </w:rPr>
        <w:t xml:space="preserve"> ámbito de sus competencias, para lograr una mayor eficacia de los recursos destinados a la educación y contribuir a los fines establecidos en esta ley». Este precepto establece, así mismo, la posibilidad de recurrir a la suscripción de protocolos, conveni</w:t>
      </w:r>
      <w:r>
        <w:rPr>
          <w:rFonts w:ascii="Arial" w:hAnsi="Arial" w:cs="Arial"/>
          <w:bCs/>
          <w:i/>
          <w:iCs/>
          <w:sz w:val="18"/>
          <w:szCs w:val="18"/>
        </w:rPr>
        <w:t xml:space="preserve">os o acuerdos de colaboración, entre las administraciones locales y la consejería competente en materia de educación. </w:t>
      </w:r>
    </w:p>
    <w:p w:rsidR="009C0B13" w:rsidRDefault="00EE088B">
      <w:pPr>
        <w:ind w:right="67"/>
        <w:jc w:val="both"/>
        <w:rPr>
          <w:rFonts w:ascii="Arial" w:hAnsi="Arial" w:cs="Arial"/>
          <w:bCs/>
          <w:i/>
          <w:iCs/>
          <w:sz w:val="18"/>
          <w:szCs w:val="18"/>
        </w:rPr>
      </w:pPr>
      <w:r>
        <w:rPr>
          <w:rFonts w:ascii="Arial" w:hAnsi="Arial" w:cs="Arial"/>
          <w:bCs/>
          <w:i/>
          <w:iCs/>
          <w:sz w:val="18"/>
          <w:szCs w:val="18"/>
        </w:rPr>
        <w:t>En cuanto a la educación infantil, y en concordancia con la normativa citada en el expositivo anterior, el artículo 29 de la LCEnU atribu</w:t>
      </w:r>
      <w:r>
        <w:rPr>
          <w:rFonts w:ascii="Arial" w:hAnsi="Arial" w:cs="Arial"/>
          <w:bCs/>
          <w:i/>
          <w:iCs/>
          <w:sz w:val="18"/>
          <w:szCs w:val="18"/>
        </w:rPr>
        <w:t>ye a la Consejería la competencia para la planificación y gestión de la oferta educativa del primer ciclo. Así mismo, dispone que el Gobierno de Canarias debe determinar el currículo de la educación infantil, permitiendo un amplio margen de autonomía pedag</w:t>
      </w:r>
      <w:r>
        <w:rPr>
          <w:rFonts w:ascii="Arial" w:hAnsi="Arial" w:cs="Arial"/>
          <w:bCs/>
          <w:i/>
          <w:iCs/>
          <w:sz w:val="18"/>
          <w:szCs w:val="18"/>
        </w:rPr>
        <w:t xml:space="preserve">ógica a los centros educativos, así como establecer las características de los centros que imparten esta etapa educativa, los requisitos exigibles a las instalaciones de los centros y la capacitación que debe acreditar el personal educador que trabaje con </w:t>
      </w:r>
      <w:r>
        <w:rPr>
          <w:rFonts w:ascii="Arial" w:hAnsi="Arial" w:cs="Arial"/>
          <w:bCs/>
          <w:i/>
          <w:iCs/>
          <w:sz w:val="18"/>
          <w:szCs w:val="18"/>
        </w:rPr>
        <w:t>ellos. A su vez, el apartado 8 del mencionado precepto reitera el mandato dispuesto en el referido artículo 15.1 de la LOE.</w:t>
      </w:r>
    </w:p>
    <w:p w:rsidR="009C0B13" w:rsidRDefault="00EE088B">
      <w:pPr>
        <w:ind w:right="67"/>
        <w:jc w:val="both"/>
      </w:pPr>
      <w:r>
        <w:rPr>
          <w:rFonts w:ascii="Arial" w:hAnsi="Arial" w:cs="Arial"/>
          <w:b/>
          <w:bCs/>
          <w:i/>
          <w:iCs/>
          <w:sz w:val="18"/>
          <w:szCs w:val="18"/>
        </w:rPr>
        <w:t>Sexto</w:t>
      </w:r>
      <w:r>
        <w:rPr>
          <w:rFonts w:ascii="Arial" w:hAnsi="Arial" w:cs="Arial"/>
          <w:bCs/>
          <w:i/>
          <w:iCs/>
          <w:sz w:val="18"/>
          <w:szCs w:val="18"/>
        </w:rPr>
        <w:t xml:space="preserve">. - La Consejería ostenta la competencia en materia de enseñanza no universitaria de acuerdo con lo establecido en el artículo </w:t>
      </w:r>
      <w:r>
        <w:rPr>
          <w:rFonts w:ascii="Arial" w:hAnsi="Arial" w:cs="Arial"/>
          <w:bCs/>
          <w:i/>
          <w:iCs/>
          <w:sz w:val="18"/>
          <w:szCs w:val="18"/>
        </w:rPr>
        <w:t xml:space="preserve">6 del Decreto 119/2019, de 16 de julio, del Presidente, por el que se determinan el número, denominación y competencias de las Consejerías. </w:t>
      </w:r>
    </w:p>
    <w:p w:rsidR="009C0B13" w:rsidRDefault="00EE088B">
      <w:pPr>
        <w:ind w:right="67"/>
        <w:jc w:val="both"/>
      </w:pPr>
      <w:r>
        <w:rPr>
          <w:rFonts w:ascii="Arial" w:hAnsi="Arial" w:cs="Arial"/>
          <w:b/>
          <w:bCs/>
          <w:i/>
          <w:iCs/>
          <w:sz w:val="18"/>
          <w:szCs w:val="18"/>
        </w:rPr>
        <w:t xml:space="preserve">Séptimo. - </w:t>
      </w:r>
      <w:r>
        <w:rPr>
          <w:rFonts w:ascii="Arial" w:hAnsi="Arial" w:cs="Arial"/>
          <w:bCs/>
          <w:i/>
          <w:iCs/>
          <w:sz w:val="18"/>
          <w:szCs w:val="18"/>
        </w:rPr>
        <w:t>El presente convenio trae causa del referido convenio marco de cooperación suscrito entre la</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Consejería </w:t>
      </w:r>
      <w:r>
        <w:rPr>
          <w:rFonts w:ascii="Arial" w:hAnsi="Arial" w:cs="Arial"/>
          <w:bCs/>
          <w:i/>
          <w:iCs/>
          <w:sz w:val="18"/>
          <w:szCs w:val="18"/>
        </w:rPr>
        <w:t>y la FECAM para dar cumplimiento al mandato contenido en el Decreto-ley 22/2020, de 23 de diciembre, de garantía de las Escuelas Infantiles de titularidad municipal, siendo, a su vez, el medio establecido para la adhesión de los ayuntamientos a las fórmula</w:t>
      </w:r>
      <w:r>
        <w:rPr>
          <w:rFonts w:ascii="Arial" w:hAnsi="Arial" w:cs="Arial"/>
          <w:bCs/>
          <w:i/>
          <w:iCs/>
          <w:sz w:val="18"/>
          <w:szCs w:val="18"/>
        </w:rPr>
        <w:t>s generales de gestión y financiación compartida de las escuelas de educación infantil de titularidad municipal debidamente autorizadas por la Consejería. A este respecto debe precisarse que la Ley 7/1985, 2 de abril, Reguladora de Bases de Régimen Local (</w:t>
      </w:r>
      <w:r>
        <w:rPr>
          <w:rFonts w:ascii="Arial" w:hAnsi="Arial" w:cs="Arial"/>
          <w:bCs/>
          <w:i/>
          <w:iCs/>
          <w:sz w:val="18"/>
          <w:szCs w:val="18"/>
        </w:rPr>
        <w:t>LRBRL) señala en su artículo 7 que las competencias de las entidades locales son propias o atribuidas por delegación, todo ello sin perjuicio de lo dispuesto en el apartado cuarto del citado precepto legal respecto del ejercicio de competencias distintas d</w:t>
      </w:r>
      <w:r>
        <w:rPr>
          <w:rFonts w:ascii="Arial" w:hAnsi="Arial" w:cs="Arial"/>
          <w:bCs/>
          <w:i/>
          <w:iCs/>
          <w:sz w:val="18"/>
          <w:szCs w:val="18"/>
        </w:rPr>
        <w:t>e las anteriores. En esta misma línea, la Ley 7/2015, 1 de abril, de los municipios de Canarias establece en su artículo 10 que los municipios podrán ejercer, además de las competencias propios y las delegadas, aquellas otras que, cumpliendo con los requis</w:t>
      </w:r>
      <w:r>
        <w:rPr>
          <w:rFonts w:ascii="Arial" w:hAnsi="Arial" w:cs="Arial"/>
          <w:bCs/>
          <w:i/>
          <w:iCs/>
          <w:sz w:val="18"/>
          <w:szCs w:val="18"/>
        </w:rPr>
        <w:t>itos legales, promuevan actividades y servicios que contribuyan a satisfacer necesidades y aspiraciones de la comunidad vecinal. Así mismo, el artículo 11 señala que los municipios canarios asumirán, en todo caso, las competencias que les asignen como prop</w:t>
      </w:r>
      <w:r>
        <w:rPr>
          <w:rFonts w:ascii="Arial" w:hAnsi="Arial" w:cs="Arial"/>
          <w:bCs/>
          <w:i/>
          <w:iCs/>
          <w:sz w:val="18"/>
          <w:szCs w:val="18"/>
        </w:rPr>
        <w:t>ias, las leyes sectoriales de la Comunidad Autónoma de Canarias, entre otras, en materia de educación. De esta forma, la referida LCEnU atribuye competencias a los municipios en materia educativa conforme se desprende de sus artículos 2, 5, 6, 11 y 15, ell</w:t>
      </w:r>
      <w:r>
        <w:rPr>
          <w:rFonts w:ascii="Arial" w:hAnsi="Arial" w:cs="Arial"/>
          <w:bCs/>
          <w:i/>
          <w:iCs/>
          <w:sz w:val="18"/>
          <w:szCs w:val="18"/>
        </w:rPr>
        <w:t xml:space="preserve">o sin olvidar lo dispuesto en la Disposición Transitoria Segunda de la citada Ley 7/2015, de 1 de abril. </w:t>
      </w:r>
    </w:p>
    <w:p w:rsidR="009C0B13" w:rsidRDefault="00EE088B">
      <w:pPr>
        <w:ind w:right="67"/>
        <w:jc w:val="both"/>
        <w:rPr>
          <w:rFonts w:ascii="Arial" w:hAnsi="Arial" w:cs="Arial"/>
          <w:bCs/>
          <w:i/>
          <w:iCs/>
          <w:sz w:val="18"/>
          <w:szCs w:val="18"/>
        </w:rPr>
      </w:pPr>
      <w:r>
        <w:rPr>
          <w:rFonts w:ascii="Arial" w:hAnsi="Arial" w:cs="Arial"/>
          <w:bCs/>
          <w:i/>
          <w:iCs/>
          <w:sz w:val="18"/>
          <w:szCs w:val="18"/>
        </w:rPr>
        <w:t>En virtud de los expuesto, y de conformidad con lo previsto en la legislación vigente, el Gobierno de Canarias, a través de la Consejería de Educación</w:t>
      </w:r>
      <w:r>
        <w:rPr>
          <w:rFonts w:ascii="Arial" w:hAnsi="Arial" w:cs="Arial"/>
          <w:bCs/>
          <w:i/>
          <w:iCs/>
          <w:sz w:val="18"/>
          <w:szCs w:val="18"/>
        </w:rPr>
        <w:t>, Universidades, Cultura y Deportes y el Ayuntamiento de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Candelaria convienen en firmar el presente convenio específico de cooperación, con arreglo a las siguientes </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79" name="Grupo 16811"/>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5E4ACC83" id="Grupo 16811" o:spid="_x0000_s1026" style="position:absolute;margin-left:0;margin-top:0;width:1.35pt;height:2.7pt;z-index:251607552;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center"/>
        <w:rPr>
          <w:rFonts w:ascii="Arial" w:hAnsi="Arial" w:cs="Arial"/>
          <w:b/>
          <w:bCs/>
          <w:i/>
          <w:iCs/>
          <w:sz w:val="18"/>
          <w:szCs w:val="18"/>
        </w:rPr>
      </w:pPr>
      <w:r>
        <w:rPr>
          <w:rFonts w:ascii="Arial" w:hAnsi="Arial" w:cs="Arial"/>
          <w:b/>
          <w:bCs/>
          <w:i/>
          <w:iCs/>
          <w:sz w:val="18"/>
          <w:szCs w:val="18"/>
        </w:rPr>
        <w:t>CLÁUSULAS</w:t>
      </w:r>
    </w:p>
    <w:p w:rsidR="009C0B13" w:rsidRDefault="00EE088B">
      <w:pPr>
        <w:ind w:right="67"/>
        <w:jc w:val="both"/>
        <w:rPr>
          <w:rFonts w:ascii="Arial" w:hAnsi="Arial" w:cs="Arial"/>
          <w:b/>
          <w:bCs/>
          <w:i/>
          <w:iCs/>
          <w:sz w:val="18"/>
          <w:szCs w:val="18"/>
        </w:rPr>
      </w:pPr>
      <w:r>
        <w:rPr>
          <w:rFonts w:ascii="Arial" w:hAnsi="Arial" w:cs="Arial"/>
          <w:b/>
          <w:bCs/>
          <w:i/>
          <w:iCs/>
          <w:sz w:val="18"/>
          <w:szCs w:val="18"/>
        </w:rPr>
        <w:t>Primera. - Objeto</w:t>
      </w:r>
    </w:p>
    <w:p w:rsidR="009C0B13" w:rsidRDefault="00EE088B">
      <w:pPr>
        <w:ind w:right="67"/>
        <w:jc w:val="both"/>
        <w:rPr>
          <w:rFonts w:ascii="Arial" w:hAnsi="Arial" w:cs="Arial"/>
          <w:bCs/>
          <w:i/>
          <w:iCs/>
          <w:sz w:val="18"/>
          <w:szCs w:val="18"/>
        </w:rPr>
      </w:pPr>
      <w:r>
        <w:rPr>
          <w:rFonts w:ascii="Arial" w:hAnsi="Arial" w:cs="Arial"/>
          <w:bCs/>
          <w:i/>
          <w:iCs/>
          <w:sz w:val="18"/>
          <w:szCs w:val="18"/>
        </w:rPr>
        <w:t>El objeto del presente convenio específico es establecer los</w:t>
      </w:r>
      <w:r>
        <w:rPr>
          <w:rFonts w:ascii="Arial" w:hAnsi="Arial" w:cs="Arial"/>
          <w:bCs/>
          <w:i/>
          <w:iCs/>
          <w:sz w:val="18"/>
          <w:szCs w:val="18"/>
        </w:rPr>
        <w:t xml:space="preserve"> mecanismos de cooperación necesarios entre la Consejería y el Ayuntamiento de Candelaria, mediante la adhesión del mismo al convenio marco de cooperación suscrito por la Consejería y la FECAM en el que se establecen las fórmulas generales de gestión y fin</w:t>
      </w:r>
      <w:r>
        <w:rPr>
          <w:rFonts w:ascii="Arial" w:hAnsi="Arial" w:cs="Arial"/>
          <w:bCs/>
          <w:i/>
          <w:iCs/>
          <w:sz w:val="18"/>
          <w:szCs w:val="18"/>
        </w:rPr>
        <w:t>anciación compartida de las escuelas de Educación Infantil de titularidad municipal autorizadas que imparten el primer ciclo de educación infantil; procediendo con ello a la concreción de los mecanismos de gestión y financiación compartida que resultarán d</w:t>
      </w:r>
      <w:r>
        <w:rPr>
          <w:rFonts w:ascii="Arial" w:hAnsi="Arial" w:cs="Arial"/>
          <w:bCs/>
          <w:i/>
          <w:iCs/>
          <w:sz w:val="18"/>
          <w:szCs w:val="18"/>
        </w:rPr>
        <w:t xml:space="preserve">e aplicación a las siguientes escuelas de educación infantil autorizadas cuya titularidad corresponde al Ayuntamiento. </w:t>
      </w:r>
    </w:p>
    <w:p w:rsidR="009C0B13" w:rsidRDefault="00EE088B">
      <w:pPr>
        <w:ind w:right="67"/>
        <w:jc w:val="both"/>
        <w:rPr>
          <w:rFonts w:ascii="Arial" w:hAnsi="Arial" w:cs="Arial"/>
          <w:bCs/>
          <w:i/>
          <w:iCs/>
          <w:sz w:val="18"/>
          <w:szCs w:val="18"/>
        </w:rPr>
      </w:pPr>
      <w:r>
        <w:rPr>
          <w:rFonts w:ascii="Arial" w:hAnsi="Arial" w:cs="Arial"/>
          <w:bCs/>
          <w:i/>
          <w:iCs/>
          <w:sz w:val="18"/>
          <w:szCs w:val="18"/>
        </w:rPr>
        <w:t>Las fórmulas de gestión y financiación compartida reguladas en el presente convenio, serán de aplicación a las escuelas de educación inf</w:t>
      </w:r>
      <w:r>
        <w:rPr>
          <w:rFonts w:ascii="Arial" w:hAnsi="Arial" w:cs="Arial"/>
          <w:bCs/>
          <w:i/>
          <w:iCs/>
          <w:sz w:val="18"/>
          <w:szCs w:val="18"/>
        </w:rPr>
        <w:t>antil autorizadas a la fecha de entrada en vigor del presente convenio cuya titularidad corresponde al Ayuntamiento, y cuyos datos se indican a continuación:</w:t>
      </w:r>
    </w:p>
    <w:p w:rsidR="009C0B13" w:rsidRDefault="009C0B13">
      <w:pPr>
        <w:ind w:right="67"/>
        <w:jc w:val="both"/>
        <w:rPr>
          <w:rFonts w:ascii="Arial" w:hAnsi="Arial" w:cs="Arial"/>
          <w:bCs/>
          <w:i/>
          <w:iCs/>
          <w:sz w:val="18"/>
          <w:szCs w:val="18"/>
        </w:rPr>
      </w:pPr>
    </w:p>
    <w:tbl>
      <w:tblPr>
        <w:tblW w:w="8808" w:type="dxa"/>
        <w:tblInd w:w="-22" w:type="dxa"/>
        <w:tblCellMar>
          <w:left w:w="10" w:type="dxa"/>
          <w:right w:w="10" w:type="dxa"/>
        </w:tblCellMar>
        <w:tblLook w:val="0000" w:firstRow="0" w:lastRow="0" w:firstColumn="0" w:lastColumn="0" w:noHBand="0" w:noVBand="0"/>
      </w:tblPr>
      <w:tblGrid>
        <w:gridCol w:w="3238"/>
        <w:gridCol w:w="2168"/>
        <w:gridCol w:w="3402"/>
      </w:tblGrid>
      <w:tr w:rsidR="009C0B13">
        <w:tblPrEx>
          <w:tblCellMar>
            <w:top w:w="0" w:type="dxa"/>
            <w:bottom w:w="0" w:type="dxa"/>
          </w:tblCellMar>
        </w:tblPrEx>
        <w:trPr>
          <w:trHeight w:val="312"/>
        </w:trPr>
        <w:tc>
          <w:tcPr>
            <w:tcW w:w="323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pPr>
            <w:r>
              <w:rPr>
                <w:rFonts w:ascii="Arial" w:hAnsi="Arial" w:cs="Arial"/>
                <w:b/>
                <w:bCs/>
                <w:i/>
                <w:iCs/>
                <w:sz w:val="18"/>
                <w:szCs w:val="18"/>
              </w:rPr>
              <w:t>DENOMINACIÓN</w:t>
            </w:r>
          </w:p>
        </w:tc>
        <w:tc>
          <w:tcPr>
            <w:tcW w:w="216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pPr>
            <w:r>
              <w:rPr>
                <w:rFonts w:ascii="Arial" w:hAnsi="Arial" w:cs="Arial"/>
                <w:b/>
                <w:bCs/>
                <w:i/>
                <w:iCs/>
                <w:sz w:val="18"/>
                <w:szCs w:val="18"/>
              </w:rPr>
              <w:t xml:space="preserve"> CÓDIGO DE CENTRO</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pPr>
            <w:r>
              <w:rPr>
                <w:rFonts w:ascii="Arial" w:hAnsi="Arial" w:cs="Arial"/>
                <w:b/>
                <w:bCs/>
                <w:i/>
                <w:iCs/>
                <w:sz w:val="18"/>
                <w:szCs w:val="18"/>
              </w:rPr>
              <w:t xml:space="preserve"> PLAZAS AUTORIZADAS</w:t>
            </w:r>
          </w:p>
        </w:tc>
      </w:tr>
      <w:tr w:rsidR="009C0B13">
        <w:tblPrEx>
          <w:tblCellMar>
            <w:top w:w="0" w:type="dxa"/>
            <w:bottom w:w="0" w:type="dxa"/>
          </w:tblCellMar>
        </w:tblPrEx>
        <w:trPr>
          <w:trHeight w:val="310"/>
        </w:trPr>
        <w:tc>
          <w:tcPr>
            <w:tcW w:w="323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Los Menceyes</w:t>
            </w:r>
          </w:p>
        </w:tc>
        <w:tc>
          <w:tcPr>
            <w:tcW w:w="2168"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38015989</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37"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39</w:t>
            </w:r>
          </w:p>
        </w:tc>
      </w:tr>
    </w:tbl>
    <w:p w:rsidR="009C0B13" w:rsidRDefault="00EE088B">
      <w:pPr>
        <w:ind w:right="67"/>
        <w:jc w:val="both"/>
        <w:rPr>
          <w:rFonts w:ascii="Arial" w:hAnsi="Arial" w:cs="Arial"/>
          <w:bCs/>
          <w:i/>
          <w:iCs/>
          <w:sz w:val="18"/>
          <w:szCs w:val="18"/>
        </w:rPr>
      </w:pPr>
      <w:r>
        <w:rPr>
          <w:rFonts w:ascii="Arial" w:hAnsi="Arial" w:cs="Arial"/>
          <w:bCs/>
          <w:i/>
          <w:iCs/>
          <w:sz w:val="18"/>
          <w:szCs w:val="18"/>
        </w:rPr>
        <w:t xml:space="preserve">No obstante, lo </w:t>
      </w:r>
      <w:r>
        <w:rPr>
          <w:rFonts w:ascii="Arial" w:hAnsi="Arial" w:cs="Arial"/>
          <w:bCs/>
          <w:i/>
          <w:iCs/>
          <w:sz w:val="18"/>
          <w:szCs w:val="18"/>
        </w:rPr>
        <w:t xml:space="preserve">dispuesto en el presente convenio será de aplicación a aquéllas otras escuelas de educación infantil públicas ubicadas en el citado término municipal, cuya creación y/o autorización se produzca durante la vigencia del presente convenio. Siendo el objetivo </w:t>
      </w:r>
      <w:r>
        <w:rPr>
          <w:rFonts w:ascii="Arial" w:hAnsi="Arial" w:cs="Arial"/>
          <w:bCs/>
          <w:i/>
          <w:iCs/>
          <w:sz w:val="18"/>
          <w:szCs w:val="18"/>
        </w:rPr>
        <w:t>final garantizar la red de escuelas infantiles cuya titularidad ostenta el Ayuntamiento, y favorecer su incremento, así como la ampliación o mejora de las existentes.</w:t>
      </w:r>
    </w:p>
    <w:p w:rsidR="009C0B13" w:rsidRDefault="00EE088B">
      <w:pPr>
        <w:ind w:right="67"/>
        <w:jc w:val="both"/>
      </w:pPr>
      <w:r>
        <w:rPr>
          <w:rFonts w:ascii="Arial" w:hAnsi="Arial" w:cs="Arial"/>
          <w:b/>
          <w:bCs/>
          <w:i/>
          <w:iCs/>
          <w:sz w:val="18"/>
          <w:szCs w:val="18"/>
        </w:rPr>
        <w:t>Segunda</w:t>
      </w:r>
      <w:r>
        <w:rPr>
          <w:rFonts w:ascii="Arial" w:hAnsi="Arial" w:cs="Arial"/>
          <w:bCs/>
          <w:i/>
          <w:iCs/>
          <w:sz w:val="18"/>
          <w:szCs w:val="18"/>
        </w:rPr>
        <w:t xml:space="preserve">. - </w:t>
      </w:r>
      <w:r>
        <w:rPr>
          <w:rFonts w:ascii="Arial" w:hAnsi="Arial" w:cs="Arial"/>
          <w:b/>
          <w:bCs/>
          <w:i/>
          <w:iCs/>
          <w:sz w:val="18"/>
          <w:szCs w:val="18"/>
        </w:rPr>
        <w:t>Obligaciones de las partes para llevar a cabo la gestión compartida de las esc</w:t>
      </w:r>
      <w:r>
        <w:rPr>
          <w:rFonts w:ascii="Arial" w:hAnsi="Arial" w:cs="Arial"/>
          <w:b/>
          <w:bCs/>
          <w:i/>
          <w:iCs/>
          <w:sz w:val="18"/>
          <w:szCs w:val="18"/>
        </w:rPr>
        <w:t>uelas de educación infantil de titularidad municipal autorizadas cuya titularidad corresponde al Ayuntamiento.</w:t>
      </w:r>
    </w:p>
    <w:p w:rsidR="009C0B13" w:rsidRDefault="00EE088B">
      <w:pPr>
        <w:ind w:right="67"/>
        <w:jc w:val="both"/>
      </w:pPr>
      <w:r>
        <w:rPr>
          <w:rFonts w:ascii="Arial" w:hAnsi="Arial" w:cs="Arial"/>
          <w:b/>
          <w:bCs/>
          <w:i/>
          <w:iCs/>
          <w:sz w:val="18"/>
          <w:szCs w:val="18"/>
        </w:rPr>
        <w:t>1. La Consejería se obliga a:</w:t>
      </w:r>
    </w:p>
    <w:p w:rsidR="009C0B13" w:rsidRDefault="00EE088B">
      <w:pPr>
        <w:ind w:right="67"/>
        <w:jc w:val="both"/>
      </w:pPr>
      <w:r>
        <w:rPr>
          <w:rFonts w:ascii="Arial" w:hAnsi="Arial" w:cs="Arial"/>
          <w:b/>
          <w:bCs/>
          <w:i/>
          <w:iCs/>
          <w:sz w:val="18"/>
          <w:szCs w:val="18"/>
        </w:rPr>
        <w:t xml:space="preserve"> </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Respetar la autonomía del Ayuntamiento de Candelaria para la gestión de su Escuela Infantil en todos aquellos asp</w:t>
      </w:r>
      <w:r>
        <w:rPr>
          <w:rFonts w:ascii="Arial" w:hAnsi="Arial" w:cs="Arial"/>
          <w:bCs/>
          <w:i/>
          <w:iCs/>
          <w:sz w:val="18"/>
          <w:szCs w:val="18"/>
        </w:rPr>
        <w:t>ectos que no afecten a su marco competencial como administración educativa.</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Dar acceso a la aplicación informática “Pincel Ekade” de la Consejería a la persona o personas designadas por el Ayuntamiento para su uso como herramienta de gestión administrativa</w:t>
      </w:r>
      <w:r>
        <w:rPr>
          <w:rFonts w:ascii="Arial" w:hAnsi="Arial" w:cs="Arial"/>
          <w:bCs/>
          <w:i/>
          <w:iCs/>
          <w:sz w:val="18"/>
          <w:szCs w:val="18"/>
        </w:rPr>
        <w:t xml:space="preserve"> y académica, en el plazo de un mes a partir de la firma del presente convenio. </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Compartir con el Ayuntamiento, si así lo solicita, un listado de personas que integran la correspondiente lista de empleo de personal docente y que estén en posesión de la tit</w:t>
      </w:r>
      <w:r>
        <w:rPr>
          <w:rFonts w:ascii="Arial" w:hAnsi="Arial" w:cs="Arial"/>
          <w:bCs/>
          <w:i/>
          <w:iCs/>
          <w:sz w:val="18"/>
          <w:szCs w:val="18"/>
        </w:rPr>
        <w:t>ulación requerida para impartir educación infantil, al objeto de efectuar posibles contrataciones. Esta obligación únicamente podrá llevarse a cabo en relación con las personas que integran la correspondiente lista de empleo de personal docente que, previa</w:t>
      </w:r>
      <w:r>
        <w:rPr>
          <w:rFonts w:ascii="Arial" w:hAnsi="Arial" w:cs="Arial"/>
          <w:bCs/>
          <w:i/>
          <w:iCs/>
          <w:sz w:val="18"/>
          <w:szCs w:val="18"/>
        </w:rPr>
        <w:t>mente, así lo autoricen.</w:t>
      </w:r>
    </w:p>
    <w:p w:rsidR="009C0B13" w:rsidRDefault="00EE088B">
      <w:pPr>
        <w:numPr>
          <w:ilvl w:val="0"/>
          <w:numId w:val="43"/>
        </w:numPr>
        <w:ind w:right="67"/>
        <w:jc w:val="both"/>
        <w:textAlignment w:val="auto"/>
      </w:pPr>
      <w:r>
        <w:rPr>
          <w:rFonts w:ascii="Arial" w:hAnsi="Arial" w:cs="Arial"/>
          <w:bCs/>
          <w:i/>
          <w:iCs/>
          <w:sz w:val="18"/>
          <w:szCs w:val="18"/>
        </w:rPr>
        <w:t xml:space="preserve">Las Unidades Técnicas adscritas a la Dirección </w:t>
      </w:r>
      <w:r>
        <w:rPr>
          <w:rFonts w:ascii="Arial" w:hAnsi="Arial" w:cs="Arial"/>
          <w:bCs/>
          <w:i/>
          <w:iCs/>
          <w:sz w:val="18"/>
          <w:szCs w:val="18"/>
          <w:u w:val="single"/>
        </w:rPr>
        <w:t>G</w:t>
      </w:r>
      <w:r>
        <w:rPr>
          <w:rFonts w:ascii="Arial" w:hAnsi="Arial" w:cs="Arial"/>
          <w:bCs/>
          <w:i/>
          <w:iCs/>
          <w:sz w:val="18"/>
          <w:szCs w:val="18"/>
        </w:rPr>
        <w:t>eneral de Centros, Infraestructura y Promoción Educativa, prestarán asesoramiento técnico en relación con las prescripciones que debe seguir el Ayuntamiento para la ejecución de las o</w:t>
      </w:r>
      <w:r>
        <w:rPr>
          <w:rFonts w:ascii="Arial" w:hAnsi="Arial" w:cs="Arial"/>
          <w:bCs/>
          <w:i/>
          <w:iCs/>
          <w:sz w:val="18"/>
          <w:szCs w:val="18"/>
        </w:rPr>
        <w:t>bras que resulten necesarias en las escuelas municipales, a los efectos de cumplir con los requisitos exigibles a los centros que imparten el primer ciclo de educación infantil en el ámbito autonómico de acuerdo con la normativa de aplicación. Dicho asesor</w:t>
      </w:r>
      <w:r>
        <w:rPr>
          <w:rFonts w:ascii="Arial" w:hAnsi="Arial" w:cs="Arial"/>
          <w:bCs/>
          <w:i/>
          <w:iCs/>
          <w:sz w:val="18"/>
          <w:szCs w:val="18"/>
        </w:rPr>
        <w:t>amiento se podrá prestar, a su vez, con relación a la elaboración o modificación del plan de autoprotección del centro.</w:t>
      </w:r>
    </w:p>
    <w:p w:rsidR="009C0B13" w:rsidRDefault="00EE088B">
      <w:pPr>
        <w:ind w:right="67"/>
        <w:jc w:val="both"/>
        <w:rPr>
          <w:rFonts w:ascii="Arial" w:hAnsi="Arial" w:cs="Arial"/>
          <w:bCs/>
          <w:i/>
          <w:iCs/>
          <w:sz w:val="18"/>
          <w:szCs w:val="18"/>
        </w:rPr>
      </w:pPr>
      <w:r>
        <w:rPr>
          <w:rFonts w:ascii="Arial" w:hAnsi="Arial" w:cs="Arial"/>
          <w:bCs/>
          <w:i/>
          <w:iCs/>
          <w:sz w:val="18"/>
          <w:szCs w:val="18"/>
        </w:rPr>
        <w:t>Así mismo, a solicitud del Ayuntamiento, la Consejería prestará asesoramiento sobre el material educativo y didáctico idóneo para el alu</w:t>
      </w:r>
      <w:r>
        <w:rPr>
          <w:rFonts w:ascii="Arial" w:hAnsi="Arial" w:cs="Arial"/>
          <w:bCs/>
          <w:i/>
          <w:iCs/>
          <w:sz w:val="18"/>
          <w:szCs w:val="18"/>
        </w:rPr>
        <w:t xml:space="preserve">mnado matriculado y sobre la normativa educativa aplicable, en particular, en lo relativo a los aspectos pedagógicos. </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Dar soporte y orientación al personal de las escuelas de educación infantil en relación con la atención aniñas y niños con necesidades es</w:t>
      </w:r>
      <w:r>
        <w:rPr>
          <w:rFonts w:ascii="Arial" w:hAnsi="Arial" w:cs="Arial"/>
          <w:bCs/>
          <w:i/>
          <w:iCs/>
          <w:sz w:val="18"/>
          <w:szCs w:val="18"/>
        </w:rPr>
        <w:t>pecíficas de apoyo educativo, a través del equipo de orientación educativa y psicopedagógica de zona o específico que corresponda en cada caso a las citadas escuelas. Los contenidos de las acciones que se desarrollen a este respecto, se ajustarán en todo m</w:t>
      </w:r>
      <w:r>
        <w:rPr>
          <w:rFonts w:ascii="Arial" w:hAnsi="Arial" w:cs="Arial"/>
          <w:bCs/>
          <w:i/>
          <w:iCs/>
          <w:sz w:val="18"/>
          <w:szCs w:val="18"/>
        </w:rPr>
        <w:t>omento a la normativa de aplicación.</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Prever, en la oferta formativa que realiza la Consejería, acciones formativas dirigidas al personal docente y no docente de las escuelas de educación infantil o, en su caso, tener en consideración su posible participaci</w:t>
      </w:r>
      <w:r>
        <w:rPr>
          <w:rFonts w:ascii="Arial" w:hAnsi="Arial" w:cs="Arial"/>
          <w:bCs/>
          <w:i/>
          <w:iCs/>
          <w:sz w:val="18"/>
          <w:szCs w:val="18"/>
        </w:rPr>
        <w:t>ón en las acciones formativas oferten con carácter general.</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Garantizar y supervisar la adecuada atención educativa del alumnado de las Escuelas Infantiles a través delas facultades que tiene encomendadas la Inspección de Educación.</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Proporcionar, en el plaz</w:t>
      </w:r>
      <w:r>
        <w:rPr>
          <w:rFonts w:ascii="Arial" w:hAnsi="Arial" w:cs="Arial"/>
          <w:bCs/>
          <w:i/>
          <w:iCs/>
          <w:sz w:val="18"/>
          <w:szCs w:val="18"/>
        </w:rPr>
        <w:t>o de seis meses desde la firma del presente convenio, la señalización exterior identificativa que permita, tanto a las personas usuarias de las escuelas municipales como a la ciudadanía en general, conocer qué escuelas de educación infantil se están gestio</w:t>
      </w:r>
      <w:r>
        <w:rPr>
          <w:rFonts w:ascii="Arial" w:hAnsi="Arial" w:cs="Arial"/>
          <w:bCs/>
          <w:i/>
          <w:iCs/>
          <w:sz w:val="18"/>
          <w:szCs w:val="18"/>
        </w:rPr>
        <w:t>nando de forma compartida por la Consejería y el ayuntamiento que ostente su titularidad.</w:t>
      </w:r>
    </w:p>
    <w:p w:rsidR="009C0B13" w:rsidRDefault="00EE088B">
      <w:pPr>
        <w:numPr>
          <w:ilvl w:val="0"/>
          <w:numId w:val="43"/>
        </w:numPr>
        <w:ind w:right="67"/>
        <w:jc w:val="both"/>
        <w:textAlignment w:val="auto"/>
        <w:rPr>
          <w:rFonts w:ascii="Arial" w:hAnsi="Arial" w:cs="Arial"/>
          <w:bCs/>
          <w:i/>
          <w:iCs/>
          <w:sz w:val="18"/>
          <w:szCs w:val="18"/>
        </w:rPr>
      </w:pPr>
      <w:r>
        <w:rPr>
          <w:rFonts w:ascii="Arial" w:hAnsi="Arial" w:cs="Arial"/>
          <w:bCs/>
          <w:i/>
          <w:iCs/>
          <w:sz w:val="18"/>
          <w:szCs w:val="18"/>
        </w:rPr>
        <w:t>Impartir las instrucciones relativas a la interpretación de las condiciones o requisitos establecidos en el presente convenio, que no se encuentren atribuidas a la Co</w:t>
      </w:r>
      <w:r>
        <w:rPr>
          <w:rFonts w:ascii="Arial" w:hAnsi="Arial" w:cs="Arial"/>
          <w:bCs/>
          <w:i/>
          <w:iCs/>
          <w:sz w:val="18"/>
          <w:szCs w:val="18"/>
        </w:rPr>
        <w:t>misión de Seguimiento.</w:t>
      </w:r>
    </w:p>
    <w:p w:rsidR="009C0B13" w:rsidRDefault="00EE088B">
      <w:pPr>
        <w:ind w:right="67"/>
        <w:jc w:val="both"/>
      </w:pPr>
      <w:r>
        <w:rPr>
          <w:rFonts w:ascii="Arial" w:hAnsi="Arial" w:cs="Arial"/>
          <w:b/>
          <w:bCs/>
          <w:i/>
          <w:iCs/>
          <w:sz w:val="18"/>
          <w:szCs w:val="18"/>
        </w:rPr>
        <w:t>2. El Ayuntamiento se obliga 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Mantener durante todo el tiempo de vigencia del convenio las plazas escolares del primer ciclo de educación infantil autorizadas por la Consejería.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Remitir a la FECAM a la firma del presente Convenio e</w:t>
      </w:r>
      <w:r>
        <w:rPr>
          <w:rFonts w:ascii="Arial" w:hAnsi="Arial" w:cs="Arial"/>
          <w:bCs/>
          <w:i/>
          <w:iCs/>
          <w:sz w:val="18"/>
          <w:szCs w:val="18"/>
        </w:rPr>
        <w:t>specífico, en el plazo de 15 días hábiles, la Declaración Responsable suscrita por la Presidencia de la Entidad Local, conforme al Anexo I, así como el Plan de financiación y previsión de ingresos y gastos de acuerdo con lo dispuesto en la normativa de sub</w:t>
      </w:r>
      <w:r>
        <w:rPr>
          <w:rFonts w:ascii="Arial" w:hAnsi="Arial" w:cs="Arial"/>
          <w:bCs/>
          <w:i/>
          <w:iCs/>
          <w:sz w:val="18"/>
          <w:szCs w:val="18"/>
        </w:rPr>
        <w:t xml:space="preserve">venciones, conforme el Anexo II. </w:t>
      </w:r>
    </w:p>
    <w:p w:rsidR="009C0B13" w:rsidRDefault="00EE088B">
      <w:pPr>
        <w:ind w:right="67"/>
        <w:jc w:val="both"/>
        <w:rPr>
          <w:rFonts w:ascii="Arial" w:hAnsi="Arial" w:cs="Arial"/>
          <w:bCs/>
          <w:i/>
          <w:iCs/>
          <w:sz w:val="18"/>
          <w:szCs w:val="18"/>
        </w:rPr>
      </w:pPr>
      <w:r>
        <w:rPr>
          <w:rFonts w:ascii="Arial" w:hAnsi="Arial" w:cs="Arial"/>
          <w:bCs/>
          <w:i/>
          <w:iCs/>
          <w:sz w:val="18"/>
          <w:szCs w:val="18"/>
        </w:rPr>
        <w:t>Aquellos Ayuntamientos que hayan solicitado la adhesión antes del 31 de marzo, presentarán un Plan de financiación y previsión de ingresos y gastos anual.</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Remitir a la FECAM, en los plazos establecidos en la cláusula sexta</w:t>
      </w:r>
      <w:r>
        <w:rPr>
          <w:rFonts w:ascii="Arial" w:hAnsi="Arial" w:cs="Arial"/>
          <w:bCs/>
          <w:i/>
          <w:iCs/>
          <w:sz w:val="18"/>
          <w:szCs w:val="18"/>
        </w:rPr>
        <w:t xml:space="preserve"> la documentación señalada en la cláusula sexta del presente convenio conforme a los requisitos allí establecidos. A su vez, deberá remitir la documentación adicional que pueda ser requerida por la Consejería directamente o través de la FECAM, en su condic</w:t>
      </w:r>
      <w:r>
        <w:rPr>
          <w:rFonts w:ascii="Arial" w:hAnsi="Arial" w:cs="Arial"/>
          <w:bCs/>
          <w:i/>
          <w:iCs/>
          <w:sz w:val="18"/>
          <w:szCs w:val="18"/>
        </w:rPr>
        <w:t xml:space="preserve">ión de entidad colaboradora. En este último caso, la obligación de aportación de documentos u otros extremos que se determinen, deberá ajustarse a los plazos y procedimiento que se indique. </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80" name="Grupo 16627"/>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6637A3B6" id="Grupo 16627" o:spid="_x0000_s1026" style="position:absolute;margin-left:0;margin-top:0;width:1.35pt;height:2.7pt;z-index:251608576;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Impulsar la participación y cooperación efectiva entre la escue</w:t>
      </w:r>
      <w:r>
        <w:rPr>
          <w:rFonts w:ascii="Arial" w:hAnsi="Arial" w:cs="Arial"/>
          <w:bCs/>
          <w:i/>
          <w:iCs/>
          <w:sz w:val="18"/>
          <w:szCs w:val="18"/>
        </w:rPr>
        <w:t>la y las familias a través de la implementación de fórmulas de comunicación tales como: programación de actividades y jornadas de convivencia e información periódicas; y cualquier otro que se estime conveniente para favorecer la referida cooperación y part</w:t>
      </w:r>
      <w:r>
        <w:rPr>
          <w:rFonts w:ascii="Arial" w:hAnsi="Arial" w:cs="Arial"/>
          <w:bCs/>
          <w:i/>
          <w:iCs/>
          <w:sz w:val="18"/>
          <w:szCs w:val="18"/>
        </w:rPr>
        <w:t>icipación.</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Establecer los medios precisos para impulsar el funcionamiento eficaz de los mecanismos de coordinación y colaboración entre las administraciones públicas a nivel autonómico, insular, local e intersectorial (educación, sanidad, asuntos sociales,</w:t>
      </w:r>
      <w:r>
        <w:rPr>
          <w:rFonts w:ascii="Arial" w:hAnsi="Arial" w:cs="Arial"/>
          <w:bCs/>
          <w:i/>
          <w:iCs/>
          <w:sz w:val="18"/>
          <w:szCs w:val="18"/>
        </w:rPr>
        <w:t xml:space="preserve"> justicia).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Contratar el personal docente y no docente que resulte necesario para el correcto funcionamiento de la escuela infantil, con estricta sujeción a los requisitos de titulación exigidos en cada caso por la normativa de aplicación.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Elaborar una </w:t>
      </w:r>
      <w:r>
        <w:rPr>
          <w:rFonts w:ascii="Arial" w:hAnsi="Arial" w:cs="Arial"/>
          <w:bCs/>
          <w:i/>
          <w:iCs/>
          <w:sz w:val="18"/>
          <w:szCs w:val="18"/>
        </w:rPr>
        <w:t>propuesta pedagógica adecuada a los contenidos educativos previstos en la legislación vigente para esta etapa educativa, de conformidad con lo dispuesto en la normativa vigente en esta materia</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Utilizar la aplicación informática “Pincel Ekade” de la Conseje</w:t>
      </w:r>
      <w:r>
        <w:rPr>
          <w:rFonts w:ascii="Arial" w:hAnsi="Arial" w:cs="Arial"/>
          <w:bCs/>
          <w:i/>
          <w:iCs/>
          <w:sz w:val="18"/>
          <w:szCs w:val="18"/>
        </w:rPr>
        <w:t xml:space="preserve">ría como herramienta para la gestión administrativa y académica, debiendo mantener actualizados los datos relativos al alumnado de cada una de las escuelas de educación infantil que tenga autorizadas. </w:t>
      </w:r>
    </w:p>
    <w:p w:rsidR="009C0B13" w:rsidRDefault="00EE088B">
      <w:pPr>
        <w:numPr>
          <w:ilvl w:val="0"/>
          <w:numId w:val="44"/>
        </w:numPr>
        <w:ind w:right="67"/>
        <w:jc w:val="both"/>
        <w:textAlignment w:val="auto"/>
        <w:rPr>
          <w:rFonts w:ascii="Arial" w:hAnsi="Arial" w:cs="Arial"/>
          <w:bCs/>
          <w:i/>
          <w:iCs/>
          <w:sz w:val="18"/>
          <w:szCs w:val="18"/>
        </w:rPr>
      </w:pPr>
      <w:r>
        <w:rPr>
          <w:rFonts w:ascii="Arial" w:hAnsi="Arial" w:cs="Arial"/>
          <w:bCs/>
          <w:i/>
          <w:iCs/>
          <w:sz w:val="18"/>
          <w:szCs w:val="18"/>
        </w:rPr>
        <w:t xml:space="preserve">Colocar en la fachada de las escuelas de educación </w:t>
      </w:r>
      <w:r>
        <w:rPr>
          <w:rFonts w:ascii="Arial" w:hAnsi="Arial" w:cs="Arial"/>
          <w:bCs/>
          <w:i/>
          <w:iCs/>
          <w:sz w:val="18"/>
          <w:szCs w:val="18"/>
        </w:rPr>
        <w:t xml:space="preserve">infantil la señalización identificativa a que se refiere la letra h) del apartado anterior, en el plazo de un mes desde su recepción. </w:t>
      </w:r>
    </w:p>
    <w:p w:rsidR="009C0B13" w:rsidRDefault="00EE088B">
      <w:pPr>
        <w:ind w:right="67"/>
        <w:jc w:val="both"/>
      </w:pPr>
      <w:r>
        <w:rPr>
          <w:rFonts w:ascii="Arial" w:hAnsi="Arial" w:cs="Arial"/>
          <w:b/>
          <w:bCs/>
          <w:i/>
          <w:iCs/>
          <w:sz w:val="18"/>
          <w:szCs w:val="18"/>
        </w:rPr>
        <w:t>Tercera. - Obligaciones de las partes en materia de financiación compartida de las escuelas de educación infantil autoriz</w:t>
      </w:r>
      <w:r>
        <w:rPr>
          <w:rFonts w:ascii="Arial" w:hAnsi="Arial" w:cs="Arial"/>
          <w:b/>
          <w:bCs/>
          <w:i/>
          <w:iCs/>
          <w:sz w:val="18"/>
          <w:szCs w:val="18"/>
        </w:rPr>
        <w:t>adas cuya titularidad ostenta el Ayuntamiento.</w:t>
      </w:r>
    </w:p>
    <w:p w:rsidR="009C0B13" w:rsidRDefault="00EE088B">
      <w:pPr>
        <w:numPr>
          <w:ilvl w:val="0"/>
          <w:numId w:val="45"/>
        </w:numPr>
        <w:ind w:right="67"/>
        <w:jc w:val="both"/>
        <w:textAlignment w:val="auto"/>
        <w:rPr>
          <w:rFonts w:ascii="Arial" w:hAnsi="Arial" w:cs="Arial"/>
          <w:bCs/>
          <w:i/>
          <w:iCs/>
          <w:sz w:val="18"/>
          <w:szCs w:val="18"/>
        </w:rPr>
      </w:pPr>
      <w:r>
        <w:rPr>
          <w:rFonts w:ascii="Arial" w:hAnsi="Arial" w:cs="Arial"/>
          <w:bCs/>
          <w:i/>
          <w:iCs/>
          <w:sz w:val="18"/>
          <w:szCs w:val="18"/>
        </w:rPr>
        <w:t>La distribución de la financiación de las cuotas de los servicios educativos y de comedor de las plazas públicas del primer ciclo de educación infantil de los centros referidos en la cláusula primera, se efect</w:t>
      </w:r>
      <w:r>
        <w:rPr>
          <w:rFonts w:ascii="Arial" w:hAnsi="Arial" w:cs="Arial"/>
          <w:bCs/>
          <w:i/>
          <w:iCs/>
          <w:sz w:val="18"/>
          <w:szCs w:val="18"/>
        </w:rPr>
        <w:t>uará distribuyendo entre ambas partes y, en su caso, las familias, el coste de cada plaza autorizada ocupada. Para ello se aplicarán los porcentajes de financiación que se señalan en la tabla que sigue, a la cuota base fijada anualmente por el Ayuntamiento</w:t>
      </w:r>
      <w:r>
        <w:rPr>
          <w:rFonts w:ascii="Arial" w:hAnsi="Arial" w:cs="Arial"/>
          <w:bCs/>
          <w:i/>
          <w:iCs/>
          <w:sz w:val="18"/>
          <w:szCs w:val="18"/>
        </w:rPr>
        <w:t>, siempre que la misma no sea superior a 300 euros; de lo contrario, el valor de referencia para la aplicación de los citados porcentajes será la expresada cantidad.</w:t>
      </w:r>
    </w:p>
    <w:p w:rsidR="009C0B13" w:rsidRDefault="00EE088B">
      <w:pPr>
        <w:ind w:right="67"/>
        <w:jc w:val="both"/>
        <w:rPr>
          <w:rFonts w:ascii="Arial" w:hAnsi="Arial" w:cs="Arial"/>
          <w:bCs/>
          <w:i/>
          <w:iCs/>
          <w:sz w:val="18"/>
          <w:szCs w:val="18"/>
        </w:rPr>
      </w:pPr>
      <w:r>
        <w:rPr>
          <w:rFonts w:ascii="Arial" w:hAnsi="Arial" w:cs="Arial"/>
          <w:bCs/>
          <w:i/>
          <w:iCs/>
          <w:sz w:val="18"/>
          <w:szCs w:val="18"/>
        </w:rPr>
        <w:t>La fijación de los tramos recogidos en la tabla se establece de acuerdo a lo señalado en e</w:t>
      </w:r>
      <w:r>
        <w:rPr>
          <w:rFonts w:ascii="Arial" w:hAnsi="Arial" w:cs="Arial"/>
          <w:bCs/>
          <w:i/>
          <w:iCs/>
          <w:sz w:val="18"/>
          <w:szCs w:val="18"/>
        </w:rPr>
        <w:t>l apartado 4 de la presente cláusula, dando lugar al reparto siguiente:</w:t>
      </w:r>
    </w:p>
    <w:tbl>
      <w:tblPr>
        <w:tblW w:w="8363" w:type="dxa"/>
        <w:tblInd w:w="-2" w:type="dxa"/>
        <w:tblCellMar>
          <w:left w:w="10" w:type="dxa"/>
          <w:right w:w="10" w:type="dxa"/>
        </w:tblCellMar>
        <w:tblLook w:val="0000" w:firstRow="0" w:lastRow="0" w:firstColumn="0" w:lastColumn="0" w:noHBand="0" w:noVBand="0"/>
      </w:tblPr>
      <w:tblGrid>
        <w:gridCol w:w="1188"/>
        <w:gridCol w:w="1788"/>
        <w:gridCol w:w="2126"/>
        <w:gridCol w:w="1418"/>
        <w:gridCol w:w="1843"/>
      </w:tblGrid>
      <w:tr w:rsidR="009C0B13">
        <w:tblPrEx>
          <w:tblCellMar>
            <w:top w:w="0" w:type="dxa"/>
            <w:bottom w:w="0" w:type="dxa"/>
          </w:tblCellMar>
        </w:tblPrEx>
        <w:trPr>
          <w:trHeight w:val="471"/>
        </w:trPr>
        <w:tc>
          <w:tcPr>
            <w:tcW w:w="11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17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MÁXIMA CONSEJERÍA %</w:t>
            </w:r>
          </w:p>
        </w:tc>
        <w:tc>
          <w:tcPr>
            <w:tcW w:w="2126"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MÍNIMA AYUNTAMIENTO %</w:t>
            </w:r>
          </w:p>
        </w:tc>
        <w:tc>
          <w:tcPr>
            <w:tcW w:w="1418"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CUOTA MÁXIMA FAMILIA %</w:t>
            </w:r>
          </w:p>
        </w:tc>
        <w:tc>
          <w:tcPr>
            <w:tcW w:w="1843" w:type="dxa"/>
            <w:tcBorders>
              <w:top w:val="single" w:sz="2" w:space="0" w:color="000000"/>
              <w:left w:val="single" w:sz="2" w:space="0" w:color="000000"/>
              <w:bottom w:val="single" w:sz="2" w:space="0" w:color="000000"/>
              <w:right w:val="single" w:sz="2" w:space="0" w:color="000000"/>
            </w:tcBorders>
            <w:shd w:val="clear" w:color="auto" w:fill="DDE8CB"/>
            <w:tcMar>
              <w:top w:w="37" w:type="dxa"/>
              <w:left w:w="34" w:type="dxa"/>
              <w:bottom w:w="0" w:type="dxa"/>
              <w:right w:w="29" w:type="dxa"/>
            </w:tcMar>
            <w:vAlign w:val="center"/>
          </w:tcPr>
          <w:p w:rsidR="009C0B13" w:rsidRDefault="00EE088B">
            <w:pPr>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335"/>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0,00 %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0,00 %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Más del 3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w:t>
            </w:r>
            <w:r>
              <w:rPr>
                <w:rFonts w:ascii="Arial" w:hAnsi="Arial" w:cs="Arial"/>
                <w:bCs/>
                <w:i/>
                <w:iCs/>
                <w:sz w:val="18"/>
                <w:szCs w:val="18"/>
              </w:rPr>
              <w:t xml:space="preserve">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40 %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26,67 %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50 %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16,67 %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 y medio IPREM</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66,67 %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33,33 %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0,00 %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37" w:type="dxa"/>
              <w:left w:w="34" w:type="dxa"/>
              <w:bottom w:w="0" w:type="dxa"/>
              <w:right w:w="2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 y medio IPREM</w:t>
            </w:r>
          </w:p>
        </w:tc>
      </w:tr>
    </w:tbl>
    <w:p w:rsidR="009C0B13" w:rsidRDefault="00EE088B">
      <w:pPr>
        <w:numPr>
          <w:ilvl w:val="0"/>
          <w:numId w:val="45"/>
        </w:numPr>
        <w:ind w:right="67"/>
        <w:jc w:val="both"/>
        <w:textAlignment w:val="auto"/>
        <w:rPr>
          <w:rFonts w:ascii="Arial" w:hAnsi="Arial" w:cs="Arial"/>
          <w:bCs/>
          <w:i/>
          <w:iCs/>
          <w:sz w:val="18"/>
          <w:szCs w:val="18"/>
        </w:rPr>
      </w:pPr>
      <w:r>
        <w:rPr>
          <w:rFonts w:ascii="Arial" w:hAnsi="Arial" w:cs="Arial"/>
          <w:bCs/>
          <w:i/>
          <w:iCs/>
          <w:sz w:val="18"/>
          <w:szCs w:val="18"/>
        </w:rPr>
        <w:t xml:space="preserve">La Consejería asume la financiación de la cuota correspondiente a los servicios educativos y de comedor de las plazas </w:t>
      </w:r>
      <w:r>
        <w:rPr>
          <w:rFonts w:ascii="Arial" w:hAnsi="Arial" w:cs="Arial"/>
          <w:bCs/>
          <w:i/>
          <w:iCs/>
          <w:sz w:val="18"/>
          <w:szCs w:val="18"/>
        </w:rPr>
        <w:t>escolares autorizadas ocupadas, hasta el límite del porcentaje señalado para cada tramo en la tabla anterior.</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81" name="Grupo 17950"/>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2597AB6D" id="Grupo 17950" o:spid="_x0000_s1026" style="position:absolute;margin-left:0;margin-top:0;width:1.35pt;height:2.7pt;z-index:251609600;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both"/>
        <w:rPr>
          <w:rFonts w:ascii="Arial" w:hAnsi="Arial" w:cs="Arial"/>
          <w:bCs/>
          <w:i/>
          <w:iCs/>
          <w:sz w:val="18"/>
          <w:szCs w:val="18"/>
        </w:rPr>
      </w:pPr>
      <w:r>
        <w:rPr>
          <w:rFonts w:ascii="Arial" w:hAnsi="Arial" w:cs="Arial"/>
          <w:bCs/>
          <w:i/>
          <w:iCs/>
          <w:sz w:val="18"/>
          <w:szCs w:val="18"/>
        </w:rPr>
        <w:t>A efectos de determinar el importe a abonar por la Consejería, deberá atenderse al límite máximo establecido en el apartado 1 y, la financiación</w:t>
      </w:r>
      <w:r>
        <w:rPr>
          <w:rFonts w:ascii="Arial" w:hAnsi="Arial" w:cs="Arial"/>
          <w:bCs/>
          <w:i/>
          <w:iCs/>
          <w:sz w:val="18"/>
          <w:szCs w:val="18"/>
        </w:rPr>
        <w:t xml:space="preserve"> así establecida se aplicará a la totalidad del ejercicio correspondiente. </w:t>
      </w:r>
    </w:p>
    <w:p w:rsidR="009C0B13" w:rsidRDefault="00EE088B">
      <w:pPr>
        <w:ind w:right="67"/>
        <w:jc w:val="both"/>
      </w:pPr>
      <w:r>
        <w:rPr>
          <w:rFonts w:ascii="Arial" w:hAnsi="Arial" w:cs="Arial"/>
          <w:b/>
          <w:bCs/>
          <w:i/>
          <w:iCs/>
          <w:sz w:val="18"/>
          <w:szCs w:val="18"/>
        </w:rPr>
        <w:t xml:space="preserve"> </w: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El Ayuntamiento se obliga a:</w:t>
      </w:r>
    </w:p>
    <w:p w:rsidR="009C0B13" w:rsidRDefault="00EE088B">
      <w:pPr>
        <w:numPr>
          <w:ilvl w:val="1"/>
          <w:numId w:val="46"/>
        </w:numPr>
        <w:ind w:right="67"/>
        <w:jc w:val="both"/>
        <w:textAlignment w:val="auto"/>
        <w:rPr>
          <w:rFonts w:ascii="Arial" w:hAnsi="Arial" w:cs="Arial"/>
          <w:bCs/>
          <w:i/>
          <w:iCs/>
          <w:sz w:val="18"/>
          <w:szCs w:val="18"/>
        </w:rPr>
      </w:pPr>
      <w:r>
        <w:rPr>
          <w:rFonts w:ascii="Arial" w:hAnsi="Arial" w:cs="Arial"/>
          <w:bCs/>
          <w:i/>
          <w:iCs/>
          <w:sz w:val="18"/>
          <w:szCs w:val="18"/>
        </w:rPr>
        <w:t xml:space="preserve">Financiar la cuota correspondiente a los servicios educativos y de comedor, como mínimo, conforme al porcentaje señalado en la tabla anterior. La </w:t>
      </w:r>
      <w:r>
        <w:rPr>
          <w:rFonts w:ascii="Arial" w:hAnsi="Arial" w:cs="Arial"/>
          <w:bCs/>
          <w:i/>
          <w:iCs/>
          <w:sz w:val="18"/>
          <w:szCs w:val="18"/>
        </w:rPr>
        <w:t xml:space="preserve">determinación del importe se efectuará, en todo caso, tomando como referencia la cuota base vigente al inicio de cada curso escolar de acuerdo con lo previsto en la Ordenanza Fiscal reguladora del servicio. </w:t>
      </w:r>
    </w:p>
    <w:p w:rsidR="009C0B13" w:rsidRDefault="00EE088B">
      <w:pPr>
        <w:numPr>
          <w:ilvl w:val="1"/>
          <w:numId w:val="46"/>
        </w:numPr>
        <w:ind w:right="67"/>
        <w:jc w:val="both"/>
        <w:textAlignment w:val="auto"/>
        <w:rPr>
          <w:rFonts w:ascii="Arial" w:hAnsi="Arial" w:cs="Arial"/>
          <w:bCs/>
          <w:i/>
          <w:iCs/>
          <w:sz w:val="18"/>
          <w:szCs w:val="18"/>
        </w:rPr>
      </w:pPr>
      <w:r>
        <w:rPr>
          <w:rFonts w:ascii="Arial" w:hAnsi="Arial" w:cs="Arial"/>
          <w:bCs/>
          <w:i/>
          <w:iCs/>
          <w:sz w:val="18"/>
          <w:szCs w:val="18"/>
        </w:rPr>
        <w:t>Asumir el coste del mantenimiento y la reposició</w:t>
      </w:r>
      <w:r>
        <w:rPr>
          <w:rFonts w:ascii="Arial" w:hAnsi="Arial" w:cs="Arial"/>
          <w:bCs/>
          <w:i/>
          <w:iCs/>
          <w:sz w:val="18"/>
          <w:szCs w:val="18"/>
        </w:rPr>
        <w:t>n del equipamiento y del material didáctico necesarios para el correcto funcionamiento de cada escuela infantil, según las prescripciones técnicas establecidas por la Consejería. Asimismo, el Ayuntamiento asumirá todos los gastos de funcionamiento del cent</w:t>
      </w:r>
      <w:r>
        <w:rPr>
          <w:rFonts w:ascii="Arial" w:hAnsi="Arial" w:cs="Arial"/>
          <w:bCs/>
          <w:i/>
          <w:iCs/>
          <w:sz w:val="18"/>
          <w:szCs w:val="18"/>
        </w:rPr>
        <w:t>ro tales como: suministro de agua, electricidad, teléfono, y material fungible.</w:t>
      </w:r>
    </w:p>
    <w:p w:rsidR="009C0B13" w:rsidRDefault="00EE088B">
      <w:pPr>
        <w:numPr>
          <w:ilvl w:val="1"/>
          <w:numId w:val="46"/>
        </w:numPr>
        <w:ind w:right="67"/>
        <w:jc w:val="both"/>
        <w:textAlignment w:val="auto"/>
        <w:rPr>
          <w:rFonts w:ascii="Arial" w:hAnsi="Arial" w:cs="Arial"/>
          <w:bCs/>
          <w:i/>
          <w:iCs/>
          <w:sz w:val="18"/>
          <w:szCs w:val="18"/>
        </w:rPr>
      </w:pPr>
      <w:r>
        <w:rPr>
          <w:rFonts w:ascii="Arial" w:hAnsi="Arial" w:cs="Arial"/>
          <w:bCs/>
          <w:i/>
          <w:iCs/>
          <w:sz w:val="18"/>
          <w:szCs w:val="18"/>
        </w:rPr>
        <w:t>Realizar y remitir a la Consejería a través de la FECAM, la baremación cuatrimestral de las rentas familiares del alumnado escolarizado, a fin de determinar el importe a cofina</w:t>
      </w:r>
      <w:r>
        <w:rPr>
          <w:rFonts w:ascii="Arial" w:hAnsi="Arial" w:cs="Arial"/>
          <w:bCs/>
          <w:i/>
          <w:iCs/>
          <w:sz w:val="18"/>
          <w:szCs w:val="18"/>
        </w:rPr>
        <w:t>nciar por la Consejería de acuerdo con los porcentajes recogidos en la tabla anterior y en la forma prevista en la cláusula sexta.</w: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Tramos de financiación:</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La distribución de la financiación se efectúa considerando los niveles de renta de la unidad famili</w:t>
      </w:r>
      <w:r>
        <w:rPr>
          <w:rFonts w:ascii="Arial" w:hAnsi="Arial" w:cs="Arial"/>
          <w:bCs/>
          <w:i/>
          <w:iCs/>
          <w:sz w:val="18"/>
          <w:szCs w:val="18"/>
        </w:rPr>
        <w:t>ar en tramos, de tal manera que para el cálculo de la renta de la unidad familiar, se tomará como valor de referencia el Indicador Público de Rentas de Efectos Múltiples (IPREM) correspondiente al ejercicio inmediatamente anterior a aquel en el que se vaya</w:t>
      </w:r>
      <w:r>
        <w:rPr>
          <w:rFonts w:ascii="Arial" w:hAnsi="Arial" w:cs="Arial"/>
          <w:bCs/>
          <w:i/>
          <w:iCs/>
          <w:sz w:val="18"/>
          <w:szCs w:val="18"/>
        </w:rPr>
        <w:t xml:space="preserve"> a efectuar la determinación y abono del importe de financiación compartida que corresponda (ej.: En 2022, se tomará como referencia el IPREM de 2021, y así sucesivamente). Para ello, se establecen cinco tramos de renta de la unidad familiar:</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w:t>
      </w:r>
      <w:r>
        <w:rPr>
          <w:rFonts w:ascii="Arial" w:hAnsi="Arial" w:cs="Arial"/>
          <w:bCs/>
          <w:i/>
          <w:iCs/>
          <w:sz w:val="18"/>
          <w:szCs w:val="18"/>
        </w:rPr>
        <w:t xml:space="preserve"> renta familiar anual supere tres veces y medio el indicador público de renta de efectos múltiples vigente en familias de uno a cuatro miembros computables. </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tres veces y medio y tres veces el indicador</w:t>
      </w:r>
      <w:r>
        <w:rPr>
          <w:rFonts w:ascii="Arial" w:hAnsi="Arial" w:cs="Arial"/>
          <w:bCs/>
          <w:i/>
          <w:iCs/>
          <w:sz w:val="18"/>
          <w:szCs w:val="18"/>
        </w:rPr>
        <w:t xml:space="preserve"> público de renta de efectos múltiples vigente. A partir del cuarto miembro este límite se incrementará en 1.600,00 euros por cada miembro computable.</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tres veces y dos y medio el indicador público de re</w:t>
      </w:r>
      <w:r>
        <w:rPr>
          <w:rFonts w:ascii="Arial" w:hAnsi="Arial" w:cs="Arial"/>
          <w:bCs/>
          <w:i/>
          <w:iCs/>
          <w:sz w:val="18"/>
          <w:szCs w:val="18"/>
        </w:rPr>
        <w:t>nta de efectos múltiples vigente. A partir del cuarto miembro este límite se incrementará en 1.600,00 euros por cada miembro computable.</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se encuentre entre dos veces y medio y uno y medio del indicador público de renta de</w:t>
      </w:r>
      <w:r>
        <w:rPr>
          <w:rFonts w:ascii="Arial" w:hAnsi="Arial" w:cs="Arial"/>
          <w:bCs/>
          <w:i/>
          <w:iCs/>
          <w:sz w:val="18"/>
          <w:szCs w:val="18"/>
        </w:rPr>
        <w:t xml:space="preserve"> efectos múltiples vigente. A partir del cuarto miembro este límite se incrementará en 1.600,00 euros por cada miembro computable.</w:t>
      </w:r>
    </w:p>
    <w:p w:rsidR="009C0B13" w:rsidRDefault="00EE088B">
      <w:pPr>
        <w:numPr>
          <w:ilvl w:val="2"/>
          <w:numId w:val="47"/>
        </w:numPr>
        <w:ind w:right="67"/>
        <w:jc w:val="both"/>
        <w:textAlignment w:val="auto"/>
        <w:rPr>
          <w:rFonts w:ascii="Arial" w:hAnsi="Arial" w:cs="Arial"/>
          <w:bCs/>
          <w:i/>
          <w:iCs/>
          <w:sz w:val="18"/>
          <w:szCs w:val="18"/>
        </w:rPr>
      </w:pPr>
      <w:r>
        <w:rPr>
          <w:rFonts w:ascii="Arial" w:hAnsi="Arial" w:cs="Arial"/>
          <w:bCs/>
          <w:i/>
          <w:iCs/>
          <w:sz w:val="18"/>
          <w:szCs w:val="18"/>
        </w:rPr>
        <w:t>Alumnado cuya renta familiar anual no supere uno y medio el indicador público de renta de efectos múltiples vigente. A partir</w:t>
      </w:r>
      <w:r>
        <w:rPr>
          <w:rFonts w:ascii="Arial" w:hAnsi="Arial" w:cs="Arial"/>
          <w:bCs/>
          <w:i/>
          <w:iCs/>
          <w:sz w:val="18"/>
          <w:szCs w:val="18"/>
        </w:rPr>
        <w:t xml:space="preserve"> del cuarto miembro este límite se incrementará en 1.600,00 euros por cada miembro computable.</w:t>
      </w:r>
    </w:p>
    <w:p w:rsidR="009C0B13" w:rsidRDefault="00EE088B">
      <w:pPr>
        <w:ind w:right="67"/>
        <w:jc w:val="both"/>
        <w:rPr>
          <w:rFonts w:ascii="Arial" w:hAnsi="Arial" w:cs="Arial"/>
          <w:bCs/>
          <w:i/>
          <w:iCs/>
          <w:sz w:val="18"/>
          <w:szCs w:val="18"/>
        </w:rPr>
      </w:pPr>
      <w:r>
        <w:rPr>
          <w:rFonts w:ascii="Arial" w:hAnsi="Arial" w:cs="Arial"/>
          <w:bCs/>
          <w:i/>
          <w:iCs/>
          <w:sz w:val="18"/>
          <w:szCs w:val="18"/>
        </w:rPr>
        <w:t>El IPREM correspondiente al ejercicio 2021 quedó establecido en la cuantía anual de 7.908,60 euros (14 pagas) por la Ley 11/2020, de 30 de diciembre, de Presupue</w:t>
      </w:r>
      <w:r>
        <w:rPr>
          <w:rFonts w:ascii="Arial" w:hAnsi="Arial" w:cs="Arial"/>
          <w:bCs/>
          <w:i/>
          <w:iCs/>
          <w:sz w:val="18"/>
          <w:szCs w:val="18"/>
        </w:rPr>
        <w:t>stos Generales del Estados para el año 2021.</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82" name="Grupo 18064"/>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15B5B546" id="Grupo 18064" o:spid="_x0000_s1026" style="position:absolute;margin-left:0;margin-top:0;width:1.35pt;height:2.7pt;z-index:251610624;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Son miembros computables de la unidad familiar a los efectos del presente convenio: A) El/La alumno/a matriculado/a en la escuela de educación infantil.</w:t>
      </w:r>
    </w:p>
    <w:p w:rsidR="009C0B13" w:rsidRDefault="00EE088B">
      <w:pPr>
        <w:numPr>
          <w:ilvl w:val="1"/>
          <w:numId w:val="48"/>
        </w:numPr>
        <w:ind w:right="67"/>
        <w:jc w:val="both"/>
        <w:textAlignment w:val="auto"/>
        <w:rPr>
          <w:rFonts w:ascii="Arial" w:hAnsi="Arial" w:cs="Arial"/>
          <w:bCs/>
          <w:i/>
          <w:iCs/>
          <w:sz w:val="18"/>
          <w:szCs w:val="18"/>
        </w:rPr>
      </w:pPr>
      <w:r>
        <w:rPr>
          <w:rFonts w:ascii="Arial" w:hAnsi="Arial" w:cs="Arial"/>
          <w:bCs/>
          <w:i/>
          <w:iCs/>
          <w:sz w:val="18"/>
          <w:szCs w:val="18"/>
        </w:rPr>
        <w:t>La madre y el padre, el tutor/a o persona encargada de l</w:t>
      </w:r>
      <w:r>
        <w:rPr>
          <w:rFonts w:ascii="Arial" w:hAnsi="Arial" w:cs="Arial"/>
          <w:bCs/>
          <w:i/>
          <w:iCs/>
          <w:sz w:val="18"/>
          <w:szCs w:val="18"/>
        </w:rPr>
        <w:t>a guarda y protección del menor, en su caso.</w:t>
      </w:r>
    </w:p>
    <w:p w:rsidR="009C0B13" w:rsidRDefault="00EE088B">
      <w:pPr>
        <w:numPr>
          <w:ilvl w:val="1"/>
          <w:numId w:val="48"/>
        </w:numPr>
        <w:ind w:right="67"/>
        <w:jc w:val="both"/>
        <w:textAlignment w:val="auto"/>
        <w:rPr>
          <w:rFonts w:ascii="Arial" w:hAnsi="Arial" w:cs="Arial"/>
          <w:bCs/>
          <w:i/>
          <w:iCs/>
          <w:sz w:val="18"/>
          <w:szCs w:val="18"/>
        </w:rPr>
      </w:pPr>
      <w:r>
        <w:rPr>
          <w:rFonts w:ascii="Arial" w:hAnsi="Arial" w:cs="Arial"/>
          <w:bCs/>
          <w:i/>
          <w:iCs/>
          <w:sz w:val="18"/>
          <w:szCs w:val="18"/>
        </w:rPr>
        <w:t xml:space="preserve">En el caso de divorcio o separación legal de los progenitores, no se considerará miembro computable aquel que no conviva con el/la menor escolarizado/a, sino en su caso el/la nuevo/a cónyuge o persona unida por </w:t>
      </w:r>
      <w:r>
        <w:rPr>
          <w:rFonts w:ascii="Arial" w:hAnsi="Arial" w:cs="Arial"/>
          <w:bCs/>
          <w:i/>
          <w:iCs/>
          <w:sz w:val="18"/>
          <w:szCs w:val="18"/>
        </w:rPr>
        <w:t>análoga relación, cuyas rentas se incluirán dentro del cómputo.</w:t>
      </w:r>
    </w:p>
    <w:p w:rsidR="009C0B13" w:rsidRDefault="009C0B13">
      <w:pPr>
        <w:ind w:right="67"/>
        <w:jc w:val="both"/>
        <w:rPr>
          <w:rFonts w:ascii="Arial" w:hAnsi="Arial" w:cs="Arial"/>
          <w:bCs/>
          <w:i/>
          <w:iCs/>
          <w:sz w:val="18"/>
          <w:szCs w:val="18"/>
        </w:rPr>
      </w:pPr>
    </w:p>
    <w:p w:rsidR="009C0B13" w:rsidRDefault="00EE088B">
      <w:pPr>
        <w:numPr>
          <w:ilvl w:val="1"/>
          <w:numId w:val="48"/>
        </w:numPr>
        <w:ind w:right="67"/>
        <w:jc w:val="both"/>
        <w:textAlignment w:val="auto"/>
        <w:rPr>
          <w:rFonts w:ascii="Arial" w:hAnsi="Arial" w:cs="Arial"/>
          <w:bCs/>
          <w:i/>
          <w:iCs/>
          <w:sz w:val="18"/>
          <w:szCs w:val="18"/>
        </w:rPr>
      </w:pPr>
      <w:r>
        <w:rPr>
          <w:rFonts w:ascii="Arial" w:hAnsi="Arial" w:cs="Arial"/>
          <w:bCs/>
          <w:i/>
          <w:iCs/>
          <w:sz w:val="18"/>
          <w:szCs w:val="18"/>
        </w:rPr>
        <w:t>No se aplicará lo previsto en el párrafo anterior cuando la persona solicitante se encuentre en situación de custodia compartida, integrando en este supuesto la unidad familiar las personas r</w:t>
      </w:r>
      <w:r>
        <w:rPr>
          <w:rFonts w:ascii="Arial" w:hAnsi="Arial" w:cs="Arial"/>
          <w:bCs/>
          <w:i/>
          <w:iCs/>
          <w:sz w:val="18"/>
          <w:szCs w:val="18"/>
        </w:rPr>
        <w:t>elacionadas en el apartado B, con independencia de la no convivencia de ambas en el mismo domicilio.</w:t>
      </w:r>
    </w:p>
    <w:p w:rsidR="009C0B13" w:rsidRDefault="00EE088B">
      <w:pPr>
        <w:numPr>
          <w:ilvl w:val="0"/>
          <w:numId w:val="46"/>
        </w:numPr>
        <w:ind w:right="67"/>
        <w:jc w:val="both"/>
        <w:textAlignment w:val="auto"/>
        <w:rPr>
          <w:rFonts w:ascii="Arial" w:hAnsi="Arial" w:cs="Arial"/>
          <w:bCs/>
          <w:i/>
          <w:iCs/>
          <w:sz w:val="18"/>
          <w:szCs w:val="18"/>
        </w:rPr>
      </w:pPr>
      <w:r>
        <w:rPr>
          <w:rFonts w:ascii="Arial" w:hAnsi="Arial" w:cs="Arial"/>
          <w:bCs/>
          <w:i/>
          <w:iCs/>
          <w:sz w:val="18"/>
          <w:szCs w:val="18"/>
        </w:rPr>
        <w:t>Atendiendo a lo dispuesto en los apartados anteriores, el importe de la financiación de los gastos relativos a los servicios educativos y de comedor que as</w:t>
      </w:r>
      <w:r>
        <w:rPr>
          <w:rFonts w:ascii="Arial" w:hAnsi="Arial" w:cs="Arial"/>
          <w:bCs/>
          <w:i/>
          <w:iCs/>
          <w:sz w:val="18"/>
          <w:szCs w:val="18"/>
        </w:rPr>
        <w:t>umen las partes en cada uno de los tramos, será la recogida en el Anexo V del presente convenio.</w:t>
      </w:r>
    </w:p>
    <w:p w:rsidR="009C0B13" w:rsidRDefault="00EE088B">
      <w:pPr>
        <w:ind w:right="67"/>
        <w:jc w:val="both"/>
      </w:pPr>
      <w:r>
        <w:rPr>
          <w:rFonts w:ascii="Arial" w:hAnsi="Arial" w:cs="Arial"/>
          <w:b/>
          <w:bCs/>
          <w:i/>
          <w:iCs/>
          <w:sz w:val="18"/>
          <w:szCs w:val="18"/>
        </w:rPr>
        <w:t>Cuarta</w:t>
      </w:r>
      <w:r>
        <w:rPr>
          <w:rFonts w:ascii="Arial" w:hAnsi="Arial" w:cs="Arial"/>
          <w:bCs/>
          <w:i/>
          <w:iCs/>
          <w:sz w:val="18"/>
          <w:szCs w:val="18"/>
        </w:rPr>
        <w:t xml:space="preserve">. - </w:t>
      </w:r>
      <w:r>
        <w:rPr>
          <w:rFonts w:ascii="Arial" w:hAnsi="Arial" w:cs="Arial"/>
          <w:b/>
          <w:bCs/>
          <w:i/>
          <w:iCs/>
          <w:sz w:val="18"/>
          <w:szCs w:val="18"/>
        </w:rPr>
        <w:t>Compatibilidad del régimen de financiación compartida con reducciones o bonificaciones en las cuotas.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régimen de financiación compartida regulado </w:t>
      </w:r>
      <w:r>
        <w:rPr>
          <w:rFonts w:ascii="Arial" w:hAnsi="Arial" w:cs="Arial"/>
          <w:bCs/>
          <w:i/>
          <w:iCs/>
          <w:sz w:val="18"/>
          <w:szCs w:val="18"/>
        </w:rPr>
        <w:t>en la cláusula tercera es compatible con las reducciones de cuota, así como con las exenciones y bonificaciones que se establezcan en la correspondiente Ordenanza Municipal reguladora del precio por la prestación del servicio de escuelas infantiles de prim</w:t>
      </w:r>
      <w:r>
        <w:rPr>
          <w:rFonts w:ascii="Arial" w:hAnsi="Arial" w:cs="Arial"/>
          <w:bCs/>
          <w:i/>
          <w:iCs/>
          <w:sz w:val="18"/>
          <w:szCs w:val="18"/>
        </w:rPr>
        <w:t>er ciclo. Así mismo, resulta compatible con otras subvenciones que el Ayuntamiento y/o las familias puedan obtener para el mismo fin, siempre que no se supere el coste total del servicio.</w:t>
      </w:r>
    </w:p>
    <w:p w:rsidR="009C0B13" w:rsidRDefault="00EE088B">
      <w:pPr>
        <w:ind w:right="67"/>
        <w:jc w:val="both"/>
      </w:pPr>
      <w:r>
        <w:rPr>
          <w:rFonts w:ascii="Arial" w:hAnsi="Arial" w:cs="Arial"/>
          <w:b/>
          <w:bCs/>
          <w:i/>
          <w:iCs/>
          <w:sz w:val="18"/>
          <w:szCs w:val="18"/>
        </w:rPr>
        <w:t>Quinta. - Aplicación Presupuestaria y disponibilidad de crédito.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El </w:t>
      </w:r>
      <w:r>
        <w:rPr>
          <w:rFonts w:ascii="Arial" w:hAnsi="Arial" w:cs="Arial"/>
          <w:bCs/>
          <w:i/>
          <w:iCs/>
          <w:sz w:val="18"/>
          <w:szCs w:val="18"/>
        </w:rPr>
        <w:t>importe que resulte de aplicación para la financiación que corresponda a la Consejería conforme a lo señalado en la cláusula tercera, está supeditado a la disponibilidad crédito adecuado y suficiente, procediendo, en su caso, su abono con cargo a la aplica</w:t>
      </w:r>
      <w:r>
        <w:rPr>
          <w:rFonts w:ascii="Arial" w:hAnsi="Arial" w:cs="Arial"/>
          <w:bCs/>
          <w:i/>
          <w:iCs/>
          <w:sz w:val="18"/>
          <w:szCs w:val="18"/>
        </w:rPr>
        <w:t>ción presupuestaria 18.05.322B 45004-184G0408 “Fomento de la escolarización temprana”.</w:t>
      </w:r>
    </w:p>
    <w:p w:rsidR="009C0B13" w:rsidRDefault="00EE088B">
      <w:pPr>
        <w:ind w:right="67"/>
        <w:jc w:val="both"/>
      </w:pPr>
      <w:r>
        <w:rPr>
          <w:rFonts w:ascii="Arial" w:hAnsi="Arial" w:cs="Arial"/>
          <w:b/>
          <w:bCs/>
          <w:i/>
          <w:iCs/>
          <w:sz w:val="18"/>
          <w:szCs w:val="18"/>
        </w:rPr>
        <w:t>Sexta. - Requisitos a cumplir por el Ayuntamiento y procedimiento para el abono, por la Consejería, del importe que proceda conforme al régimen de financiación compartid</w:t>
      </w:r>
      <w:r>
        <w:rPr>
          <w:rFonts w:ascii="Arial" w:hAnsi="Arial" w:cs="Arial"/>
          <w:b/>
          <w:bCs/>
          <w:i/>
          <w:iCs/>
          <w:sz w:val="18"/>
          <w:szCs w:val="18"/>
        </w:rPr>
        <w:t>a establecido en el presente convenio.</w:t>
      </w:r>
    </w:p>
    <w:p w:rsidR="009C0B13" w:rsidRDefault="00EE088B">
      <w:pPr>
        <w:ind w:right="67"/>
        <w:jc w:val="both"/>
        <w:rPr>
          <w:rFonts w:ascii="Arial" w:hAnsi="Arial" w:cs="Arial"/>
          <w:bCs/>
          <w:i/>
          <w:iCs/>
          <w:sz w:val="18"/>
          <w:szCs w:val="18"/>
        </w:rPr>
      </w:pPr>
      <w:r>
        <w:rPr>
          <w:rFonts w:ascii="Arial" w:hAnsi="Arial" w:cs="Arial"/>
          <w:bCs/>
          <w:i/>
          <w:iCs/>
          <w:sz w:val="18"/>
          <w:szCs w:val="18"/>
        </w:rPr>
        <w:t>El Ayuntamiento, respecto de los periodos y, en los plazos que a continuación se señalan, deberá cumplir con los siguientes requisitos:</w:t>
      </w:r>
    </w:p>
    <w:p w:rsidR="009C0B13" w:rsidRDefault="00EE088B">
      <w:pPr>
        <w:numPr>
          <w:ilvl w:val="0"/>
          <w:numId w:val="49"/>
        </w:numPr>
        <w:ind w:right="67"/>
        <w:jc w:val="both"/>
        <w:textAlignment w:val="auto"/>
        <w:rPr>
          <w:rFonts w:ascii="Arial" w:hAnsi="Arial" w:cs="Arial"/>
          <w:bCs/>
          <w:i/>
          <w:iCs/>
          <w:sz w:val="18"/>
          <w:szCs w:val="18"/>
        </w:rPr>
      </w:pPr>
      <w:r>
        <w:rPr>
          <w:rFonts w:ascii="Arial" w:hAnsi="Arial" w:cs="Arial"/>
          <w:bCs/>
          <w:i/>
          <w:iCs/>
          <w:sz w:val="18"/>
          <w:szCs w:val="18"/>
        </w:rPr>
        <w:t>Remitir a la FECAM -a través de su sede electrónica-, la documentación siguiente:</w:t>
      </w:r>
    </w:p>
    <w:p w:rsidR="009C0B13" w:rsidRDefault="00EE088B">
      <w:pPr>
        <w:numPr>
          <w:ilvl w:val="1"/>
          <w:numId w:val="49"/>
        </w:numPr>
        <w:ind w:right="67"/>
        <w:jc w:val="both"/>
        <w:textAlignment w:val="auto"/>
      </w:pPr>
      <w:r>
        <w:rPr>
          <w:rFonts w:ascii="Arial" w:hAnsi="Arial" w:cs="Arial"/>
          <w:bCs/>
          <w:i/>
          <w:iCs/>
          <w:sz w:val="18"/>
          <w:szCs w:val="18"/>
        </w:rPr>
        <w:t>Certificación expedida por el órgano competente municipal, conforme al modelo del Anexo III, que acredite la efectiva baremación de las rentas familiares del alumnado escolarizado en cada una de las escuelas infantiles señaladas en la cláusula</w:t>
      </w:r>
      <w:r>
        <w:rPr>
          <w:rFonts w:ascii="Arial" w:hAnsi="Arial" w:cs="Arial"/>
          <w:bCs/>
          <w:i/>
          <w:iCs/>
          <w:sz w:val="18"/>
          <w:szCs w:val="18"/>
          <w:u w:val="single"/>
        </w:rPr>
        <w:t xml:space="preserve"> </w:t>
      </w:r>
      <w:r>
        <w:rPr>
          <w:rFonts w:ascii="Arial" w:hAnsi="Arial" w:cs="Arial"/>
          <w:bCs/>
          <w:i/>
          <w:iCs/>
          <w:sz w:val="18"/>
          <w:szCs w:val="18"/>
        </w:rPr>
        <w:t>primera, ap</w:t>
      </w:r>
      <w:r>
        <w:rPr>
          <w:rFonts w:ascii="Arial" w:hAnsi="Arial" w:cs="Arial"/>
          <w:bCs/>
          <w:i/>
          <w:iCs/>
          <w:sz w:val="18"/>
          <w:szCs w:val="18"/>
        </w:rPr>
        <w:t>licando para ello, a cada tramo de la tabla señalada en la cláusula tercera, los límites de ingresos de la unidad familiar que allí se indican.</w:t>
      </w:r>
    </w:p>
    <w:p w:rsidR="009C0B13" w:rsidRDefault="00EE088B">
      <w:pPr>
        <w:numPr>
          <w:ilvl w:val="1"/>
          <w:numId w:val="49"/>
        </w:numPr>
        <w:ind w:right="67"/>
        <w:jc w:val="both"/>
        <w:textAlignment w:val="auto"/>
        <w:rPr>
          <w:rFonts w:ascii="Arial" w:hAnsi="Arial" w:cs="Arial"/>
          <w:bCs/>
          <w:i/>
          <w:iCs/>
          <w:sz w:val="18"/>
          <w:szCs w:val="18"/>
        </w:rPr>
      </w:pPr>
      <w:r>
        <w:rPr>
          <w:rFonts w:ascii="Arial" w:hAnsi="Arial" w:cs="Arial"/>
          <w:bCs/>
          <w:i/>
          <w:iCs/>
          <w:sz w:val="18"/>
          <w:szCs w:val="18"/>
        </w:rPr>
        <w:t>Declaración Responsable suscrita por la Presidencia de la Entidad Local, en la que conste de forma expresa que l</w:t>
      </w:r>
      <w:r>
        <w:rPr>
          <w:rFonts w:ascii="Arial" w:hAnsi="Arial" w:cs="Arial"/>
          <w:bCs/>
          <w:i/>
          <w:iCs/>
          <w:sz w:val="18"/>
          <w:szCs w:val="18"/>
        </w:rPr>
        <w:t>os fondos a aportar por la Consejería serán destinados a la financiación del coste de mantenimiento de las plazas autorizadas ocupadas en las escuelas de educación infantil de primer ciclo cuya titularidad ostenta, cumpliendo con la finalidad prevista en e</w:t>
      </w:r>
      <w:r>
        <w:rPr>
          <w:rFonts w:ascii="Arial" w:hAnsi="Arial" w:cs="Arial"/>
          <w:bCs/>
          <w:i/>
          <w:iCs/>
          <w:sz w:val="18"/>
          <w:szCs w:val="18"/>
        </w:rPr>
        <w:t xml:space="preserve">l presente convenio, según se establece en el Anexo IV. </w:t>
      </w:r>
    </w:p>
    <w:p w:rsidR="009C0B13" w:rsidRDefault="00EE088B">
      <w:pPr>
        <w:numPr>
          <w:ilvl w:val="1"/>
          <w:numId w:val="49"/>
        </w:numPr>
        <w:ind w:right="67"/>
        <w:jc w:val="both"/>
        <w:textAlignment w:val="auto"/>
        <w:rPr>
          <w:rFonts w:ascii="Arial" w:hAnsi="Arial" w:cs="Arial"/>
          <w:bCs/>
          <w:i/>
          <w:iCs/>
          <w:sz w:val="18"/>
          <w:szCs w:val="18"/>
        </w:rPr>
      </w:pPr>
      <w:r>
        <w:rPr>
          <w:rFonts w:ascii="Arial" w:hAnsi="Arial" w:cs="Arial"/>
          <w:bCs/>
          <w:i/>
          <w:iCs/>
          <w:sz w:val="18"/>
          <w:szCs w:val="18"/>
        </w:rPr>
        <w:t>A su vez, podrá requerirse la aportación de documentación adicional relativa a cada cuatrimestre conforme a lo indicado en el apartado 2 c) de la cláusula segunda.</w:t>
      </w:r>
    </w:p>
    <w:p w:rsidR="009C0B13" w:rsidRDefault="00EE088B">
      <w:pPr>
        <w:numPr>
          <w:ilvl w:val="0"/>
          <w:numId w:val="49"/>
        </w:numPr>
        <w:ind w:right="67"/>
        <w:jc w:val="both"/>
        <w:textAlignment w:val="auto"/>
        <w:rPr>
          <w:rFonts w:ascii="Arial" w:hAnsi="Arial" w:cs="Arial"/>
          <w:bCs/>
          <w:i/>
          <w:iCs/>
          <w:sz w:val="18"/>
          <w:szCs w:val="18"/>
        </w:rPr>
      </w:pPr>
      <w:r>
        <w:rPr>
          <w:rFonts w:ascii="Arial" w:hAnsi="Arial" w:cs="Arial"/>
          <w:bCs/>
          <w:i/>
          <w:iCs/>
          <w:sz w:val="18"/>
          <w:szCs w:val="18"/>
        </w:rPr>
        <w:t>La financiación que corresponda apo</w:t>
      </w:r>
      <w:r>
        <w:rPr>
          <w:rFonts w:ascii="Arial" w:hAnsi="Arial" w:cs="Arial"/>
          <w:bCs/>
          <w:i/>
          <w:iCs/>
          <w:sz w:val="18"/>
          <w:szCs w:val="18"/>
        </w:rPr>
        <w:t>rtar a la Consejería, se distribuirá en tres cuatrimestres: El primero, de enero a abril; el segundo, de mayo a agosto; y, el tercero, de septiembre a diciembre.</w:t>
      </w:r>
    </w:p>
    <w:p w:rsidR="009C0B13" w:rsidRDefault="00EE088B">
      <w:pPr>
        <w:numPr>
          <w:ilvl w:val="1"/>
          <w:numId w:val="50"/>
        </w:numPr>
        <w:ind w:right="67"/>
        <w:jc w:val="both"/>
        <w:textAlignment w:val="auto"/>
        <w:rPr>
          <w:rFonts w:ascii="Arial" w:hAnsi="Arial" w:cs="Arial"/>
          <w:bCs/>
          <w:i/>
          <w:iCs/>
          <w:sz w:val="18"/>
          <w:szCs w:val="18"/>
        </w:rPr>
      </w:pPr>
      <w:r>
        <w:rPr>
          <w:rFonts w:ascii="Arial" w:hAnsi="Arial" w:cs="Arial"/>
          <w:bCs/>
          <w:i/>
          <w:iCs/>
          <w:sz w:val="18"/>
          <w:szCs w:val="18"/>
        </w:rPr>
        <w:t xml:space="preserve">La documentación relativa al primer cuatrimestre deberá remitirse, cada año, dentro de los 15 </w:t>
      </w:r>
      <w:r>
        <w:rPr>
          <w:rFonts w:ascii="Arial" w:hAnsi="Arial" w:cs="Arial"/>
          <w:bCs/>
          <w:i/>
          <w:iCs/>
          <w:sz w:val="18"/>
          <w:szCs w:val="18"/>
        </w:rPr>
        <w:t>primeros días hábiles del mes de mayo.</w:t>
      </w:r>
    </w:p>
    <w:p w:rsidR="009C0B13" w:rsidRDefault="00EE088B">
      <w:pPr>
        <w:numPr>
          <w:ilvl w:val="1"/>
          <w:numId w:val="50"/>
        </w:numPr>
        <w:ind w:right="67"/>
        <w:jc w:val="both"/>
        <w:textAlignment w:val="auto"/>
        <w:rPr>
          <w:rFonts w:ascii="Arial" w:hAnsi="Arial" w:cs="Arial"/>
          <w:bCs/>
          <w:i/>
          <w:iCs/>
          <w:sz w:val="18"/>
          <w:szCs w:val="18"/>
        </w:rPr>
      </w:pPr>
      <w:r>
        <w:rPr>
          <w:rFonts w:ascii="Arial" w:hAnsi="Arial" w:cs="Arial"/>
          <w:bCs/>
          <w:i/>
          <w:iCs/>
          <w:sz w:val="18"/>
          <w:szCs w:val="18"/>
        </w:rPr>
        <w:t>La documentación relativa al segundo cuatrimestre deberá remitirse, cada año, dentro de los 15 primeros días hábiles del mes de septiembre.</w:t>
      </w:r>
    </w:p>
    <w:p w:rsidR="009C0B13" w:rsidRDefault="00EE088B">
      <w:pPr>
        <w:numPr>
          <w:ilvl w:val="1"/>
          <w:numId w:val="50"/>
        </w:numPr>
        <w:ind w:right="67"/>
        <w:jc w:val="both"/>
        <w:textAlignment w:val="auto"/>
        <w:rPr>
          <w:rFonts w:ascii="Arial" w:hAnsi="Arial" w:cs="Arial"/>
          <w:bCs/>
          <w:i/>
          <w:iCs/>
          <w:sz w:val="18"/>
          <w:szCs w:val="18"/>
        </w:rPr>
      </w:pPr>
      <w:r>
        <w:rPr>
          <w:rFonts w:ascii="Arial" w:hAnsi="Arial" w:cs="Arial"/>
          <w:bCs/>
          <w:i/>
          <w:iCs/>
          <w:sz w:val="18"/>
          <w:szCs w:val="18"/>
        </w:rPr>
        <w:t xml:space="preserve">La documentación relativa al tercer cuatrimestre deberá remitirse, cada año, </w:t>
      </w:r>
      <w:r>
        <w:rPr>
          <w:rFonts w:ascii="Arial" w:hAnsi="Arial" w:cs="Arial"/>
          <w:bCs/>
          <w:i/>
          <w:iCs/>
          <w:sz w:val="18"/>
          <w:szCs w:val="18"/>
        </w:rPr>
        <w:t>dentro de los 15 primeros días hábiles del mes de enero del ejercicio siguiente.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Recibida la documentación correspondiente a cada cuatrimestre, la FECAM procederá, en el plazo de 15 días hábiles a contar desde el día siguiente a su recepción, a su compro</w:t>
      </w:r>
      <w:r>
        <w:rPr>
          <w:rFonts w:ascii="Arial" w:hAnsi="Arial" w:cs="Arial"/>
          <w:bCs/>
          <w:i/>
          <w:iCs/>
          <w:sz w:val="18"/>
          <w:szCs w:val="18"/>
        </w:rPr>
        <w:t>bación, así como a la determinación del importe que corresponda financiar de acuerdo con lo previsto en la cláusula tercera, emitiendo el informe correspondiente que deberá remitirse, junto a la documentación aportada, a la Consejería una vez concluya el p</w:t>
      </w:r>
      <w:r>
        <w:rPr>
          <w:rFonts w:ascii="Arial" w:hAnsi="Arial" w:cs="Arial"/>
          <w:bCs/>
          <w:i/>
          <w:iCs/>
          <w:sz w:val="18"/>
          <w:szCs w:val="18"/>
        </w:rPr>
        <w:t>lazo indicado.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La persona titular de la Consejería, en el plazo de 15 días a contar desde la recepción de la documentación, y a propuesta de la Dirección General de Centros, Infraestructura y Promoción Educativa previo examen de la documentación recibida, </w:t>
      </w:r>
      <w:r>
        <w:rPr>
          <w:rFonts w:ascii="Arial" w:hAnsi="Arial" w:cs="Arial"/>
          <w:bCs/>
          <w:i/>
          <w:iCs/>
          <w:sz w:val="18"/>
          <w:szCs w:val="18"/>
        </w:rPr>
        <w:t>dictará la correspondiente Orden por la que, en su caso, acordará la concesión y el libramiento de los fondos a la FECAM. En el plazo de 3 días desde su recepción la FECAM procederá al pago, distribuyendo los importes que procedan por cada escuela de educa</w:t>
      </w:r>
      <w:r>
        <w:rPr>
          <w:rFonts w:ascii="Arial" w:hAnsi="Arial" w:cs="Arial"/>
          <w:bCs/>
          <w:i/>
          <w:iCs/>
          <w:sz w:val="18"/>
          <w:szCs w:val="18"/>
        </w:rPr>
        <w:t>ción infantil afectada por el régimen de financiación compartida regulado en el presente convenio. La acreditación del cumplimiento de los requisitos señalados servirá de justificación de los fondos que se concedan para la finalidad descrita en el presente</w:t>
      </w:r>
      <w:r>
        <w:rPr>
          <w:rFonts w:ascii="Arial" w:hAnsi="Arial" w:cs="Arial"/>
          <w:bCs/>
          <w:i/>
          <w:iCs/>
          <w:sz w:val="18"/>
          <w:szCs w:val="18"/>
        </w:rPr>
        <w:t xml:space="preserve"> convenio.</w:t>
      </w:r>
    </w:p>
    <w:p w:rsidR="009C0B13" w:rsidRDefault="00EE088B">
      <w:pPr>
        <w:ind w:right="67"/>
        <w:jc w:val="both"/>
      </w:pPr>
      <w:r>
        <w:rPr>
          <w:rFonts w:ascii="Arial" w:hAnsi="Arial" w:cs="Arial"/>
          <w:b/>
          <w:bCs/>
          <w:i/>
          <w:iCs/>
          <w:sz w:val="18"/>
          <w:szCs w:val="18"/>
        </w:rPr>
        <w:t xml:space="preserve">Séptima. - Comisión de Seguimiento </w:t>
      </w:r>
    </w:p>
    <w:p w:rsidR="009C0B13" w:rsidRDefault="00EE088B">
      <w:pPr>
        <w:numPr>
          <w:ilvl w:val="0"/>
          <w:numId w:val="51"/>
        </w:numPr>
        <w:ind w:right="67"/>
        <w:jc w:val="both"/>
        <w:textAlignment w:val="auto"/>
        <w:rPr>
          <w:rFonts w:ascii="Arial" w:hAnsi="Arial" w:cs="Arial"/>
          <w:bCs/>
          <w:i/>
          <w:iCs/>
          <w:sz w:val="18"/>
          <w:szCs w:val="18"/>
        </w:rPr>
      </w:pPr>
      <w:r>
        <w:rPr>
          <w:rFonts w:ascii="Arial" w:hAnsi="Arial" w:cs="Arial"/>
          <w:bCs/>
          <w:i/>
          <w:iCs/>
          <w:sz w:val="18"/>
          <w:szCs w:val="18"/>
        </w:rPr>
        <w:t>Se creará una Comisión paritaria de Seguimiento cuyas funciones serán las de resolver cuantas cuestiones pueda plantear la interpretación y el cumplimiento del presente Convenio.</w:t>
      </w:r>
    </w:p>
    <w:p w:rsidR="009C0B13" w:rsidRDefault="00EE088B">
      <w:pPr>
        <w:numPr>
          <w:ilvl w:val="0"/>
          <w:numId w:val="51"/>
        </w:numPr>
        <w:ind w:right="67"/>
        <w:jc w:val="both"/>
        <w:textAlignment w:val="auto"/>
        <w:rPr>
          <w:rFonts w:ascii="Arial" w:hAnsi="Arial" w:cs="Arial"/>
          <w:bCs/>
          <w:i/>
          <w:iCs/>
          <w:sz w:val="18"/>
          <w:szCs w:val="18"/>
        </w:rPr>
      </w:pPr>
      <w:r>
        <w:rPr>
          <w:rFonts w:ascii="Arial" w:hAnsi="Arial" w:cs="Arial"/>
          <w:bCs/>
          <w:i/>
          <w:iCs/>
          <w:sz w:val="18"/>
          <w:szCs w:val="18"/>
        </w:rPr>
        <w:t>El quórum necesario para la vá</w:t>
      </w:r>
      <w:r>
        <w:rPr>
          <w:rFonts w:ascii="Arial" w:hAnsi="Arial" w:cs="Arial"/>
          <w:bCs/>
          <w:i/>
          <w:iCs/>
          <w:sz w:val="18"/>
          <w:szCs w:val="18"/>
        </w:rPr>
        <w:t>lida constitución de la comisión será el de mayoría de sus miembros, adoptándose sus acuerdos por mayoría de votos.</w:t>
      </w:r>
    </w:p>
    <w:p w:rsidR="009C0B13" w:rsidRDefault="00EE088B">
      <w:pPr>
        <w:ind w:right="67"/>
        <w:jc w:val="both"/>
        <w:rPr>
          <w:rFonts w:ascii="Arial" w:hAnsi="Arial" w:cs="Arial"/>
          <w:bCs/>
          <w:i/>
          <w:iCs/>
          <w:sz w:val="18"/>
          <w:szCs w:val="18"/>
        </w:rPr>
      </w:pPr>
      <w:r>
        <w:rPr>
          <w:rFonts w:ascii="Arial" w:hAnsi="Arial" w:cs="Arial"/>
          <w:bCs/>
          <w:i/>
          <w:iCs/>
          <w:sz w:val="18"/>
          <w:szCs w:val="18"/>
        </w:rPr>
        <w:t>La Comisión se podrá constituir, convocar, celebrar sus sesiones y adoptar acuerdos y remitir actas tanto de forma presencial como a distanc</w:t>
      </w:r>
      <w:r>
        <w:rPr>
          <w:rFonts w:ascii="Arial" w:hAnsi="Arial" w:cs="Arial"/>
          <w:bCs/>
          <w:i/>
          <w:iCs/>
          <w:sz w:val="18"/>
          <w:szCs w:val="18"/>
        </w:rPr>
        <w:t>ia. En las sesiones que se celebren a distancia, sus miembros podrán encontrarse en distintos lugares siempre y cuando se empleen medios electrónicos que aseguren la identidad de los miembros. La suplencia de alguna de las personas integrantes de la Comisi</w:t>
      </w:r>
      <w:r>
        <w:rPr>
          <w:rFonts w:ascii="Arial" w:hAnsi="Arial" w:cs="Arial"/>
          <w:bCs/>
          <w:i/>
          <w:iCs/>
          <w:sz w:val="18"/>
          <w:szCs w:val="18"/>
        </w:rPr>
        <w:t>ón deberá comunicarse, mediante documento suscrito por titular y suplente, a través de su Presidencia con una antelación mínima de 3 días a la fecha de la convocatoria. La suplencia de la Presidencia se comunicará en el mismo acto por quien vaya a ejercerl</w:t>
      </w:r>
      <w:r>
        <w:rPr>
          <w:rFonts w:ascii="Arial" w:hAnsi="Arial" w:cs="Arial"/>
          <w:bCs/>
          <w:i/>
          <w:iCs/>
          <w:sz w:val="18"/>
          <w:szCs w:val="18"/>
        </w:rPr>
        <w:t>a, debiendo aportar la citada documentación.</w:t>
      </w:r>
    </w:p>
    <w:p w:rsidR="009C0B13" w:rsidRDefault="00EE088B">
      <w:pPr>
        <w:numPr>
          <w:ilvl w:val="0"/>
          <w:numId w:val="51"/>
        </w:numPr>
        <w:ind w:right="67"/>
        <w:jc w:val="both"/>
        <w:textAlignment w:val="auto"/>
        <w:rPr>
          <w:rFonts w:ascii="Arial" w:hAnsi="Arial" w:cs="Arial"/>
          <w:bCs/>
          <w:i/>
          <w:iCs/>
          <w:sz w:val="18"/>
          <w:szCs w:val="18"/>
        </w:rPr>
      </w:pPr>
      <w:r>
        <w:rPr>
          <w:rFonts w:ascii="Arial" w:hAnsi="Arial" w:cs="Arial"/>
          <w:bCs/>
          <w:i/>
          <w:iCs/>
          <w:sz w:val="18"/>
          <w:szCs w:val="18"/>
        </w:rPr>
        <w:t>La Comisión de Seguimiento estará formada por cuatro (4) vocales, con voz y voto:</w:t>
      </w:r>
    </w:p>
    <w:p w:rsidR="009C0B13" w:rsidRDefault="009C0B13">
      <w:pPr>
        <w:ind w:right="67"/>
        <w:jc w:val="both"/>
        <w:rPr>
          <w:rFonts w:ascii="Arial" w:hAnsi="Arial" w:cs="Arial"/>
          <w:bCs/>
          <w:i/>
          <w:iCs/>
          <w:sz w:val="18"/>
          <w:szCs w:val="18"/>
        </w:rPr>
      </w:pPr>
    </w:p>
    <w:p w:rsidR="009C0B13" w:rsidRDefault="00EE088B">
      <w:pPr>
        <w:numPr>
          <w:ilvl w:val="1"/>
          <w:numId w:val="51"/>
        </w:numPr>
        <w:ind w:right="67"/>
        <w:jc w:val="both"/>
        <w:textAlignment w:val="auto"/>
        <w:rPr>
          <w:rFonts w:ascii="Arial" w:hAnsi="Arial" w:cs="Arial"/>
          <w:bCs/>
          <w:i/>
          <w:iCs/>
          <w:sz w:val="18"/>
          <w:szCs w:val="18"/>
        </w:rPr>
      </w:pPr>
      <w:r>
        <w:rPr>
          <w:rFonts w:ascii="Arial" w:hAnsi="Arial" w:cs="Arial"/>
          <w:bCs/>
          <w:i/>
          <w:iCs/>
          <w:sz w:val="18"/>
          <w:szCs w:val="18"/>
        </w:rPr>
        <w:t>Dos (2) vocales, en representación de la Consejería.</w:t>
      </w:r>
    </w:p>
    <w:p w:rsidR="009C0B13" w:rsidRDefault="00EE088B">
      <w:pPr>
        <w:numPr>
          <w:ilvl w:val="1"/>
          <w:numId w:val="51"/>
        </w:numPr>
        <w:ind w:right="67"/>
        <w:jc w:val="both"/>
        <w:textAlignment w:val="auto"/>
        <w:rPr>
          <w:rFonts w:ascii="Arial" w:hAnsi="Arial" w:cs="Arial"/>
          <w:bCs/>
          <w:i/>
          <w:iCs/>
          <w:sz w:val="18"/>
          <w:szCs w:val="18"/>
        </w:rPr>
      </w:pPr>
      <w:r>
        <w:rPr>
          <w:rFonts w:ascii="Arial" w:hAnsi="Arial" w:cs="Arial"/>
          <w:bCs/>
          <w:i/>
          <w:iCs/>
          <w:sz w:val="18"/>
          <w:szCs w:val="18"/>
        </w:rPr>
        <w:t>Dos (2) vocales, en representación del Ayuntamiento.</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La Presidencia </w:t>
      </w:r>
      <w:r>
        <w:rPr>
          <w:rFonts w:ascii="Arial" w:hAnsi="Arial" w:cs="Arial"/>
          <w:bCs/>
          <w:i/>
          <w:iCs/>
          <w:sz w:val="18"/>
          <w:szCs w:val="18"/>
        </w:rPr>
        <w:t>corresponderá a una de las personas designadas como representantes de la Consejería.</w:t>
      </w:r>
    </w:p>
    <w:p w:rsidR="009C0B13" w:rsidRDefault="00EE088B">
      <w:pPr>
        <w:ind w:right="67"/>
        <w:jc w:val="both"/>
        <w:rPr>
          <w:rFonts w:ascii="Arial" w:hAnsi="Arial" w:cs="Arial"/>
          <w:bCs/>
          <w:i/>
          <w:iCs/>
          <w:sz w:val="18"/>
          <w:szCs w:val="18"/>
        </w:rPr>
      </w:pPr>
      <w:r>
        <w:rPr>
          <w:rFonts w:ascii="Arial" w:hAnsi="Arial" w:cs="Arial"/>
          <w:bCs/>
          <w:i/>
          <w:iCs/>
          <w:sz w:val="18"/>
          <w:szCs w:val="18"/>
        </w:rPr>
        <w:t>A las reuniones podrán asistir, como asesores/as, el personal técnico que se juzgue conveniente, de acuerdo con la naturaleza de los asuntos a tratar.</w:t>
      </w:r>
    </w:p>
    <w:p w:rsidR="009C0B13" w:rsidRDefault="00EE088B">
      <w:pPr>
        <w:numPr>
          <w:ilvl w:val="0"/>
          <w:numId w:val="52"/>
        </w:numPr>
        <w:ind w:right="67"/>
        <w:jc w:val="both"/>
        <w:textAlignment w:val="auto"/>
        <w:rPr>
          <w:rFonts w:ascii="Arial" w:hAnsi="Arial" w:cs="Arial"/>
          <w:bCs/>
          <w:i/>
          <w:iCs/>
          <w:sz w:val="18"/>
          <w:szCs w:val="18"/>
        </w:rPr>
      </w:pPr>
      <w:r>
        <w:rPr>
          <w:rFonts w:ascii="Arial" w:hAnsi="Arial" w:cs="Arial"/>
          <w:bCs/>
          <w:i/>
          <w:iCs/>
          <w:sz w:val="18"/>
          <w:szCs w:val="18"/>
        </w:rPr>
        <w:t xml:space="preserve">Le corresponde a la </w:t>
      </w:r>
      <w:r>
        <w:rPr>
          <w:rFonts w:ascii="Arial" w:hAnsi="Arial" w:cs="Arial"/>
          <w:bCs/>
          <w:i/>
          <w:iCs/>
          <w:sz w:val="18"/>
          <w:szCs w:val="18"/>
        </w:rPr>
        <w:t>Comisión de Seguimiento el conocimiento de las incidencias que puedan surgir durante el periodo de vigencia del Acuerdo, de las circunstancias que concurran en la ejecución de los compromisos adoptados.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Asimismo, le corresponde el dictado de instrucciones </w:t>
      </w:r>
      <w:r>
        <w:rPr>
          <w:rFonts w:ascii="Arial" w:hAnsi="Arial" w:cs="Arial"/>
          <w:bCs/>
          <w:i/>
          <w:iCs/>
          <w:sz w:val="18"/>
          <w:szCs w:val="18"/>
        </w:rPr>
        <w:t>necesarias para asegurar su adecuada realización, así como informar a las partes signatarias de las incidencias acaecidas durante su ejecución y la propuesta razonada de su modificación.</w:t>
      </w:r>
    </w:p>
    <w:p w:rsidR="009C0B13" w:rsidRDefault="00EE088B">
      <w:pPr>
        <w:numPr>
          <w:ilvl w:val="0"/>
          <w:numId w:val="52"/>
        </w:numPr>
        <w:ind w:right="67"/>
        <w:jc w:val="both"/>
        <w:textAlignment w:val="auto"/>
        <w:rPr>
          <w:rFonts w:ascii="Arial" w:hAnsi="Arial" w:cs="Arial"/>
          <w:bCs/>
          <w:i/>
          <w:iCs/>
          <w:sz w:val="18"/>
          <w:szCs w:val="18"/>
        </w:rPr>
      </w:pPr>
      <w:r>
        <w:rPr>
          <w:rFonts w:ascii="Arial" w:hAnsi="Arial" w:cs="Arial"/>
          <w:bCs/>
          <w:i/>
          <w:iCs/>
          <w:sz w:val="18"/>
          <w:szCs w:val="18"/>
        </w:rPr>
        <w:t>El funcionamiento de la comisión se ajustará a lo siguiente:</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Secretar</w:t>
      </w:r>
      <w:r>
        <w:rPr>
          <w:rFonts w:ascii="Arial" w:hAnsi="Arial" w:cs="Arial"/>
          <w:bCs/>
          <w:i/>
          <w:iCs/>
          <w:sz w:val="18"/>
          <w:szCs w:val="18"/>
        </w:rPr>
        <w:t>ía y Actas: La Secretaría se ejercerá por una persona con categoría de Técnico/a de Administración General, Rama Jurídica, perteneciente a la Consejería, que no será considerada como vocal de la Comisión de Seguimiento.</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Lugar de celebración: las sesiones d</w:t>
      </w:r>
      <w:r>
        <w:rPr>
          <w:rFonts w:ascii="Arial" w:hAnsi="Arial" w:cs="Arial"/>
          <w:bCs/>
          <w:i/>
          <w:iCs/>
          <w:sz w:val="18"/>
          <w:szCs w:val="18"/>
        </w:rPr>
        <w:t>e la Comisión se celebrarán presencialmente en el lugar que en cada caso designe la Presidencia, sin perjuicio de la posibilidad de su celebración a distancia por medios electrónicos.</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Periodicidad de las sesiones: la Comisión se reunirá a instancia de cual</w:t>
      </w:r>
      <w:r>
        <w:rPr>
          <w:rFonts w:ascii="Arial" w:hAnsi="Arial" w:cs="Arial"/>
          <w:bCs/>
          <w:i/>
          <w:iCs/>
          <w:sz w:val="18"/>
          <w:szCs w:val="18"/>
        </w:rPr>
        <w:t>quiera de las partes, por convocatoria de su Presidencia, y, al menos, una vez durante la vigencia del presente Convenio. Asimismo, se reunirá como mínimo una vez al año, y cuantas veces sea necesario para evaluar el desarrollo de los objetivos del present</w:t>
      </w:r>
      <w:r>
        <w:rPr>
          <w:rFonts w:ascii="Arial" w:hAnsi="Arial" w:cs="Arial"/>
          <w:bCs/>
          <w:i/>
          <w:iCs/>
          <w:sz w:val="18"/>
          <w:szCs w:val="18"/>
        </w:rPr>
        <w:t>e convenio.</w:t>
      </w:r>
    </w:p>
    <w:p w:rsidR="009C0B13" w:rsidRDefault="00EE088B">
      <w:pPr>
        <w:ind w:right="67"/>
        <w:jc w:val="both"/>
        <w:rPr>
          <w:rFonts w:ascii="Arial" w:hAnsi="Arial" w:cs="Arial"/>
          <w:bCs/>
          <w:i/>
          <w:iCs/>
          <w:sz w:val="18"/>
          <w:szCs w:val="18"/>
        </w:rPr>
      </w:pPr>
      <w:r>
        <w:rPr>
          <w:rFonts w:ascii="Arial" w:hAnsi="Arial" w:cs="Arial"/>
          <w:bCs/>
          <w:i/>
          <w:iCs/>
          <w:sz w:val="18"/>
          <w:szCs w:val="18"/>
        </w:rPr>
        <w:t>La asistencia de estas sesiones, por parte de las personas designadas como vocales en representación de la Consejería, se dispondrá entre las acciones propias del desempeño de su trabajo, y no conllevarán el cobro de indemnizaciones establecida</w:t>
      </w:r>
      <w:r>
        <w:rPr>
          <w:rFonts w:ascii="Arial" w:hAnsi="Arial" w:cs="Arial"/>
          <w:bCs/>
          <w:i/>
          <w:iCs/>
          <w:sz w:val="18"/>
          <w:szCs w:val="18"/>
        </w:rPr>
        <w:t>s en el artículo 3 del Decreto 251/1997, de 30 de septiembre.</w:t>
      </w:r>
    </w:p>
    <w:p w:rsidR="009C0B13" w:rsidRDefault="00EE088B">
      <w:pPr>
        <w:numPr>
          <w:ilvl w:val="0"/>
          <w:numId w:val="53"/>
        </w:numPr>
        <w:ind w:right="67"/>
        <w:jc w:val="both"/>
        <w:textAlignment w:val="auto"/>
        <w:rPr>
          <w:rFonts w:ascii="Arial" w:hAnsi="Arial" w:cs="Arial"/>
          <w:bCs/>
          <w:i/>
          <w:iCs/>
          <w:sz w:val="18"/>
          <w:szCs w:val="18"/>
        </w:rPr>
      </w:pPr>
      <w:r>
        <w:rPr>
          <w:rFonts w:ascii="Arial" w:hAnsi="Arial" w:cs="Arial"/>
          <w:bCs/>
          <w:i/>
          <w:iCs/>
          <w:sz w:val="18"/>
          <w:szCs w:val="18"/>
        </w:rPr>
        <w:t>Régimen jurídico: la Comisión Mixta de Seguimiento se regulará, en cuanto a su funcionamiento, régimen de acuerdos y sesiones, por las previsiones anteriores y, supletoriamente, por las disposic</w:t>
      </w:r>
      <w:r>
        <w:rPr>
          <w:rFonts w:ascii="Arial" w:hAnsi="Arial" w:cs="Arial"/>
          <w:bCs/>
          <w:i/>
          <w:iCs/>
          <w:sz w:val="18"/>
          <w:szCs w:val="18"/>
        </w:rPr>
        <w:t>iones contenidas en la normativa administrativa común para el funcionamiento de los órganos colegiados.</w:t>
      </w:r>
    </w:p>
    <w:p w:rsidR="009C0B13" w:rsidRDefault="00EE088B">
      <w:pPr>
        <w:ind w:right="67"/>
        <w:jc w:val="both"/>
      </w:pPr>
      <w:r>
        <w:rPr>
          <w:rFonts w:ascii="Arial" w:hAnsi="Arial" w:cs="Arial"/>
          <w:b/>
          <w:bCs/>
          <w:i/>
          <w:iCs/>
          <w:sz w:val="18"/>
          <w:szCs w:val="18"/>
        </w:rPr>
        <w:t>Octava. Vigencia y prórroga.</w:t>
      </w:r>
    </w:p>
    <w:p w:rsidR="009C0B13" w:rsidRDefault="00EE088B">
      <w:pPr>
        <w:ind w:right="67"/>
        <w:jc w:val="both"/>
        <w:rPr>
          <w:rFonts w:ascii="Arial" w:hAnsi="Arial" w:cs="Arial"/>
          <w:bCs/>
          <w:i/>
          <w:iCs/>
          <w:sz w:val="18"/>
          <w:szCs w:val="18"/>
        </w:rPr>
      </w:pPr>
      <w:r>
        <w:rPr>
          <w:rFonts w:ascii="Arial" w:hAnsi="Arial" w:cs="Arial"/>
          <w:bCs/>
          <w:i/>
          <w:iCs/>
          <w:sz w:val="18"/>
          <w:szCs w:val="18"/>
        </w:rPr>
        <w:t>El presente Convenio específico, entrará en vigor a la fecha de su firma, debiendo publicarse en el Boletín Oficial de Cana</w:t>
      </w:r>
      <w:r>
        <w:rPr>
          <w:rFonts w:ascii="Arial" w:hAnsi="Arial" w:cs="Arial"/>
          <w:bCs/>
          <w:i/>
          <w:iCs/>
          <w:sz w:val="18"/>
          <w:szCs w:val="18"/>
        </w:rPr>
        <w:t>rias. Su duración será hasta el 31 de diciembre de 2023, salvo denuncia expresa de incumplimiento o resolución formulada por cualquiera de las partes.</w:t>
      </w:r>
    </w:p>
    <w:p w:rsidR="009C0B13" w:rsidRDefault="00EE088B">
      <w:pPr>
        <w:ind w:right="67"/>
        <w:jc w:val="both"/>
        <w:rPr>
          <w:rFonts w:ascii="Arial" w:hAnsi="Arial" w:cs="Arial"/>
          <w:bCs/>
          <w:i/>
          <w:iCs/>
          <w:sz w:val="18"/>
          <w:szCs w:val="18"/>
        </w:rPr>
      </w:pPr>
      <w:r>
        <w:rPr>
          <w:rFonts w:ascii="Arial" w:hAnsi="Arial" w:cs="Arial"/>
          <w:bCs/>
          <w:i/>
          <w:iCs/>
          <w:sz w:val="18"/>
          <w:szCs w:val="18"/>
        </w:rPr>
        <w:t>En cualquier momento antes de la finalización del plazo previsto en el apartado anterior, las partes podr</w:t>
      </w:r>
      <w:r>
        <w:rPr>
          <w:rFonts w:ascii="Arial" w:hAnsi="Arial" w:cs="Arial"/>
          <w:bCs/>
          <w:i/>
          <w:iCs/>
          <w:sz w:val="18"/>
          <w:szCs w:val="18"/>
        </w:rPr>
        <w:t xml:space="preserve">án acordar unánimemente su prórroga cuya duración deberá ajustarse al límite establecido en el artículo 49 h) de la Ley 40/2015, de 1 de octubre, de Régimen Jurídico del Sector Público.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Una vez publicado en el Boletín Oficial de Canarias, en el plazo de </w:t>
      </w:r>
      <w:r>
        <w:rPr>
          <w:rFonts w:ascii="Arial" w:hAnsi="Arial" w:cs="Arial"/>
          <w:bCs/>
          <w:i/>
          <w:iCs/>
          <w:sz w:val="18"/>
          <w:szCs w:val="18"/>
        </w:rPr>
        <w:t>quince días hábiles a contar desde la fecha de la citada publicación, se inscribirá en el Registro General de Convenios del sector público de la Comunidad Autónoma de Canarias.</w:t>
      </w:r>
    </w:p>
    <w:p w:rsidR="009C0B13" w:rsidRDefault="00EE088B">
      <w:pPr>
        <w:ind w:right="67"/>
        <w:jc w:val="both"/>
      </w:pPr>
      <w:r>
        <w:rPr>
          <w:rFonts w:ascii="Arial" w:hAnsi="Arial" w:cs="Arial"/>
          <w:b/>
          <w:bCs/>
          <w:i/>
          <w:iCs/>
          <w:sz w:val="18"/>
          <w:szCs w:val="18"/>
        </w:rPr>
        <w:t>Novena. Modificación.</w:t>
      </w:r>
    </w:p>
    <w:p w:rsidR="009C0B13" w:rsidRDefault="00EE088B">
      <w:pPr>
        <w:ind w:right="67"/>
        <w:jc w:val="both"/>
        <w:rPr>
          <w:rFonts w:ascii="Arial" w:hAnsi="Arial" w:cs="Arial"/>
          <w:bCs/>
          <w:i/>
          <w:iCs/>
          <w:sz w:val="18"/>
          <w:szCs w:val="18"/>
        </w:rPr>
      </w:pPr>
      <w:r>
        <w:rPr>
          <w:rFonts w:ascii="Arial" w:hAnsi="Arial" w:cs="Arial"/>
          <w:bCs/>
          <w:i/>
          <w:iCs/>
          <w:sz w:val="18"/>
          <w:szCs w:val="18"/>
        </w:rPr>
        <w:t>El presente convenio se podrá modificar a instancia de cu</w:t>
      </w:r>
      <w:r>
        <w:rPr>
          <w:rFonts w:ascii="Arial" w:hAnsi="Arial" w:cs="Arial"/>
          <w:bCs/>
          <w:i/>
          <w:iCs/>
          <w:sz w:val="18"/>
          <w:szCs w:val="18"/>
        </w:rPr>
        <w:t>alquiera de las partes firmantes, previo acuerdo unánime de estas, al objeto de regular aquellas cuantos extremos resulten necesarios para la consecución de su objeto y que no hayan sido recogidas en el presente acuerdo, así como para corregir aquellas det</w:t>
      </w:r>
      <w:r>
        <w:rPr>
          <w:rFonts w:ascii="Arial" w:hAnsi="Arial" w:cs="Arial"/>
          <w:bCs/>
          <w:i/>
          <w:iCs/>
          <w:sz w:val="18"/>
          <w:szCs w:val="18"/>
        </w:rPr>
        <w:t>erminaciones que dificulten la consecución de las actuaciones convenidas; para ello se procederá a la suscripción de la correspondiente adenda, previo cumplimiento de todos los trámites y requisitos que resulten preceptivos.</w:t>
      </w:r>
    </w:p>
    <w:p w:rsidR="009C0B13" w:rsidRDefault="00EE088B">
      <w:pPr>
        <w:ind w:right="67"/>
        <w:jc w:val="both"/>
      </w:pPr>
      <w:r>
        <w:rPr>
          <w:rFonts w:ascii="Arial" w:hAnsi="Arial" w:cs="Arial"/>
          <w:b/>
          <w:bCs/>
          <w:i/>
          <w:iCs/>
          <w:sz w:val="18"/>
          <w:szCs w:val="18"/>
        </w:rPr>
        <w:t>Décima. Causas de extinción.</w:t>
      </w:r>
    </w:p>
    <w:p w:rsidR="009C0B13" w:rsidRDefault="00EE088B">
      <w:pPr>
        <w:ind w:right="67"/>
        <w:jc w:val="both"/>
        <w:rPr>
          <w:rFonts w:ascii="Arial" w:hAnsi="Arial" w:cs="Arial"/>
          <w:bCs/>
          <w:i/>
          <w:iCs/>
          <w:sz w:val="18"/>
          <w:szCs w:val="18"/>
        </w:rPr>
      </w:pPr>
      <w:r>
        <w:rPr>
          <w:rFonts w:ascii="Arial" w:hAnsi="Arial" w:cs="Arial"/>
          <w:bCs/>
          <w:i/>
          <w:iCs/>
          <w:sz w:val="18"/>
          <w:szCs w:val="18"/>
        </w:rPr>
        <w:t>El</w:t>
      </w:r>
      <w:r>
        <w:rPr>
          <w:rFonts w:ascii="Arial" w:hAnsi="Arial" w:cs="Arial"/>
          <w:bCs/>
          <w:i/>
          <w:iCs/>
          <w:sz w:val="18"/>
          <w:szCs w:val="18"/>
        </w:rPr>
        <w:t xml:space="preserve"> presente convenio se extinguirá por cumplimiento de su objeto o si concurre cualquiera de las causas de resolución previstas en el artículo 51 de la Ley 40/2015, de 1 de octubre, de Régimen Jurídico del Sector Público.</w:t>
      </w:r>
    </w:p>
    <w:p w:rsidR="009C0B13" w:rsidRDefault="00EE088B">
      <w:pPr>
        <w:ind w:right="67"/>
        <w:jc w:val="both"/>
        <w:rPr>
          <w:rFonts w:ascii="Arial" w:hAnsi="Arial" w:cs="Arial"/>
          <w:bCs/>
          <w:i/>
          <w:iCs/>
          <w:sz w:val="18"/>
          <w:szCs w:val="18"/>
        </w:rPr>
      </w:pPr>
      <w:r>
        <w:rPr>
          <w:rFonts w:ascii="Arial" w:hAnsi="Arial" w:cs="Arial"/>
          <w:bCs/>
          <w:i/>
          <w:iCs/>
          <w:sz w:val="18"/>
          <w:szCs w:val="18"/>
        </w:rPr>
        <w:t>La resolución dará lugar a los sigui</w:t>
      </w:r>
      <w:r>
        <w:rPr>
          <w:rFonts w:ascii="Arial" w:hAnsi="Arial" w:cs="Arial"/>
          <w:bCs/>
          <w:i/>
          <w:iCs/>
          <w:sz w:val="18"/>
          <w:szCs w:val="18"/>
        </w:rPr>
        <w:t>entes efectos:</w:t>
      </w:r>
    </w:p>
    <w:p w:rsidR="009C0B13" w:rsidRDefault="00EE088B">
      <w:pPr>
        <w:numPr>
          <w:ilvl w:val="0"/>
          <w:numId w:val="54"/>
        </w:numPr>
        <w:ind w:right="67"/>
        <w:jc w:val="both"/>
        <w:textAlignment w:val="auto"/>
        <w:rPr>
          <w:rFonts w:ascii="Arial" w:hAnsi="Arial" w:cs="Arial"/>
          <w:bCs/>
          <w:i/>
          <w:iCs/>
          <w:sz w:val="18"/>
          <w:szCs w:val="18"/>
        </w:rPr>
      </w:pPr>
      <w:r>
        <w:rPr>
          <w:rFonts w:ascii="Arial" w:hAnsi="Arial" w:cs="Arial"/>
          <w:bCs/>
          <w:i/>
          <w:iCs/>
          <w:sz w:val="18"/>
          <w:szCs w:val="18"/>
        </w:rPr>
        <w:t>Cuando la resolución obedezca a mutuo acuerdo, las partes, previo informe de la Comisión de Seguimiento, suscribirán acuerdo específico en el que se detalle el modo de terminación de las actuaciones en curso.</w:t>
      </w:r>
    </w:p>
    <w:p w:rsidR="009C0B13" w:rsidRDefault="00EE088B">
      <w:pPr>
        <w:numPr>
          <w:ilvl w:val="0"/>
          <w:numId w:val="54"/>
        </w:numPr>
        <w:ind w:right="67"/>
        <w:jc w:val="both"/>
        <w:textAlignment w:val="auto"/>
        <w:rPr>
          <w:rFonts w:ascii="Arial" w:hAnsi="Arial" w:cs="Arial"/>
          <w:bCs/>
          <w:i/>
          <w:iCs/>
          <w:sz w:val="18"/>
          <w:szCs w:val="18"/>
        </w:rPr>
      </w:pPr>
      <w:r>
        <w:rPr>
          <w:rFonts w:ascii="Arial" w:hAnsi="Arial" w:cs="Arial"/>
          <w:bCs/>
          <w:i/>
          <w:iCs/>
          <w:sz w:val="18"/>
          <w:szCs w:val="18"/>
        </w:rPr>
        <w:t xml:space="preserve">Cuando la resolución se deba al </w:t>
      </w:r>
      <w:r>
        <w:rPr>
          <w:rFonts w:ascii="Arial" w:hAnsi="Arial" w:cs="Arial"/>
          <w:bCs/>
          <w:i/>
          <w:iCs/>
          <w:sz w:val="18"/>
          <w:szCs w:val="18"/>
        </w:rPr>
        <w:t>incumplimiento total de las obligaciones por parte de cualquiera de los firmantes o en aquellos incumplimientos parciales de aquellas actuaciones que, a juicio de la Comisión de Seguimiento mediante informe motivado, resulten esenciales o indispensables pa</w:t>
      </w:r>
      <w:r>
        <w:rPr>
          <w:rFonts w:ascii="Arial" w:hAnsi="Arial" w:cs="Arial"/>
          <w:bCs/>
          <w:i/>
          <w:iCs/>
          <w:sz w:val="18"/>
          <w:szCs w:val="18"/>
        </w:rPr>
        <w:t>ra la correcta y completa ejecución del Convenio.</w:t>
      </w:r>
    </w:p>
    <w:p w:rsidR="009C0B13" w:rsidRDefault="00EE088B">
      <w:pPr>
        <w:ind w:right="67"/>
        <w:jc w:val="both"/>
      </w:pPr>
      <w:r>
        <w:rPr>
          <w:rFonts w:ascii="Arial" w:hAnsi="Arial" w:cs="Arial"/>
          <w:b/>
          <w:bCs/>
          <w:i/>
          <w:iCs/>
          <w:sz w:val="18"/>
          <w:szCs w:val="18"/>
        </w:rPr>
        <w:t>Décimo Primera- Protección de Datos de Carácter Personal.</w:t>
      </w:r>
    </w:p>
    <w:p w:rsidR="009C0B13" w:rsidRDefault="00EE088B">
      <w:pPr>
        <w:ind w:right="67"/>
        <w:jc w:val="both"/>
        <w:rPr>
          <w:rFonts w:ascii="Arial" w:hAnsi="Arial" w:cs="Arial"/>
          <w:bCs/>
          <w:i/>
          <w:iCs/>
          <w:sz w:val="18"/>
          <w:szCs w:val="18"/>
        </w:rPr>
      </w:pPr>
      <w:r>
        <w:rPr>
          <w:rFonts w:ascii="Arial" w:hAnsi="Arial" w:cs="Arial"/>
          <w:bCs/>
          <w:i/>
          <w:iCs/>
          <w:sz w:val="18"/>
          <w:szCs w:val="18"/>
        </w:rPr>
        <w:t>Las instituciones firmantes, deberán respetar las prescripciones del reglamento (UE) 2016/679, del Parlamento europeo y del Consejo de 27 de abril d</w:t>
      </w:r>
      <w:r>
        <w:rPr>
          <w:rFonts w:ascii="Arial" w:hAnsi="Arial" w:cs="Arial"/>
          <w:bCs/>
          <w:i/>
          <w:iCs/>
          <w:sz w:val="18"/>
          <w:szCs w:val="18"/>
        </w:rPr>
        <w:t>e 2016, relativo a la protección de datos personales y a la libre circulación de estos datos y por el que se deroga la Directiva 95/46/CE (Reglamento general de protección de datos), y a la Ley Orgánica 3/2018, de 5 de diciembre, de Protección de Datos Per</w:t>
      </w:r>
      <w:r>
        <w:rPr>
          <w:rFonts w:ascii="Arial" w:hAnsi="Arial" w:cs="Arial"/>
          <w:bCs/>
          <w:i/>
          <w:iCs/>
          <w:sz w:val="18"/>
          <w:szCs w:val="18"/>
        </w:rPr>
        <w:t xml:space="preserve">sonales y garantía de los derechos digitales, en relación con los datos que se obtengan con motivo de la ejecución de las actuaciones previstas en el presente convenio. </w:t>
      </w:r>
    </w:p>
    <w:p w:rsidR="009C0B13" w:rsidRDefault="00EE088B">
      <w:pPr>
        <w:ind w:right="67"/>
        <w:jc w:val="both"/>
      </w:pPr>
      <w:r>
        <w:rPr>
          <w:rFonts w:ascii="Arial" w:hAnsi="Arial" w:cs="Arial"/>
          <w:b/>
          <w:bCs/>
          <w:i/>
          <w:iCs/>
          <w:sz w:val="18"/>
          <w:szCs w:val="18"/>
        </w:rPr>
        <w:t>Décimo Segunda. Naturaleza y régimen jurídico.</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83" name="Grupo 18509"/>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9C5C88A" id="Grupo 18509" o:spid="_x0000_s1026" style="position:absolute;margin-left:0;margin-top:0;width:1.35pt;height:2.7pt;z-index:251611648;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both"/>
        <w:rPr>
          <w:rFonts w:ascii="Arial" w:hAnsi="Arial" w:cs="Arial"/>
          <w:bCs/>
          <w:i/>
          <w:iCs/>
          <w:sz w:val="18"/>
          <w:szCs w:val="18"/>
        </w:rPr>
      </w:pPr>
      <w:r>
        <w:rPr>
          <w:rFonts w:ascii="Arial" w:hAnsi="Arial" w:cs="Arial"/>
          <w:bCs/>
          <w:i/>
          <w:iCs/>
          <w:sz w:val="18"/>
          <w:szCs w:val="18"/>
        </w:rPr>
        <w:t>El presente Convenio tiene naturaleza</w:t>
      </w:r>
      <w:r>
        <w:rPr>
          <w:rFonts w:ascii="Arial" w:hAnsi="Arial" w:cs="Arial"/>
          <w:bCs/>
          <w:i/>
          <w:iCs/>
          <w:sz w:val="18"/>
          <w:szCs w:val="18"/>
        </w:rPr>
        <w:t xml:space="preserve"> administrativa y, por consiguiente, se estará a los principios de Derecho Administrativo, siendo el régimen aplicable el dispuesto en la Ley 40/2015, de 1 de octubre, de</w:t>
      </w:r>
    </w:p>
    <w:p w:rsidR="009C0B13" w:rsidRDefault="00EE088B">
      <w:pPr>
        <w:ind w:right="67"/>
        <w:jc w:val="both"/>
        <w:rPr>
          <w:rFonts w:ascii="Arial" w:hAnsi="Arial" w:cs="Arial"/>
          <w:bCs/>
          <w:i/>
          <w:iCs/>
          <w:sz w:val="18"/>
          <w:szCs w:val="18"/>
        </w:rPr>
      </w:pPr>
      <w:r>
        <w:rPr>
          <w:rFonts w:ascii="Arial" w:hAnsi="Arial" w:cs="Arial"/>
          <w:bCs/>
          <w:i/>
          <w:iCs/>
          <w:sz w:val="18"/>
          <w:szCs w:val="18"/>
        </w:rPr>
        <w:t>Régimen Jurídico del Sector Público, en la Ley 14/1990, de 26 de julio, de Régimen Ju</w:t>
      </w:r>
      <w:r>
        <w:rPr>
          <w:rFonts w:ascii="Arial" w:hAnsi="Arial" w:cs="Arial"/>
          <w:bCs/>
          <w:i/>
          <w:iCs/>
          <w:sz w:val="18"/>
          <w:szCs w:val="18"/>
        </w:rPr>
        <w:t>rídico de las Administraciones Públicas Canarias, en el Decreto 11/2019, de 11 de febrero, por el que se regula la actividad convencional y se crean y regulan el Registro General Electrónico de Convenios del Sector Público de la Comunidad Autónoma y el Reg</w:t>
      </w:r>
      <w:r>
        <w:rPr>
          <w:rFonts w:ascii="Arial" w:hAnsi="Arial" w:cs="Arial"/>
          <w:bCs/>
          <w:i/>
          <w:iCs/>
          <w:sz w:val="18"/>
          <w:szCs w:val="18"/>
        </w:rPr>
        <w:t>istro Electrónico de Órganos de Cooperación de la Administración Pública de la Comunidad Autónoma de Canarias, quedando excluido del ámbito de aplicación de la Ley</w:t>
      </w:r>
    </w:p>
    <w:p w:rsidR="009C0B13" w:rsidRDefault="00EE088B">
      <w:pPr>
        <w:ind w:right="67"/>
        <w:jc w:val="both"/>
        <w:rPr>
          <w:rFonts w:ascii="Arial" w:hAnsi="Arial" w:cs="Arial"/>
          <w:bCs/>
          <w:i/>
          <w:iCs/>
          <w:sz w:val="18"/>
          <w:szCs w:val="18"/>
        </w:rPr>
      </w:pPr>
      <w:r>
        <w:rPr>
          <w:rFonts w:ascii="Arial" w:hAnsi="Arial" w:cs="Arial"/>
          <w:bCs/>
          <w:i/>
          <w:iCs/>
          <w:sz w:val="18"/>
          <w:szCs w:val="18"/>
        </w:rPr>
        <w:t>9/2017, de 8 de noviembre, de Contratos del Sector Público, de conformidad con lo establecid</w:t>
      </w:r>
      <w:r>
        <w:rPr>
          <w:rFonts w:ascii="Arial" w:hAnsi="Arial" w:cs="Arial"/>
          <w:bCs/>
          <w:i/>
          <w:iCs/>
          <w:sz w:val="18"/>
          <w:szCs w:val="18"/>
        </w:rPr>
        <w:t xml:space="preserve">o en el artículo 6 de la citada norma, siéndole de aplicación, en defecto de normas específicas, los principios de esta ley y del resto del ordenamiento jurídico administrativo, para resolver las dudas y lagunas que pudieran presentarse en relación con la </w:t>
      </w:r>
      <w:r>
        <w:rPr>
          <w:rFonts w:ascii="Arial" w:hAnsi="Arial" w:cs="Arial"/>
          <w:bCs/>
          <w:i/>
          <w:iCs/>
          <w:sz w:val="18"/>
          <w:szCs w:val="18"/>
        </w:rPr>
        <w:t>interpretación y aplicación del Convenio.</w:t>
      </w:r>
    </w:p>
    <w:p w:rsidR="009C0B13" w:rsidRDefault="00EE088B">
      <w:pPr>
        <w:ind w:right="67"/>
        <w:jc w:val="both"/>
        <w:rPr>
          <w:rFonts w:ascii="Arial" w:hAnsi="Arial" w:cs="Arial"/>
          <w:bCs/>
          <w:i/>
          <w:iCs/>
          <w:sz w:val="18"/>
          <w:szCs w:val="18"/>
        </w:rPr>
      </w:pPr>
      <w:r>
        <w:rPr>
          <w:rFonts w:ascii="Arial" w:hAnsi="Arial" w:cs="Arial"/>
          <w:bCs/>
          <w:i/>
          <w:iCs/>
          <w:sz w:val="18"/>
          <w:szCs w:val="18"/>
        </w:rPr>
        <w:t>Así mismo le será de aplicación lo previsto en la Ley 38/2003, de 17 de noviembre, General de</w:t>
      </w:r>
    </w:p>
    <w:p w:rsidR="009C0B13" w:rsidRDefault="00EE088B">
      <w:pPr>
        <w:ind w:right="67"/>
        <w:jc w:val="both"/>
        <w:rPr>
          <w:rFonts w:ascii="Arial" w:hAnsi="Arial" w:cs="Arial"/>
          <w:bCs/>
          <w:i/>
          <w:iCs/>
          <w:sz w:val="18"/>
          <w:szCs w:val="18"/>
        </w:rPr>
      </w:pPr>
      <w:r>
        <w:rPr>
          <w:rFonts w:ascii="Arial" w:hAnsi="Arial" w:cs="Arial"/>
          <w:bCs/>
          <w:i/>
          <w:iCs/>
          <w:sz w:val="18"/>
          <w:szCs w:val="18"/>
        </w:rPr>
        <w:t>Subvenciones, así como por el Reglamento de la Ley 38/2003, General de Subvenciones, aprobado por Real Decreto 887/2006,</w:t>
      </w:r>
      <w:r>
        <w:rPr>
          <w:rFonts w:ascii="Arial" w:hAnsi="Arial" w:cs="Arial"/>
          <w:bCs/>
          <w:i/>
          <w:iCs/>
          <w:sz w:val="18"/>
          <w:szCs w:val="18"/>
        </w:rPr>
        <w:t xml:space="preserve"> de 21 de julio, al Decreto 36/2009, de 31 de marzo, por el que se establece el régimen general de subvenciones de la Comunidad Autónoma de Canarias. </w:t>
      </w:r>
    </w:p>
    <w:p w:rsidR="009C0B13" w:rsidRDefault="00EE088B">
      <w:pPr>
        <w:ind w:right="67"/>
        <w:jc w:val="both"/>
      </w:pPr>
      <w:r>
        <w:rPr>
          <w:rFonts w:ascii="Arial" w:hAnsi="Arial" w:cs="Arial"/>
          <w:b/>
          <w:bCs/>
          <w:i/>
          <w:iCs/>
          <w:sz w:val="18"/>
          <w:szCs w:val="18"/>
        </w:rPr>
        <w:t>Décimo Tercera. Jurisdicción</w:t>
      </w:r>
    </w:p>
    <w:p w:rsidR="009C0B13" w:rsidRDefault="00EE088B">
      <w:pPr>
        <w:ind w:right="67"/>
        <w:jc w:val="both"/>
        <w:rPr>
          <w:rFonts w:ascii="Arial" w:hAnsi="Arial" w:cs="Arial"/>
          <w:bCs/>
          <w:i/>
          <w:iCs/>
          <w:sz w:val="18"/>
          <w:szCs w:val="18"/>
        </w:rPr>
      </w:pPr>
      <w:r>
        <w:rPr>
          <w:rFonts w:ascii="Arial" w:hAnsi="Arial" w:cs="Arial"/>
          <w:bCs/>
          <w:i/>
          <w:iCs/>
          <w:sz w:val="18"/>
          <w:szCs w:val="18"/>
        </w:rPr>
        <w:t>Las partes acuerdan expresamente someter las cuestiones que pudieran suscita</w:t>
      </w:r>
      <w:r>
        <w:rPr>
          <w:rFonts w:ascii="Arial" w:hAnsi="Arial" w:cs="Arial"/>
          <w:bCs/>
          <w:i/>
          <w:iCs/>
          <w:sz w:val="18"/>
          <w:szCs w:val="18"/>
        </w:rPr>
        <w:t>rse como consecuencia de la vigencia, cumplimiento o extinción del presente Acuerdo Marco a la jurisdicción de los jueces y tribunales del orden de lo contencioso-Administrativo sitos en Santa Cruz de Tenerife.</w:t>
      </w:r>
    </w:p>
    <w:p w:rsidR="009C0B13" w:rsidRDefault="00EE088B">
      <w:pPr>
        <w:ind w:right="67"/>
        <w:jc w:val="both"/>
        <w:rPr>
          <w:rFonts w:ascii="Arial" w:hAnsi="Arial" w:cs="Arial"/>
          <w:bCs/>
          <w:i/>
          <w:iCs/>
          <w:sz w:val="18"/>
          <w:szCs w:val="18"/>
        </w:rPr>
      </w:pPr>
      <w:r>
        <w:rPr>
          <w:rFonts w:ascii="Arial" w:hAnsi="Arial" w:cs="Arial"/>
          <w:bCs/>
          <w:i/>
          <w:iCs/>
          <w:sz w:val="18"/>
          <w:szCs w:val="18"/>
        </w:rPr>
        <w:t>Y las partes, en prueba de conformidad con lo</w:t>
      </w:r>
      <w:r>
        <w:rPr>
          <w:rFonts w:ascii="Arial" w:hAnsi="Arial" w:cs="Arial"/>
          <w:bCs/>
          <w:i/>
          <w:iCs/>
          <w:sz w:val="18"/>
          <w:szCs w:val="18"/>
        </w:rPr>
        <w:t xml:space="preserve"> pactado en el presente Convenio, que se extiende por duplicado ejemplar y a un solo efecto, lo firman a continuación en el lugar y fecha indicados en el encabezado.</w:t>
      </w:r>
    </w:p>
    <w:p w:rsidR="009C0B13" w:rsidRDefault="00EE088B">
      <w:pPr>
        <w:ind w:right="67"/>
        <w:jc w:val="both"/>
        <w:rPr>
          <w:rFonts w:ascii="Arial" w:hAnsi="Arial" w:cs="Arial"/>
          <w:bCs/>
          <w:i/>
          <w:iCs/>
          <w:sz w:val="18"/>
          <w:szCs w:val="18"/>
        </w:rPr>
      </w:pPr>
      <w:r>
        <w:rPr>
          <w:rFonts w:ascii="Arial" w:hAnsi="Arial" w:cs="Arial"/>
          <w:bCs/>
          <w:i/>
          <w:iCs/>
          <w:sz w:val="18"/>
          <w:szCs w:val="18"/>
        </w:rPr>
        <w:tab/>
        <w:t xml:space="preserve">La Excma. Consejera de Educación, </w:t>
      </w:r>
      <w:r>
        <w:rPr>
          <w:rFonts w:ascii="Arial" w:hAnsi="Arial" w:cs="Arial"/>
          <w:bCs/>
          <w:i/>
          <w:iCs/>
          <w:sz w:val="18"/>
          <w:szCs w:val="18"/>
        </w:rPr>
        <w:tab/>
        <w:t xml:space="preserve">  La Ilma. Alcaldesa Presidenta del</w:t>
      </w:r>
    </w:p>
    <w:p w:rsidR="009C0B13" w:rsidRDefault="00EE088B">
      <w:pPr>
        <w:ind w:right="67"/>
        <w:jc w:val="both"/>
        <w:rPr>
          <w:rFonts w:ascii="Arial" w:hAnsi="Arial" w:cs="Arial"/>
          <w:bCs/>
          <w:i/>
          <w:iCs/>
          <w:sz w:val="18"/>
          <w:szCs w:val="18"/>
        </w:rPr>
      </w:pPr>
      <w:r>
        <w:rPr>
          <w:rFonts w:ascii="Arial" w:hAnsi="Arial" w:cs="Arial"/>
          <w:bCs/>
          <w:i/>
          <w:iCs/>
          <w:sz w:val="18"/>
          <w:szCs w:val="18"/>
        </w:rPr>
        <w:t>Universidades, Cul</w:t>
      </w:r>
      <w:r>
        <w:rPr>
          <w:rFonts w:ascii="Arial" w:hAnsi="Arial" w:cs="Arial"/>
          <w:bCs/>
          <w:i/>
          <w:iCs/>
          <w:sz w:val="18"/>
          <w:szCs w:val="18"/>
        </w:rPr>
        <w:t xml:space="preserve">tura y Deportes del Gobierno        Ayuntamiento de Candelaria de Canarias.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ab/>
        <w:t xml:space="preserve">Dña. Manuela de Armas Rodríguez </w:t>
      </w:r>
      <w:r>
        <w:rPr>
          <w:rFonts w:ascii="Arial" w:hAnsi="Arial" w:cs="Arial"/>
          <w:bCs/>
          <w:i/>
          <w:iCs/>
          <w:sz w:val="18"/>
          <w:szCs w:val="18"/>
        </w:rPr>
        <w:tab/>
        <w:t>Dña. María Concepción Brito Núñez</w:t>
      </w: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EE088B">
      <w:pPr>
        <w:ind w:right="67"/>
        <w:jc w:val="center"/>
      </w:pPr>
      <w:r>
        <w:rPr>
          <w:rFonts w:ascii="Arial" w:hAnsi="Arial" w:cs="Arial"/>
          <w:b/>
          <w:bCs/>
          <w:i/>
          <w:iCs/>
          <w:sz w:val="18"/>
          <w:szCs w:val="18"/>
        </w:rPr>
        <w:t>ANEXO I</w:t>
      </w:r>
    </w:p>
    <w:p w:rsidR="009C0B13" w:rsidRDefault="00EE088B">
      <w:pPr>
        <w:ind w:right="67"/>
        <w:jc w:val="both"/>
        <w:rPr>
          <w:rFonts w:ascii="Arial" w:hAnsi="Arial" w:cs="Arial"/>
          <w:b/>
          <w:bCs/>
          <w:i/>
          <w:iCs/>
          <w:sz w:val="18"/>
          <w:szCs w:val="18"/>
        </w:rPr>
      </w:pPr>
      <w:r>
        <w:rPr>
          <w:rFonts w:ascii="Arial" w:hAnsi="Arial" w:cs="Arial"/>
          <w:b/>
          <w:bCs/>
          <w:i/>
          <w:iCs/>
          <w:sz w:val="18"/>
          <w:szCs w:val="18"/>
        </w:rPr>
        <w:t>DECLARACIÓN RESPONSABLE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(Remitir a la firma del </w:t>
      </w:r>
      <w:r>
        <w:rPr>
          <w:rFonts w:ascii="Arial" w:hAnsi="Arial" w:cs="Arial"/>
          <w:bCs/>
          <w:i/>
          <w:iCs/>
          <w:sz w:val="18"/>
          <w:szCs w:val="18"/>
        </w:rPr>
        <w:t>Convenio específico)</w:t>
      </w:r>
    </w:p>
    <w:p w:rsidR="009C0B13" w:rsidRDefault="00EE088B">
      <w:pPr>
        <w:ind w:right="67"/>
        <w:jc w:val="both"/>
        <w:rPr>
          <w:rFonts w:ascii="Arial" w:hAnsi="Arial" w:cs="Arial"/>
          <w:bCs/>
          <w:i/>
          <w:iCs/>
          <w:sz w:val="18"/>
          <w:szCs w:val="18"/>
        </w:rPr>
      </w:pPr>
      <w:r>
        <w:rPr>
          <w:rFonts w:ascii="Arial" w:hAnsi="Arial" w:cs="Arial"/>
          <w:bCs/>
          <w:i/>
          <w:iCs/>
          <w:sz w:val="18"/>
          <w:szCs w:val="18"/>
        </w:rPr>
        <w:t>D. / Dña. _______________________________________, provisto/a de DNI ______________, en calidad de Alcalde/sa - Presidente/a del Iltre. Ayuntamiento de ______________________ con CIF ___________ , y dirección a efecto de notificaciones</w:t>
      </w:r>
      <w:r>
        <w:rPr>
          <w:rFonts w:ascii="Arial" w:hAnsi="Arial" w:cs="Arial"/>
          <w:bCs/>
          <w:i/>
          <w:iCs/>
          <w:sz w:val="18"/>
          <w:szCs w:val="18"/>
        </w:rPr>
        <w:t xml:space="preserve"> en __________________________________,</w:t>
      </w:r>
    </w:p>
    <w:p w:rsidR="009C0B13" w:rsidRDefault="00EE088B">
      <w:pPr>
        <w:ind w:right="67"/>
        <w:jc w:val="both"/>
      </w:pPr>
      <w:r>
        <w:rPr>
          <w:rFonts w:ascii="Arial" w:hAnsi="Arial" w:cs="Arial"/>
          <w:b/>
          <w:bCs/>
          <w:i/>
          <w:iCs/>
          <w:sz w:val="18"/>
          <w:szCs w:val="18"/>
        </w:rPr>
        <w:t>DECLARA que:</w:t>
      </w:r>
    </w:p>
    <w:p w:rsidR="009C0B13" w:rsidRDefault="00EE088B">
      <w:pPr>
        <w:ind w:right="67"/>
        <w:jc w:val="both"/>
      </w:pPr>
      <w:r>
        <w:rPr>
          <w:rFonts w:ascii="Arial" w:hAnsi="Arial" w:cs="Arial"/>
          <w:b/>
          <w:bCs/>
          <w:i/>
          <w:iCs/>
          <w:sz w:val="18"/>
          <w:szCs w:val="18"/>
        </w:rPr>
        <w:t>Primero. -</w:t>
      </w:r>
      <w:r>
        <w:rPr>
          <w:rFonts w:ascii="Arial" w:hAnsi="Arial" w:cs="Arial"/>
          <w:bCs/>
          <w:i/>
          <w:iCs/>
          <w:sz w:val="18"/>
          <w:szCs w:val="18"/>
        </w:rPr>
        <w:t xml:space="preserve"> Bajo mi expresa responsabilidad, son ciertos cuantos datos figuran en la presente solicitud y que (Marcar con una X lo que corresponda): </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 No hallarse incursa en las circunstancias previstas </w:t>
      </w:r>
      <w:r>
        <w:rPr>
          <w:rFonts w:ascii="Arial" w:hAnsi="Arial" w:cs="Arial"/>
          <w:bCs/>
          <w:i/>
          <w:iCs/>
          <w:sz w:val="18"/>
          <w:szCs w:val="18"/>
        </w:rPr>
        <w:t xml:space="preserve">en los apartados 2 y 3 del artículo 13 de la Ley 38/2003, de 17 de noviembre, General de Subvenciones, para ser beneficiario de la subvención </w:t>
      </w:r>
    </w:p>
    <w:p w:rsidR="009C0B13" w:rsidRDefault="00EE088B">
      <w:pPr>
        <w:ind w:right="67"/>
        <w:jc w:val="both"/>
        <w:rPr>
          <w:rFonts w:ascii="Arial" w:hAnsi="Arial" w:cs="Arial"/>
          <w:bCs/>
          <w:i/>
          <w:iCs/>
          <w:sz w:val="18"/>
          <w:szCs w:val="18"/>
        </w:rPr>
      </w:pPr>
      <w:r>
        <w:rPr>
          <w:rFonts w:ascii="Arial" w:hAnsi="Arial" w:cs="Arial"/>
          <w:bCs/>
          <w:i/>
          <w:iCs/>
          <w:sz w:val="18"/>
          <w:szCs w:val="18"/>
        </w:rPr>
        <w:t>□ Que conoce y acepta las condiciones, requisitos y obligaciones establecidas en la normativa reguladora de las s</w:t>
      </w:r>
      <w:r>
        <w:rPr>
          <w:rFonts w:ascii="Arial" w:hAnsi="Arial" w:cs="Arial"/>
          <w:bCs/>
          <w:i/>
          <w:iCs/>
          <w:sz w:val="18"/>
          <w:szCs w:val="18"/>
        </w:rPr>
        <w:t xml:space="preserve">ubvenciones directas para sufragar una parte de los gastos corrientes relacionados con el correcto funcionamiento de las Escuelas de Educación Infantil de titularidad pública municipal, durante el ejercicio 2020. </w:t>
      </w:r>
    </w:p>
    <w:p w:rsidR="009C0B13" w:rsidRDefault="00EE088B">
      <w:pPr>
        <w:ind w:right="67"/>
        <w:jc w:val="both"/>
        <w:rPr>
          <w:rFonts w:ascii="Arial" w:hAnsi="Arial" w:cs="Arial"/>
          <w:bCs/>
          <w:i/>
          <w:iCs/>
          <w:sz w:val="18"/>
          <w:szCs w:val="18"/>
        </w:rPr>
      </w:pPr>
      <w:r>
        <w:rPr>
          <w:rFonts w:ascii="Arial" w:hAnsi="Arial" w:cs="Arial"/>
          <w:bCs/>
          <w:i/>
          <w:iCs/>
          <w:sz w:val="18"/>
          <w:szCs w:val="18"/>
        </w:rPr>
        <w:t>□ No he solicitado ni obtenido subvencione</w:t>
      </w:r>
      <w:r>
        <w:rPr>
          <w:rFonts w:ascii="Arial" w:hAnsi="Arial" w:cs="Arial"/>
          <w:bCs/>
          <w:i/>
          <w:iCs/>
          <w:sz w:val="18"/>
          <w:szCs w:val="18"/>
        </w:rPr>
        <w:t>s o ayudas para la misma finalidad relacionadas con esta solicitud □ He obtenido y/u obtenido otras subvenciones, ayudas, ingresos o recursos para la misma finalidad relacionada con esta solicitud, procedentes de cualquiera Administraciones o entes público</w:t>
      </w:r>
      <w:r>
        <w:rPr>
          <w:rFonts w:ascii="Arial" w:hAnsi="Arial" w:cs="Arial"/>
          <w:bCs/>
          <w:i/>
          <w:iCs/>
          <w:sz w:val="18"/>
          <w:szCs w:val="18"/>
        </w:rPr>
        <w:t xml:space="preserve">s o privados, nacionales o internacionales </w:t>
      </w:r>
    </w:p>
    <w:p w:rsidR="009C0B13" w:rsidRDefault="00EE088B">
      <w:pPr>
        <w:ind w:right="67"/>
        <w:jc w:val="both"/>
        <w:rPr>
          <w:rFonts w:ascii="Arial" w:hAnsi="Arial" w:cs="Arial"/>
          <w:bCs/>
          <w:i/>
          <w:iCs/>
          <w:sz w:val="18"/>
          <w:szCs w:val="18"/>
        </w:rPr>
      </w:pPr>
      <w:r>
        <w:rPr>
          <w:rFonts w:ascii="Arial" w:hAnsi="Arial" w:cs="Arial"/>
          <w:bCs/>
          <w:i/>
          <w:iCs/>
          <w:sz w:val="18"/>
          <w:szCs w:val="18"/>
        </w:rPr>
        <w:t>La Comunidad Autónoma de Canarias consultará los datos necesarios para la resolución de la presente solicitud, de acuerdo con lo establecido en el artículo 28 de la Ley 39/2015, de 1 de octubre, del Procedimiento</w:t>
      </w:r>
      <w:r>
        <w:rPr>
          <w:rFonts w:ascii="Arial" w:hAnsi="Arial" w:cs="Arial"/>
          <w:bCs/>
          <w:i/>
          <w:iCs/>
          <w:sz w:val="18"/>
          <w:szCs w:val="18"/>
        </w:rPr>
        <w:t xml:space="preserve"> Administrativo Común de las Administraciones Públicas, salvo que NO AUTORICE su consulta, (si marca NO AUTORIZO CONSULTA, la Comunidad Autónoma de Canarias no podrá recabar dicho documento, por lo que deberá aportarlo EN PAPEL, junto con la solicitud) </w:t>
      </w:r>
    </w:p>
    <w:tbl>
      <w:tblPr>
        <w:tblW w:w="8504" w:type="dxa"/>
        <w:tblInd w:w="-2" w:type="dxa"/>
        <w:tblCellMar>
          <w:left w:w="10" w:type="dxa"/>
          <w:right w:w="10" w:type="dxa"/>
        </w:tblCellMar>
        <w:tblLook w:val="0000" w:firstRow="0" w:lastRow="0" w:firstColumn="0" w:lastColumn="0" w:noHBand="0" w:noVBand="0"/>
      </w:tblPr>
      <w:tblGrid>
        <w:gridCol w:w="4818"/>
        <w:gridCol w:w="3686"/>
      </w:tblGrid>
      <w:tr w:rsidR="009C0B13">
        <w:tblPrEx>
          <w:tblCellMar>
            <w:top w:w="0" w:type="dxa"/>
            <w:bottom w:w="0" w:type="dxa"/>
          </w:tblCellMar>
        </w:tblPrEx>
        <w:trPr>
          <w:trHeight w:val="618"/>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Ce</w:t>
            </w:r>
            <w:r>
              <w:rPr>
                <w:rFonts w:ascii="Arial" w:hAnsi="Arial" w:cs="Arial"/>
                <w:bCs/>
                <w:i/>
                <w:iCs/>
                <w:sz w:val="18"/>
                <w:szCs w:val="18"/>
              </w:rPr>
              <w:t>rtificado de estar al corriente en la Seguridad Social</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 No autorizo consulta de datos</w:t>
            </w:r>
          </w:p>
        </w:tc>
      </w:tr>
      <w:tr w:rsidR="009C0B13">
        <w:tblPrEx>
          <w:tblCellMar>
            <w:top w:w="0" w:type="dxa"/>
            <w:bottom w:w="0" w:type="dxa"/>
          </w:tblCellMar>
        </w:tblPrEx>
        <w:trPr>
          <w:trHeight w:val="872"/>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Certificado de estar al corriente de pago para ayudas y subvenciones con la Agencia Estatal de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Administración Tributaria </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No autorizo consulta de datos </w:t>
            </w:r>
          </w:p>
        </w:tc>
      </w:tr>
      <w:tr w:rsidR="009C0B13">
        <w:tblPrEx>
          <w:tblCellMar>
            <w:top w:w="0" w:type="dxa"/>
            <w:bottom w:w="0" w:type="dxa"/>
          </w:tblCellMar>
        </w:tblPrEx>
        <w:trPr>
          <w:trHeight w:val="618"/>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r>
              <w:rPr>
                <w:rFonts w:ascii="Arial" w:hAnsi="Arial" w:cs="Arial"/>
                <w:bCs/>
                <w:i/>
                <w:iCs/>
                <w:sz w:val="18"/>
                <w:szCs w:val="18"/>
              </w:rPr>
              <w:t>Certificado de estar al corriente de pago para ayudas y subvenciones con la Hacienda Canaria</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top w:w="65" w:type="dxa"/>
              <w:left w:w="58" w:type="dxa"/>
              <w:bottom w:w="0" w:type="dxa"/>
              <w:right w:w="56"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 □ No autorizo consulta de datos </w:t>
            </w:r>
          </w:p>
        </w:tc>
      </w:tr>
    </w:tbl>
    <w:p w:rsidR="009C0B13" w:rsidRDefault="00EE088B">
      <w:pPr>
        <w:ind w:right="67"/>
        <w:jc w:val="both"/>
        <w:rPr>
          <w:rFonts w:ascii="Arial" w:hAnsi="Arial" w:cs="Arial"/>
          <w:bCs/>
          <w:i/>
          <w:iCs/>
          <w:sz w:val="18"/>
          <w:szCs w:val="18"/>
        </w:rPr>
      </w:pPr>
      <w:r>
        <w:rPr>
          <w:rFonts w:ascii="Arial" w:hAnsi="Arial" w:cs="Arial"/>
          <w:bCs/>
          <w:i/>
          <w:iCs/>
          <w:sz w:val="18"/>
          <w:szCs w:val="18"/>
        </w:rPr>
        <w:t xml:space="preserve"> </w:t>
      </w:r>
    </w:p>
    <w:p w:rsidR="009C0B13" w:rsidRDefault="00EE088B">
      <w:pPr>
        <w:ind w:right="67"/>
        <w:jc w:val="both"/>
        <w:rPr>
          <w:rFonts w:ascii="Arial" w:hAnsi="Arial" w:cs="Arial"/>
          <w:bCs/>
          <w:i/>
          <w:iCs/>
          <w:sz w:val="18"/>
          <w:szCs w:val="18"/>
        </w:rPr>
      </w:pPr>
      <w:r>
        <w:rPr>
          <w:rFonts w:ascii="Arial" w:hAnsi="Arial" w:cs="Arial"/>
          <w:bCs/>
          <w:i/>
          <w:iCs/>
          <w:sz w:val="18"/>
          <w:szCs w:val="18"/>
        </w:rPr>
        <w:t>En ____________________________, a _____de _____________de 2022</w:t>
      </w:r>
    </w:p>
    <w:p w:rsidR="009C0B13" w:rsidRDefault="00EE088B">
      <w:pPr>
        <w:ind w:right="67"/>
        <w:jc w:val="both"/>
      </w:pPr>
      <w:r>
        <w:rPr>
          <w:rFonts w:ascii="Arial" w:hAnsi="Arial" w:cs="Arial"/>
          <w:b/>
          <w:bCs/>
          <w:i/>
          <w:iCs/>
          <w:sz w:val="18"/>
          <w:szCs w:val="18"/>
        </w:rPr>
        <w:t xml:space="preserve">Fdo: El Alcalde/sa </w:t>
      </w: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ANEXO II</w:t>
      </w:r>
    </w:p>
    <w:p w:rsidR="009C0B13" w:rsidRDefault="00EE088B">
      <w:pPr>
        <w:ind w:right="67"/>
        <w:jc w:val="both"/>
      </w:pPr>
      <w:r>
        <w:rPr>
          <w:rFonts w:ascii="Arial" w:hAnsi="Arial" w:cs="Arial"/>
          <w:b/>
          <w:bCs/>
          <w:i/>
          <w:iCs/>
          <w:sz w:val="18"/>
          <w:szCs w:val="18"/>
        </w:rPr>
        <w:t xml:space="preserve"> </w:t>
      </w:r>
      <w:r>
        <w:rPr>
          <w:rFonts w:ascii="Arial" w:hAnsi="Arial" w:cs="Arial"/>
          <w:b/>
          <w:bCs/>
          <w:i/>
          <w:iCs/>
          <w:sz w:val="18"/>
          <w:szCs w:val="18"/>
          <w:u w:val="single"/>
        </w:rPr>
        <w:t xml:space="preserve">PROYECTO </w:t>
      </w:r>
      <w:r>
        <w:rPr>
          <w:rFonts w:ascii="Arial" w:hAnsi="Arial" w:cs="Arial"/>
          <w:b/>
          <w:bCs/>
          <w:i/>
          <w:iCs/>
          <w:sz w:val="18"/>
          <w:szCs w:val="18"/>
          <w:u w:val="single"/>
        </w:rPr>
        <w:t>Y PLAN FINANCIACIÓN – PREVISIÓN DE GASTOS E INGRESOS</w:t>
      </w:r>
    </w:p>
    <w:p w:rsidR="009C0B13" w:rsidRDefault="00EE088B">
      <w:pPr>
        <w:ind w:right="67"/>
        <w:jc w:val="both"/>
        <w:rPr>
          <w:rFonts w:ascii="Arial" w:hAnsi="Arial" w:cs="Arial"/>
          <w:bCs/>
          <w:i/>
          <w:iCs/>
          <w:sz w:val="18"/>
          <w:szCs w:val="18"/>
        </w:rPr>
      </w:pPr>
      <w:r>
        <w:rPr>
          <w:rFonts w:ascii="Arial" w:hAnsi="Arial" w:cs="Arial"/>
          <w:bCs/>
          <w:i/>
          <w:iCs/>
          <w:sz w:val="18"/>
          <w:szCs w:val="18"/>
        </w:rPr>
        <w:t>* Si el Ayuntamiento tiene varias escuelas de Educación Infantil, remitir este Anexo II por cada una de ellas.</w:t>
      </w:r>
    </w:p>
    <w:tbl>
      <w:tblPr>
        <w:tblW w:w="8363" w:type="dxa"/>
        <w:tblInd w:w="-2" w:type="dxa"/>
        <w:tblCellMar>
          <w:left w:w="10" w:type="dxa"/>
          <w:right w:w="10" w:type="dxa"/>
        </w:tblCellMar>
        <w:tblLook w:val="0000" w:firstRow="0" w:lastRow="0" w:firstColumn="0" w:lastColumn="0" w:noHBand="0" w:noVBand="0"/>
      </w:tblPr>
      <w:tblGrid>
        <w:gridCol w:w="2058"/>
        <w:gridCol w:w="2760"/>
        <w:gridCol w:w="3545"/>
      </w:tblGrid>
      <w:tr w:rsidR="009C0B13">
        <w:tblPrEx>
          <w:tblCellMar>
            <w:top w:w="0" w:type="dxa"/>
            <w:bottom w:w="0" w:type="dxa"/>
          </w:tblCellMar>
        </w:tblPrEx>
        <w:trPr>
          <w:trHeight w:val="318"/>
        </w:trPr>
        <w:tc>
          <w:tcPr>
            <w:tcW w:w="8363" w:type="dxa"/>
            <w:gridSpan w:val="3"/>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Nombre de la Escuela Infantil:</w:t>
            </w:r>
          </w:p>
        </w:tc>
      </w:tr>
      <w:tr w:rsidR="009C0B13">
        <w:tblPrEx>
          <w:tblCellMar>
            <w:top w:w="0" w:type="dxa"/>
            <w:bottom w:w="0" w:type="dxa"/>
          </w:tblCellMar>
        </w:tblPrEx>
        <w:trPr>
          <w:trHeight w:val="320"/>
        </w:trPr>
        <w:tc>
          <w:tcPr>
            <w:tcW w:w="8363" w:type="dxa"/>
            <w:gridSpan w:val="3"/>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Entidad titular de la Escuela Infantil:</w:t>
            </w:r>
          </w:p>
        </w:tc>
      </w:tr>
      <w:tr w:rsidR="009C0B13">
        <w:tblPrEx>
          <w:tblCellMar>
            <w:top w:w="0" w:type="dxa"/>
            <w:bottom w:w="0" w:type="dxa"/>
          </w:tblCellMar>
        </w:tblPrEx>
        <w:trPr>
          <w:trHeight w:val="318"/>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Código del centro:</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CIF:</w:t>
            </w:r>
          </w:p>
        </w:tc>
      </w:tr>
      <w:tr w:rsidR="009C0B13">
        <w:tblPrEx>
          <w:tblCellMar>
            <w:top w:w="0" w:type="dxa"/>
            <w:bottom w:w="0" w:type="dxa"/>
          </w:tblCellMar>
        </w:tblPrEx>
        <w:trPr>
          <w:trHeight w:val="320"/>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Dirección:</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Municipio:</w:t>
            </w:r>
          </w:p>
        </w:tc>
      </w:tr>
      <w:tr w:rsidR="009C0B13">
        <w:tblPrEx>
          <w:tblCellMar>
            <w:top w:w="0" w:type="dxa"/>
            <w:bottom w:w="0" w:type="dxa"/>
          </w:tblCellMar>
        </w:tblPrEx>
        <w:trPr>
          <w:trHeight w:val="318"/>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Código Postal:</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Isla:</w:t>
            </w:r>
          </w:p>
        </w:tc>
      </w:tr>
      <w:tr w:rsidR="009C0B13">
        <w:tblPrEx>
          <w:tblCellMar>
            <w:top w:w="0" w:type="dxa"/>
            <w:bottom w:w="0" w:type="dxa"/>
          </w:tblCellMar>
        </w:tblPrEx>
        <w:trPr>
          <w:trHeight w:val="320"/>
        </w:trPr>
        <w:tc>
          <w:tcPr>
            <w:tcW w:w="4818" w:type="dxa"/>
            <w:gridSpan w:val="2"/>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Teléfono:</w:t>
            </w:r>
          </w:p>
        </w:tc>
        <w:tc>
          <w:tcPr>
            <w:tcW w:w="3545" w:type="dxa"/>
            <w:tcBorders>
              <w:top w:val="single" w:sz="2" w:space="0" w:color="000000"/>
              <w:left w:val="single" w:sz="2" w:space="0" w:color="000000"/>
              <w:bottom w:val="single" w:sz="2"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Correo electrónico:</w:t>
            </w:r>
          </w:p>
        </w:tc>
      </w:tr>
      <w:tr w:rsidR="009C0B13">
        <w:tblPrEx>
          <w:tblCellMar>
            <w:top w:w="0" w:type="dxa"/>
            <w:bottom w:w="0" w:type="dxa"/>
          </w:tblCellMar>
        </w:tblPrEx>
        <w:trPr>
          <w:trHeight w:val="533"/>
        </w:trPr>
        <w:tc>
          <w:tcPr>
            <w:tcW w:w="4818" w:type="dxa"/>
            <w:gridSpan w:val="2"/>
            <w:tcBorders>
              <w:top w:val="single" w:sz="2" w:space="0" w:color="000000"/>
              <w:left w:val="single" w:sz="2" w:space="0" w:color="000000"/>
              <w:bottom w:val="single" w:sz="6"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Persona de contacto:</w:t>
            </w:r>
          </w:p>
        </w:tc>
        <w:tc>
          <w:tcPr>
            <w:tcW w:w="3545" w:type="dxa"/>
            <w:tcBorders>
              <w:top w:val="single" w:sz="2" w:space="0" w:color="000000"/>
              <w:left w:val="single" w:sz="2" w:space="0" w:color="000000"/>
              <w:bottom w:val="single" w:sz="6" w:space="0" w:color="000000"/>
              <w:right w:val="single" w:sz="2"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Teléfono y correo electrónico:</w:t>
            </w:r>
          </w:p>
        </w:tc>
      </w:tr>
      <w:tr w:rsidR="009C0B13">
        <w:tblPrEx>
          <w:tblCellMar>
            <w:top w:w="0" w:type="dxa"/>
            <w:bottom w:w="0" w:type="dxa"/>
          </w:tblCellMar>
        </w:tblPrEx>
        <w:trPr>
          <w:trHeight w:val="1150"/>
        </w:trPr>
        <w:tc>
          <w:tcPr>
            <w:tcW w:w="2058" w:type="dxa"/>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Denominación del proyecto</w:t>
            </w:r>
          </w:p>
        </w:tc>
        <w:tc>
          <w:tcPr>
            <w:tcW w:w="6305" w:type="dxa"/>
            <w:gridSpan w:val="2"/>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Convenio específico de Cooperación entre la Consejería de Educación, Universidades, Cultura y </w:t>
            </w:r>
            <w:r>
              <w:rPr>
                <w:rFonts w:ascii="Arial" w:hAnsi="Arial" w:cs="Arial"/>
                <w:bCs/>
                <w:i/>
                <w:iCs/>
                <w:sz w:val="18"/>
                <w:szCs w:val="18"/>
              </w:rPr>
              <w:t>Deportes y el</w:t>
            </w:r>
          </w:p>
          <w:p w:rsidR="009C0B13" w:rsidRDefault="00EE088B">
            <w:pPr>
              <w:ind w:right="67"/>
              <w:jc w:val="both"/>
              <w:rPr>
                <w:rFonts w:ascii="Arial" w:hAnsi="Arial" w:cs="Arial"/>
                <w:bCs/>
                <w:i/>
                <w:iCs/>
                <w:sz w:val="18"/>
                <w:szCs w:val="18"/>
              </w:rPr>
            </w:pPr>
            <w:r>
              <w:rPr>
                <w:rFonts w:ascii="Arial" w:hAnsi="Arial" w:cs="Arial"/>
                <w:bCs/>
                <w:i/>
                <w:iCs/>
                <w:sz w:val="18"/>
                <w:szCs w:val="18"/>
              </w:rPr>
              <w:t>Ayuntamiento de _________________________________, por el que se regula la adhesión del mismo al Convenio Marco suscrito por la expresada Consejería con la Federación Canaria de Municipios (FECAM) al objeto de establecer el régimen de gestión</w:t>
            </w:r>
            <w:r>
              <w:rPr>
                <w:rFonts w:ascii="Arial" w:hAnsi="Arial" w:cs="Arial"/>
                <w:bCs/>
                <w:i/>
                <w:iCs/>
                <w:sz w:val="18"/>
                <w:szCs w:val="18"/>
              </w:rPr>
              <w:t xml:space="preserve"> y financiación compartida de las escuelas de Educación Infantil de titularidad municipal autorizadas que imparten el primer ciclo de Educación Infantil.</w:t>
            </w:r>
          </w:p>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84" name="Grupo 19142"/>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3BE509E" id="Grupo 19142" o:spid="_x0000_s1026" style="position:absolute;margin-left:0;margin-top:0;width:1.35pt;height:2.7pt;z-index:251612672;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" path="m17145,r,34353l,17207,17145,xe" fillcolor="silver" stroked="f">
                      <v:path arrowok="t" o:connecttype="custom" o:connectlocs="8573,0;17145,17145;8573,34290;0,17145" o:connectangles="270,0,90,180" textboxrect="0,0,17145,34353"/>
                      <w10:wrap type="square"/>
                    </v:shape>
                  </w:pict>
                </mc:Fallback>
              </mc:AlternateContent>
            </w:r>
          </w:p>
        </w:tc>
      </w:tr>
      <w:tr w:rsidR="009C0B13">
        <w:tblPrEx>
          <w:tblCellMar>
            <w:top w:w="0" w:type="dxa"/>
            <w:bottom w:w="0" w:type="dxa"/>
          </w:tblCellMar>
        </w:tblPrEx>
        <w:trPr>
          <w:trHeight w:val="260"/>
        </w:trPr>
        <w:tc>
          <w:tcPr>
            <w:tcW w:w="2058" w:type="dxa"/>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Duración </w:t>
            </w:r>
          </w:p>
        </w:tc>
        <w:tc>
          <w:tcPr>
            <w:tcW w:w="6305" w:type="dxa"/>
            <w:gridSpan w:val="2"/>
            <w:tcBorders>
              <w:top w:val="single" w:sz="6" w:space="0" w:color="000000"/>
              <w:left w:val="single" w:sz="6" w:space="0" w:color="000000"/>
              <w:bottom w:val="single" w:sz="6" w:space="0" w:color="000000"/>
              <w:right w:val="single" w:sz="6" w:space="0" w:color="000000"/>
            </w:tcBorders>
            <w:shd w:val="clear" w:color="auto" w:fill="auto"/>
            <w:tcMar>
              <w:top w:w="13" w:type="dxa"/>
              <w:left w:w="42" w:type="dxa"/>
              <w:bottom w:w="0" w:type="dxa"/>
              <w:right w:w="39" w:type="dxa"/>
            </w:tcMar>
          </w:tcPr>
          <w:p w:rsidR="009C0B13" w:rsidRDefault="009C0B13">
            <w:pPr>
              <w:ind w:right="67"/>
              <w:jc w:val="both"/>
              <w:rPr>
                <w:rFonts w:ascii="Arial" w:hAnsi="Arial" w:cs="Arial"/>
                <w:bCs/>
                <w:i/>
                <w:iCs/>
                <w:sz w:val="18"/>
                <w:szCs w:val="18"/>
              </w:rPr>
            </w:pPr>
          </w:p>
        </w:tc>
      </w:tr>
    </w:tbl>
    <w:p w:rsidR="009C0B13" w:rsidRDefault="00EE088B">
      <w:pPr>
        <w:ind w:right="67"/>
        <w:jc w:val="both"/>
      </w:pPr>
      <w:r>
        <w:rPr>
          <w:rFonts w:ascii="Arial" w:hAnsi="Arial" w:cs="Arial"/>
          <w:b/>
          <w:bCs/>
          <w:i/>
          <w:iCs/>
          <w:sz w:val="18"/>
          <w:szCs w:val="18"/>
        </w:rPr>
        <w:t>Objetivo de la ayuda</w:t>
      </w:r>
    </w:p>
    <w:p w:rsidR="009C0B13" w:rsidRDefault="00EE088B">
      <w:pPr>
        <w:ind w:right="67"/>
        <w:jc w:val="both"/>
      </w:pPr>
      <w:r>
        <w:rPr>
          <w:rFonts w:ascii="Arial" w:hAnsi="Arial" w:cs="Arial"/>
          <w:noProof/>
          <w:sz w:val="18"/>
          <w:szCs w:val="18"/>
          <w:lang w:eastAsia="es-ES" w:bidi="ar-SA"/>
        </w:rPr>
        <mc:AlternateContent>
          <mc:Choice Requires="wpg">
            <w:drawing>
              <wp:inline distT="0" distB="0" distL="0" distR="0">
                <wp:extent cx="5621658" cy="1228083"/>
                <wp:effectExtent l="0" t="0" r="17142" b="10167"/>
                <wp:docPr id="85" name="Grupo 19620"/>
                <wp:cNvGraphicFramePr/>
                <a:graphic xmlns:a="http://schemas.openxmlformats.org/drawingml/2006/main">
                  <a:graphicData uri="http://schemas.microsoft.com/office/word/2010/wordprocessingGroup">
                    <wpg:wgp>
                      <wpg:cNvGrpSpPr/>
                      <wpg:grpSpPr>
                        <a:xfrm>
                          <a:off x="0" y="0"/>
                          <a:ext cx="5621658" cy="1228083"/>
                          <a:chOff x="0" y="0"/>
                          <a:chExt cx="5621658" cy="1228083"/>
                        </a:xfrm>
                      </wpg:grpSpPr>
                      <wps:wsp>
                        <wps:cNvPr id="86" name="Shape 1350"/>
                        <wps:cNvSpPr/>
                        <wps:spPr>
                          <a:xfrm>
                            <a:off x="0" y="630"/>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87" name="Shape 1351"/>
                        <wps:cNvSpPr/>
                        <wps:spPr>
                          <a:xfrm>
                            <a:off x="0" y="432438"/>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88" name="Shape 1352"/>
                        <wps:cNvSpPr/>
                        <wps:spPr>
                          <a:xfrm>
                            <a:off x="585" y="0"/>
                            <a:ext cx="0" cy="433068"/>
                          </a:xfrm>
                          <a:custGeom>
                            <a:avLst/>
                            <a:gdLst>
                              <a:gd name="f0" fmla="val w"/>
                              <a:gd name="f1" fmla="val h"/>
                              <a:gd name="f2" fmla="val 0"/>
                              <a:gd name="f3" fmla="val 433070"/>
                              <a:gd name="f4" fmla="*/ f0 1 0"/>
                              <a:gd name="f5" fmla="*/ f1 1 433070"/>
                              <a:gd name="f6" fmla="val f2"/>
                              <a:gd name="f7" fmla="val f3"/>
                              <a:gd name="f8" fmla="+- f7 0 f6"/>
                              <a:gd name="f9" fmla="+- f6 0 f6"/>
                              <a:gd name="f10" fmla="*/ f9 1 0"/>
                              <a:gd name="f11" fmla="*/ f8 1 433070"/>
                              <a:gd name="f12" fmla="*/ 0 1 f10"/>
                              <a:gd name="f13" fmla="*/ 0 1 f11"/>
                              <a:gd name="f14" fmla="*/ 433070 1 f11"/>
                              <a:gd name="f15" fmla="*/ f12 f4 1"/>
                              <a:gd name="f16" fmla="*/ f14 f5 1"/>
                              <a:gd name="f17" fmla="*/ f13 f5 1"/>
                            </a:gdLst>
                            <a:ahLst/>
                            <a:cxnLst>
                              <a:cxn ang="3cd4">
                                <a:pos x="hc" y="t"/>
                              </a:cxn>
                              <a:cxn ang="0">
                                <a:pos x="r" y="vc"/>
                              </a:cxn>
                              <a:cxn ang="cd4">
                                <a:pos x="hc" y="b"/>
                              </a:cxn>
                              <a:cxn ang="cd2">
                                <a:pos x="l" y="vc"/>
                              </a:cxn>
                            </a:cxnLst>
                            <a:rect l="f15" t="f17" r="f15" b="f16"/>
                            <a:pathLst>
                              <a:path h="433070">
                                <a:moveTo>
                                  <a:pt x="f2" y="f2"/>
                                </a:moveTo>
                                <a:lnTo>
                                  <a:pt x="f2" y="f3"/>
                                </a:lnTo>
                              </a:path>
                            </a:pathLst>
                          </a:custGeom>
                          <a:noFill/>
                          <a:ln w="1271" cap="flat">
                            <a:solidFill>
                              <a:srgbClr val="000000"/>
                            </a:solidFill>
                            <a:prstDash val="solid"/>
                            <a:round/>
                          </a:ln>
                        </wps:spPr>
                        <wps:bodyPr lIns="0" tIns="0" rIns="0" bIns="0"/>
                      </wps:wsp>
                      <wps:wsp>
                        <wps:cNvPr id="89" name="Shape 1353"/>
                        <wps:cNvSpPr/>
                        <wps:spPr>
                          <a:xfrm>
                            <a:off x="5621072" y="0"/>
                            <a:ext cx="0" cy="433068"/>
                          </a:xfrm>
                          <a:custGeom>
                            <a:avLst/>
                            <a:gdLst>
                              <a:gd name="f0" fmla="val w"/>
                              <a:gd name="f1" fmla="val h"/>
                              <a:gd name="f2" fmla="val 0"/>
                              <a:gd name="f3" fmla="val 433070"/>
                              <a:gd name="f4" fmla="*/ f0 1 0"/>
                              <a:gd name="f5" fmla="*/ f1 1 433070"/>
                              <a:gd name="f6" fmla="val f2"/>
                              <a:gd name="f7" fmla="val f3"/>
                              <a:gd name="f8" fmla="+- f7 0 f6"/>
                              <a:gd name="f9" fmla="+- f6 0 f6"/>
                              <a:gd name="f10" fmla="*/ f9 1 0"/>
                              <a:gd name="f11" fmla="*/ f8 1 433070"/>
                              <a:gd name="f12" fmla="*/ 0 1 f10"/>
                              <a:gd name="f13" fmla="*/ 0 1 f11"/>
                              <a:gd name="f14" fmla="*/ 433070 1 f11"/>
                              <a:gd name="f15" fmla="*/ f12 f4 1"/>
                              <a:gd name="f16" fmla="*/ f14 f5 1"/>
                              <a:gd name="f17" fmla="*/ f13 f5 1"/>
                            </a:gdLst>
                            <a:ahLst/>
                            <a:cxnLst>
                              <a:cxn ang="3cd4">
                                <a:pos x="hc" y="t"/>
                              </a:cxn>
                              <a:cxn ang="0">
                                <a:pos x="r" y="vc"/>
                              </a:cxn>
                              <a:cxn ang="cd4">
                                <a:pos x="hc" y="b"/>
                              </a:cxn>
                              <a:cxn ang="cd2">
                                <a:pos x="l" y="vc"/>
                              </a:cxn>
                            </a:cxnLst>
                            <a:rect l="f15" t="f17" r="f15" b="f16"/>
                            <a:pathLst>
                              <a:path h="433070">
                                <a:moveTo>
                                  <a:pt x="f2" y="f2"/>
                                </a:moveTo>
                                <a:lnTo>
                                  <a:pt x="f2" y="f3"/>
                                </a:lnTo>
                              </a:path>
                            </a:pathLst>
                          </a:custGeom>
                          <a:noFill/>
                          <a:ln w="1271" cap="flat">
                            <a:solidFill>
                              <a:srgbClr val="000000"/>
                            </a:solidFill>
                            <a:prstDash val="solid"/>
                            <a:round/>
                          </a:ln>
                        </wps:spPr>
                        <wps:bodyPr lIns="0" tIns="0" rIns="0" bIns="0"/>
                      </wps:wsp>
                      <wps:wsp>
                        <wps:cNvPr id="90" name="Rectangle 1354"/>
                        <wps:cNvSpPr/>
                        <wps:spPr>
                          <a:xfrm>
                            <a:off x="47237" y="669039"/>
                            <a:ext cx="4476399" cy="168350"/>
                          </a:xfrm>
                          <a:prstGeom prst="rect">
                            <a:avLst/>
                          </a:prstGeom>
                          <a:noFill/>
                          <a:ln cap="flat">
                            <a:noFill/>
                            <a:prstDash val="solid"/>
                          </a:ln>
                        </wps:spPr>
                        <wps:txbx>
                          <w:txbxContent>
                            <w:p w:rsidR="009C0B13" w:rsidRDefault="00EE088B">
                              <w:r>
                                <w:rPr>
                                  <w:b/>
                                  <w:sz w:val="18"/>
                                </w:rPr>
                                <w:t xml:space="preserve">Breve descripción de la actividad a desarrollar para alcanzar </w:t>
                              </w:r>
                              <w:r>
                                <w:rPr>
                                  <w:b/>
                                  <w:sz w:val="18"/>
                                </w:rPr>
                                <w:t xml:space="preserve">dicho objetivo </w:t>
                              </w:r>
                            </w:p>
                          </w:txbxContent>
                        </wps:txbx>
                        <wps:bodyPr vert="horz" wrap="square" lIns="0" tIns="0" rIns="0" bIns="0" anchor="t" anchorCtr="0" compatLnSpc="0">
                          <a:noAutofit/>
                        </wps:bodyPr>
                      </wps:wsp>
                      <wps:wsp>
                        <wps:cNvPr id="91" name="Shape 1355"/>
                        <wps:cNvSpPr/>
                        <wps:spPr>
                          <a:xfrm>
                            <a:off x="0" y="796927"/>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92" name="Shape 1356"/>
                        <wps:cNvSpPr/>
                        <wps:spPr>
                          <a:xfrm>
                            <a:off x="0" y="1227453"/>
                            <a:ext cx="5621658" cy="0"/>
                          </a:xfrm>
                          <a:custGeom>
                            <a:avLst/>
                            <a:gdLst>
                              <a:gd name="f0" fmla="val w"/>
                              <a:gd name="f1" fmla="val h"/>
                              <a:gd name="f2" fmla="val 0"/>
                              <a:gd name="f3" fmla="val 5621655"/>
                              <a:gd name="f4" fmla="*/ f0 1 5621655"/>
                              <a:gd name="f5" fmla="*/ f1 1 0"/>
                              <a:gd name="f6" fmla="val f2"/>
                              <a:gd name="f7" fmla="val f3"/>
                              <a:gd name="f8" fmla="+- f6 0 f6"/>
                              <a:gd name="f9" fmla="+- f7 0 f6"/>
                              <a:gd name="f10" fmla="*/ f9 1 5621655"/>
                              <a:gd name="f11" fmla="*/ f8 1 0"/>
                              <a:gd name="f12" fmla="*/ 0 1 f10"/>
                              <a:gd name="f13" fmla="*/ 5621655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621655">
                                <a:moveTo>
                                  <a:pt x="f2" y="f2"/>
                                </a:moveTo>
                                <a:lnTo>
                                  <a:pt x="f3" y="f2"/>
                                </a:lnTo>
                              </a:path>
                            </a:pathLst>
                          </a:custGeom>
                          <a:noFill/>
                          <a:ln w="1271" cap="flat">
                            <a:solidFill>
                              <a:srgbClr val="000000"/>
                            </a:solidFill>
                            <a:prstDash val="solid"/>
                            <a:round/>
                          </a:ln>
                        </wps:spPr>
                        <wps:bodyPr lIns="0" tIns="0" rIns="0" bIns="0"/>
                      </wps:wsp>
                      <wps:wsp>
                        <wps:cNvPr id="93" name="Shape 1357"/>
                        <wps:cNvSpPr/>
                        <wps:spPr>
                          <a:xfrm>
                            <a:off x="585" y="796286"/>
                            <a:ext cx="0" cy="431797"/>
                          </a:xfrm>
                          <a:custGeom>
                            <a:avLst/>
                            <a:gdLst>
                              <a:gd name="f0" fmla="val w"/>
                              <a:gd name="f1" fmla="val h"/>
                              <a:gd name="f2" fmla="val 0"/>
                              <a:gd name="f3" fmla="val 431800"/>
                              <a:gd name="f4" fmla="*/ f0 1 0"/>
                              <a:gd name="f5" fmla="*/ f1 1 431800"/>
                              <a:gd name="f6" fmla="val f2"/>
                              <a:gd name="f7" fmla="val f3"/>
                              <a:gd name="f8" fmla="+- f7 0 f6"/>
                              <a:gd name="f9" fmla="+- f6 0 f6"/>
                              <a:gd name="f10" fmla="*/ f9 1 0"/>
                              <a:gd name="f11" fmla="*/ f8 1 431800"/>
                              <a:gd name="f12" fmla="*/ 0 1 f10"/>
                              <a:gd name="f13" fmla="*/ 0 1 f11"/>
                              <a:gd name="f14" fmla="*/ 431800 1 f11"/>
                              <a:gd name="f15" fmla="*/ f12 f4 1"/>
                              <a:gd name="f16" fmla="*/ f14 f5 1"/>
                              <a:gd name="f17" fmla="*/ f13 f5 1"/>
                            </a:gdLst>
                            <a:ahLst/>
                            <a:cxnLst>
                              <a:cxn ang="3cd4">
                                <a:pos x="hc" y="t"/>
                              </a:cxn>
                              <a:cxn ang="0">
                                <a:pos x="r" y="vc"/>
                              </a:cxn>
                              <a:cxn ang="cd4">
                                <a:pos x="hc" y="b"/>
                              </a:cxn>
                              <a:cxn ang="cd2">
                                <a:pos x="l" y="vc"/>
                              </a:cxn>
                            </a:cxnLst>
                            <a:rect l="f15" t="f17" r="f15" b="f16"/>
                            <a:pathLst>
                              <a:path h="431800">
                                <a:moveTo>
                                  <a:pt x="f2" y="f2"/>
                                </a:moveTo>
                                <a:lnTo>
                                  <a:pt x="f2" y="f3"/>
                                </a:lnTo>
                              </a:path>
                            </a:pathLst>
                          </a:custGeom>
                          <a:noFill/>
                          <a:ln w="1271" cap="flat">
                            <a:solidFill>
                              <a:srgbClr val="000000"/>
                            </a:solidFill>
                            <a:prstDash val="solid"/>
                            <a:round/>
                          </a:ln>
                        </wps:spPr>
                        <wps:bodyPr lIns="0" tIns="0" rIns="0" bIns="0"/>
                      </wps:wsp>
                      <wps:wsp>
                        <wps:cNvPr id="94" name="Shape 1358"/>
                        <wps:cNvSpPr/>
                        <wps:spPr>
                          <a:xfrm>
                            <a:off x="5621072" y="796286"/>
                            <a:ext cx="0" cy="431797"/>
                          </a:xfrm>
                          <a:custGeom>
                            <a:avLst/>
                            <a:gdLst>
                              <a:gd name="f0" fmla="val w"/>
                              <a:gd name="f1" fmla="val h"/>
                              <a:gd name="f2" fmla="val 0"/>
                              <a:gd name="f3" fmla="val 431800"/>
                              <a:gd name="f4" fmla="*/ f0 1 0"/>
                              <a:gd name="f5" fmla="*/ f1 1 431800"/>
                              <a:gd name="f6" fmla="val f2"/>
                              <a:gd name="f7" fmla="val f3"/>
                              <a:gd name="f8" fmla="+- f7 0 f6"/>
                              <a:gd name="f9" fmla="+- f6 0 f6"/>
                              <a:gd name="f10" fmla="*/ f9 1 0"/>
                              <a:gd name="f11" fmla="*/ f8 1 431800"/>
                              <a:gd name="f12" fmla="*/ 0 1 f10"/>
                              <a:gd name="f13" fmla="*/ 0 1 f11"/>
                              <a:gd name="f14" fmla="*/ 431800 1 f11"/>
                              <a:gd name="f15" fmla="*/ f12 f4 1"/>
                              <a:gd name="f16" fmla="*/ f14 f5 1"/>
                              <a:gd name="f17" fmla="*/ f13 f5 1"/>
                            </a:gdLst>
                            <a:ahLst/>
                            <a:cxnLst>
                              <a:cxn ang="3cd4">
                                <a:pos x="hc" y="t"/>
                              </a:cxn>
                              <a:cxn ang="0">
                                <a:pos x="r" y="vc"/>
                              </a:cxn>
                              <a:cxn ang="cd4">
                                <a:pos x="hc" y="b"/>
                              </a:cxn>
                              <a:cxn ang="cd2">
                                <a:pos x="l" y="vc"/>
                              </a:cxn>
                            </a:cxnLst>
                            <a:rect l="f15" t="f17" r="f15" b="f16"/>
                            <a:pathLst>
                              <a:path h="431800">
                                <a:moveTo>
                                  <a:pt x="f2" y="f2"/>
                                </a:moveTo>
                                <a:lnTo>
                                  <a:pt x="f2" y="f3"/>
                                </a:lnTo>
                              </a:path>
                            </a:pathLst>
                          </a:custGeom>
                          <a:noFill/>
                          <a:ln w="1271" cap="flat">
                            <a:solidFill>
                              <a:srgbClr val="000000"/>
                            </a:solidFill>
                            <a:prstDash val="solid"/>
                            <a:round/>
                          </a:ln>
                        </wps:spPr>
                        <wps:bodyPr lIns="0" tIns="0" rIns="0" bIns="0"/>
                      </wps:wsp>
                    </wpg:wgp>
                  </a:graphicData>
                </a:graphic>
              </wp:inline>
            </w:drawing>
          </mc:Choice>
          <mc:Fallback>
            <w:pict>
              <v:group id="Grupo 19620" o:spid="_x0000_s1047" style="width:442.65pt;height:96.7pt;mso-position-horizontal-relative:char;mso-position-vertical-relative:line" coordsize="56216,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">
                <v:shape id="Shape 1350" o:spid="_x0000_s1048" style="position:absolute;top:6;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" path="m,l5621655,e" filled="f" strokeweight=".03531mm">
                  <v:path arrowok="t" o:connecttype="custom" o:connectlocs="2810829,0;5621658,1;2810829,1;0,1" o:connectangles="270,0,90,180" textboxrect="0,0,5621655,0"/>
                </v:shape>
                <v:shape id="Shape 1351" o:spid="_x0000_s1049" style="position:absolute;top:4324;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" path="m,l5621655,e" filled="f" strokeweight=".03531mm">
                  <v:path arrowok="t" o:connecttype="custom" o:connectlocs="2810829,0;5621658,1;2810829,1;0,1" o:connectangles="270,0,90,180" textboxrect="0,0,5621655,0"/>
                </v:shape>
                <v:shape id="Shape 1352" o:spid="_x0000_s1050" style="position:absolute;left:5;width:0;height:4330;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" path="m,l,433070e" filled="f" strokeweight=".03531mm">
                  <v:path arrowok="t" o:connecttype="custom" o:connectlocs="1,0;1,216534;1,433068;0,216534" o:connectangles="270,0,90,180" textboxrect="0,0,0,433070"/>
                </v:shape>
                <v:shape id="Shape 1353" o:spid="_x0000_s1051" style="position:absolute;left:56210;width:0;height:4330;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" path="m,l,433070e" filled="f" strokeweight=".03531mm">
                  <v:path arrowok="t" o:connecttype="custom" o:connectlocs="1,0;1,216534;1,433068;0,216534" o:connectangles="270,0,90,180" textboxrect="0,0,0,433070"/>
                </v:shape>
                <v:rect id="Rectangle 1354" o:spid="_x0000_s1052" style="position:absolute;left:472;top:6690;width:447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9C0B13" w:rsidRDefault="00EE088B">
                        <w:r>
                          <w:rPr>
                            <w:b/>
                            <w:sz w:val="18"/>
                          </w:rPr>
                          <w:t xml:space="preserve">Breve descripción de la actividad a desarrollar para alcanzar </w:t>
                        </w:r>
                        <w:r>
                          <w:rPr>
                            <w:b/>
                            <w:sz w:val="18"/>
                          </w:rPr>
                          <w:t xml:space="preserve">dicho objetivo </w:t>
                        </w:r>
                      </w:p>
                    </w:txbxContent>
                  </v:textbox>
                </v:rect>
                <v:shape id="Shape 1355" o:spid="_x0000_s1053" style="position:absolute;top:7969;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" path="m,l5621655,e" filled="f" strokeweight=".03531mm">
                  <v:path arrowok="t" o:connecttype="custom" o:connectlocs="2810829,0;5621658,1;2810829,1;0,1" o:connectangles="270,0,90,180" textboxrect="0,0,5621655,0"/>
                </v:shape>
                <v:shape id="Shape 1356" o:spid="_x0000_s1054" style="position:absolute;top:12274;width:56216;height:0;visibility:visible;mso-wrap-style:square;v-text-anchor:top" coordsize="562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" path="m,l5621655,e" filled="f" strokeweight=".03531mm">
                  <v:path arrowok="t" o:connecttype="custom" o:connectlocs="2810829,0;5621658,1;2810829,1;0,1" o:connectangles="270,0,90,180" textboxrect="0,0,5621655,0"/>
                </v:shape>
                <v:shape id="Shape 1357" o:spid="_x0000_s1055" style="position:absolute;left:5;top:7962;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" path="m,l,431800e" filled="f" strokeweight=".03531mm">
                  <v:path arrowok="t" o:connecttype="custom" o:connectlocs="1,0;1,215899;1,431797;0,215899" o:connectangles="270,0,90,180" textboxrect="0,0,0,431800"/>
                </v:shape>
                <v:shape id="Shape 1358" o:spid="_x0000_s1056" style="position:absolute;left:56210;top:7962;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" path="m,l,431800e" filled="f" strokeweight=".03531mm">
                  <v:path arrowok="t" o:connecttype="custom" o:connectlocs="1,0;1,215899;1,431797;0,215899" o:connectangles="270,0,90,180" textboxrect="0,0,0,431800"/>
                </v:shape>
                <w10:anchorlock/>
              </v:group>
            </w:pict>
          </mc:Fallback>
        </mc:AlternateContent>
      </w:r>
    </w:p>
    <w:p w:rsidR="009C0B13" w:rsidRDefault="00EE088B">
      <w:pPr>
        <w:ind w:right="67"/>
        <w:jc w:val="both"/>
      </w:pPr>
      <w:r>
        <w:rPr>
          <w:rFonts w:ascii="Arial" w:hAnsi="Arial" w:cs="Arial"/>
          <w:b/>
          <w:bCs/>
          <w:i/>
          <w:iCs/>
          <w:sz w:val="18"/>
          <w:szCs w:val="18"/>
        </w:rPr>
        <w:t>Plan de financiación. (Si la adhesión es antes del 31 de marzo de 2022: Plan anual; Si la adhesión es después del 31 de marzo de 2022: Plan a partir de la suscripción del convenio específico)</w:t>
      </w:r>
    </w:p>
    <w:tbl>
      <w:tblPr>
        <w:tblW w:w="9208" w:type="dxa"/>
        <w:tblInd w:w="-2" w:type="dxa"/>
        <w:tblCellMar>
          <w:left w:w="10" w:type="dxa"/>
          <w:right w:w="10" w:type="dxa"/>
        </w:tblCellMar>
        <w:tblLook w:val="0000" w:firstRow="0" w:lastRow="0" w:firstColumn="0" w:lastColumn="0" w:noHBand="0" w:noVBand="0"/>
      </w:tblPr>
      <w:tblGrid>
        <w:gridCol w:w="3742"/>
        <w:gridCol w:w="1576"/>
        <w:gridCol w:w="3530"/>
        <w:gridCol w:w="360"/>
      </w:tblGrid>
      <w:tr w:rsidR="009C0B13">
        <w:tblPrEx>
          <w:tblCellMar>
            <w:top w:w="0" w:type="dxa"/>
            <w:bottom w:w="0" w:type="dxa"/>
          </w:tblCellMar>
        </w:tblPrEx>
        <w:trPr>
          <w:trHeight w:val="470"/>
        </w:trPr>
        <w:tc>
          <w:tcPr>
            <w:tcW w:w="3742"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Importe solicitado por plaza ocupada autorizada</w:t>
            </w:r>
            <w:r>
              <w:rPr>
                <w:rFonts w:ascii="Arial" w:hAnsi="Arial" w:cs="Arial"/>
                <w:bCs/>
                <w:i/>
                <w:iCs/>
                <w:sz w:val="18"/>
                <w:szCs w:val="18"/>
              </w:rPr>
              <w:t>:</w:t>
            </w:r>
          </w:p>
        </w:tc>
        <w:tc>
          <w:tcPr>
            <w:tcW w:w="1576"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c>
          <w:tcPr>
            <w:tcW w:w="3530"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Porcentaje de la ayuda sobre los ingresos totales del centro: </w:t>
            </w:r>
          </w:p>
        </w:tc>
        <w:tc>
          <w:tcPr>
            <w:tcW w:w="360" w:type="dxa"/>
            <w:tcBorders>
              <w:top w:val="single" w:sz="6" w:space="0" w:color="000000"/>
              <w:left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90"/>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ind w:right="67"/>
              <w:jc w:val="both"/>
            </w:pPr>
            <w:r>
              <w:rPr>
                <w:rFonts w:ascii="Arial" w:hAnsi="Arial" w:cs="Arial"/>
                <w:b/>
                <w:bCs/>
                <w:i/>
                <w:iCs/>
                <w:sz w:val="18"/>
                <w:szCs w:val="18"/>
              </w:rPr>
              <w:t xml:space="preserve">Previsión de Gastos e Ingresos </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88"/>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GASTOS:</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90"/>
        </w:trPr>
        <w:tc>
          <w:tcPr>
            <w:tcW w:w="3742" w:type="dxa"/>
            <w:tcBorders>
              <w:top w:val="single" w:sz="6" w:space="0" w:color="000000"/>
              <w:left w:val="single" w:sz="6" w:space="0" w:color="000000"/>
              <w:bottom w:val="single" w:sz="6" w:space="0" w:color="000000"/>
            </w:tcBorders>
            <w:shd w:val="clear" w:color="auto" w:fill="auto"/>
            <w:tcMar>
              <w:top w:w="14" w:type="dxa"/>
              <w:left w:w="42" w:type="dxa"/>
              <w:bottom w:w="0" w:type="dxa"/>
              <w:right w:w="6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INGRESOS:</w:t>
            </w:r>
          </w:p>
        </w:tc>
        <w:tc>
          <w:tcPr>
            <w:tcW w:w="5466" w:type="dxa"/>
            <w:gridSpan w:val="3"/>
            <w:tcBorders>
              <w:top w:val="single" w:sz="6" w:space="0" w:color="000000"/>
              <w:bottom w:val="single" w:sz="6" w:space="0" w:color="000000"/>
              <w:right w:val="single" w:sz="6" w:space="0" w:color="000000"/>
            </w:tcBorders>
            <w:shd w:val="clear" w:color="auto" w:fill="auto"/>
            <w:tcMar>
              <w:top w:w="14" w:type="dxa"/>
              <w:left w:w="42" w:type="dxa"/>
              <w:bottom w:w="0" w:type="dxa"/>
              <w:right w:w="65" w:type="dxa"/>
            </w:tcMar>
          </w:tcPr>
          <w:p w:rsidR="009C0B13" w:rsidRDefault="009C0B13">
            <w:pPr>
              <w:ind w:right="67"/>
              <w:jc w:val="both"/>
              <w:rPr>
                <w:rFonts w:ascii="Arial" w:hAnsi="Arial" w:cs="Arial"/>
                <w:bCs/>
                <w:i/>
                <w:iCs/>
                <w:sz w:val="18"/>
                <w:szCs w:val="18"/>
              </w:rPr>
            </w:pPr>
          </w:p>
        </w:tc>
      </w:tr>
    </w:tbl>
    <w:p w:rsidR="009C0B13" w:rsidRDefault="00EE088B">
      <w:pPr>
        <w:ind w:right="67"/>
        <w:jc w:val="both"/>
        <w:rPr>
          <w:rFonts w:ascii="Arial" w:hAnsi="Arial" w:cs="Arial"/>
          <w:bCs/>
          <w:i/>
          <w:iCs/>
          <w:sz w:val="18"/>
          <w:szCs w:val="18"/>
        </w:rPr>
      </w:pPr>
      <w:r>
        <w:rPr>
          <w:rFonts w:ascii="Arial" w:hAnsi="Arial" w:cs="Arial"/>
          <w:bCs/>
          <w:i/>
          <w:iCs/>
          <w:sz w:val="18"/>
          <w:szCs w:val="18"/>
        </w:rPr>
        <w:t>¿Cuenta con otras vías de financiación?</w:t>
      </w:r>
      <w:r>
        <w:rPr>
          <w:rFonts w:ascii="Arial" w:hAnsi="Arial" w:cs="Arial"/>
          <w:bCs/>
          <w:i/>
          <w:iCs/>
          <w:sz w:val="18"/>
          <w:szCs w:val="18"/>
        </w:rPr>
        <w:tab/>
        <w:t>Sí</w:t>
      </w:r>
      <w:r>
        <w:rPr>
          <w:rFonts w:ascii="Arial" w:hAnsi="Arial" w:cs="Arial"/>
          <w:bCs/>
          <w:i/>
          <w:iCs/>
          <w:sz w:val="18"/>
          <w:szCs w:val="18"/>
        </w:rPr>
        <w:tab/>
        <w:t>No</w:t>
      </w:r>
    </w:p>
    <w:p w:rsidR="009C0B13" w:rsidRDefault="00EE088B">
      <w:pPr>
        <w:ind w:right="67"/>
        <w:jc w:val="both"/>
        <w:rPr>
          <w:rFonts w:ascii="Arial" w:hAnsi="Arial" w:cs="Arial"/>
          <w:bCs/>
          <w:i/>
          <w:iCs/>
          <w:sz w:val="18"/>
          <w:szCs w:val="18"/>
        </w:rPr>
      </w:pPr>
      <w:r>
        <w:rPr>
          <w:rFonts w:ascii="Arial" w:hAnsi="Arial" w:cs="Arial"/>
          <w:bCs/>
          <w:i/>
          <w:iCs/>
          <w:sz w:val="18"/>
          <w:szCs w:val="18"/>
        </w:rPr>
        <w:t>(En caso afirmativo, especificar):</w:t>
      </w:r>
    </w:p>
    <w:p w:rsidR="009C0B13" w:rsidRDefault="00EE088B">
      <w:pPr>
        <w:ind w:right="67"/>
        <w:jc w:val="both"/>
      </w:pPr>
      <w:r>
        <w:rPr>
          <w:rFonts w:ascii="Arial" w:hAnsi="Arial" w:cs="Arial"/>
          <w:b/>
          <w:bCs/>
          <w:i/>
          <w:iCs/>
          <w:sz w:val="18"/>
          <w:szCs w:val="18"/>
        </w:rPr>
        <w:t>EL/LA ALCALDE/SA</w:t>
      </w:r>
    </w:p>
    <w:p w:rsidR="009C0B13" w:rsidRDefault="00EE088B">
      <w:pPr>
        <w:ind w:right="67"/>
        <w:jc w:val="both"/>
      </w:pPr>
      <w:r>
        <w:rPr>
          <w:rFonts w:ascii="Arial" w:hAnsi="Arial" w:cs="Arial"/>
          <w:b/>
          <w:bCs/>
          <w:i/>
          <w:iCs/>
          <w:sz w:val="18"/>
          <w:szCs w:val="18"/>
        </w:rPr>
        <w:t>Fdo.</w:t>
      </w: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center"/>
        <w:rPr>
          <w:rFonts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ANEXO III</w:t>
      </w:r>
    </w:p>
    <w:p w:rsidR="009C0B13" w:rsidRDefault="00EE088B">
      <w:pPr>
        <w:ind w:right="67"/>
        <w:jc w:val="both"/>
        <w:rPr>
          <w:rFonts w:ascii="Arial" w:hAnsi="Arial" w:cs="Arial"/>
          <w:bCs/>
          <w:i/>
          <w:iCs/>
          <w:sz w:val="18"/>
          <w:szCs w:val="18"/>
        </w:rPr>
      </w:pPr>
      <w:r>
        <w:rPr>
          <w:rFonts w:ascii="Arial" w:hAnsi="Arial" w:cs="Arial"/>
          <w:bCs/>
          <w:i/>
          <w:iCs/>
          <w:sz w:val="18"/>
          <w:szCs w:val="18"/>
        </w:rPr>
        <w:t>CERTIFICADO ÓRGANO COMPETENTE MUNICIPAL</w:t>
      </w:r>
    </w:p>
    <w:p w:rsidR="009C0B13" w:rsidRDefault="00EE088B">
      <w:pPr>
        <w:ind w:right="67"/>
        <w:jc w:val="both"/>
        <w:rPr>
          <w:rFonts w:ascii="Arial" w:hAnsi="Arial" w:cs="Arial"/>
          <w:bCs/>
          <w:i/>
          <w:iCs/>
          <w:sz w:val="18"/>
          <w:szCs w:val="18"/>
        </w:rPr>
      </w:pPr>
      <w:r>
        <w:rPr>
          <w:rFonts w:ascii="Arial" w:hAnsi="Arial" w:cs="Arial"/>
          <w:bCs/>
          <w:i/>
          <w:iCs/>
          <w:sz w:val="18"/>
          <w:szCs w:val="18"/>
        </w:rPr>
        <w:t>D./Dña. ________________________________ en calidad de ___________________________ del Excmo. Ayuntamiento de ___________________________.</w:t>
      </w:r>
    </w:p>
    <w:p w:rsidR="009C0B13" w:rsidRDefault="00EE088B">
      <w:pPr>
        <w:ind w:right="67"/>
        <w:jc w:val="both"/>
      </w:pPr>
      <w:r>
        <w:rPr>
          <w:rFonts w:ascii="Arial" w:hAnsi="Arial" w:cs="Arial"/>
          <w:b/>
          <w:bCs/>
          <w:i/>
          <w:iCs/>
          <w:sz w:val="18"/>
          <w:szCs w:val="18"/>
        </w:rPr>
        <w:t>CERTIFICA:</w:t>
      </w:r>
    </w:p>
    <w:p w:rsidR="009C0B13" w:rsidRDefault="00EE088B">
      <w:pPr>
        <w:ind w:right="67"/>
        <w:jc w:val="both"/>
      </w:pPr>
      <w:r>
        <w:rPr>
          <w:rFonts w:ascii="Arial" w:hAnsi="Arial" w:cs="Arial"/>
          <w:b/>
          <w:bCs/>
          <w:i/>
          <w:iCs/>
          <w:sz w:val="18"/>
          <w:szCs w:val="18"/>
        </w:rPr>
        <w:t>Primero.-</w:t>
      </w:r>
      <w:r>
        <w:rPr>
          <w:rFonts w:ascii="Arial" w:hAnsi="Arial" w:cs="Arial"/>
          <w:bCs/>
          <w:i/>
          <w:iCs/>
          <w:sz w:val="18"/>
          <w:szCs w:val="18"/>
        </w:rPr>
        <w:t xml:space="preserve"> En relación al Convenio específico de Cooperación entre</w:t>
      </w:r>
      <w:r>
        <w:rPr>
          <w:rFonts w:ascii="Arial" w:hAnsi="Arial" w:cs="Arial"/>
          <w:bCs/>
          <w:i/>
          <w:iCs/>
          <w:sz w:val="18"/>
          <w:szCs w:val="18"/>
        </w:rPr>
        <w:t xml:space="preserve"> la Consejería de Educación, Universidades, Cultura y Deportes y el Ayuntamiento de _________________________________, por el que se regula la adhesión del mismo al Convenio Marco suscrito por la expresada Consejería con la Federación Canaria de Municipios</w:t>
      </w:r>
      <w:r>
        <w:rPr>
          <w:rFonts w:ascii="Arial" w:hAnsi="Arial" w:cs="Arial"/>
          <w:bCs/>
          <w:i/>
          <w:iCs/>
          <w:sz w:val="18"/>
          <w:szCs w:val="18"/>
        </w:rPr>
        <w:t xml:space="preserve"> (FECAM) al objeto de establecer el régimen de gestión y financiación compartida de las escuelas de Educación Infantil de titularidad municipal autorizadas que imparten el primer ciclo de Educación Infantil, suscrito con fecha ____ de _________________de 2</w:t>
      </w:r>
      <w:r>
        <w:rPr>
          <w:rFonts w:ascii="Arial" w:hAnsi="Arial" w:cs="Arial"/>
          <w:bCs/>
          <w:i/>
          <w:iCs/>
          <w:sz w:val="18"/>
          <w:szCs w:val="18"/>
        </w:rPr>
        <w:t xml:space="preserve">022, se acreditan la efectiva baremación de las rentas familiares del alumnado escolarizado, de las siguientes plazas autorizadas ocupadas, correspondientes a los meses siguientes: </w:t>
      </w:r>
      <w:r>
        <w:rPr>
          <w:rFonts w:ascii="Arial" w:hAnsi="Arial" w:cs="Arial"/>
          <w:noProof/>
          <w:sz w:val="18"/>
          <w:szCs w:val="18"/>
          <w:lang w:eastAsia="es-ES" w:bidi="ar-SA"/>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95" name="Grupo 20271"/>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7C7EC748" id="Grupo 20271" o:spid="_x0000_s1026" style="position:absolute;margin-left:0;margin-top:0;width:1.35pt;height:2.7pt;z-index:251613696;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" path="m17145,r,34353l,17207,17145,xe" fillcolor="silver" stroked="f">
                <v:path arrowok="t" o:connecttype="custom" o:connectlocs="8573,0;17145,17145;8573,34290;0,17145" o:connectangles="270,0,90,180" textboxrect="0,0,17145,34353"/>
                <w10:wrap type="square"/>
              </v:shape>
            </w:pict>
          </mc:Fallback>
        </mc:AlternateContent>
      </w:r>
    </w:p>
    <w:tbl>
      <w:tblPr>
        <w:tblW w:w="7655" w:type="dxa"/>
        <w:tblInd w:w="-3" w:type="dxa"/>
        <w:tblLayout w:type="fixed"/>
        <w:tblCellMar>
          <w:left w:w="10" w:type="dxa"/>
          <w:right w:w="10" w:type="dxa"/>
        </w:tblCellMar>
        <w:tblLook w:val="0000" w:firstRow="0" w:lastRow="0" w:firstColumn="0" w:lastColumn="0" w:noHBand="0" w:noVBand="0"/>
      </w:tblPr>
      <w:tblGrid>
        <w:gridCol w:w="1134"/>
        <w:gridCol w:w="416"/>
        <w:gridCol w:w="435"/>
        <w:gridCol w:w="567"/>
        <w:gridCol w:w="425"/>
        <w:gridCol w:w="425"/>
        <w:gridCol w:w="426"/>
        <w:gridCol w:w="425"/>
        <w:gridCol w:w="425"/>
        <w:gridCol w:w="425"/>
        <w:gridCol w:w="709"/>
        <w:gridCol w:w="567"/>
        <w:gridCol w:w="567"/>
        <w:gridCol w:w="709"/>
      </w:tblGrid>
      <w:tr w:rsidR="009C0B13">
        <w:tblPrEx>
          <w:tblCellMar>
            <w:top w:w="0" w:type="dxa"/>
            <w:bottom w:w="0" w:type="dxa"/>
          </w:tblCellMar>
        </w:tblPrEx>
        <w:trPr>
          <w:trHeight w:val="366"/>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Denominación</w:t>
            </w:r>
          </w:p>
          <w:p w:rsidR="009C0B13" w:rsidRDefault="00EE088B">
            <w:pPr>
              <w:ind w:right="67"/>
              <w:jc w:val="both"/>
              <w:rPr>
                <w:rFonts w:ascii="Arial" w:hAnsi="Arial" w:cs="Arial"/>
                <w:bCs/>
                <w:i/>
                <w:iCs/>
                <w:sz w:val="18"/>
                <w:szCs w:val="18"/>
              </w:rPr>
            </w:pPr>
            <w:r>
              <w:rPr>
                <w:rFonts w:ascii="Arial" w:hAnsi="Arial" w:cs="Arial"/>
                <w:bCs/>
                <w:i/>
                <w:iCs/>
                <w:sz w:val="18"/>
                <w:szCs w:val="18"/>
              </w:rPr>
              <w:t>Escuela Infantil</w:t>
            </w:r>
          </w:p>
        </w:tc>
        <w:tc>
          <w:tcPr>
            <w:tcW w:w="416"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vAlign w:val="cente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435" w:type="dxa"/>
            <w:tcBorders>
              <w:top w:val="single" w:sz="2" w:space="0" w:color="000000"/>
              <w:left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2835" w:type="dxa"/>
            <w:gridSpan w:val="6"/>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N.º de plazas autorizadas ocupadas </w:t>
            </w: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bottom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252"/>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vAlign w:val="center"/>
          </w:tcPr>
          <w:p w:rsidR="009C0B13" w:rsidRDefault="009C0B13">
            <w:pPr>
              <w:ind w:right="67"/>
              <w:jc w:val="both"/>
              <w:rPr>
                <w:rFonts w:ascii="Arial" w:hAnsi="Arial" w:cs="Arial"/>
                <w:bCs/>
                <w:i/>
                <w:iCs/>
                <w:sz w:val="18"/>
                <w:szCs w:val="18"/>
              </w:rPr>
            </w:pP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Enero</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Febrero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Marzo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Abril</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Mayo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Junio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Julio</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Agosto</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Septiembre</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Octubre</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Noviembre</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Diciembre</w:t>
            </w:r>
          </w:p>
        </w:tc>
      </w:tr>
      <w:tr w:rsidR="009C0B13">
        <w:tblPrEx>
          <w:tblCellMar>
            <w:top w:w="0" w:type="dxa"/>
            <w:bottom w:w="0" w:type="dxa"/>
          </w:tblCellMar>
        </w:tblPrEx>
        <w:trPr>
          <w:trHeight w:val="366"/>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4"/>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6"/>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4"/>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366"/>
        </w:trPr>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1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r w:rsidR="009C0B13">
        <w:tblPrEx>
          <w:tblCellMar>
            <w:top w:w="0" w:type="dxa"/>
            <w:bottom w:w="0" w:type="dxa"/>
          </w:tblCellMar>
        </w:tblPrEx>
        <w:trPr>
          <w:trHeight w:val="618"/>
        </w:trPr>
        <w:tc>
          <w:tcPr>
            <w:tcW w:w="1550" w:type="dxa"/>
            <w:gridSpan w:val="2"/>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Total plazas autorizadas ocupadas</w:t>
            </w:r>
          </w:p>
        </w:tc>
        <w:tc>
          <w:tcPr>
            <w:tcW w:w="43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62" w:type="dxa"/>
              <w:left w:w="66" w:type="dxa"/>
              <w:bottom w:w="0" w:type="dxa"/>
              <w:right w:w="51" w:type="dxa"/>
            </w:tcMar>
          </w:tcPr>
          <w:p w:rsidR="009C0B13" w:rsidRDefault="009C0B13">
            <w:pPr>
              <w:ind w:right="67"/>
              <w:jc w:val="both"/>
              <w:rPr>
                <w:rFonts w:ascii="Arial" w:hAnsi="Arial" w:cs="Arial"/>
                <w:bCs/>
                <w:i/>
                <w:iCs/>
                <w:sz w:val="18"/>
                <w:szCs w:val="18"/>
              </w:rPr>
            </w:pPr>
          </w:p>
        </w:tc>
      </w:tr>
    </w:tbl>
    <w:p w:rsidR="009C0B13" w:rsidRDefault="00EE088B">
      <w:pPr>
        <w:ind w:right="67"/>
        <w:jc w:val="both"/>
        <w:rPr>
          <w:rFonts w:ascii="Arial" w:hAnsi="Arial" w:cs="Arial"/>
          <w:bCs/>
          <w:i/>
          <w:iCs/>
          <w:sz w:val="18"/>
          <w:szCs w:val="18"/>
        </w:rPr>
      </w:pPr>
      <w:r>
        <w:rPr>
          <w:rFonts w:ascii="Arial" w:hAnsi="Arial" w:cs="Arial"/>
          <w:bCs/>
          <w:i/>
          <w:iCs/>
          <w:sz w:val="18"/>
          <w:szCs w:val="18"/>
        </w:rPr>
        <w:t>* Si el Ayuntamiento tiene varias</w:t>
      </w:r>
      <w:r>
        <w:rPr>
          <w:rFonts w:ascii="Arial" w:hAnsi="Arial" w:cs="Arial"/>
          <w:bCs/>
          <w:i/>
          <w:iCs/>
          <w:sz w:val="18"/>
          <w:szCs w:val="18"/>
        </w:rPr>
        <w:t xml:space="preserve"> escuelas de Educación Infantil, remitir este Anexo III por cada una de ellas.</w:t>
      </w:r>
    </w:p>
    <w:p w:rsidR="009C0B13" w:rsidRDefault="00EE088B">
      <w:pPr>
        <w:ind w:right="67"/>
        <w:jc w:val="both"/>
      </w:pPr>
      <w:r>
        <w:rPr>
          <w:rFonts w:ascii="Arial" w:hAnsi="Arial" w:cs="Arial"/>
          <w:b/>
          <w:bCs/>
          <w:i/>
          <w:iCs/>
          <w:sz w:val="18"/>
          <w:szCs w:val="18"/>
        </w:rPr>
        <w:t xml:space="preserve">Segundo. - </w:t>
      </w:r>
      <w:r>
        <w:rPr>
          <w:rFonts w:ascii="Arial" w:hAnsi="Arial" w:cs="Arial"/>
          <w:bCs/>
          <w:i/>
          <w:iCs/>
          <w:sz w:val="18"/>
          <w:szCs w:val="18"/>
        </w:rPr>
        <w:t>Mediante la presente y a efectos de justificación de la misma se acredita la veracidad y regularidad de los datos.</w:t>
      </w:r>
    </w:p>
    <w:p w:rsidR="009C0B13" w:rsidRDefault="00EE088B">
      <w:pPr>
        <w:ind w:right="67"/>
        <w:jc w:val="both"/>
      </w:pPr>
      <w:r>
        <w:rPr>
          <w:rFonts w:ascii="Arial" w:hAnsi="Arial" w:cs="Arial"/>
          <w:b/>
          <w:bCs/>
          <w:i/>
          <w:iCs/>
          <w:sz w:val="18"/>
          <w:szCs w:val="18"/>
        </w:rPr>
        <w:t>Tercero. -</w:t>
      </w:r>
      <w:r>
        <w:rPr>
          <w:rFonts w:ascii="Arial" w:hAnsi="Arial" w:cs="Arial"/>
          <w:bCs/>
          <w:i/>
          <w:iCs/>
          <w:sz w:val="18"/>
          <w:szCs w:val="18"/>
        </w:rPr>
        <w:t xml:space="preserve"> Por parte de este Ayuntamiento se ha lle</w:t>
      </w:r>
      <w:r>
        <w:rPr>
          <w:rFonts w:ascii="Arial" w:hAnsi="Arial" w:cs="Arial"/>
          <w:bCs/>
          <w:i/>
          <w:iCs/>
          <w:sz w:val="18"/>
          <w:szCs w:val="18"/>
        </w:rPr>
        <w:t>vado a cabo la actividad y se ha dado cumplimiento a la finalidad prevista en el presente convenio.</w:t>
      </w:r>
    </w:p>
    <w:p w:rsidR="009C0B13" w:rsidRDefault="00EE088B">
      <w:pPr>
        <w:ind w:right="67"/>
        <w:jc w:val="both"/>
        <w:rPr>
          <w:rFonts w:ascii="Arial" w:hAnsi="Arial" w:cs="Arial"/>
          <w:bCs/>
          <w:i/>
          <w:iCs/>
          <w:sz w:val="18"/>
          <w:szCs w:val="18"/>
        </w:rPr>
      </w:pPr>
      <w:r>
        <w:rPr>
          <w:rFonts w:ascii="Arial" w:hAnsi="Arial" w:cs="Arial"/>
          <w:bCs/>
          <w:i/>
          <w:iCs/>
          <w:sz w:val="18"/>
          <w:szCs w:val="18"/>
        </w:rPr>
        <w:t>A fecha de la firma electrónica</w:t>
      </w: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both"/>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ascii="Arial" w:hAnsi="Arial" w:cs="Arial"/>
          <w:b/>
          <w:bCs/>
          <w:i/>
          <w:iCs/>
          <w:sz w:val="18"/>
          <w:szCs w:val="18"/>
        </w:rPr>
      </w:pPr>
    </w:p>
    <w:p w:rsidR="009C0B13" w:rsidRDefault="00EE088B">
      <w:pPr>
        <w:ind w:right="67"/>
        <w:jc w:val="center"/>
      </w:pPr>
      <w:r>
        <w:rPr>
          <w:rFonts w:ascii="Arial" w:hAnsi="Arial" w:cs="Arial"/>
          <w:b/>
          <w:bCs/>
          <w:i/>
          <w:iCs/>
          <w:sz w:val="18"/>
          <w:szCs w:val="18"/>
        </w:rPr>
        <w:t>ANEXO IV</w:t>
      </w:r>
    </w:p>
    <w:p w:rsidR="009C0B13" w:rsidRDefault="009C0B13">
      <w:pPr>
        <w:ind w:right="67"/>
        <w:jc w:val="both"/>
        <w:rPr>
          <w:rFonts w:ascii="Arial" w:hAnsi="Arial" w:cs="Arial"/>
          <w:b/>
          <w:bCs/>
          <w:i/>
          <w:iCs/>
          <w:sz w:val="18"/>
          <w:szCs w:val="18"/>
        </w:rPr>
      </w:pPr>
    </w:p>
    <w:p w:rsidR="009C0B13" w:rsidRDefault="00EE088B">
      <w:pPr>
        <w:ind w:right="67"/>
        <w:jc w:val="both"/>
        <w:rPr>
          <w:rFonts w:ascii="Arial" w:hAnsi="Arial" w:cs="Arial"/>
          <w:b/>
          <w:bCs/>
          <w:i/>
          <w:iCs/>
          <w:sz w:val="18"/>
          <w:szCs w:val="18"/>
        </w:rPr>
      </w:pPr>
      <w:r>
        <w:rPr>
          <w:rFonts w:ascii="Arial" w:hAnsi="Arial" w:cs="Arial"/>
          <w:b/>
          <w:bCs/>
          <w:i/>
          <w:iCs/>
          <w:sz w:val="18"/>
          <w:szCs w:val="18"/>
        </w:rPr>
        <w:t>DECLARACIÓN RESPONSABLE</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(Remitir a la finalización del cuatrimestre junto con el </w:t>
      </w:r>
      <w:r>
        <w:rPr>
          <w:rFonts w:ascii="Arial" w:hAnsi="Arial" w:cs="Arial"/>
          <w:bCs/>
          <w:i/>
          <w:iCs/>
          <w:sz w:val="18"/>
          <w:szCs w:val="18"/>
        </w:rPr>
        <w:t>certificado del órgano competente municipal)</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D. / Dña. _______________________________________, provisto/a de DNI ______________, en calidad de Alcalde/sa - Presidente/a del Iltre. Ayuntamiento de ______________________ con CIF ___________ , y dirección a </w:t>
      </w:r>
      <w:r>
        <w:rPr>
          <w:rFonts w:ascii="Arial" w:hAnsi="Arial" w:cs="Arial"/>
          <w:bCs/>
          <w:i/>
          <w:iCs/>
          <w:sz w:val="18"/>
          <w:szCs w:val="18"/>
        </w:rPr>
        <w:t>efecto de notificaciones en __________________________________,</w:t>
      </w:r>
    </w:p>
    <w:p w:rsidR="009C0B13" w:rsidRDefault="00EE088B">
      <w:pPr>
        <w:ind w:right="67"/>
        <w:jc w:val="both"/>
      </w:pPr>
      <w:r>
        <w:rPr>
          <w:rFonts w:ascii="Arial" w:hAnsi="Arial" w:cs="Arial"/>
          <w:b/>
          <w:bCs/>
          <w:i/>
          <w:iCs/>
          <w:sz w:val="18"/>
          <w:szCs w:val="18"/>
        </w:rPr>
        <w:t>DECLARA que:</w:t>
      </w:r>
    </w:p>
    <w:p w:rsidR="009C0B13" w:rsidRDefault="00EE088B">
      <w:pPr>
        <w:ind w:right="67"/>
        <w:jc w:val="both"/>
      </w:pPr>
      <w:r>
        <w:rPr>
          <w:rFonts w:ascii="Arial" w:hAnsi="Arial" w:cs="Arial"/>
          <w:b/>
          <w:bCs/>
          <w:i/>
          <w:iCs/>
          <w:sz w:val="18"/>
          <w:szCs w:val="18"/>
        </w:rPr>
        <w:t>Primero.-</w:t>
      </w:r>
      <w:r>
        <w:rPr>
          <w:rFonts w:ascii="Arial" w:hAnsi="Arial" w:cs="Arial"/>
          <w:bCs/>
          <w:i/>
          <w:iCs/>
          <w:sz w:val="18"/>
          <w:szCs w:val="18"/>
        </w:rPr>
        <w:t xml:space="preserve"> En relación al Convenio específico de Cooperación entre la Consejería de Educación, Universidades, Cultura y Deportes y el Ayuntamiento de </w:t>
      </w:r>
      <w:r>
        <w:rPr>
          <w:rFonts w:ascii="Arial" w:hAnsi="Arial" w:cs="Arial"/>
          <w:bCs/>
          <w:i/>
          <w:iCs/>
          <w:sz w:val="18"/>
          <w:szCs w:val="18"/>
        </w:rPr>
        <w:t xml:space="preserve">_________________________________, por el que se regula la adhesión del mismo al Convenio Marco suscrito por la expresada Consejería con la Federación Canaria de Municipios (FECAM) al objeto de establecer el régimen de gestión y financiación compartida de </w:t>
      </w:r>
      <w:r>
        <w:rPr>
          <w:rFonts w:ascii="Arial" w:hAnsi="Arial" w:cs="Arial"/>
          <w:bCs/>
          <w:i/>
          <w:iCs/>
          <w:sz w:val="18"/>
          <w:szCs w:val="18"/>
        </w:rPr>
        <w:t>las escuelas de Educación Infantil de titularidad municipal autorizadas que imparten el primer ciclo de Educación Infantil, suscrito con fecha ____ de _________________de 2022,  declaro que los fondos aportados por la Consejería han sido destinados a la fi</w:t>
      </w:r>
      <w:r>
        <w:rPr>
          <w:rFonts w:ascii="Arial" w:hAnsi="Arial" w:cs="Arial"/>
          <w:bCs/>
          <w:i/>
          <w:iCs/>
          <w:sz w:val="18"/>
          <w:szCs w:val="18"/>
        </w:rPr>
        <w:t>n</w:t>
      </w:r>
      <w:r>
        <w:rPr>
          <w:rFonts w:ascii="Arial" w:hAnsi="Arial" w:cs="Arial"/>
          <w:bCs/>
          <w:i/>
          <w:iCs/>
          <w:sz w:val="18"/>
          <w:szCs w:val="18"/>
          <w:u w:val="single"/>
        </w:rPr>
        <w:t>a</w:t>
      </w:r>
      <w:r>
        <w:rPr>
          <w:rFonts w:ascii="Arial" w:hAnsi="Arial" w:cs="Arial"/>
          <w:bCs/>
          <w:i/>
          <w:iCs/>
          <w:sz w:val="18"/>
          <w:szCs w:val="18"/>
        </w:rPr>
        <w:t>nciación del coste de mantenimiento de las plazas autorizadas ocupadas en la/las escuela/s de Educación Infantil denominada/s:</w:t>
      </w:r>
    </w:p>
    <w:p w:rsidR="009C0B13" w:rsidRDefault="00EE088B">
      <w:pPr>
        <w:ind w:right="67"/>
        <w:jc w:val="both"/>
        <w:rPr>
          <w:rFonts w:ascii="Arial" w:hAnsi="Arial" w:cs="Arial"/>
          <w:bCs/>
          <w:i/>
          <w:iCs/>
          <w:sz w:val="18"/>
          <w:szCs w:val="18"/>
        </w:rPr>
      </w:pPr>
      <w:r>
        <w:rPr>
          <w:rFonts w:ascii="Arial" w:hAnsi="Arial" w:cs="Arial"/>
          <w:bCs/>
          <w:i/>
          <w:iCs/>
          <w:sz w:val="18"/>
          <w:szCs w:val="18"/>
        </w:rPr>
        <w:t>_______________________________________________________________________________________</w:t>
      </w:r>
    </w:p>
    <w:p w:rsidR="009C0B13" w:rsidRDefault="00EE088B">
      <w:pPr>
        <w:ind w:right="67"/>
        <w:jc w:val="both"/>
      </w:pPr>
      <w:r>
        <w:rPr>
          <w:rFonts w:ascii="Arial" w:hAnsi="Arial" w:cs="Arial"/>
          <w:b/>
          <w:bCs/>
          <w:i/>
          <w:iCs/>
          <w:sz w:val="18"/>
          <w:szCs w:val="18"/>
        </w:rPr>
        <w:t xml:space="preserve">Segundo. - </w:t>
      </w:r>
      <w:r>
        <w:rPr>
          <w:rFonts w:ascii="Arial" w:hAnsi="Arial" w:cs="Arial"/>
          <w:bCs/>
          <w:i/>
          <w:iCs/>
          <w:sz w:val="18"/>
          <w:szCs w:val="18"/>
        </w:rPr>
        <w:t>Por parte de este Ayuntamien</w:t>
      </w:r>
      <w:r>
        <w:rPr>
          <w:rFonts w:ascii="Arial" w:hAnsi="Arial" w:cs="Arial"/>
          <w:bCs/>
          <w:i/>
          <w:iCs/>
          <w:sz w:val="18"/>
          <w:szCs w:val="18"/>
        </w:rPr>
        <w:t>to se ha dado cumplimiento a la finalidad prevista en el presente convenio.</w:t>
      </w:r>
    </w:p>
    <w:p w:rsidR="009C0B13" w:rsidRDefault="00EE088B">
      <w:pPr>
        <w:ind w:right="67"/>
        <w:jc w:val="both"/>
        <w:rPr>
          <w:rFonts w:ascii="Arial" w:hAnsi="Arial" w:cs="Arial"/>
          <w:bCs/>
          <w:i/>
          <w:iCs/>
          <w:sz w:val="18"/>
          <w:szCs w:val="18"/>
        </w:rPr>
      </w:pPr>
      <w:r>
        <w:rPr>
          <w:rFonts w:ascii="Arial" w:hAnsi="Arial" w:cs="Arial"/>
          <w:bCs/>
          <w:i/>
          <w:iCs/>
          <w:sz w:val="18"/>
          <w:szCs w:val="18"/>
        </w:rPr>
        <w:t>En ____________________________, a _____de _____________de 2022</w:t>
      </w:r>
    </w:p>
    <w:p w:rsidR="009C0B13" w:rsidRDefault="00EE088B">
      <w:pPr>
        <w:ind w:right="67"/>
        <w:jc w:val="both"/>
      </w:pPr>
      <w:r>
        <w:rPr>
          <w:rFonts w:ascii="Arial" w:hAnsi="Arial" w:cs="Arial"/>
          <w:b/>
          <w:bCs/>
          <w:i/>
          <w:iCs/>
          <w:sz w:val="18"/>
          <w:szCs w:val="18"/>
        </w:rPr>
        <w:t xml:space="preserve">Fdo: El Alcalde/sa </w:t>
      </w:r>
    </w:p>
    <w:p w:rsidR="009C0B13" w:rsidRDefault="009C0B13">
      <w:pPr>
        <w:ind w:right="67"/>
        <w:jc w:val="both"/>
        <w:rPr>
          <w:rFonts w:ascii="Arial" w:hAnsi="Arial" w:cs="Arial"/>
          <w:bCs/>
          <w:i/>
          <w:iCs/>
          <w:sz w:val="18"/>
          <w:szCs w:val="18"/>
        </w:rPr>
      </w:pPr>
    </w:p>
    <w:p w:rsidR="009C0B13" w:rsidRDefault="009C0B13">
      <w:pPr>
        <w:ind w:right="67"/>
        <w:jc w:val="both"/>
        <w:rPr>
          <w:rFonts w:ascii="Arial" w:hAnsi="Arial" w:cs="Arial"/>
          <w:b/>
          <w:bCs/>
          <w:i/>
          <w:iCs/>
          <w:sz w:val="18"/>
          <w:szCs w:val="18"/>
        </w:rPr>
      </w:pPr>
    </w:p>
    <w:p w:rsidR="009C0B13" w:rsidRDefault="009C0B13">
      <w:pPr>
        <w:ind w:right="67"/>
        <w:jc w:val="center"/>
        <w:rPr>
          <w:rFonts w:ascii="Arial" w:hAnsi="Arial"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9C0B13">
      <w:pPr>
        <w:ind w:right="67"/>
        <w:jc w:val="center"/>
        <w:rPr>
          <w:rFonts w:cs="Arial"/>
          <w:b/>
          <w:bCs/>
          <w:i/>
          <w:iCs/>
          <w:sz w:val="18"/>
          <w:szCs w:val="18"/>
        </w:rPr>
      </w:pPr>
    </w:p>
    <w:p w:rsidR="009C0B13" w:rsidRDefault="00EE088B">
      <w:pPr>
        <w:ind w:right="67"/>
        <w:jc w:val="center"/>
        <w:rPr>
          <w:rFonts w:ascii="Arial" w:hAnsi="Arial" w:cs="Arial"/>
          <w:b/>
          <w:bCs/>
          <w:i/>
          <w:iCs/>
          <w:sz w:val="18"/>
          <w:szCs w:val="18"/>
        </w:rPr>
      </w:pPr>
      <w:r>
        <w:rPr>
          <w:rFonts w:ascii="Arial" w:hAnsi="Arial" w:cs="Arial"/>
          <w:b/>
          <w:bCs/>
          <w:i/>
          <w:iCs/>
          <w:sz w:val="18"/>
          <w:szCs w:val="18"/>
        </w:rPr>
        <w:t>ANEXO V</w:t>
      </w:r>
    </w:p>
    <w:p w:rsidR="009C0B13" w:rsidRDefault="00EE088B">
      <w:pPr>
        <w:ind w:right="67"/>
        <w:jc w:val="both"/>
      </w:pPr>
      <w:r>
        <w:rPr>
          <w:rFonts w:ascii="Arial" w:hAnsi="Arial" w:cs="Arial"/>
          <w:b/>
          <w:bCs/>
          <w:i/>
          <w:iCs/>
          <w:sz w:val="18"/>
          <w:szCs w:val="18"/>
        </w:rPr>
        <w:t xml:space="preserve">REPARTO DE LA COFINANCIACIÓN DEL COSTE DE CADA </w:t>
      </w:r>
      <w:r>
        <w:rPr>
          <w:rFonts w:ascii="Arial" w:hAnsi="Arial" w:cs="Arial"/>
          <w:b/>
          <w:bCs/>
          <w:i/>
          <w:iCs/>
          <w:sz w:val="18"/>
          <w:szCs w:val="18"/>
        </w:rPr>
        <w:t>PLAZA AUTORIZADA Y OCUPADA EN LA ESCUELA DE EDUCACIÓN INFANTIL CUYA TITULARIDAD OSTENTA EL AYUNTAMIENTO DE CANDELARIA.</w:t>
      </w:r>
    </w:p>
    <w:p w:rsidR="009C0B13" w:rsidRDefault="00EE088B">
      <w:pPr>
        <w:ind w:right="67"/>
        <w:jc w:val="both"/>
        <w:rPr>
          <w:rFonts w:ascii="Arial" w:hAnsi="Arial" w:cs="Arial"/>
          <w:bCs/>
          <w:i/>
          <w:iCs/>
          <w:sz w:val="18"/>
          <w:szCs w:val="18"/>
        </w:rPr>
      </w:pPr>
      <w:r>
        <w:rPr>
          <w:rFonts w:ascii="Arial" w:hAnsi="Arial" w:cs="Arial"/>
          <w:bCs/>
          <w:i/>
          <w:iCs/>
          <w:sz w:val="18"/>
          <w:szCs w:val="18"/>
        </w:rPr>
        <w:t>En aplicación de los criterios establecidos en la cláusula tercera, la cofinanciación acordada por las partes para cada una de las plazas</w:t>
      </w:r>
      <w:r>
        <w:rPr>
          <w:rFonts w:ascii="Arial" w:hAnsi="Arial" w:cs="Arial"/>
          <w:bCs/>
          <w:i/>
          <w:iCs/>
          <w:sz w:val="18"/>
          <w:szCs w:val="18"/>
        </w:rPr>
        <w:t xml:space="preserve"> ocupadas en los diferentes tramos será la siguiente:</w:t>
      </w:r>
    </w:p>
    <w:p w:rsidR="009C0B13" w:rsidRDefault="00EE088B">
      <w:pPr>
        <w:ind w:right="67"/>
        <w:jc w:val="both"/>
      </w:pPr>
      <w:r>
        <w:rPr>
          <w:rFonts w:ascii="Arial" w:hAnsi="Arial" w:cs="Arial"/>
          <w:b/>
          <w:bCs/>
          <w:i/>
          <w:iCs/>
          <w:sz w:val="18"/>
          <w:szCs w:val="18"/>
        </w:rPr>
        <w:t>Servicio educativo y de comedor:</w:t>
      </w:r>
    </w:p>
    <w:tbl>
      <w:tblPr>
        <w:tblW w:w="8788" w:type="dxa"/>
        <w:tblInd w:w="-2" w:type="dxa"/>
        <w:tblCellMar>
          <w:left w:w="10" w:type="dxa"/>
          <w:right w:w="10" w:type="dxa"/>
        </w:tblCellMar>
        <w:tblLook w:val="0000" w:firstRow="0" w:lastRow="0" w:firstColumn="0" w:lastColumn="0" w:noHBand="0" w:noVBand="0"/>
      </w:tblPr>
      <w:tblGrid>
        <w:gridCol w:w="1188"/>
        <w:gridCol w:w="2500"/>
        <w:gridCol w:w="2150"/>
        <w:gridCol w:w="1588"/>
        <w:gridCol w:w="1362"/>
      </w:tblGrid>
      <w:tr w:rsidR="009C0B13">
        <w:tblPrEx>
          <w:tblCellMar>
            <w:top w:w="0" w:type="dxa"/>
            <w:bottom w:w="0" w:type="dxa"/>
          </w:tblCellMar>
        </w:tblPrEx>
        <w:trPr>
          <w:trHeight w:val="472"/>
        </w:trPr>
        <w:tc>
          <w:tcPr>
            <w:tcW w:w="11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2500"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MÁXIMA CONSEJERÍA €</w:t>
            </w:r>
          </w:p>
        </w:tc>
        <w:tc>
          <w:tcPr>
            <w:tcW w:w="2150"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FINANCIACIÓN MÍNIMA AYUNTAMIENTO €</w:t>
            </w:r>
          </w:p>
        </w:tc>
        <w:tc>
          <w:tcPr>
            <w:tcW w:w="1588"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CUOTA MÁXIMA FAMILIA €</w:t>
            </w:r>
          </w:p>
        </w:tc>
        <w:tc>
          <w:tcPr>
            <w:tcW w:w="1362" w:type="dxa"/>
            <w:tcBorders>
              <w:top w:val="single" w:sz="2" w:space="0" w:color="000000"/>
              <w:left w:val="single" w:sz="2" w:space="0" w:color="000000"/>
              <w:bottom w:val="single" w:sz="2" w:space="0" w:color="000000"/>
              <w:right w:val="single" w:sz="2" w:space="0" w:color="000000"/>
            </w:tcBorders>
            <w:shd w:val="clear" w:color="auto" w:fill="DDE8CB"/>
            <w:tcMar>
              <w:top w:w="37" w:type="dxa"/>
              <w:left w:w="56" w:type="dxa"/>
              <w:bottom w:w="0" w:type="dxa"/>
              <w:right w:w="48" w:type="dxa"/>
            </w:tcMar>
            <w:vAlign w:val="center"/>
          </w:tcPr>
          <w:p w:rsidR="009C0B13" w:rsidRDefault="00EE088B">
            <w:pPr>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335"/>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208</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&gt; 27.680,10 €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 xml:space="preserve">23.725,8 </w:t>
            </w:r>
            <w:r>
              <w:rPr>
                <w:rFonts w:ascii="Arial" w:hAnsi="Arial" w:cs="Arial"/>
                <w:bCs/>
                <w:i/>
                <w:iCs/>
                <w:sz w:val="18"/>
                <w:szCs w:val="18"/>
              </w:rPr>
              <w:t>€ – 27.680,10 €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83,20</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55,47</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19.771,5 € – 23.725,8 €</w:t>
            </w:r>
          </w:p>
        </w:tc>
      </w:tr>
    </w:tbl>
    <w:p w:rsidR="009C0B13" w:rsidRDefault="009C0B13">
      <w:pPr>
        <w:ind w:right="67"/>
        <w:jc w:val="both"/>
        <w:rPr>
          <w:rFonts w:ascii="Arial" w:hAnsi="Arial" w:cs="Arial"/>
          <w:bCs/>
          <w:i/>
          <w:iCs/>
          <w:sz w:val="18"/>
          <w:szCs w:val="18"/>
        </w:rPr>
      </w:pPr>
    </w:p>
    <w:tbl>
      <w:tblPr>
        <w:tblW w:w="8788" w:type="dxa"/>
        <w:tblInd w:w="-2" w:type="dxa"/>
        <w:tblCellMar>
          <w:left w:w="10" w:type="dxa"/>
          <w:right w:w="10" w:type="dxa"/>
        </w:tblCellMar>
        <w:tblLook w:val="0000" w:firstRow="0" w:lastRow="0" w:firstColumn="0" w:lastColumn="0" w:noHBand="0" w:noVBand="0"/>
      </w:tblPr>
      <w:tblGrid>
        <w:gridCol w:w="1188"/>
        <w:gridCol w:w="2500"/>
        <w:gridCol w:w="2150"/>
        <w:gridCol w:w="1588"/>
        <w:gridCol w:w="1362"/>
      </w:tblGrid>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104</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34,67</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11.862,9 €  – 19.771,5 €</w:t>
            </w:r>
          </w:p>
        </w:tc>
      </w:tr>
      <w:tr w:rsidR="009C0B13">
        <w:tblPrEx>
          <w:tblCellMar>
            <w:top w:w="0" w:type="dxa"/>
            <w:bottom w:w="0" w:type="dxa"/>
          </w:tblCellMar>
        </w:tblPrEx>
        <w:trPr>
          <w:trHeight w:val="334"/>
        </w:trPr>
        <w:tc>
          <w:tcPr>
            <w:tcW w:w="11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250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138,67</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69,33</w:t>
            </w:r>
          </w:p>
        </w:tc>
        <w:tc>
          <w:tcPr>
            <w:tcW w:w="1588"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0</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37" w:type="dxa"/>
              <w:left w:w="56" w:type="dxa"/>
              <w:bottom w:w="0" w:type="dxa"/>
              <w:right w:w="48"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11.862,9 €</w:t>
            </w:r>
          </w:p>
        </w:tc>
      </w:tr>
    </w:tbl>
    <w:p w:rsidR="009C0B13" w:rsidRDefault="00EE088B">
      <w:pPr>
        <w:ind w:right="67"/>
        <w:jc w:val="both"/>
      </w:pPr>
      <w:r>
        <w:rPr>
          <w:rFonts w:ascii="Arial" w:hAnsi="Arial" w:cs="Arial"/>
          <w:noProof/>
          <w:sz w:val="18"/>
          <w:szCs w:val="18"/>
          <w:lang w:eastAsia="es-ES" w:bidi="ar-SA"/>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17145" cy="34290"/>
                <wp:effectExtent l="0" t="0" r="1905" b="3810"/>
                <wp:wrapSquare wrapText="bothSides"/>
                <wp:docPr id="96" name="Grupo 20522"/>
                <wp:cNvGraphicFramePr/>
                <a:graphic xmlns:a="http://schemas.openxmlformats.org/drawingml/2006/main">
                  <a:graphicData uri="http://schemas.microsoft.com/office/word/2010/wordprocessingShape">
                    <wps:wsp>
                      <wps:cNvSpPr/>
                      <wps:spPr>
                        <a:xfrm>
                          <a:off x="0" y="0"/>
                          <a:ext cx="17145" cy="34290"/>
                        </a:xfrm>
                        <a:custGeom>
                          <a:avLst/>
                          <a:gdLst>
                            <a:gd name="f0" fmla="val w"/>
                            <a:gd name="f1" fmla="val h"/>
                            <a:gd name="f2" fmla="val 0"/>
                            <a:gd name="f3" fmla="val 17145"/>
                            <a:gd name="f4" fmla="val 34353"/>
                            <a:gd name="f5" fmla="val 17207"/>
                            <a:gd name="f6" fmla="*/ f0 1 17145"/>
                            <a:gd name="f7" fmla="*/ f1 1 34353"/>
                            <a:gd name="f8" fmla="val f2"/>
                            <a:gd name="f9" fmla="val f3"/>
                            <a:gd name="f10" fmla="val f4"/>
                            <a:gd name="f11" fmla="+- f10 0 f8"/>
                            <a:gd name="f12" fmla="+- f9 0 f8"/>
                            <a:gd name="f13" fmla="*/ f12 1 17145"/>
                            <a:gd name="f14" fmla="*/ f11 1 34353"/>
                            <a:gd name="f15" fmla="*/ 0 1 f13"/>
                            <a:gd name="f16" fmla="*/ 17145 1 f13"/>
                            <a:gd name="f17" fmla="*/ 0 1 f14"/>
                            <a:gd name="f18" fmla="*/ 34353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7145" h="34353">
                              <a:moveTo>
                                <a:pt x="f3" y="f2"/>
                              </a:moveTo>
                              <a:lnTo>
                                <a:pt x="f3" y="f4"/>
                              </a:lnTo>
                              <a:lnTo>
                                <a:pt x="f2" y="f5"/>
                              </a:lnTo>
                              <a:lnTo>
                                <a:pt x="f3" y="f2"/>
                              </a:lnTo>
                              <a:close/>
                            </a:path>
                          </a:pathLst>
                        </a:custGeom>
                        <a:solidFill>
                          <a:srgbClr val="C0C0C0"/>
                        </a:solidFill>
                        <a:ln cap="flat">
                          <a:noFill/>
                          <a:prstDash val="solid"/>
                        </a:ln>
                      </wps:spPr>
                      <wps:bodyPr lIns="0" tIns="0" rIns="0" bIns="0"/>
                    </wps:wsp>
                  </a:graphicData>
                </a:graphic>
              </wp:anchor>
            </w:drawing>
          </mc:Choice>
          <mc:Fallback>
            <w:pict>
              <v:shape w14:anchorId="3909C7A7" id="Grupo 20522" o:spid="_x0000_s1026" style="position:absolute;margin-left:0;margin-top:0;width:1.35pt;height:2.7pt;z-index:251614720;visibility:visible;mso-wrap-style:square;mso-wrap-distance-left:9pt;mso-wrap-distance-top:0;mso-wrap-distance-right:9pt;mso-wrap-distance-bottom:0;mso-position-horizontal:absolute;mso-position-horizontal-relative:text;mso-position-vertical:absolute;mso-position-vertical-relative:text;v-text-anchor:top" coordsize="17145,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" path="m17145,r,34353l,17207,17145,xe" fillcolor="silver" stroked="f">
                <v:path arrowok="t" o:connecttype="custom" o:connectlocs="8573,0;17145,17145;8573,34290;0,17145" o:connectangles="270,0,90,180" textboxrect="0,0,17145,34353"/>
                <w10:wrap type="square"/>
              </v:shape>
            </w:pict>
          </mc:Fallback>
        </mc:AlternateContent>
      </w:r>
    </w:p>
    <w:p w:rsidR="009C0B13" w:rsidRDefault="00EE088B">
      <w:pPr>
        <w:ind w:right="67"/>
        <w:jc w:val="both"/>
        <w:rPr>
          <w:rFonts w:ascii="Arial" w:hAnsi="Arial" w:cs="Arial"/>
          <w:bCs/>
          <w:i/>
          <w:iCs/>
          <w:sz w:val="18"/>
          <w:szCs w:val="18"/>
        </w:rPr>
      </w:pPr>
      <w:r>
        <w:rPr>
          <w:rFonts w:ascii="Arial" w:hAnsi="Arial" w:cs="Arial"/>
          <w:bCs/>
          <w:i/>
          <w:iCs/>
          <w:sz w:val="18"/>
          <w:szCs w:val="18"/>
        </w:rPr>
        <w:t>Cuota base limitada según cláusula tercera: 300 euros.</w:t>
      </w:r>
    </w:p>
    <w:p w:rsidR="009C0B13" w:rsidRDefault="00EE088B">
      <w:pPr>
        <w:ind w:right="67"/>
        <w:jc w:val="both"/>
        <w:rPr>
          <w:rFonts w:ascii="Arial" w:hAnsi="Arial" w:cs="Arial"/>
          <w:bCs/>
          <w:i/>
          <w:iCs/>
          <w:sz w:val="18"/>
          <w:szCs w:val="18"/>
        </w:rPr>
      </w:pPr>
      <w:r>
        <w:rPr>
          <w:rFonts w:ascii="Arial" w:hAnsi="Arial" w:cs="Arial"/>
          <w:bCs/>
          <w:i/>
          <w:iCs/>
          <w:sz w:val="18"/>
          <w:szCs w:val="18"/>
        </w:rPr>
        <w:t xml:space="preserve">Cuota base 208 euros mensuales por servicio educativo y </w:t>
      </w:r>
      <w:r>
        <w:rPr>
          <w:rFonts w:ascii="Arial" w:hAnsi="Arial" w:cs="Arial"/>
          <w:bCs/>
          <w:i/>
          <w:iCs/>
          <w:sz w:val="18"/>
          <w:szCs w:val="18"/>
        </w:rPr>
        <w:t>servicio de comedor según la Ordenanza reguladora del precio público por prestación de servicios de cuidado y manutención en las escuelas infantiles municipales (BOP de Santa Cruz de Tenerife n.º 73, de 29 de noviembre de 2004)</w:t>
      </w:r>
    </w:p>
    <w:p w:rsidR="009C0B13" w:rsidRDefault="00EE088B">
      <w:pPr>
        <w:ind w:right="67"/>
        <w:jc w:val="both"/>
        <w:rPr>
          <w:rFonts w:ascii="Arial" w:hAnsi="Arial" w:cs="Arial"/>
          <w:bCs/>
          <w:i/>
          <w:iCs/>
          <w:sz w:val="18"/>
          <w:szCs w:val="18"/>
        </w:rPr>
      </w:pPr>
      <w:r>
        <w:rPr>
          <w:rFonts w:ascii="Arial" w:hAnsi="Arial" w:cs="Arial"/>
          <w:bCs/>
          <w:i/>
          <w:iCs/>
          <w:sz w:val="18"/>
          <w:szCs w:val="18"/>
        </w:rPr>
        <w:t>Se aplica Ordenanza municipa</w:t>
      </w:r>
      <w:r>
        <w:rPr>
          <w:rFonts w:ascii="Arial" w:hAnsi="Arial" w:cs="Arial"/>
          <w:bCs/>
          <w:i/>
          <w:iCs/>
          <w:sz w:val="18"/>
          <w:szCs w:val="18"/>
        </w:rPr>
        <w:t>l al establecer un importe inferior al máximo fijado en el convenio para los servicios a financiar.</w:t>
      </w:r>
    </w:p>
    <w:tbl>
      <w:tblPr>
        <w:tblW w:w="9032" w:type="dxa"/>
        <w:tblInd w:w="38" w:type="dxa"/>
        <w:tblCellMar>
          <w:left w:w="10" w:type="dxa"/>
          <w:right w:w="10" w:type="dxa"/>
        </w:tblCellMar>
        <w:tblLook w:val="0000" w:firstRow="0" w:lastRow="0" w:firstColumn="0" w:lastColumn="0" w:noHBand="0" w:noVBand="0"/>
      </w:tblPr>
      <w:tblGrid>
        <w:gridCol w:w="3968"/>
        <w:gridCol w:w="5064"/>
      </w:tblGrid>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DDE8CB"/>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w:t>
            </w:r>
          </w:p>
        </w:tc>
        <w:tc>
          <w:tcPr>
            <w:tcW w:w="5064" w:type="dxa"/>
            <w:tcBorders>
              <w:top w:val="single" w:sz="2" w:space="0" w:color="000000"/>
              <w:left w:val="single" w:sz="2" w:space="0" w:color="000000"/>
              <w:bottom w:val="single" w:sz="2" w:space="0" w:color="000000"/>
              <w:right w:val="single" w:sz="2" w:space="0" w:color="000000"/>
            </w:tcBorders>
            <w:shd w:val="clear" w:color="auto" w:fill="DDE8CB"/>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INGRESOS FAMILIA</w:t>
            </w:r>
          </w:p>
        </w:tc>
      </w:tr>
      <w:tr w:rsidR="009C0B13">
        <w:tblPrEx>
          <w:tblCellMar>
            <w:top w:w="0" w:type="dxa"/>
            <w:bottom w:w="0" w:type="dxa"/>
          </w:tblCellMar>
        </w:tblPrEx>
        <w:trPr>
          <w:trHeight w:val="243"/>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A</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Más del 3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B</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C</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3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D</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2 y medio IPREM</w:t>
            </w:r>
          </w:p>
        </w:tc>
      </w:tr>
      <w:tr w:rsidR="009C0B13">
        <w:tblPrEx>
          <w:tblCellMar>
            <w:top w:w="0" w:type="dxa"/>
            <w:bottom w:w="0" w:type="dxa"/>
          </w:tblCellMar>
        </w:tblPrEx>
        <w:trPr>
          <w:trHeight w:val="242"/>
        </w:trPr>
        <w:tc>
          <w:tcPr>
            <w:tcW w:w="3968"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E</w:t>
            </w:r>
          </w:p>
        </w:tc>
        <w:tc>
          <w:tcPr>
            <w:tcW w:w="5064" w:type="dxa"/>
            <w:tcBorders>
              <w:top w:val="single" w:sz="2" w:space="0" w:color="000000"/>
              <w:left w:val="single" w:sz="2" w:space="0" w:color="000000"/>
              <w:bottom w:val="single" w:sz="2" w:space="0" w:color="000000"/>
              <w:right w:val="single" w:sz="2" w:space="0" w:color="000000"/>
            </w:tcBorders>
            <w:shd w:val="clear" w:color="auto" w:fill="auto"/>
            <w:tcMar>
              <w:top w:w="36" w:type="dxa"/>
              <w:left w:w="115" w:type="dxa"/>
              <w:bottom w:w="0" w:type="dxa"/>
              <w:right w:w="115" w:type="dxa"/>
            </w:tcMar>
          </w:tcPr>
          <w:p w:rsidR="009C0B13" w:rsidRDefault="00EE088B">
            <w:pPr>
              <w:ind w:right="67"/>
              <w:jc w:val="both"/>
              <w:rPr>
                <w:rFonts w:ascii="Arial" w:hAnsi="Arial" w:cs="Arial"/>
                <w:bCs/>
                <w:i/>
                <w:iCs/>
                <w:sz w:val="18"/>
                <w:szCs w:val="18"/>
              </w:rPr>
            </w:pPr>
            <w:r>
              <w:rPr>
                <w:rFonts w:ascii="Arial" w:hAnsi="Arial" w:cs="Arial"/>
                <w:bCs/>
                <w:i/>
                <w:iCs/>
                <w:sz w:val="18"/>
                <w:szCs w:val="18"/>
              </w:rPr>
              <w:t>1 y medio IPREM</w:t>
            </w:r>
          </w:p>
        </w:tc>
      </w:tr>
    </w:tbl>
    <w:p w:rsidR="009C0B13" w:rsidRDefault="00EE088B">
      <w:pPr>
        <w:ind w:right="67"/>
        <w:jc w:val="both"/>
        <w:rPr>
          <w:rFonts w:ascii="Arial" w:hAnsi="Arial" w:cs="Arial"/>
          <w:bCs/>
          <w:i/>
          <w:iCs/>
          <w:sz w:val="18"/>
          <w:szCs w:val="18"/>
        </w:rPr>
      </w:pPr>
      <w:r>
        <w:rPr>
          <w:rFonts w:ascii="Arial" w:hAnsi="Arial" w:cs="Arial"/>
          <w:bCs/>
          <w:i/>
          <w:iCs/>
          <w:sz w:val="18"/>
          <w:szCs w:val="18"/>
        </w:rPr>
        <w:t xml:space="preserve">IPREM ANUAL AÑO 2021: 7.908,60 euros </w:t>
      </w:r>
      <w:r>
        <w:rPr>
          <w:rFonts w:ascii="Arial" w:hAnsi="Arial" w:cs="Arial"/>
          <w:bCs/>
          <w:i/>
          <w:iCs/>
          <w:sz w:val="18"/>
          <w:szCs w:val="18"/>
        </w:rPr>
        <w:t>(14 pagas).</w:t>
      </w:r>
    </w:p>
    <w:p w:rsidR="009C0B13" w:rsidRDefault="009C0B13">
      <w:pPr>
        <w:ind w:right="67"/>
        <w:jc w:val="both"/>
        <w:rPr>
          <w:rFonts w:ascii="Arial" w:hAnsi="Arial" w:cs="Arial"/>
          <w:bCs/>
          <w:i/>
          <w:iCs/>
          <w:sz w:val="18"/>
          <w:szCs w:val="18"/>
        </w:rPr>
      </w:pPr>
    </w:p>
    <w:p w:rsidR="009C0B13" w:rsidRDefault="009C0B13">
      <w:pPr>
        <w:ind w:right="67"/>
        <w:jc w:val="both"/>
        <w:rPr>
          <w:rFonts w:cs="Arial"/>
          <w:bCs/>
          <w:i/>
          <w:iCs/>
          <w:sz w:val="18"/>
          <w:szCs w:val="18"/>
        </w:rPr>
      </w:pPr>
    </w:p>
    <w:p w:rsidR="009C0B13" w:rsidRDefault="009C0B13">
      <w:pPr>
        <w:ind w:right="67"/>
        <w:jc w:val="both"/>
        <w:rPr>
          <w:rFonts w:cs="Arial"/>
          <w:bCs/>
          <w:iCs/>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9C0B13">
      <w:pPr>
        <w:jc w:val="both"/>
        <w:rPr>
          <w:rFonts w:ascii="Arial" w:hAnsi="Arial" w:cs="Arial"/>
          <w:b/>
          <w:bCs/>
          <w:iCs/>
          <w:sz w:val="22"/>
          <w:szCs w:val="22"/>
          <w:lang w:eastAsia="ar-SA"/>
        </w:rPr>
      </w:pPr>
    </w:p>
    <w:p w:rsidR="009C0B13" w:rsidRDefault="00EE088B">
      <w:pPr>
        <w:jc w:val="both"/>
      </w:pPr>
      <w:r>
        <w:rPr>
          <w:rFonts w:ascii="Arial" w:hAnsi="Arial" w:cs="Arial"/>
          <w:b/>
          <w:bCs/>
          <w:iCs/>
          <w:sz w:val="22"/>
          <w:szCs w:val="22"/>
          <w:lang w:eastAsia="ar-SA"/>
        </w:rPr>
        <w:t>SEGUNDO. -</w:t>
      </w:r>
      <w:r>
        <w:rPr>
          <w:rFonts w:ascii="Arial" w:hAnsi="Arial" w:cs="Arial"/>
          <w:bCs/>
          <w:iCs/>
          <w:sz w:val="22"/>
          <w:szCs w:val="22"/>
          <w:lang w:eastAsia="ar-SA"/>
        </w:rPr>
        <w:t xml:space="preserve"> Facultar al Sra. Alcaldesa – Presidenta a la firma de cualquier documento y realizar los trámites para llevar a buen fin el presente acuerdo.</w:t>
      </w:r>
    </w:p>
    <w:p w:rsidR="009C0B13" w:rsidRDefault="009C0B13">
      <w:pPr>
        <w:jc w:val="both"/>
        <w:rPr>
          <w:rFonts w:ascii="Arial" w:hAnsi="Arial" w:cs="Arial"/>
          <w:bCs/>
          <w:iCs/>
          <w:sz w:val="22"/>
          <w:szCs w:val="22"/>
          <w:lang w:eastAsia="ar-SA"/>
        </w:rPr>
      </w:pPr>
    </w:p>
    <w:p w:rsidR="009C0B13" w:rsidRDefault="00EE088B">
      <w:pPr>
        <w:pStyle w:val="Standard"/>
        <w:jc w:val="both"/>
      </w:pPr>
      <w:r>
        <w:rPr>
          <w:rFonts w:ascii="Arial" w:eastAsia="Lucida Sans Unicode" w:hAnsi="Arial" w:cs="Arial"/>
          <w:b/>
          <w:bCs/>
          <w:color w:val="000000"/>
          <w:sz w:val="22"/>
          <w:szCs w:val="22"/>
          <w:lang w:eastAsia="ar-SA"/>
        </w:rPr>
        <w:t>TERCERO</w:t>
      </w:r>
      <w:r>
        <w:rPr>
          <w:rFonts w:ascii="Arial" w:eastAsia="Lucida Sans Unicode" w:hAnsi="Arial" w:cs="Arial"/>
          <w:bCs/>
          <w:color w:val="000000"/>
          <w:sz w:val="22"/>
          <w:szCs w:val="22"/>
          <w:lang w:eastAsia="ar-SA"/>
        </w:rPr>
        <w:t>:</w:t>
      </w:r>
      <w:r>
        <w:rPr>
          <w:rFonts w:ascii="Arial" w:eastAsia="Lucida Sans Unicode" w:hAnsi="Arial" w:cs="Arial"/>
          <w:color w:val="000000"/>
          <w:sz w:val="22"/>
          <w:szCs w:val="22"/>
          <w:lang w:eastAsia="ar-SA"/>
        </w:rPr>
        <w:t xml:space="preserve"> Notificar </w:t>
      </w:r>
      <w:r>
        <w:rPr>
          <w:rFonts w:ascii="Arial" w:eastAsia="Lucida Sans Unicode" w:hAnsi="Arial" w:cs="Arial"/>
          <w:bCs/>
          <w:iCs/>
          <w:sz w:val="22"/>
          <w:szCs w:val="22"/>
          <w:lang w:eastAsia="ar-SA"/>
        </w:rPr>
        <w:t xml:space="preserve">el acuerdo que se adopte a la Consejería de Educación, </w:t>
      </w:r>
      <w:r>
        <w:rPr>
          <w:rFonts w:ascii="Arial" w:eastAsia="Lucida Sans Unicode" w:hAnsi="Arial" w:cs="Arial"/>
          <w:bCs/>
          <w:iCs/>
          <w:sz w:val="22"/>
          <w:szCs w:val="22"/>
          <w:lang w:eastAsia="ar-SA"/>
        </w:rPr>
        <w:t>Universidades, Cultura y Deportes del Gobierno de Canarias y a la Federación Canaria de Municipios.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kern w:val="0"/>
          <w:szCs w:val="22"/>
          <w:lang w:eastAsia="es-ES"/>
        </w:rPr>
        <w:t xml:space="preserve">10.- </w:t>
      </w:r>
      <w:r>
        <w:rPr>
          <w:rFonts w:ascii="Arial" w:hAnsi="Arial" w:cs="Arial"/>
          <w:b/>
          <w:szCs w:val="22"/>
          <w:shd w:val="clear" w:color="auto" w:fill="FFFFFF"/>
        </w:rPr>
        <w:t>Expediente 5209/2023. Aprobación convenio de colaboración entre el Ilustre Ayuntamiento de Candelaria y el club deportivo Kárate ISA para la promo</w:t>
      </w:r>
      <w:r>
        <w:rPr>
          <w:rFonts w:ascii="Arial" w:hAnsi="Arial" w:cs="Arial"/>
          <w:b/>
          <w:szCs w:val="22"/>
          <w:shd w:val="clear" w:color="auto" w:fill="FFFFFF"/>
        </w:rPr>
        <w:t>ción del Kárate Base en Candelaria (Escuela Municipal de Kárate de Candelaria).</w:t>
      </w:r>
    </w:p>
    <w:p w:rsidR="009C0B13" w:rsidRDefault="009C0B13">
      <w:pPr>
        <w:jc w:val="both"/>
        <w:rPr>
          <w:rFonts w:ascii="Arial" w:hAnsi="Arial" w:cs="Arial"/>
          <w:b/>
          <w:szCs w:val="22"/>
          <w:shd w:val="clear" w:color="auto" w:fill="FFFFFF"/>
        </w:rPr>
      </w:pPr>
    </w:p>
    <w:p w:rsidR="009C0B13" w:rsidRDefault="009C0B13">
      <w:pPr>
        <w:jc w:val="both"/>
        <w:rPr>
          <w:rFonts w:cs="Arial"/>
          <w:b/>
          <w:szCs w:val="22"/>
          <w:shd w:val="clear" w:color="auto" w:fill="FFFFFF"/>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D. Manuel Alberto González Pe</w:t>
      </w:r>
      <w:r>
        <w:rPr>
          <w:rFonts w:ascii="Arial" w:hAnsi="Arial" w:cs="Arial"/>
          <w:b/>
          <w:sz w:val="22"/>
          <w:szCs w:val="22"/>
        </w:rPr>
        <w:t>stano, de fecha 08 de mayo de 2023, que transcrito literalmente dice:</w:t>
      </w:r>
    </w:p>
    <w:p w:rsidR="009C0B13" w:rsidRDefault="009C0B13">
      <w:pPr>
        <w:jc w:val="both"/>
        <w:rPr>
          <w:rFonts w:cs="Arial"/>
          <w:b/>
          <w:szCs w:val="22"/>
        </w:rPr>
      </w:pPr>
    </w:p>
    <w:p w:rsidR="009C0B13" w:rsidRDefault="009C0B13">
      <w:pPr>
        <w:pStyle w:val="western"/>
        <w:spacing w:before="0" w:line="360"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w:t>
      </w:r>
      <w:r>
        <w:rPr>
          <w:rFonts w:ascii="Arial" w:hAnsi="Arial" w:cs="Arial"/>
          <w:sz w:val="22"/>
          <w:szCs w:val="22"/>
        </w:rPr>
        <w:t>1/2019, de 30 de enero, de la actividad física y el deporte de Canarias dispone en su art.12.2.a. que son competencia de los ayuntamientos canarios la promoción de actividad deportiva en su ámbito territorial, fomentando especialmente las actividades de in</w:t>
      </w:r>
      <w:r>
        <w:rPr>
          <w:rFonts w:ascii="Arial" w:hAnsi="Arial" w:cs="Arial"/>
          <w:sz w:val="22"/>
          <w:szCs w:val="22"/>
        </w:rPr>
        <w:t>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w:t>
      </w:r>
      <w:r>
        <w:rPr>
          <w:rFonts w:ascii="Arial" w:hAnsi="Arial" w:cs="Arial"/>
          <w:sz w:val="22"/>
          <w:szCs w:val="22"/>
        </w:rPr>
        <w:t>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el Club Deportivo Kárate Isa es una </w:t>
      </w:r>
      <w:r>
        <w:rPr>
          <w:rFonts w:ascii="Arial" w:hAnsi="Arial" w:cs="Arial"/>
          <w:sz w:val="22"/>
          <w:szCs w:val="22"/>
        </w:rPr>
        <w:t>asociación privada, sin ánimo de lucro,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w:t>
      </w:r>
      <w:r>
        <w:rPr>
          <w:rFonts w:ascii="Arial" w:hAnsi="Arial" w:cs="Arial"/>
          <w:sz w:val="22"/>
          <w:szCs w:val="22"/>
        </w:rPr>
        <w:t>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w:t>
      </w:r>
      <w:r>
        <w:rPr>
          <w:rFonts w:ascii="Arial" w:hAnsi="Arial" w:cs="Arial"/>
          <w:sz w:val="22"/>
          <w:szCs w:val="22"/>
        </w:rPr>
        <w:t>La aprobación del texto del convenio de colaboración para la promoción del kárate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DEPORTIVO KÁRATE ISA </w:t>
      </w:r>
      <w:r>
        <w:rPr>
          <w:rFonts w:ascii="Arial" w:hAnsi="Arial" w:cs="Arial"/>
          <w:b/>
          <w:sz w:val="22"/>
          <w:szCs w:val="22"/>
        </w:rPr>
        <w:t>PARA LA PROMOC</w:t>
      </w:r>
      <w:r>
        <w:rPr>
          <w:rFonts w:ascii="Arial" w:hAnsi="Arial" w:cs="Arial"/>
          <w:b/>
          <w:sz w:val="22"/>
          <w:szCs w:val="22"/>
        </w:rPr>
        <w:t>ION DEL KÁRATE BASE EN CANDELARIA (ESCUELA MUNICIPAL DE KÁRATE DE CANDELARIA).</w:t>
      </w:r>
    </w:p>
    <w:p w:rsidR="009C0B13" w:rsidRDefault="00EE088B">
      <w:pPr>
        <w:pStyle w:val="Standard"/>
      </w:pPr>
      <w:r>
        <w:rPr>
          <w:rFonts w:ascii="Arial" w:hAnsi="Arial" w:cs="Arial"/>
          <w:noProof/>
          <w:sz w:val="22"/>
          <w:szCs w:val="22"/>
          <w:lang w:eastAsia="es-ES"/>
        </w:rPr>
        <mc:AlternateContent>
          <mc:Choice Requires="wps">
            <w:drawing>
              <wp:anchor distT="0" distB="0" distL="114300" distR="114300" simplePos="0" relativeHeight="251647488" behindDoc="0" locked="0" layoutInCell="1" allowOverlap="1">
                <wp:simplePos x="0" y="0"/>
                <wp:positionH relativeFrom="column">
                  <wp:posOffset>1982474</wp:posOffset>
                </wp:positionH>
                <wp:positionV relativeFrom="paragraph">
                  <wp:posOffset>-197482</wp:posOffset>
                </wp:positionV>
                <wp:extent cx="7772400" cy="0"/>
                <wp:effectExtent l="0" t="0" r="0" b="0"/>
                <wp:wrapNone/>
                <wp:docPr id="97" name="Conector recto 20517"/>
                <wp:cNvGraphicFramePr/>
                <a:graphic xmlns:a="http://schemas.openxmlformats.org/drawingml/2006/main">
                  <a:graphicData uri="http://schemas.microsoft.com/office/word/2010/wordprocessingShape">
                    <wps:wsp>
                      <wps:cNvCnPr/>
                      <wps:spPr>
                        <a:xfrm>
                          <a:off x="0" y="0"/>
                          <a:ext cx="7772400" cy="0"/>
                        </a:xfrm>
                        <a:prstGeom prst="straightConnector1">
                          <a:avLst/>
                        </a:prstGeom>
                        <a:noFill/>
                        <a:ln cap="flat">
                          <a:noFill/>
                          <a:prstDash val="solid"/>
                        </a:ln>
                      </wps:spPr>
                      <wps:bodyPr/>
                    </wps:wsp>
                  </a:graphicData>
                </a:graphic>
              </wp:anchor>
            </w:drawing>
          </mc:Choice>
          <mc:Fallback>
            <w:pict>
              <v:shape w14:anchorId="27923E1B" id="Conector recto 20517" o:spid="_x0000_s1026" type="#_x0000_t32" style="position:absolute;margin-left:156.1pt;margin-top:-15.55pt;width:612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" stroked="f"/>
            </w:pict>
          </mc:Fallback>
        </mc:AlternateContent>
      </w: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4646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98" name="Conector recto 2051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2567D99" id="Conector recto 20516" o:spid="_x0000_s1026" type="#_x0000_t32" style="position:absolute;margin-left:-89.9pt;margin-top:-1.2pt;width:612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AoQi0CVAQAAFg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 circunstancias personales no</w:t>
      </w:r>
      <w:r>
        <w:rPr>
          <w:rFonts w:ascii="Arial" w:hAnsi="Arial" w:cs="Arial"/>
          <w:sz w:val="22"/>
          <w:szCs w:val="22"/>
        </w:rPr>
        <w:t xml:space="preserve">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 Adrián García Rodríguez, mayor de edad y provisto de D.N.I. número ***5975**,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w:t>
      </w:r>
      <w:r>
        <w:rPr>
          <w:rFonts w:ascii="Arial" w:hAnsi="Arial" w:cs="Arial"/>
          <w:sz w:val="22"/>
          <w:szCs w:val="22"/>
        </w:rPr>
        <w:t>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para este acto por acuerdo</w:t>
      </w:r>
      <w:r>
        <w:rPr>
          <w:rFonts w:ascii="Arial" w:hAnsi="Arial" w:cs="Arial"/>
          <w:sz w:val="22"/>
          <w:szCs w:val="22"/>
        </w:rPr>
        <w:t xml:space="preserve"> de la Junta de Gobierno Local de fecha [……] y en virtud de la competencia que le otorga el art. 21.1.b) de la Ley 7/1985, reguladora de las Bases de Régimen Local, y asistida por D. Octavio Manuel Fernández Hernández, Secretario General, para dar fe del a</w:t>
      </w:r>
      <w:r>
        <w:rPr>
          <w:rFonts w:ascii="Arial" w:hAnsi="Arial" w:cs="Arial"/>
          <w:sz w:val="22"/>
          <w:szCs w:val="22"/>
        </w:rPr>
        <w:t>cto.</w:t>
      </w:r>
    </w:p>
    <w:p w:rsidR="009C0B13" w:rsidRDefault="00EE088B">
      <w:pPr>
        <w:widowControl/>
        <w:spacing w:line="276" w:lineRule="auto"/>
        <w:ind w:firstLine="708"/>
        <w:jc w:val="both"/>
      </w:pPr>
      <w:r>
        <w:rPr>
          <w:rFonts w:ascii="Arial" w:hAnsi="Arial" w:cs="Arial"/>
          <w:sz w:val="22"/>
          <w:szCs w:val="22"/>
        </w:rPr>
        <w:t xml:space="preserve">D. Adrián García Rodríguez, actuando en calidad de Presidente del Club Deportivo Kárate Isa,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G-76725845</w:t>
      </w:r>
      <w:r>
        <w:rPr>
          <w:rFonts w:ascii="Arial" w:eastAsia="Times New Roman" w:hAnsi="Arial" w:cs="Arial"/>
          <w:sz w:val="22"/>
          <w:szCs w:val="22"/>
          <w:lang w:eastAsia="ar-SA"/>
        </w:rPr>
        <w:t>, según manifestación del mismo y acuerdo adoptado, los comparecientes se reconocen mutuamente la competencia</w:t>
      </w:r>
      <w:r>
        <w:rPr>
          <w:rFonts w:ascii="Arial" w:eastAsia="Times New Roman" w:hAnsi="Arial" w:cs="Arial"/>
          <w:sz w:val="22"/>
          <w:szCs w:val="22"/>
          <w:lang w:eastAsia="ar-SA"/>
        </w:rPr>
        <w:t xml:space="preserve"> y capacidad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w:t>
      </w:r>
      <w:r>
        <w:rPr>
          <w:rFonts w:ascii="Arial" w:hAnsi="Arial" w:cs="Arial"/>
          <w:sz w:val="22"/>
          <w:szCs w:val="22"/>
        </w:rPr>
        <w:t>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w:t>
      </w:r>
      <w:r>
        <w:rPr>
          <w:rFonts w:ascii="Arial" w:hAnsi="Arial" w:cs="Arial"/>
          <w:sz w:val="22"/>
          <w:szCs w:val="22"/>
        </w:rPr>
        <w:t>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w:t>
      </w:r>
      <w:r>
        <w:rPr>
          <w:rFonts w:ascii="Arial" w:hAnsi="Arial" w:cs="Arial"/>
          <w:sz w:val="22"/>
          <w:szCs w:val="22"/>
        </w:rPr>
        <w:t>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w:t>
      </w:r>
      <w:r>
        <w:rPr>
          <w:rFonts w:ascii="Arial" w:hAnsi="Arial" w:cs="Arial"/>
          <w:sz w:val="22"/>
          <w:szCs w:val="22"/>
        </w:rPr>
        <w:t>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kárate.</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w:t>
      </w:r>
      <w:r>
        <w:rPr>
          <w:rFonts w:ascii="Arial" w:hAnsi="Arial" w:cs="Arial"/>
          <w:sz w:val="22"/>
          <w:szCs w:val="22"/>
        </w:rPr>
        <w:t>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w:t>
      </w:r>
      <w:r>
        <w:rPr>
          <w:rFonts w:ascii="Arial" w:hAnsi="Arial" w:cs="Arial"/>
          <w:sz w:val="22"/>
          <w:szCs w:val="22"/>
        </w:rPr>
        <w:t>objeto del presente convenio fomentar la práctica del deporte, por parte de los escolares del municipio, trazando como objetivo la difusión y divulgación del kárate a través de la Escuela Municipal de Kárate de Candelaria, a partir de ahora E.M.K.C., así c</w:t>
      </w:r>
      <w:r>
        <w:rPr>
          <w:rFonts w:ascii="Arial" w:hAnsi="Arial" w:cs="Arial"/>
          <w:sz w:val="22"/>
          <w:szCs w:val="22"/>
        </w:rPr>
        <w:t>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w:t>
      </w:r>
      <w:r>
        <w:rPr>
          <w:rFonts w:ascii="Arial" w:hAnsi="Arial" w:cs="Arial"/>
          <w:sz w:val="22"/>
          <w:szCs w:val="22"/>
        </w:rPr>
        <w:t xml:space="preserve">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w:t>
      </w:r>
      <w:r>
        <w:rPr>
          <w:rFonts w:ascii="Arial" w:eastAsia="Times New Roman" w:hAnsi="Arial" w:cs="Arial"/>
          <w:sz w:val="22"/>
          <w:szCs w:val="22"/>
          <w:lang w:eastAsia="ar-SA"/>
        </w:rPr>
        <w:t xml:space="preserve">ión económica en función de los alumnos inscritos y según las monitorías establecidas, además de 2.100€ en concepto de gastos de coordinación y administración para la Escuela Municipal de Kárate de Candealria para la anualidad de 2023, pudiendo realizarse </w:t>
      </w:r>
      <w:r>
        <w:rPr>
          <w:rFonts w:ascii="Arial" w:eastAsia="Times New Roman" w:hAnsi="Arial" w:cs="Arial"/>
          <w:sz w:val="22"/>
          <w:szCs w:val="22"/>
          <w:lang w:eastAsia="ar-SA"/>
        </w:rPr>
        <w:t>más pagos durante el año, mediante propuesta del Concejal de Deportes. Esta subvención será compatible con otras subvenciones, ayudas e ingresos. En todo caso, la contribución financiera del Ayuntamiento no implicará subrogación del mismo en ningún derecho</w:t>
      </w:r>
      <w:r>
        <w:rPr>
          <w:rFonts w:ascii="Arial" w:eastAsia="Times New Roman" w:hAnsi="Arial" w:cs="Arial"/>
          <w:sz w:val="22"/>
          <w:szCs w:val="22"/>
          <w:lang w:eastAsia="ar-SA"/>
        </w:rPr>
        <w:t xml:space="preserve"> u obligación que se deriven de la titularidad de las 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2. En cuanto a las monitorías, cada una de ellas se abonará a 75 €. Para tener derecho a la subvención, el número de alumnos por monitoría y sesión d</w:t>
      </w:r>
      <w:r>
        <w:rPr>
          <w:rFonts w:ascii="Arial" w:hAnsi="Arial" w:cs="Arial"/>
          <w:sz w:val="22"/>
          <w:szCs w:val="22"/>
        </w:rPr>
        <w:t xml:space="preserve">e entrenamiento será un mínimo de 7, pudiendo variar previo informe del Club y con la aprobación de la Concejalía de Deportes. Sólo computarán para su pago aquellas monitorías que tengan regularizadas sus inscripciones a día 1 de febrero; y cumplan con el </w:t>
      </w:r>
      <w:r>
        <w:rPr>
          <w:rFonts w:ascii="Arial" w:hAnsi="Arial" w:cs="Arial"/>
          <w:sz w:val="22"/>
          <w:szCs w:val="22"/>
        </w:rPr>
        <w:t>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Kárate Isa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 xml:space="preserve">Aula Francisco Rodríguez </w:t>
            </w:r>
            <w:r>
              <w:rPr>
                <w:rFonts w:ascii="Arial" w:hAnsi="Arial" w:cs="Arial"/>
                <w:bCs/>
                <w:sz w:val="22"/>
                <w:szCs w:val="22"/>
              </w:rPr>
              <w:t>Rodríguez</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Cancha deportiva del CEIP Araya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Local Social La Galera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w:t>
      </w:r>
      <w:r>
        <w:rPr>
          <w:rFonts w:ascii="Arial" w:hAnsi="Arial" w:cs="Arial"/>
          <w:sz w:val="22"/>
          <w:szCs w:val="22"/>
          <w:lang w:eastAsia="ar-SA"/>
        </w:rPr>
        <w:t>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w:t>
      </w:r>
      <w:r>
        <w:rPr>
          <w:rFonts w:ascii="Arial" w:hAnsi="Arial" w:cs="Arial"/>
          <w:sz w:val="22"/>
          <w:szCs w:val="22"/>
        </w:rPr>
        <w:t xml:space="preserve"> viernes dedicadas al entrenamiento y 2 horas en fin de semana dedicadas a competición, concentraciones, exhibiciones, etc., respetando siempre los horarios preestablecidos en las programaciones de las Campañas de Promoción Deportiva respectivas durante la</w:t>
      </w:r>
      <w:r>
        <w:rPr>
          <w:rFonts w:ascii="Arial" w:hAnsi="Arial" w:cs="Arial"/>
          <w:sz w:val="22"/>
          <w:szCs w:val="22"/>
        </w:rPr>
        <w:t xml:space="preserve">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E.M.K.C y el resto de equipos del Club, les cederá las instalaciones deportivas acordadas, en los horarios que se establezcan. No obstante, el Ayuntamiento se reserva el derecho a utili</w:t>
      </w:r>
      <w:r>
        <w:rPr>
          <w:rFonts w:ascii="Arial" w:hAnsi="Arial" w:cs="Arial"/>
          <w:sz w:val="22"/>
          <w:szCs w:val="22"/>
        </w:rPr>
        <w:t>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w:t>
      </w:r>
      <w:r>
        <w:rPr>
          <w:rFonts w:ascii="Arial" w:hAnsi="Arial" w:cs="Arial"/>
          <w:sz w:val="22"/>
          <w:szCs w:val="22"/>
        </w:rPr>
        <w:t>fiscal vigente), y previa planificación y confirmación con la Concejalía de Deportes, abonará en forma de subvención, en función del número de monitorías desarrolladas por el Club, 30€ por día de celebración de campus, por cada una de ellas, además de aque</w:t>
      </w:r>
      <w:r>
        <w:rPr>
          <w:rFonts w:ascii="Arial" w:hAnsi="Arial" w:cs="Arial"/>
          <w:sz w:val="22"/>
          <w:szCs w:val="22"/>
        </w:rPr>
        <w:t>llos gastos materiales (trofeos, camisas…) que se deriven de la organización del mismo.  Dicha subvención se abonará en un plazo máximo de cuatro meses tras finalizada la actividad. Para tener derecho a la subvención el número de alumnos por monitoría será</w:t>
      </w:r>
      <w:r>
        <w:rPr>
          <w:rFonts w:ascii="Arial" w:hAnsi="Arial" w:cs="Arial"/>
          <w:sz w:val="22"/>
          <w:szCs w:val="22"/>
        </w:rPr>
        <w:t xml:space="preserve"> un mínimo de 10, pudiendo variar previo informe del Club y con la aprobación de la Concejalía de Deportes. Sólo computarán para su pago aquellas monitorías que tengan regularizadas sus inscripciones previo a la finalización del campus, y cumplan con el nú</w:t>
      </w:r>
      <w:r>
        <w:rPr>
          <w:rFonts w:ascii="Arial" w:hAnsi="Arial" w:cs="Arial"/>
          <w:sz w:val="22"/>
          <w:szCs w:val="22"/>
        </w:rPr>
        <w:t xml:space="preserve">mero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w:t>
      </w:r>
      <w:r>
        <w:rPr>
          <w:rFonts w:ascii="Arial" w:hAnsi="Arial" w:cs="Arial"/>
          <w:sz w:val="22"/>
          <w:szCs w:val="22"/>
        </w:rPr>
        <w:t>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Kárate Isa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w:t>
      </w:r>
      <w:r>
        <w:rPr>
          <w:rFonts w:ascii="Arial" w:hAnsi="Arial" w:cs="Arial"/>
          <w:sz w:val="22"/>
          <w:szCs w:val="22"/>
        </w:rPr>
        <w:t xml:space="preserve">n o licencia federativa con la mutualidad correspondiente, a efectos de seguro y responsabilidades, para los inscritos en la Escuela Municipal que, en conveniencia con el club, quisieran participar en las competiciones que se organicen para esta modalidad </w:t>
      </w:r>
      <w:r>
        <w:rPr>
          <w:rFonts w:ascii="Arial" w:hAnsi="Arial" w:cs="Arial"/>
          <w:sz w:val="22"/>
          <w:szCs w:val="22"/>
        </w:rPr>
        <w:t>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bádminton en las instalaciones deportivas municipales y de los centros escolares, previstas en la programación de la Campaña de Promoción D</w:t>
      </w:r>
      <w:r>
        <w:rPr>
          <w:rFonts w:ascii="Arial" w:hAnsi="Arial" w:cs="Arial"/>
          <w:sz w:val="22"/>
          <w:szCs w:val="22"/>
        </w:rPr>
        <w:t>eportiva de la Concejalía de Deportes del Ayuntamiento de Candelaria para la presenta anualidad, siempre y cuando cumplan con los requisitos para la obtención de la subvención de las monitorías. Asimismo, el Club dispondrá de los técnicos necesarios para l</w:t>
      </w:r>
      <w:r>
        <w:rPr>
          <w:rFonts w:ascii="Arial" w:hAnsi="Arial" w:cs="Arial"/>
          <w:sz w:val="22"/>
          <w:szCs w:val="22"/>
        </w:rPr>
        <w:t xml:space="preserve">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w:t>
      </w:r>
      <w:r>
        <w:rPr>
          <w:rFonts w:ascii="Arial" w:hAnsi="Arial" w:cs="Arial"/>
          <w:sz w:val="22"/>
          <w:szCs w:val="22"/>
        </w:rPr>
        <w:t>reo (</w:t>
      </w:r>
      <w:hyperlink r:id="rId32"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 con inde</w:t>
      </w:r>
      <w:r>
        <w:rPr>
          <w:rFonts w:ascii="Arial" w:hAnsi="Arial" w:cs="Arial"/>
          <w:sz w:val="22"/>
          <w:szCs w:val="22"/>
        </w:rPr>
        <w:t xml:space="preserv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las sesiones, la indumentaria facilita</w:t>
      </w:r>
      <w:r>
        <w:rPr>
          <w:rFonts w:ascii="Arial" w:hAnsi="Arial" w:cs="Arial"/>
          <w:sz w:val="22"/>
          <w:szCs w:val="22"/>
        </w:rPr>
        <w:t xml:space="preserve">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w:t>
      </w:r>
      <w:r>
        <w:rPr>
          <w:rFonts w:ascii="Arial" w:eastAsia="Times New Roman" w:hAnsi="Arial" w:cs="Arial"/>
          <w:sz w:val="22"/>
          <w:szCs w:val="22"/>
          <w:lang w:eastAsia="ar-SA"/>
        </w:rPr>
        <w:t xml:space="preserve">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Invitar expresamente, al final de temporada o de cada actividad, al representante del Ayuntamiento y de la Concejalía de Deportes para las clausuras o los actos de entrega de trofeos y distinciones que se pudieran organizar por parte del </w:t>
      </w:r>
      <w:r>
        <w:rPr>
          <w:rFonts w:ascii="Arial" w:eastAsia="Times New Roman" w:hAnsi="Arial" w:cs="Arial"/>
          <w:sz w:val="22"/>
          <w:szCs w:val="22"/>
          <w:lang w:eastAsia="ar-SA"/>
        </w:rPr>
        <w:t>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7. Comunicar la obtención de otras subvenciones, ayudas, donaciones o cualquier otro ingreso concurrente con la misma actividad, procedentes de cualesquiera Administraciones Públicas, entes públicos o privados, nacionales o internacionales, velando </w:t>
      </w:r>
      <w:r>
        <w:rPr>
          <w:rFonts w:ascii="Arial" w:eastAsia="Times New Roman" w:hAnsi="Arial" w:cs="Arial"/>
          <w:sz w:val="22"/>
          <w:szCs w:val="22"/>
          <w:lang w:eastAsia="ar-SA"/>
        </w:rPr>
        <w:t xml:space="preserve">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w:t>
      </w:r>
      <w:r>
        <w:rPr>
          <w:rFonts w:ascii="Arial" w:eastAsia="Times New Roman" w:hAnsi="Arial" w:cs="Arial"/>
          <w:kern w:val="0"/>
          <w:sz w:val="22"/>
          <w:szCs w:val="22"/>
          <w:lang w:eastAsia="es-ES"/>
        </w:rPr>
        <w:t>la Ordenanza General municipal y Bases reguladoras de subvenciones, será el convenio de colaboración, quien fijará el plazo de justificación de las subvenciones y su final, que será como máximo, de tres meses desde la finalización del plazo para la realiza</w:t>
      </w:r>
      <w:r>
        <w:rPr>
          <w:rFonts w:ascii="Arial" w:eastAsia="Times New Roman" w:hAnsi="Arial" w:cs="Arial"/>
          <w:kern w:val="0"/>
          <w:sz w:val="22"/>
          <w:szCs w:val="22"/>
          <w:lang w:eastAsia="es-ES"/>
        </w:rPr>
        <w:t>ción de la actividad. No obstante, por razones justificadas debidamente motivadas no pudiera realizarse o justificarse en el plazo previsto, el órgano concedente podrá acordar, siempre con anterioridad a la finalización del plazo concedido, la prórroga del</w:t>
      </w:r>
      <w:r>
        <w:rPr>
          <w:rFonts w:ascii="Arial" w:eastAsia="Times New Roman" w:hAnsi="Arial" w:cs="Arial"/>
          <w:kern w:val="0"/>
          <w:sz w:val="22"/>
          <w:szCs w:val="22"/>
          <w:lang w:eastAsia="es-ES"/>
        </w:rPr>
        <w:t xml:space="preserve">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w:t>
      </w:r>
      <w:r>
        <w:rPr>
          <w:rFonts w:ascii="Arial" w:eastAsia="Times New Roman" w:hAnsi="Arial" w:cs="Arial"/>
          <w:kern w:val="0"/>
          <w:sz w:val="22"/>
          <w:szCs w:val="22"/>
          <w:lang w:eastAsia="es-ES"/>
        </w:rPr>
        <w:t xml:space="preserve">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w:t>
      </w:r>
      <w:r>
        <w:rPr>
          <w:rFonts w:ascii="Arial" w:eastAsia="Times New Roman" w:hAnsi="Arial" w:cs="Arial"/>
          <w:kern w:val="0"/>
          <w:sz w:val="22"/>
          <w:szCs w:val="22"/>
          <w:lang w:eastAsia="es-ES"/>
        </w:rPr>
        <w:t>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w:t>
      </w:r>
      <w:r>
        <w:rPr>
          <w:rFonts w:ascii="Arial" w:eastAsia="Times New Roman" w:hAnsi="Arial" w:cs="Arial"/>
          <w:sz w:val="22"/>
          <w:szCs w:val="22"/>
          <w:lang w:eastAsia="ar-SA"/>
        </w:rPr>
        <w:t>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10. El Club se compromete a colaborar en las actividades organizadas o acc</w:t>
      </w:r>
      <w:r>
        <w:rPr>
          <w:rFonts w:cs="Arial"/>
          <w:sz w:val="22"/>
          <w:szCs w:val="22"/>
        </w:rPr>
        <w:t xml:space="preserve">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w:t>
      </w:r>
      <w:r>
        <w:rPr>
          <w:rFonts w:ascii="Arial" w:hAnsi="Arial" w:cs="Arial"/>
          <w:sz w:val="22"/>
          <w:szCs w:val="22"/>
        </w:rPr>
        <w:t>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w:t>
      </w:r>
      <w:r>
        <w:rPr>
          <w:rFonts w:ascii="Arial" w:eastAsia="Times New Roman" w:hAnsi="Arial" w:cs="Arial"/>
          <w:sz w:val="22"/>
          <w:szCs w:val="22"/>
          <w:lang w:eastAsia="ar-SA"/>
        </w:rPr>
        <w:t xml:space="preserve">n, clinic, taller o actividad análoga, podrá cobrar dicho servicio a las personas inscritas y usar las instalaciones deportivas acordadas, debiendo en todo momento, contratar un seguro de accidentes que cubra a todos los participantes en el caso de que la </w:t>
      </w:r>
      <w:r>
        <w:rPr>
          <w:rFonts w:ascii="Arial" w:eastAsia="Times New Roman" w:hAnsi="Arial" w:cs="Arial"/>
          <w:sz w:val="22"/>
          <w:szCs w:val="22"/>
          <w:lang w:eastAsia="ar-SA"/>
        </w:rPr>
        <w:t>licencia federativa no cubra dicha actividad. Así mismo, debe incluir el logo del Ayuntamiento como colaborador en la cartelería y difusión, así como aplicar un descuento de un mínimo del 20 % sobre el precio más bajo de dicho servicio para las personas em</w:t>
      </w:r>
      <w:r>
        <w:rPr>
          <w:rFonts w:ascii="Arial" w:eastAsia="Times New Roman" w:hAnsi="Arial" w:cs="Arial"/>
          <w:sz w:val="22"/>
          <w:szCs w:val="22"/>
          <w:lang w:eastAsia="ar-SA"/>
        </w:rPr>
        <w:t>padronadas en el municipio de Candelaria. Para la aprobación de dicho servicio, y previo a la contratación y difusión, deberá trasladar a la Concejalía de Deportes el contenido de la contratación del seguro de accidentes, así como del diseño del cartel inf</w:t>
      </w:r>
      <w:r>
        <w:rPr>
          <w:rFonts w:ascii="Arial" w:eastAsia="Times New Roman" w:hAnsi="Arial" w:cs="Arial"/>
          <w:sz w:val="22"/>
          <w:szCs w:val="22"/>
          <w:lang w:eastAsia="ar-SA"/>
        </w:rPr>
        <w:t>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Villa de Candelaria, y en todo caso hacerla constar como Escuela </w:t>
      </w:r>
      <w:r>
        <w:rPr>
          <w:rFonts w:ascii="Arial" w:hAnsi="Arial" w:cs="Arial"/>
          <w:sz w:val="22"/>
          <w:szCs w:val="22"/>
        </w:rPr>
        <w:t>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EE088B">
      <w:pPr>
        <w:spacing w:before="240"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w:t>
      </w:r>
      <w:r>
        <w:rPr>
          <w:rFonts w:ascii="Arial" w:hAnsi="Arial" w:cs="Arial"/>
          <w:sz w:val="22"/>
          <w:szCs w:val="22"/>
        </w:rPr>
        <w:t xml:space="preserve">E.M.K.C, serán utilizados por el Club con la única finalidad de gestionar los distintos encuentros y actividades organizadas el Club y/o (en su defecto) el Ayuntamiento. </w:t>
      </w:r>
    </w:p>
    <w:p w:rsidR="009C0B13" w:rsidRDefault="00EE088B">
      <w:pPr>
        <w:spacing w:before="240"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w:t>
      </w:r>
      <w:r>
        <w:rPr>
          <w:rFonts w:ascii="Arial" w:hAnsi="Arial" w:cs="Arial"/>
          <w:sz w:val="22"/>
          <w:szCs w:val="22"/>
        </w:rPr>
        <w:t>enio, para cumplir con las obligaciones legales. Los datos no se cederán a terceros salvo en los casos en que exista una obligación legal. La E.M.K.C y por información el Ayuntamiento, tienen derecho a obtener confirmación sobre si el Club está tratando su</w:t>
      </w:r>
      <w:r>
        <w:rPr>
          <w:rFonts w:ascii="Arial" w:hAnsi="Arial" w:cs="Arial"/>
          <w:sz w:val="22"/>
          <w:szCs w:val="22"/>
        </w:rPr>
        <w:t>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w:t>
      </w:r>
      <w:r>
        <w:rPr>
          <w:rFonts w:ascii="Arial" w:hAnsi="Arial" w:cs="Arial"/>
          <w:sz w:val="22"/>
          <w:szCs w:val="22"/>
        </w:rPr>
        <w:t xml:space="preserv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w:t>
      </w:r>
      <w:r>
        <w:rPr>
          <w:rFonts w:ascii="Arial" w:hAnsi="Arial" w:cs="Arial"/>
          <w:sz w:val="22"/>
          <w:szCs w:val="22"/>
        </w:rPr>
        <w:t>icipantes (en el caso de mayores de 14 años) para la utilización de las imágenes tomadas durante las actividades publicitarias, recreativas, participativas, o en el desarrollo del objeto del presente convenio, realizadas por el Club, en cualquier publicaci</w:t>
      </w:r>
      <w:r>
        <w:rPr>
          <w:rFonts w:ascii="Arial" w:hAnsi="Arial" w:cs="Arial"/>
          <w:sz w:val="22"/>
          <w:szCs w:val="22"/>
        </w:rPr>
        <w:t>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autorización previa de </w:t>
      </w:r>
      <w:r>
        <w:rPr>
          <w:rFonts w:ascii="Arial" w:hAnsi="Arial" w:cs="Arial"/>
          <w:sz w:val="22"/>
          <w:szCs w:val="22"/>
        </w:rPr>
        <w:t>la E.M.K.C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w:t>
      </w:r>
      <w:r>
        <w:rPr>
          <w:rFonts w:ascii="Arial" w:hAnsi="Arial" w:cs="Arial"/>
          <w:sz w:val="22"/>
          <w:szCs w:val="22"/>
        </w:rPr>
        <w:t xml:space="preserve">usted debe tener sus ficheros de datos personales, declarados en su Registro de Actividades de Tratamiento (RAT) y tener el procedimiento actualizado en orden del deber de informar al E.M.K.C., así como al Ayuntamiento con el fin de que puedan ejercer sus </w:t>
      </w:r>
      <w:r>
        <w:rPr>
          <w:rFonts w:ascii="Arial" w:hAnsi="Arial" w:cs="Arial"/>
          <w:sz w:val="22"/>
          <w:szCs w:val="22"/>
        </w:rPr>
        <w:t>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ingresos procedentes de la explotación de la actividad que excedan de las previsiones presupuestarias podrán incorporarse al crédito correspondiente del </w:t>
      </w:r>
      <w:r>
        <w:rPr>
          <w:rFonts w:ascii="Arial" w:hAnsi="Arial" w:cs="Arial"/>
          <w:sz w:val="22"/>
          <w:szCs w:val="22"/>
        </w:rPr>
        <w:t xml:space="preserve">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w:t>
      </w:r>
      <w:r>
        <w:rPr>
          <w:rFonts w:ascii="Arial" w:eastAsia="Times New Roman" w:hAnsi="Arial" w:cs="Arial"/>
          <w:sz w:val="22"/>
          <w:szCs w:val="22"/>
          <w:lang w:eastAsia="ar-SA"/>
        </w:rPr>
        <w:t>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 xml:space="preserve">or incumplimiento de alguna de las </w:t>
      </w:r>
      <w:r>
        <w:rPr>
          <w:rFonts w:ascii="Arial" w:hAnsi="Arial" w:cs="Arial"/>
          <w:sz w:val="22"/>
          <w:szCs w:val="22"/>
        </w:rPr>
        <w:t>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quien llevará a cabo </w:t>
      </w:r>
      <w:r>
        <w:rPr>
          <w:rFonts w:ascii="Arial" w:hAnsi="Arial" w:cs="Arial"/>
          <w:sz w:val="22"/>
          <w:szCs w:val="22"/>
        </w:rPr>
        <w:t>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w:t>
      </w:r>
      <w:r>
        <w:rPr>
          <w:rFonts w:ascii="Arial" w:hAnsi="Arial" w:cs="Arial"/>
          <w:sz w:val="22"/>
          <w:szCs w:val="22"/>
        </w:rPr>
        <w:t>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w:t>
      </w:r>
      <w:r>
        <w:rPr>
          <w:rFonts w:ascii="Arial" w:hAnsi="Arial" w:cs="Arial"/>
          <w:sz w:val="22"/>
          <w:szCs w:val="22"/>
        </w:rPr>
        <w:t>cio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w:t>
      </w:r>
      <w:r>
        <w:rPr>
          <w:rFonts w:ascii="Arial" w:hAnsi="Arial" w:cs="Arial"/>
          <w:sz w:val="22"/>
          <w:szCs w:val="22"/>
        </w:rPr>
        <w:t xml:space="preserve">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EE088B">
      <w:pPr>
        <w:pStyle w:val="Ttulo3"/>
        <w:jc w:val="center"/>
      </w:pPr>
      <w:r>
        <w:rPr>
          <w:rFonts w:ascii="Arial" w:hAnsi="Arial" w:cs="Arial"/>
          <w:sz w:val="22"/>
          <w:szCs w:val="22"/>
        </w:rPr>
        <w:t>EL PRESIDENTE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Adrián García Rodríguez</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w:t>
      </w:r>
      <w:r>
        <w:rPr>
          <w:rFonts w:ascii="Arial" w:hAnsi="Arial" w:cs="Arial"/>
          <w:sz w:val="22"/>
          <w:szCs w:val="22"/>
        </w:rPr>
        <w:t>robar y disponer el gasto de 6.900,00 €, con cargo al documento contable A.D</w:t>
      </w:r>
      <w:r>
        <w:rPr>
          <w:rFonts w:ascii="Arial" w:eastAsia="Calibri" w:hAnsi="Arial" w:cs="Arial"/>
          <w:sz w:val="22"/>
          <w:szCs w:val="22"/>
        </w:rPr>
        <w:t xml:space="preserve">. 2.23.0.03551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09 de mayo de 2023,</w:t>
      </w:r>
      <w:r>
        <w:rPr>
          <w:rFonts w:cs="Arial"/>
          <w:b/>
          <w:bCs/>
          <w:szCs w:val="22"/>
        </w:rPr>
        <w:t xml:space="preserve"> debidamente conformado por</w:t>
      </w:r>
      <w:r>
        <w:rPr>
          <w:rFonts w:cs="Arial"/>
          <w:b/>
          <w:szCs w:val="22"/>
        </w:rPr>
        <w:t xml:space="preserve"> Doña Marí</w:t>
      </w:r>
      <w:r>
        <w:rPr>
          <w:rFonts w:cs="Arial"/>
          <w:b/>
          <w:szCs w:val="22"/>
        </w:rPr>
        <w:t>a del Pilar Chico Delgado, Técnico de la Administración General, del 09 de mayo de 2023, y fiscalizado favorablemente por el Interventor Municipal D. Nicolás Rojo Garnica, del 09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el e</w:t>
      </w:r>
      <w:r>
        <w:rPr>
          <w:rFonts w:cs="Arial"/>
          <w:b/>
          <w:szCs w:val="22"/>
        </w:rPr>
        <w:t xml:space="preserve">xpediente referenciado, Dña. Rosa Edelmira González Sabina, Técnico Jurista, emite el siguiente informe, debidamente conformado por la funcionaria Dña. María del Pilar Chico Delgado, Técnico de la Administración General y fiscalizado favorablemente por el </w:t>
      </w:r>
      <w:r>
        <w:rPr>
          <w:rFonts w:cs="Arial"/>
          <w:b/>
          <w:szCs w:val="22"/>
        </w:rPr>
        <w:t>Interventor Municipal:</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Vista Propuesta del Concejal Delegado de Deportes, de fecha 8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 xml:space="preserve">el Club Deportivo </w:t>
      </w:r>
      <w:r>
        <w:rPr>
          <w:rFonts w:ascii="Arial" w:eastAsia="Times New Roman" w:hAnsi="Arial" w:cs="Arial"/>
          <w:kern w:val="0"/>
          <w:sz w:val="22"/>
          <w:szCs w:val="22"/>
          <w:lang w:val="es-ES_tradnl" w:eastAsia="es-ES"/>
        </w:rPr>
        <w:t>Kárate Isa, para la promoción del kárate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expediente consignación presupuestaria en la aplicación 34100-48020, del Presupuesto General 2023. (A.D. 2.23.0.03551)</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 xml:space="preserve">Resultan de aplicación los </w:t>
      </w:r>
      <w:r>
        <w:rPr>
          <w:rFonts w:ascii="Arial" w:eastAsia="Times New Roman" w:hAnsi="Arial" w:cs="Arial"/>
          <w:bCs/>
          <w:iCs/>
          <w:kern w:val="0"/>
          <w:sz w:val="22"/>
          <w:szCs w:val="22"/>
          <w:lang w:eastAsia="es-ES"/>
        </w:rPr>
        <w:t>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convenios o contratos con personas tanto de </w:t>
      </w:r>
      <w:r>
        <w:rPr>
          <w:rFonts w:ascii="Arial" w:eastAsia="Times New Roman" w:hAnsi="Arial" w:cs="Arial"/>
          <w:i/>
          <w:color w:val="000000"/>
          <w:kern w:val="0"/>
          <w:sz w:val="22"/>
          <w:szCs w:val="22"/>
          <w:shd w:val="clear" w:color="auto" w:fill="FFFFFF"/>
          <w:lang w:val="es-ES_tradnl" w:eastAsia="es-ES"/>
        </w:rPr>
        <w:t>Derecho público como privado, siempre que no sean contrarios al ordenamiento jurídico ni versen sobre materias no susceptibles de transacción y tengan por objeto satisfacer el interés público que tienen encomendado, con el alcance, efectos y régimen jurídi</w:t>
      </w:r>
      <w:r>
        <w:rPr>
          <w:rFonts w:ascii="Arial" w:eastAsia="Times New Roman" w:hAnsi="Arial" w:cs="Arial"/>
          <w:i/>
          <w:color w:val="000000"/>
          <w:kern w:val="0"/>
          <w:sz w:val="22"/>
          <w:szCs w:val="22"/>
          <w:shd w:val="clear" w:color="auto" w:fill="FFFFFF"/>
          <w:lang w:val="es-ES_tradnl" w:eastAsia="es-ES"/>
        </w:rPr>
        <w:t xml:space="preserve">co específico que, en su caso, prevea la disposición que lo regule, pudiendo tales actos tener la consideración de finalizadores de los procedimientos administrativos o insertarse en los mismos con carácter previo, vinculante o no, a la resolución que les </w:t>
      </w:r>
      <w:r>
        <w:rPr>
          <w:rFonts w:ascii="Arial" w:eastAsia="Times New Roman" w:hAnsi="Arial" w:cs="Arial"/>
          <w:i/>
          <w:color w:val="000000"/>
          <w:kern w:val="0"/>
          <w:sz w:val="22"/>
          <w:szCs w:val="22"/>
          <w:shd w:val="clear" w:color="auto" w:fill="FFFFFF"/>
          <w:lang w:val="es-ES_tradnl" w:eastAsia="es-ES"/>
        </w:rPr>
        <w:t>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intervinientes, el ámbito personal, funcional y territorial, y el plazo de vigencia, debiendo publicarse o no se</w:t>
      </w:r>
      <w:r>
        <w:rPr>
          <w:rFonts w:ascii="Arial" w:eastAsia="Times New Roman" w:hAnsi="Arial" w:cs="Arial"/>
          <w:i/>
          <w:color w:val="000000"/>
          <w:kern w:val="0"/>
          <w:sz w:val="22"/>
          <w:szCs w:val="22"/>
          <w:shd w:val="clear" w:color="auto" w:fill="FFFFFF"/>
          <w:lang w:val="es-ES_tradnl" w:eastAsia="es-ES"/>
        </w:rPr>
        <w:t>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w:t>
      </w:r>
      <w:r>
        <w:rPr>
          <w:rFonts w:ascii="Arial" w:eastAsia="Times New Roman" w:hAnsi="Arial" w:cs="Arial"/>
          <w:i/>
          <w:color w:val="000000"/>
          <w:kern w:val="0"/>
          <w:sz w:val="22"/>
          <w:szCs w:val="22"/>
          <w:lang w:val="es-ES_tradnl" w:eastAsia="es-ES"/>
        </w:rPr>
        <w:t>licas, 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w:t>
      </w:r>
      <w:r>
        <w:rPr>
          <w:rFonts w:ascii="Arial" w:eastAsia="Times New Roman" w:hAnsi="Arial" w:cs="Arial"/>
          <w:i/>
          <w:color w:val="000000"/>
          <w:kern w:val="0"/>
          <w:sz w:val="22"/>
          <w:szCs w:val="22"/>
          <w:lang w:val="es-ES_tradnl" w:eastAsia="es-ES"/>
        </w:rPr>
        <w:t>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w:t>
      </w:r>
      <w:r>
        <w:rPr>
          <w:rFonts w:ascii="Arial" w:eastAsia="Times New Roman" w:hAnsi="Arial" w:cs="Arial"/>
          <w:i/>
          <w:color w:val="000000"/>
          <w:kern w:val="0"/>
          <w:sz w:val="22"/>
          <w:szCs w:val="22"/>
          <w:lang w:eastAsia="es-ES"/>
        </w:rPr>
        <w:t>echo público 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w:t>
      </w:r>
      <w:r>
        <w:rPr>
          <w:rFonts w:ascii="Arial" w:eastAsia="Times New Roman" w:hAnsi="Arial" w:cs="Arial"/>
          <w:color w:val="000000"/>
          <w:kern w:val="0"/>
          <w:sz w:val="22"/>
          <w:szCs w:val="22"/>
          <w:lang w:eastAsia="es-ES"/>
        </w:rPr>
        <w:t>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w:t>
      </w:r>
      <w:r>
        <w:rPr>
          <w:rFonts w:ascii="Arial" w:eastAsia="Times New Roman" w:hAnsi="Arial" w:cs="Arial"/>
          <w:color w:val="000000"/>
          <w:kern w:val="0"/>
          <w:sz w:val="22"/>
          <w:szCs w:val="22"/>
          <w:lang w:eastAsia="es-ES"/>
        </w:rPr>
        <w:t xml:space="preserve">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Y el artículo 49.2 señala qu</w:t>
      </w:r>
      <w:r>
        <w:rPr>
          <w:rFonts w:ascii="Arial" w:eastAsia="Times New Roman" w:hAnsi="Arial" w:cs="Arial"/>
          <w:color w:val="000000"/>
          <w:kern w:val="0"/>
          <w:sz w:val="22"/>
          <w:szCs w:val="22"/>
          <w:lang w:eastAsia="es-ES"/>
        </w:rPr>
        <w:t xml:space="preserve">e </w:t>
      </w:r>
      <w:r>
        <w:rPr>
          <w:rFonts w:ascii="Arial" w:eastAsia="Times New Roman" w:hAnsi="Arial" w:cs="Arial"/>
          <w:i/>
          <w:color w:val="000000"/>
          <w:kern w:val="0"/>
          <w:sz w:val="22"/>
          <w:szCs w:val="22"/>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w:t>
      </w:r>
      <w:r>
        <w:rPr>
          <w:rFonts w:ascii="Arial" w:eastAsia="Times New Roman" w:hAnsi="Arial" w:cs="Arial"/>
          <w:bCs/>
          <w:color w:val="000000"/>
          <w:kern w:val="0"/>
          <w:sz w:val="22"/>
          <w:szCs w:val="22"/>
          <w:lang w:val="es-ES_tradnl" w:eastAsia="es-ES"/>
        </w:rPr>
        <w:t>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ordenamiento jurídico, los </w:t>
      </w:r>
      <w:r>
        <w:rPr>
          <w:rFonts w:ascii="Arial" w:eastAsia="Times New Roman" w:hAnsi="Arial" w:cs="Arial"/>
          <w:i/>
          <w:color w:val="222222"/>
          <w:kern w:val="0"/>
          <w:sz w:val="22"/>
          <w:szCs w:val="22"/>
          <w:lang w:eastAsia="es-ES"/>
        </w:rPr>
        <w:t>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w:t>
      </w:r>
      <w:r>
        <w:rPr>
          <w:rFonts w:ascii="Arial" w:eastAsia="Times New Roman" w:hAnsi="Arial" w:cs="Arial"/>
          <w:i/>
          <w:color w:val="222222"/>
          <w:kern w:val="0"/>
          <w:sz w:val="22"/>
          <w:szCs w:val="22"/>
          <w:lang w:eastAsia="es-ES"/>
        </w:rPr>
        <w:t>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Administración General del Estado o alguno de </w:t>
      </w:r>
      <w:r>
        <w:rPr>
          <w:rFonts w:ascii="Arial" w:eastAsia="Times New Roman" w:hAnsi="Arial" w:cs="Arial"/>
          <w:kern w:val="0"/>
          <w:sz w:val="22"/>
          <w:szCs w:val="22"/>
          <w:lang w:eastAsia="es-ES"/>
        </w:rPr>
        <w:t xml:space="preserve">sus organismos públicos o entidades de derecho público vinculados o dependientes resultarán eficaces una vez inscritos en el Registro Electrónico estatal de Órganos e Instrumentos de Cooperación del sector público estatal, al que se refiere la disposición </w:t>
      </w:r>
      <w:r>
        <w:rPr>
          <w:rFonts w:ascii="Arial" w:eastAsia="Times New Roman" w:hAnsi="Arial" w:cs="Arial"/>
          <w:kern w:val="0"/>
          <w:sz w:val="22"/>
          <w:szCs w:val="22"/>
          <w:lang w:eastAsia="es-ES"/>
        </w:rPr>
        <w:t>adicional séptima y publicados en el «Boletín Oficial del Estado». Previamente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w:t>
      </w:r>
      <w:r>
        <w:rPr>
          <w:rFonts w:ascii="Arial" w:hAnsi="Arial" w:cs="Arial"/>
          <w:sz w:val="22"/>
          <w:szCs w:val="22"/>
        </w:rPr>
        <w:t xml:space="preserve"> órgano competente, e</w:t>
      </w:r>
      <w:r>
        <w:rPr>
          <w:rStyle w:val="Textoennegrita"/>
          <w:rFonts w:ascii="Arial" w:hAnsi="Arial" w:cs="Arial"/>
          <w:b w:val="0"/>
          <w:bCs w:val="0"/>
          <w:sz w:val="22"/>
          <w:szCs w:val="22"/>
        </w:rPr>
        <w:t>s la Junta de Gobierno Local el órgano competente que tiene atribuido la competencia para la aprobación de programas, planes, convenios con entidades públicas o privadas para consecución de los fines de interés público, así como la aut</w:t>
      </w:r>
      <w:r>
        <w:rPr>
          <w:rStyle w:val="Textoennegrita"/>
          <w:rFonts w:ascii="Arial" w:hAnsi="Arial" w:cs="Arial"/>
          <w:b w:val="0"/>
          <w:bCs w:val="0"/>
          <w:sz w:val="22"/>
          <w:szCs w:val="22"/>
        </w:rPr>
        <w:t xml:space="preserve">orización a la Alcaldesa - Presidenta, para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w:t>
      </w:r>
      <w:r>
        <w:rPr>
          <w:rFonts w:ascii="Arial" w:hAnsi="Arial" w:cs="Arial"/>
          <w:i/>
          <w:sz w:val="22"/>
          <w:szCs w:val="22"/>
        </w:rPr>
        <w:t>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w:t>
      </w:r>
      <w:r>
        <w:rPr>
          <w:rFonts w:ascii="Arial" w:hAnsi="Arial" w:cs="Arial"/>
          <w:i/>
          <w:sz w:val="22"/>
          <w:szCs w:val="22"/>
        </w:rPr>
        <w:t>ción al Alcalde Presidente para actuar y firmar, en los citados convenios, planes o programas, ante cualquier Administración Pública u órganos de ésta, en los términos previstos en la Ley Territorial 14/1.990, de Régimen Jurídico de las Administraciones Pú</w:t>
      </w:r>
      <w:r>
        <w:rPr>
          <w:rFonts w:ascii="Arial" w:hAnsi="Arial" w:cs="Arial"/>
          <w:i/>
          <w:sz w:val="22"/>
          <w:szCs w:val="22"/>
        </w:rPr>
        <w:t>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 2 de abril Reguladora de Bases de Régimen Local , del art 4</w:t>
      </w:r>
      <w:r>
        <w:rPr>
          <w:rFonts w:ascii="Arial" w:eastAsia="Times New Roman" w:hAnsi="Arial" w:cs="Arial"/>
          <w:color w:val="000000"/>
          <w:kern w:val="0"/>
          <w:sz w:val="22"/>
          <w:szCs w:val="22"/>
          <w:lang w:eastAsia="es-ES"/>
        </w:rPr>
        <w:t>1.12 del Real Decreto Legislativo 2568/1986, de 28 de noviembre por el que se aprueba el Reglamento de Organización, Funcionamiento y Régimen Jurídico de las Entidades Locales, en orden a la suscripción de documentos que vinculen contractualmente a la Enti</w:t>
      </w:r>
      <w:r>
        <w:rPr>
          <w:rFonts w:ascii="Arial" w:eastAsia="Times New Roman" w:hAnsi="Arial" w:cs="Arial"/>
          <w:color w:val="000000"/>
          <w:kern w:val="0"/>
          <w:sz w:val="22"/>
          <w:szCs w:val="22"/>
          <w:lang w:eastAsia="es-ES"/>
        </w:rPr>
        <w:t>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Kárate Isa, </w:t>
      </w:r>
      <w:r>
        <w:rPr>
          <w:rFonts w:ascii="Arial" w:eastAsia="Cambria" w:hAnsi="Arial" w:cs="Arial"/>
          <w:kern w:val="0"/>
          <w:sz w:val="22"/>
          <w:szCs w:val="22"/>
          <w:lang w:val="es-ES_tradnl" w:eastAsia="en-US"/>
        </w:rPr>
        <w:t xml:space="preserve">y </w:t>
      </w:r>
      <w:r>
        <w:rPr>
          <w:rFonts w:ascii="Arial" w:eastAsia="Cambria" w:hAnsi="Arial" w:cs="Arial"/>
          <w:kern w:val="0"/>
          <w:sz w:val="22"/>
          <w:szCs w:val="22"/>
          <w:lang w:val="es-ES_tradnl" w:eastAsia="en-US"/>
        </w:rPr>
        <w:t xml:space="preserve">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Kárate Isa,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w:t>
      </w:r>
      <w:r>
        <w:rPr>
          <w:rFonts w:ascii="Arial" w:eastAsia="Times New Roman" w:hAnsi="Arial" w:cs="Arial"/>
          <w:kern w:val="0"/>
          <w:sz w:val="22"/>
          <w:szCs w:val="22"/>
          <w:lang w:val="es-ES_tradnl" w:eastAsia="es-ES"/>
        </w:rPr>
        <w:t xml:space="preserve"> la promoción del kárate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4953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99" name="Conector recto 2051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5ADF57A" id="Conector recto 20515" o:spid="_x0000_s1026" type="#_x0000_t32" style="position:absolute;margin-left:-89.9pt;margin-top:-1.2pt;width:612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nlKJw5QBAAAWAwAA&#10;DgAAAAAAAAAAAAAAAAAuAgAAZHJzL2Uyb0RvYy54bWxQSwECLQAUAAYACAAAACEA0+aC1OAAAAAL&#10;AQAADwAAAAAAAAAAAAAAAADuAwAAZHJzL2Rvd25yZXYueG1sUEsFBgAAAAAEAAQA8wAAAPsEAAAA&#10;AA==&#10;" stroked="f"/>
            </w:pict>
          </mc:Fallback>
        </mc:AlternateContent>
      </w:r>
      <w:r>
        <w:rPr>
          <w:rFonts w:ascii="Arial" w:hAnsi="Arial" w:cs="Arial"/>
          <w:bCs/>
          <w:i/>
          <w:sz w:val="22"/>
          <w:szCs w:val="22"/>
        </w:rPr>
        <w:t xml:space="preserve">KÁRATE ISA </w:t>
      </w:r>
      <w:r>
        <w:rPr>
          <w:rFonts w:ascii="Arial" w:hAnsi="Arial" w:cs="Arial"/>
          <w:i/>
          <w:sz w:val="22"/>
          <w:szCs w:val="22"/>
        </w:rPr>
        <w:t>PARA LA PROMOCION DEL KÁRATE BASE EN CANDELARIA (ESCUELA MUNICIPAL DE KÁRATE DE</w:t>
      </w:r>
      <w:r>
        <w:rPr>
          <w:rFonts w:ascii="Arial" w:hAnsi="Arial" w:cs="Arial"/>
          <w:i/>
          <w:sz w:val="22"/>
          <w:szCs w:val="22"/>
        </w:rPr>
        <w:t xml:space="preserv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4851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0" name="Conector recto 2051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735701F" id="Conector recto 20514" o:spid="_x0000_s1026" type="#_x0000_t32" style="position:absolute;margin-left:-89.9pt;margin-top:-1.2pt;width:612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Ay4s3y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de su referido cargo, </w:t>
      </w:r>
      <w:r>
        <w:rPr>
          <w:rFonts w:ascii="Arial" w:hAnsi="Arial" w:cs="Arial"/>
          <w:i/>
          <w:sz w:val="22"/>
          <w:szCs w:val="22"/>
        </w:rPr>
        <w:t>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Adrián García Rodríguez, mayor de edad y provisto de D.N.I. número ***5975**,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w:t>
      </w:r>
      <w:r>
        <w:rPr>
          <w:rFonts w:ascii="Arial" w:hAnsi="Arial" w:cs="Arial"/>
          <w:i/>
          <w:sz w:val="22"/>
          <w:szCs w:val="22"/>
        </w:rPr>
        <w:t>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para este acto por acuerdo de la Junta de Gobierno Local de fecha [……] y en virtud de </w:t>
      </w:r>
      <w:r>
        <w:rPr>
          <w:rFonts w:ascii="Arial" w:hAnsi="Arial" w:cs="Arial"/>
          <w:i/>
          <w:sz w:val="22"/>
          <w:szCs w:val="22"/>
        </w:rPr>
        <w:t>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Adrián García Rodríguez, actuando en calidad de Pres</w:t>
      </w:r>
      <w:r>
        <w:rPr>
          <w:rFonts w:ascii="Arial" w:hAnsi="Arial" w:cs="Arial"/>
          <w:i/>
          <w:sz w:val="22"/>
          <w:szCs w:val="22"/>
        </w:rPr>
        <w:t xml:space="preserve">idente del Club Deportivo Kárate Isa,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G-76725845</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w:t>
      </w:r>
      <w:r>
        <w:rPr>
          <w:rFonts w:ascii="Arial" w:eastAsia="Times New Roman" w:hAnsi="Arial" w:cs="Arial"/>
          <w:i/>
          <w:sz w:val="22"/>
          <w:szCs w:val="22"/>
          <w:lang w:eastAsia="ar-SA"/>
        </w:rPr>
        <w:t xml:space="preserve">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 niños y jóvenes en el ámbito mun</w:t>
      </w:r>
      <w:r>
        <w:rPr>
          <w:rFonts w:ascii="Arial" w:hAnsi="Arial" w:cs="Arial"/>
          <w:i/>
          <w:sz w:val="22"/>
          <w:szCs w:val="22"/>
        </w:rPr>
        <w:t>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enero, de la actividad fís</w:t>
      </w:r>
      <w:r>
        <w:rPr>
          <w:rFonts w:ascii="Arial" w:hAnsi="Arial" w:cs="Arial"/>
          <w:i/>
          <w:sz w:val="22"/>
          <w:szCs w:val="22"/>
        </w:rPr>
        <w:t>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entidad deportiva que goza de personalidad jurídica propia y capacidad de obrar suficiente para el cumplimiento de sus fines, presentó al Ayuntamiento de Candelaria (Concejalía de Deportes) un proyecto de Equipos de </w:t>
      </w:r>
      <w:r>
        <w:rPr>
          <w:rFonts w:ascii="Arial" w:hAnsi="Arial" w:cs="Arial"/>
          <w:i/>
          <w:sz w:val="22"/>
          <w:szCs w:val="22"/>
        </w:rPr>
        <w:t>Base, con una previsión de equipos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kárate.</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w:t>
      </w:r>
      <w:r>
        <w:rPr>
          <w:rFonts w:ascii="Arial" w:hAnsi="Arial" w:cs="Arial"/>
          <w:i/>
          <w:sz w:val="22"/>
          <w:szCs w:val="22"/>
        </w:rPr>
        <w:t>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w:t>
      </w:r>
      <w:r>
        <w:rPr>
          <w:rFonts w:ascii="Arial" w:hAnsi="Arial" w:cs="Arial"/>
          <w:i/>
          <w:sz w:val="22"/>
          <w:szCs w:val="22"/>
        </w:rPr>
        <w:t xml:space="preserve">por parte de los escolares del municipio, trazando como objetivo la difusión y divulgación del kárate a través de la Escuela Municipal de Kárate de Candelaria, a partir de ahora E.M.K.C., así como la participación en los eventos deportivos y competiciones </w:t>
      </w:r>
      <w:r>
        <w:rPr>
          <w:rFonts w:ascii="Arial" w:hAnsi="Arial" w:cs="Arial"/>
          <w:i/>
          <w:sz w:val="22"/>
          <w:szCs w:val="22"/>
        </w:rPr>
        <w:t>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w:t>
      </w:r>
      <w:r>
        <w:rPr>
          <w:rFonts w:ascii="Arial" w:hAnsi="Arial" w:cs="Arial"/>
          <w:i/>
          <w:sz w:val="22"/>
          <w:szCs w:val="22"/>
        </w:rPr>
        <w:t>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w:t>
      </w:r>
      <w:r>
        <w:rPr>
          <w:rFonts w:ascii="Arial" w:eastAsia="Times New Roman" w:hAnsi="Arial" w:cs="Arial"/>
          <w:i/>
          <w:sz w:val="22"/>
          <w:szCs w:val="22"/>
          <w:lang w:eastAsia="ar-SA"/>
        </w:rPr>
        <w:t>monitorías establecidas, además de 2.100€ en concepto de gastos de coordinación y administración para la Escuela Municipal de Kárate de Candealria para la anualidad de 2023, pudiendo realizarse más pagos durante el año, mediante propuesta del Concejal de D</w:t>
      </w:r>
      <w:r>
        <w:rPr>
          <w:rFonts w:ascii="Arial" w:eastAsia="Times New Roman" w:hAnsi="Arial" w:cs="Arial"/>
          <w:i/>
          <w:sz w:val="22"/>
          <w:szCs w:val="22"/>
          <w:lang w:eastAsia="ar-SA"/>
        </w:rPr>
        <w:t>eportes. Esta subvención será compatible con otras subvenciones, ayudas e ingresos. En todo caso, la contribución financiera del Ayuntamiento no implicará subrogación del mismo en ningún derecho u obligación que se deriven de la titularidad de las activida</w:t>
      </w:r>
      <w:r>
        <w:rPr>
          <w:rFonts w:ascii="Arial" w:eastAsia="Times New Roman" w:hAnsi="Arial" w:cs="Arial"/>
          <w:i/>
          <w:sz w:val="22"/>
          <w:szCs w:val="22"/>
          <w:lang w:eastAsia="ar-SA"/>
        </w:rPr>
        <w:t xml:space="preserve">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 de 7, pudiendo variar previo in</w:t>
      </w:r>
      <w:r>
        <w:rPr>
          <w:rFonts w:ascii="Arial" w:hAnsi="Arial" w:cs="Arial"/>
          <w:i/>
          <w:sz w:val="22"/>
          <w:szCs w:val="22"/>
        </w:rPr>
        <w:t>forme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Las monitorías para la </w:t>
      </w:r>
      <w:r>
        <w:rPr>
          <w:rFonts w:ascii="Arial" w:hAnsi="Arial" w:cs="Arial"/>
          <w:i/>
          <w:sz w:val="22"/>
          <w:szCs w:val="22"/>
        </w:rPr>
        <w:t>Campaña de Promoción Deportiva durante la anualidad 2023 a realizar por el Club Deportivo Kárate Isa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Aula Francisco Rodríguez Rodríguez</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Cancha deportiva del CEIP Araya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Local Social La Galera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w:t>
      </w:r>
      <w:r>
        <w:rPr>
          <w:rFonts w:ascii="Arial" w:hAnsi="Arial" w:cs="Arial"/>
          <w:i/>
          <w:sz w:val="22"/>
          <w:szCs w:val="22"/>
          <w:lang w:eastAsia="ar-SA"/>
        </w:rPr>
        <w:t xml:space="preserve">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w:t>
      </w:r>
      <w:r>
        <w:rPr>
          <w:rFonts w:ascii="Arial" w:hAnsi="Arial" w:cs="Arial"/>
          <w:i/>
          <w:sz w:val="22"/>
          <w:szCs w:val="22"/>
        </w:rPr>
        <w:t>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w:t>
      </w:r>
      <w:r>
        <w:rPr>
          <w:rFonts w:ascii="Arial" w:hAnsi="Arial" w:cs="Arial"/>
          <w:i/>
          <w:sz w:val="22"/>
          <w:szCs w:val="22"/>
        </w:rPr>
        <w:t>actividad de la E.M.K.C y el resto de equipos del Club, les cederá las instalaciones deportivas acordadas, en los horarios que se establezcan. No obstante, el Ayuntamiento se reserva el derecho a utilizar las instalaciones para evento o actividades puntual</w:t>
      </w:r>
      <w:r>
        <w:rPr>
          <w:rFonts w:ascii="Arial" w:hAnsi="Arial" w:cs="Arial"/>
          <w:i/>
          <w:sz w:val="22"/>
          <w:szCs w:val="22"/>
        </w:rPr>
        <w:t>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co</w:t>
      </w:r>
      <w:r>
        <w:rPr>
          <w:rFonts w:ascii="Arial" w:hAnsi="Arial" w:cs="Arial"/>
          <w:i/>
          <w:sz w:val="22"/>
          <w:szCs w:val="22"/>
        </w:rPr>
        <w:t>n la Concejalía de Deportes, abonará en forma de subvención, en función del número de monitorías desarrolladas por el Club, 30€ por día de celebración de campus, por cada una de ellas, además de aquellos gastos materiales (trofeos, camisas…) que se deriven</w:t>
      </w:r>
      <w:r>
        <w:rPr>
          <w:rFonts w:ascii="Arial" w:hAnsi="Arial" w:cs="Arial"/>
          <w:i/>
          <w:sz w:val="22"/>
          <w:szCs w:val="22"/>
        </w:rPr>
        <w:t xml:space="preserve"> de la organización del mismo.  Dicha subvención se abonará en un plazo máximo de cuatro meses tras finalizada la actividad. Para tener derecho a la subvención el número de alumnos por monitoría será un mínimo de 10, pudiendo variar previo informe del Club</w:t>
      </w:r>
      <w:r>
        <w:rPr>
          <w:rFonts w:ascii="Arial" w:hAnsi="Arial" w:cs="Arial"/>
          <w:i/>
          <w:sz w:val="22"/>
          <w:szCs w:val="22"/>
        </w:rPr>
        <w:t xml:space="preserve"> y con la aprobación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w:t>
      </w:r>
      <w:r>
        <w:rPr>
          <w:rFonts w:ascii="Arial" w:eastAsia="Times New Roman" w:hAnsi="Arial" w:cs="Arial"/>
          <w:i/>
          <w:sz w:val="22"/>
          <w:szCs w:val="22"/>
          <w:lang w:eastAsia="ar-SA"/>
        </w:rPr>
        <w:t>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w:t>
      </w:r>
      <w:r>
        <w:rPr>
          <w:rFonts w:ascii="Arial" w:hAnsi="Arial" w:cs="Arial"/>
          <w:i/>
          <w:sz w:val="22"/>
          <w:szCs w:val="22"/>
        </w:rPr>
        <w:t>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Kárate Isa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w:t>
      </w:r>
      <w:r>
        <w:rPr>
          <w:rFonts w:ascii="Arial" w:hAnsi="Arial" w:cs="Arial"/>
          <w:i/>
          <w:sz w:val="22"/>
          <w:szCs w:val="22"/>
        </w:rPr>
        <w:t xml:space="preserv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w:t>
      </w:r>
      <w:r>
        <w:rPr>
          <w:rFonts w:ascii="Arial" w:hAnsi="Arial" w:cs="Arial"/>
          <w:i/>
          <w:sz w:val="22"/>
          <w:szCs w:val="22"/>
        </w:rPr>
        <w:t xml:space="preserve">dos, se compromete a desarrollar la modalidad deportiva de bádminton en las instalaciones deportivas municipales y de los centros escolares, previstas en la programación de la Campaña de Promoción Deportiva de la Concejalía de Deportes del Ayuntamiento de </w:t>
      </w:r>
      <w:r>
        <w:rPr>
          <w:rFonts w:ascii="Arial" w:hAnsi="Arial" w:cs="Arial"/>
          <w:i/>
          <w:sz w:val="22"/>
          <w:szCs w:val="22"/>
        </w:rPr>
        <w:t>Candelaria para la presenta anualidad, siempre y cuando cumplan con los requisitos para la obtención de la subvención de las monitorías. Asimismo, el Club dispondrá de los técnicos necesarios para la impartición de la programación prevista, debiendo acredi</w:t>
      </w:r>
      <w:r>
        <w:rPr>
          <w:rFonts w:ascii="Arial" w:hAnsi="Arial" w:cs="Arial"/>
          <w:i/>
          <w:sz w:val="22"/>
          <w:szCs w:val="22"/>
        </w:rPr>
        <w:t xml:space="preserve">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33" w:history="1">
        <w:r>
          <w:rPr>
            <w:rStyle w:val="Hipervnculo"/>
            <w:rFonts w:ascii="Arial" w:hAnsi="Arial" w:cs="Arial"/>
            <w:i/>
            <w:sz w:val="22"/>
            <w:szCs w:val="22"/>
          </w:rPr>
          <w:t>deport</w:t>
        </w:r>
        <w:r>
          <w:rPr>
            <w:rStyle w:val="Hipervnculo"/>
            <w:rFonts w:ascii="Arial" w:hAnsi="Arial" w:cs="Arial"/>
            <w:i/>
            <w:sz w:val="22"/>
            <w:szCs w:val="22"/>
          </w:rPr>
          <w: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modificaciones a las</w:t>
      </w:r>
      <w:r>
        <w:rPr>
          <w:rFonts w:ascii="Arial" w:hAnsi="Arial" w:cs="Arial"/>
          <w:i/>
          <w:sz w:val="22"/>
          <w:szCs w:val="22"/>
        </w:rPr>
        <w:t xml:space="preserve">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w:t>
      </w:r>
      <w:r>
        <w:rPr>
          <w:rFonts w:ascii="Arial" w:eastAsia="Times New Roman" w:hAnsi="Arial" w:cs="Arial"/>
          <w:i/>
          <w:sz w:val="22"/>
          <w:szCs w:val="22"/>
          <w:lang w:eastAsia="ar-SA"/>
        </w:rPr>
        <w:t>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w:t>
      </w:r>
      <w:r>
        <w:rPr>
          <w:rFonts w:ascii="Arial" w:eastAsia="Times New Roman" w:hAnsi="Arial" w:cs="Arial"/>
          <w:i/>
          <w:sz w:val="22"/>
          <w:szCs w:val="22"/>
          <w:lang w:eastAsia="ar-SA"/>
        </w:rPr>
        <w:t>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Comunicar la obtención de otras subvenciones, </w:t>
      </w:r>
      <w:r>
        <w:rPr>
          <w:rFonts w:ascii="Arial" w:eastAsia="Times New Roman" w:hAnsi="Arial" w:cs="Arial"/>
          <w:i/>
          <w:sz w:val="22"/>
          <w:szCs w:val="22"/>
          <w:lang w:eastAsia="ar-SA"/>
        </w:rPr>
        <w:t xml:space="preserve">ayudas, donaciones o cualquier otro ingreso concurrente con la misma actividad, procedentes de cualesquiera Administraciones Públicas, entes públicos o privados, nacionales o internacionales, velando en todo momento por concurrir en cualquier convocatoria </w:t>
      </w:r>
      <w:r>
        <w:rPr>
          <w:rFonts w:ascii="Arial" w:eastAsia="Times New Roman" w:hAnsi="Arial" w:cs="Arial"/>
          <w:i/>
          <w:sz w:val="22"/>
          <w:szCs w:val="22"/>
          <w:lang w:eastAsia="ar-SA"/>
        </w:rPr>
        <w:t xml:space="preserve">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w:t>
      </w:r>
      <w:r>
        <w:rPr>
          <w:rFonts w:ascii="Arial" w:eastAsia="Times New Roman" w:hAnsi="Arial" w:cs="Arial"/>
          <w:i/>
          <w:kern w:val="0"/>
          <w:sz w:val="22"/>
          <w:szCs w:val="22"/>
          <w:lang w:eastAsia="es-ES"/>
        </w:rPr>
        <w:t>bvenciones, será el convenio de colaboración, quien fijará el plazo de justificación de las subvenciones y su final, que será como máximo, de tres meses desde la finalización del plazo para la realización de la actividad. No obstante, por razones justifica</w:t>
      </w:r>
      <w:r>
        <w:rPr>
          <w:rFonts w:ascii="Arial" w:eastAsia="Times New Roman" w:hAnsi="Arial" w:cs="Arial"/>
          <w:i/>
          <w:kern w:val="0"/>
          <w:sz w:val="22"/>
          <w:szCs w:val="22"/>
          <w:lang w:eastAsia="es-ES"/>
        </w:rPr>
        <w:t>das debidamente motivadas no pudiera realizarse o justificarse en el plazo previsto, el órgano concedente podrá acordar, siempre con anterioridad a la finalización del plazo concedido, la prórroga del plazo, que no excederá de la mitad del previsto en el p</w:t>
      </w:r>
      <w:r>
        <w:rPr>
          <w:rFonts w:ascii="Arial" w:eastAsia="Times New Roman" w:hAnsi="Arial" w:cs="Arial"/>
          <w:i/>
          <w:kern w:val="0"/>
          <w:sz w:val="22"/>
          <w:szCs w:val="22"/>
          <w:lang w:eastAsia="es-ES"/>
        </w:rPr>
        <w:t>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w:t>
      </w:r>
      <w:r>
        <w:rPr>
          <w:rFonts w:ascii="Arial" w:eastAsia="Times New Roman" w:hAnsi="Arial" w:cs="Arial"/>
          <w:i/>
          <w:kern w:val="0"/>
          <w:sz w:val="22"/>
          <w:szCs w:val="22"/>
          <w:lang w:eastAsia="es-ES"/>
        </w:rPr>
        <w:t xml:space="preserve">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inversiones de la actividad, con identificación d</w:t>
      </w:r>
      <w:r>
        <w:rPr>
          <w:rFonts w:ascii="Arial" w:eastAsia="Times New Roman" w:hAnsi="Arial" w:cs="Arial"/>
          <w:i/>
          <w:kern w:val="0"/>
          <w:sz w:val="22"/>
          <w:szCs w:val="22"/>
          <w:lang w:eastAsia="es-ES"/>
        </w:rPr>
        <w:t>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w:t>
      </w:r>
      <w:r>
        <w:rPr>
          <w:rFonts w:ascii="Arial" w:eastAsia="Times New Roman" w:hAnsi="Arial" w:cs="Arial"/>
          <w:i/>
          <w:sz w:val="22"/>
          <w:szCs w:val="22"/>
          <w:lang w:eastAsia="ar-SA"/>
        </w:rPr>
        <w: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w:t>
      </w:r>
      <w:r>
        <w:rPr>
          <w:rFonts w:cs="Arial"/>
          <w:i/>
          <w:sz w:val="22"/>
          <w:szCs w:val="22"/>
        </w:rPr>
        <w:t xml:space="preserve">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w:t>
      </w:r>
      <w:r>
        <w:rPr>
          <w:rFonts w:ascii="Arial" w:hAnsi="Arial" w:cs="Arial"/>
          <w:i/>
          <w:sz w:val="22"/>
          <w:szCs w:val="22"/>
        </w:rPr>
        <w:t xml:space="preserv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w:t>
      </w:r>
      <w:r>
        <w:rPr>
          <w:rFonts w:ascii="Arial" w:eastAsia="Times New Roman" w:hAnsi="Arial" w:cs="Arial"/>
          <w:i/>
          <w:sz w:val="22"/>
          <w:szCs w:val="22"/>
          <w:lang w:eastAsia="ar-SA"/>
        </w:rPr>
        <w:t>rvicio a las personas inscritas y usar las instalaciones deportivas acordadas, debiendo en todo momento, contratar un seguro de accidentes que cubra a todos los participantes en el caso de que la licencia federativa no cubra dicha actividad. Así mismo, deb</w:t>
      </w:r>
      <w:r>
        <w:rPr>
          <w:rFonts w:ascii="Arial" w:eastAsia="Times New Roman" w:hAnsi="Arial" w:cs="Arial"/>
          <w:i/>
          <w:sz w:val="22"/>
          <w:szCs w:val="22"/>
          <w:lang w:eastAsia="ar-SA"/>
        </w:rPr>
        <w:t>e incluir el logo del Ayuntamiento como colaborador en la cartelería y difusión, así como aplicar un descuento de un mínimo del 20 % sobre el precio más bajo de dicho servicio para las personas empadronadas en el municipio de Candelaria. Para la aprobación</w:t>
      </w:r>
      <w:r>
        <w:rPr>
          <w:rFonts w:ascii="Arial" w:eastAsia="Times New Roman" w:hAnsi="Arial" w:cs="Arial"/>
          <w:i/>
          <w:sz w:val="22"/>
          <w:szCs w:val="22"/>
          <w:lang w:eastAsia="ar-SA"/>
        </w:rPr>
        <w:t xml:space="preserve"> de dicho servicio, y previo 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w:t>
      </w:r>
      <w:r>
        <w:rPr>
          <w:rFonts w:ascii="Arial" w:hAnsi="Arial" w:cs="Arial"/>
          <w:i/>
          <w:sz w:val="22"/>
          <w:szCs w:val="22"/>
        </w:rPr>
        <w:t>lub deberá hacer expresa mención en las actividades objeto del convenio de la colaboración económica del Ayuntamiento de la Villa de Candelaria, y en todo caso hacerla constar como Escuela Municipal de Candelaria en cualquiera de los soportes, medios digit</w:t>
      </w:r>
      <w:r>
        <w:rPr>
          <w:rFonts w:ascii="Arial" w:hAnsi="Arial" w:cs="Arial"/>
          <w:i/>
          <w:sz w:val="22"/>
          <w:szCs w:val="22"/>
        </w:rPr>
        <w: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EE088B">
      <w:pPr>
        <w:spacing w:before="240"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E.M.K.C, serán utilizados por el Club con la única finalidad de </w:t>
      </w:r>
      <w:r>
        <w:rPr>
          <w:rFonts w:ascii="Arial" w:hAnsi="Arial" w:cs="Arial"/>
          <w:i/>
          <w:sz w:val="22"/>
          <w:szCs w:val="22"/>
        </w:rPr>
        <w:t xml:space="preserve">gestionar los distintos encuentros y actividades organizadas el Club y/o (en su defecto) el Ayuntamiento. </w:t>
      </w:r>
    </w:p>
    <w:p w:rsidR="009C0B13" w:rsidRDefault="00EE088B">
      <w:pPr>
        <w:spacing w:before="240"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w:t>
      </w:r>
      <w:r>
        <w:rPr>
          <w:rFonts w:ascii="Arial" w:hAnsi="Arial" w:cs="Arial"/>
          <w:i/>
          <w:sz w:val="22"/>
          <w:szCs w:val="22"/>
        </w:rPr>
        <w:t xml:space="preserve"> cederán a terceros salvo en los casos en que exista una obligación legal. La E.M.K.C y por información el Ayuntamiento, tienen derecho a obtener confirmación sobre si el Club está tratando sus datos personales por tanto tiene derecho a acceder a sus datos</w:t>
      </w:r>
      <w:r>
        <w:rPr>
          <w:rFonts w:ascii="Arial" w:hAnsi="Arial" w:cs="Arial"/>
          <w:i/>
          <w:sz w:val="22"/>
          <w:szCs w:val="22"/>
        </w:rPr>
        <w:t xml:space="preserve">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w:t>
      </w:r>
      <w:r>
        <w:rPr>
          <w:rFonts w:ascii="Arial" w:hAnsi="Arial" w:cs="Arial"/>
          <w:i/>
          <w:sz w:val="22"/>
          <w:szCs w:val="22"/>
        </w:rPr>
        <w:t xml:space="preserve">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w:t>
      </w:r>
      <w:r>
        <w:rPr>
          <w:rFonts w:ascii="Arial" w:hAnsi="Arial" w:cs="Arial"/>
          <w:i/>
          <w:sz w:val="22"/>
          <w:szCs w:val="22"/>
        </w:rPr>
        <w:t xml:space="preserve"> de las imágenes tomadas durante las actividades publicitarias, recreativas, participativas, o en el desarrollo del objeto del presente convenio, realizadas por el Club, en cualquier publicación (portal web, redes sociales, tablón anuncios, prensa escrita,</w:t>
      </w:r>
      <w:r>
        <w:rPr>
          <w:rFonts w:ascii="Arial" w:hAnsi="Arial" w:cs="Arial"/>
          <w:i/>
          <w:sz w:val="22"/>
          <w:szCs w:val="22"/>
        </w:rPr>
        <w:t xml:space="preserve">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E.M.K.C o en su defecto, del Ayuntamiento. En el caso que est</w:t>
      </w:r>
      <w:r>
        <w:rPr>
          <w:rFonts w:ascii="Arial" w:hAnsi="Arial" w:cs="Arial"/>
          <w:i/>
          <w:sz w:val="22"/>
          <w:szCs w:val="22"/>
        </w:rPr>
        <w: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w:t>
      </w:r>
      <w:r>
        <w:rPr>
          <w:rFonts w:ascii="Arial" w:hAnsi="Arial" w:cs="Arial"/>
          <w:i/>
          <w:sz w:val="22"/>
          <w:szCs w:val="22"/>
        </w:rPr>
        <w:t xml:space="preserve"> su Registro de Actividades de Tratamiento (RAT) y tener el procedimiento actualizado en orden del deber de informar al E.M.K.C., así como al Ayuntamiento con el fin de que puedan ejercer sus derechos de acceso, rectificación, supresión, limitación y porta</w:t>
      </w:r>
      <w:r>
        <w:rPr>
          <w:rFonts w:ascii="Arial" w:hAnsi="Arial" w:cs="Arial"/>
          <w:i/>
          <w:sz w:val="22"/>
          <w:szCs w:val="22"/>
        </w:rPr>
        <w:t>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w:t>
      </w:r>
      <w:r>
        <w:rPr>
          <w:rFonts w:ascii="Arial" w:hAnsi="Arial" w:cs="Arial"/>
          <w:i/>
          <w:sz w:val="22"/>
          <w:szCs w:val="22"/>
        </w:rPr>
        <w:t xml:space="preserve">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jurídica de naturaleza laboral, civil, tributaria o de otro tipo, que adopte el Club con motivo de la gestión de este Convenio, será por su cuenta y riesgo, </w:t>
      </w:r>
      <w:r>
        <w:rPr>
          <w:rFonts w:ascii="Arial" w:eastAsia="Times New Roman" w:hAnsi="Arial" w:cs="Arial"/>
          <w:i/>
          <w:sz w:val="22"/>
          <w:szCs w:val="22"/>
          <w:lang w:eastAsia="ar-SA"/>
        </w:rPr>
        <w:t>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 xml:space="preserve">Novena. - </w:t>
      </w:r>
      <w:r>
        <w:rPr>
          <w:rFonts w:ascii="Arial" w:hAnsi="Arial" w:cs="Arial"/>
          <w:i/>
          <w:sz w:val="22"/>
          <w:szCs w:val="22"/>
        </w:rPr>
        <w:t>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co</w:t>
      </w:r>
      <w:r>
        <w:rPr>
          <w:rFonts w:ascii="Arial" w:hAnsi="Arial" w:cs="Arial"/>
          <w:i/>
          <w:sz w:val="22"/>
          <w:szCs w:val="22"/>
        </w:rPr>
        <w:t>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y desarrollo del presente Convenio se llevará a cabo por una comisión de seguimiento, cuyo funcionamiento se ajustará al régimen establecido en título preliminar, capítulo II, sección III de la Ley </w:t>
      </w:r>
      <w:r>
        <w:rPr>
          <w:rFonts w:ascii="Arial" w:hAnsi="Arial" w:cs="Arial"/>
          <w:i/>
          <w:sz w:val="22"/>
          <w:szCs w:val="22"/>
        </w:rPr>
        <w:t>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w:t>
      </w:r>
      <w:r>
        <w:rPr>
          <w:rFonts w:ascii="Arial" w:hAnsi="Arial" w:cs="Arial"/>
          <w:i/>
          <w:sz w:val="22"/>
          <w:szCs w:val="22"/>
        </w:rPr>
        <w:t>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w:t>
      </w:r>
      <w:r>
        <w:rPr>
          <w:rFonts w:ascii="Arial" w:hAnsi="Arial" w:cs="Arial"/>
          <w:i/>
          <w:sz w:val="22"/>
          <w:szCs w:val="22"/>
        </w:rPr>
        <w:t>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Adrián García Rodríguez”</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eastAsia="Times New Roman" w:hAnsi="Arial" w:cs="Arial"/>
          <w:bCs/>
          <w:i/>
          <w:sz w:val="22"/>
          <w:szCs w:val="22"/>
          <w:u w:val="single"/>
        </w:rPr>
      </w:pPr>
    </w:p>
    <w:p w:rsidR="009C0B13" w:rsidRDefault="009C0B13">
      <w:pPr>
        <w:pStyle w:val="Subttulo"/>
        <w:rPr>
          <w:rFonts w:ascii="Arial" w:hAnsi="Arial" w:cs="Arial"/>
          <w:b w:val="0"/>
          <w:i/>
          <w:szCs w:val="22"/>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6.900,00 € con cargo al </w:t>
      </w:r>
      <w:r>
        <w:rPr>
          <w:rFonts w:ascii="Arial" w:hAnsi="Arial" w:cs="Arial"/>
          <w:sz w:val="22"/>
          <w:szCs w:val="22"/>
        </w:rPr>
        <w:t>documento contable A.D. 2.23.0.03551,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w:t>
      </w:r>
      <w:r>
        <w:rPr>
          <w:rFonts w:ascii="Arial" w:eastAsia="Times New Roman" w:hAnsi="Arial" w:cs="Arial"/>
          <w:bCs/>
          <w:iCs/>
          <w:kern w:val="0"/>
          <w:sz w:val="22"/>
          <w:szCs w:val="22"/>
          <w:lang w:eastAsia="es-ES"/>
        </w:rPr>
        <w:t xml:space="preserve">Concejalía de Deportes y al </w:t>
      </w:r>
      <w:r>
        <w:rPr>
          <w:rFonts w:ascii="Arial" w:eastAsia="Times New Roman" w:hAnsi="Arial" w:cs="Arial"/>
          <w:kern w:val="0"/>
          <w:sz w:val="22"/>
          <w:szCs w:val="22"/>
          <w:lang w:val="es-ES_tradnl" w:eastAsia="es-ES"/>
        </w:rPr>
        <w:t xml:space="preserve">Club Deportivo Kárate Isa, </w:t>
      </w:r>
      <w:r>
        <w:rPr>
          <w:rFonts w:ascii="Arial" w:eastAsia="Times New Roman" w:hAnsi="Arial" w:cs="Arial"/>
          <w:bCs/>
          <w:iCs/>
          <w:kern w:val="0"/>
          <w:sz w:val="22"/>
          <w:szCs w:val="22"/>
          <w:lang w:eastAsia="es-ES"/>
        </w:rPr>
        <w:t>a los efectos oportunos.”</w:t>
      </w: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PRIMERO.</w:t>
      </w:r>
      <w:r>
        <w:rPr>
          <w:rFonts w:ascii="Arial" w:eastAsia="Times New Roman" w:hAnsi="Arial" w:cs="Arial"/>
          <w:bCs/>
          <w:iCs/>
          <w:kern w:val="0"/>
          <w:sz w:val="22"/>
          <w:szCs w:val="22"/>
          <w:lang w:eastAsia="es-ES"/>
        </w:rPr>
        <w:t xml:space="preserve">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Kárate Isa,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kárate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CONVENIO DE COLABORACIÓN ENTRE EL ILUSTRE AYUNTAMIENTO DE</w:t>
      </w:r>
      <w:r>
        <w:rPr>
          <w:rFonts w:ascii="Arial" w:hAnsi="Arial" w:cs="Arial"/>
          <w:bCs/>
          <w:i/>
          <w:sz w:val="22"/>
          <w:szCs w:val="22"/>
        </w:rPr>
        <w:t xml:space="preserv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5158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1" name="Conector recto 2051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B1BFEB0" id="Conector recto 20513" o:spid="_x0000_s1026" type="#_x0000_t32" style="position:absolute;margin-left:-89.9pt;margin-top:-1.2pt;width:612pt;height:0;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FKl4ECVAQAAFwMA&#10;AA4AAAAAAAAAAAAAAAAALgIAAGRycy9lMm9Eb2MueG1sUEsBAi0AFAAGAAgAAAAhANPmgtTgAAAA&#10;CwEAAA8AAAAAAAAAAAAAAAAA7wMAAGRycy9kb3ducmV2LnhtbFBLBQYAAAAABAAEAPMAAAD8BAAA&#10;AAA=&#10;" stroked="f"/>
            </w:pict>
          </mc:Fallback>
        </mc:AlternateContent>
      </w:r>
      <w:r>
        <w:rPr>
          <w:rFonts w:ascii="Arial" w:hAnsi="Arial" w:cs="Arial"/>
          <w:bCs/>
          <w:i/>
          <w:sz w:val="22"/>
          <w:szCs w:val="22"/>
        </w:rPr>
        <w:t xml:space="preserve">KÁRATE ISA </w:t>
      </w:r>
      <w:r>
        <w:rPr>
          <w:rFonts w:ascii="Arial" w:hAnsi="Arial" w:cs="Arial"/>
          <w:i/>
          <w:sz w:val="22"/>
          <w:szCs w:val="22"/>
        </w:rPr>
        <w:t>PARA LA PROMOCION DEL KÁRATE BASE EN CANDELARIA (ESCUELA MUNICIPAL DE KÁRATE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5056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2" name="Conector recto 2051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EE9A8B5" id="Conector recto 20512" o:spid="_x0000_s1026" type="#_x0000_t32" style="position:absolute;margin-left:-89.9pt;margin-top:-1.2pt;width:612pt;height:0;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GU7xqG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w:t>
      </w:r>
      <w:r>
        <w:rPr>
          <w:rFonts w:ascii="Arial" w:hAnsi="Arial" w:cs="Arial"/>
          <w:i/>
          <w:sz w:val="22"/>
          <w:szCs w:val="22"/>
        </w:rPr>
        <w:t xml:space="preserve">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Adrián García Rodríguez, mayor de edad y </w:t>
      </w:r>
      <w:r>
        <w:rPr>
          <w:rFonts w:cs="Arial"/>
          <w:i/>
          <w:sz w:val="22"/>
          <w:szCs w:val="22"/>
        </w:rPr>
        <w:t xml:space="preserve">provisto de D.N.I. número ***5975**,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w:t>
      </w:r>
      <w:r>
        <w:rPr>
          <w:rFonts w:ascii="Arial" w:hAnsi="Arial" w:cs="Arial"/>
          <w:i/>
          <w:sz w:val="22"/>
          <w:szCs w:val="22"/>
        </w:rPr>
        <w:t>delaria, especialmente facultada para este acto por acuerdo de la Junta de Gobierno Local de fecha [……] y en virtud de la competencia que le otorga el art. 21.1.b) de la Ley 7/1985, reguladora de las Bases de Régimen Local, y asistida por D. Octavio Manuel</w:t>
      </w:r>
      <w:r>
        <w:rPr>
          <w:rFonts w:ascii="Arial" w:hAnsi="Arial" w:cs="Arial"/>
          <w:i/>
          <w:sz w:val="22"/>
          <w:szCs w:val="22"/>
        </w:rPr>
        <w:t xml:space="preserve">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Adrián García Rodríguez, actuando en calidad de Presidente del Club Deportivo Kárate Isa,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G-76725845</w:t>
      </w:r>
      <w:r>
        <w:rPr>
          <w:rFonts w:ascii="Arial" w:eastAsia="Times New Roman" w:hAnsi="Arial" w:cs="Arial"/>
          <w:i/>
          <w:sz w:val="22"/>
          <w:szCs w:val="22"/>
          <w:lang w:eastAsia="ar-SA"/>
        </w:rPr>
        <w:t>, según manifestación del mismo y acuerdo adoptado</w:t>
      </w:r>
      <w:r>
        <w:rPr>
          <w:rFonts w:ascii="Arial" w:eastAsia="Times New Roman" w:hAnsi="Arial" w:cs="Arial"/>
          <w:i/>
          <w:sz w:val="22"/>
          <w:szCs w:val="22"/>
          <w:lang w:eastAsia="ar-SA"/>
        </w:rPr>
        <w:t xml:space="preserve">,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w:t>
      </w:r>
      <w:r>
        <w:rPr>
          <w:rFonts w:ascii="Arial" w:hAnsi="Arial" w:cs="Arial"/>
          <w:i/>
          <w:sz w:val="22"/>
          <w:szCs w:val="22"/>
        </w:rPr>
        <w:t>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w:t>
      </w:r>
      <w:r>
        <w:rPr>
          <w:rFonts w:ascii="Arial" w:hAnsi="Arial" w:cs="Arial"/>
          <w:i/>
          <w:sz w:val="22"/>
          <w:szCs w:val="22"/>
        </w:rPr>
        <w:t>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w:t>
      </w:r>
      <w:r>
        <w:rPr>
          <w:rFonts w:ascii="Arial" w:hAnsi="Arial" w:cs="Arial"/>
          <w:i/>
          <w:sz w:val="22"/>
          <w:szCs w:val="22"/>
        </w:rPr>
        <w:t>l cumplimiento de sus fines, presentó al Ayuntamiento de Candelaria (Concejalía de Deportes) un proyecto de Equipos de Base, con una previsión de equipos y técnicos, una programación de las actividades deportivas y un presupuesto, a ejecutar en dicho munic</w:t>
      </w:r>
      <w:r>
        <w:rPr>
          <w:rFonts w:ascii="Arial" w:hAnsi="Arial" w:cs="Arial"/>
          <w:i/>
          <w:sz w:val="22"/>
          <w:szCs w:val="22"/>
        </w:rPr>
        <w:t>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w:t>
      </w:r>
      <w:r>
        <w:rPr>
          <w:rFonts w:ascii="Arial" w:hAnsi="Arial" w:cs="Arial"/>
          <w:i/>
          <w:sz w:val="22"/>
          <w:szCs w:val="22"/>
        </w:rPr>
        <w:t>pal la del kárate.</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el Club suscriben el presente Convenio que se </w:t>
      </w:r>
      <w:r>
        <w:rPr>
          <w:rFonts w:ascii="Arial" w:hAnsi="Arial" w:cs="Arial"/>
          <w:i/>
          <w:sz w:val="22"/>
          <w:szCs w:val="22"/>
        </w:rPr>
        <w:t>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kárate a través de la Escuela Munic</w:t>
      </w:r>
      <w:r>
        <w:rPr>
          <w:rFonts w:ascii="Arial" w:hAnsi="Arial" w:cs="Arial"/>
          <w:i/>
          <w:sz w:val="22"/>
          <w:szCs w:val="22"/>
        </w:rPr>
        <w:t>ipal de Kárate de Candelaria, a partir de ahora E.M.K.C.,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w:t>
      </w:r>
      <w:r>
        <w:rPr>
          <w:rFonts w:ascii="Arial" w:eastAsia="Times New Roman" w:hAnsi="Arial" w:cs="Arial"/>
          <w:i/>
          <w:sz w:val="22"/>
          <w:szCs w:val="22"/>
          <w:lang w:eastAsia="ar-SA"/>
        </w:rPr>
        <w:t>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w:t>
      </w:r>
      <w:r>
        <w:rPr>
          <w:rFonts w:ascii="Arial" w:eastAsia="Times New Roman" w:hAnsi="Arial" w:cs="Arial"/>
          <w:i/>
          <w:sz w:val="22"/>
          <w:szCs w:val="22"/>
          <w:lang w:eastAsia="ar-SA"/>
        </w:rPr>
        <w:t>de tres meses desde la firma del presente convenio, una aportación económica en función de los alumnos inscritos y según las monitorías establecidas, además de 2.100€ en concepto de gastos de coordinación y administración para la Escuela Municipal de Kárat</w:t>
      </w:r>
      <w:r>
        <w:rPr>
          <w:rFonts w:ascii="Arial" w:eastAsia="Times New Roman" w:hAnsi="Arial" w:cs="Arial"/>
          <w:i/>
          <w:sz w:val="22"/>
          <w:szCs w:val="22"/>
          <w:lang w:eastAsia="ar-SA"/>
        </w:rPr>
        <w:t>e de Candealria para la anualidad de 2023, pudiendo realizarse más pagos durante el año, mediante propuesta del Concejal de Deportes. Esta subvención será compatible con otras subvenciones, ayudas e ingresos. En todo caso, la contribución financiera del Ay</w:t>
      </w:r>
      <w:r>
        <w:rPr>
          <w:rFonts w:ascii="Arial" w:eastAsia="Times New Roman" w:hAnsi="Arial" w:cs="Arial"/>
          <w:i/>
          <w:sz w:val="22"/>
          <w:szCs w:val="22"/>
          <w:lang w:eastAsia="ar-SA"/>
        </w:rPr>
        <w:t xml:space="preserve">untamiento no implicará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w:t>
      </w:r>
      <w:r>
        <w:rPr>
          <w:rFonts w:ascii="Arial" w:hAnsi="Arial" w:cs="Arial"/>
          <w:i/>
          <w:sz w:val="22"/>
          <w:szCs w:val="22"/>
        </w:rPr>
        <w:t xml:space="preserve"> a la subvención, el número de alumnos por monitoría y sesión de entrenamiento será un mínimo de 7, pudiendo variar previo informe del Club y con la aprobación de la Concejalía de Deportes. Sólo computarán para su pago aquellas monitorías que tengan regula</w:t>
      </w:r>
      <w:r>
        <w:rPr>
          <w:rFonts w:ascii="Arial" w:hAnsi="Arial" w:cs="Arial"/>
          <w:i/>
          <w:sz w:val="22"/>
          <w:szCs w:val="22"/>
        </w:rPr>
        <w:t>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Kárate Isa se emplazan en la siguiente instalac</w:t>
      </w:r>
      <w:r>
        <w:rPr>
          <w:rFonts w:ascii="Arial" w:hAnsi="Arial" w:cs="Arial"/>
          <w:i/>
          <w:sz w:val="22"/>
          <w:szCs w:val="22"/>
        </w:rPr>
        <w:t>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Aula Francisco Rodríguez Rodríguez</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Cancha deportiva del CEIP Araya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Kárate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Local Social La Galera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w:t>
      </w:r>
      <w:r>
        <w:rPr>
          <w:rFonts w:ascii="Arial" w:hAnsi="Arial" w:cs="Arial"/>
          <w:i/>
          <w:sz w:val="22"/>
          <w:szCs w:val="22"/>
        </w:rPr>
        <w:t xml:space="preserve">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w:t>
      </w:r>
      <w:r>
        <w:rPr>
          <w:rFonts w:ascii="Arial" w:hAnsi="Arial" w:cs="Arial"/>
          <w:i/>
          <w:sz w:val="22"/>
          <w:szCs w:val="22"/>
        </w:rPr>
        <w:t>monitoría impartirá como mínimo 2 horas entre los días de lunes a viernes dedicadas al entrenamiento y 2 horas en fin de semana dedicadas a competición, concentraciones, exhibiciones, etc., respetando siempre los horarios preestablecidos en las programacio</w:t>
      </w:r>
      <w:r>
        <w:rPr>
          <w:rFonts w:ascii="Arial" w:hAnsi="Arial" w:cs="Arial"/>
          <w:i/>
          <w:sz w:val="22"/>
          <w:szCs w:val="22"/>
        </w:rPr>
        <w:t>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E.M.K.C y el resto de equipos del Club, les cederá las instalaciones deportivas acordadas, en los horarios que se establ</w:t>
      </w:r>
      <w:r>
        <w:rPr>
          <w:rFonts w:ascii="Arial" w:hAnsi="Arial" w:cs="Arial"/>
          <w:i/>
          <w:sz w:val="22"/>
          <w:szCs w:val="22"/>
        </w:rPr>
        <w:t>ezcan. No obstante, 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w:t>
      </w:r>
      <w:r>
        <w:rPr>
          <w:rFonts w:ascii="Arial" w:hAnsi="Arial" w:cs="Arial"/>
          <w:i/>
          <w:sz w:val="22"/>
          <w:szCs w:val="22"/>
        </w:rPr>
        <w:t xml:space="preserve"> de un campus deportivo municipal (contemplado en la ordenanza fiscal vigente), y previa planificación y confirmación con la Concejalía de Deportes, abonará en forma de subvención, en función del número de monitorías desarrolladas por el Club, 30€ por día </w:t>
      </w:r>
      <w:r>
        <w:rPr>
          <w:rFonts w:ascii="Arial" w:hAnsi="Arial" w:cs="Arial"/>
          <w:i/>
          <w:sz w:val="22"/>
          <w:szCs w:val="22"/>
        </w:rPr>
        <w:t xml:space="preserve">de celebración de campus, por cada una de ellas, además de aquellos gastos materiales (trofeos, camisas…) que se deriven de la organización del mismo.  Dicha subvención se abonará en un plazo máximo de cuatro meses tras finalizada la actividad. Para tener </w:t>
      </w:r>
      <w:r>
        <w:rPr>
          <w:rFonts w:ascii="Arial" w:hAnsi="Arial" w:cs="Arial"/>
          <w:i/>
          <w:sz w:val="22"/>
          <w:szCs w:val="22"/>
        </w:rPr>
        <w:t>derecho a la subvención el número de alumnos por monitoría será un mínimo de 10, pudiendo variar previo informe del Club y con la aprobación de la Concejalía de Deportes. Sólo computarán para su pago aquellas monitorías que tengan regularizadas sus inscrip</w:t>
      </w:r>
      <w:r>
        <w:rPr>
          <w:rFonts w:ascii="Arial" w:hAnsi="Arial" w:cs="Arial"/>
          <w:i/>
          <w:sz w:val="22"/>
          <w:szCs w:val="22"/>
        </w:rPr>
        <w:t xml:space="preserve">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w:t>
      </w:r>
      <w:r>
        <w:rPr>
          <w:rFonts w:ascii="Arial" w:hAnsi="Arial" w:cs="Arial"/>
          <w:i/>
          <w:sz w:val="22"/>
          <w:szCs w:val="22"/>
        </w:rPr>
        <w:t>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Kárate Isa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w:t>
      </w:r>
      <w:r>
        <w:rPr>
          <w:rFonts w:ascii="Arial" w:hAnsi="Arial" w:cs="Arial"/>
          <w:i/>
          <w:sz w:val="22"/>
          <w:szCs w:val="22"/>
        </w:rPr>
        <w:t>itar en la entidad o federación correspondiente, la inscripción o licencia federativa con la mutualidad correspondiente, a efectos de seguro y responsabilidades, para los inscritos en la Escuela Municipal que, en conveniencia con el club, quisieran partici</w:t>
      </w:r>
      <w:r>
        <w:rPr>
          <w:rFonts w:ascii="Arial" w:hAnsi="Arial" w:cs="Arial"/>
          <w:i/>
          <w:sz w:val="22"/>
          <w:szCs w:val="22"/>
        </w:rPr>
        <w:t>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w:t>
      </w:r>
      <w:r>
        <w:rPr>
          <w:rFonts w:ascii="Arial" w:hAnsi="Arial" w:cs="Arial"/>
          <w:i/>
          <w:sz w:val="22"/>
          <w:szCs w:val="22"/>
        </w:rPr>
        <w:t>res, previstas en la programación de la Campaña de Promoción Deportiva de la Concejalía de Deportes del Ayuntamiento de Candelaria para la presenta anualidad, siempre y cuando cumplan con los requisitos para la obtención de la subvención de las monitorías.</w:t>
      </w:r>
      <w:r>
        <w:rPr>
          <w:rFonts w:ascii="Arial" w:hAnsi="Arial" w:cs="Arial"/>
          <w:i/>
          <w:sz w:val="22"/>
          <w:szCs w:val="22"/>
        </w:rPr>
        <w:t xml:space="preserve"> Asimismo, el Club dispondrá de 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w:t>
      </w:r>
      <w:r>
        <w:rPr>
          <w:rFonts w:ascii="Arial" w:hAnsi="Arial" w:cs="Arial"/>
          <w:i/>
          <w:sz w:val="22"/>
          <w:szCs w:val="22"/>
        </w:rPr>
        <w:t>l Club deberá notificar en todo momento, y previamente, al correo (</w:t>
      </w:r>
      <w:hyperlink r:id="rId34"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w:t>
      </w:r>
      <w:r>
        <w:rPr>
          <w:rFonts w:ascii="Arial" w:hAnsi="Arial" w:cs="Arial"/>
          <w:i/>
          <w:sz w:val="22"/>
          <w:szCs w:val="22"/>
        </w:rPr>
        <w:t xml:space="preserve">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w:t>
      </w:r>
      <w:r>
        <w:rPr>
          <w:rFonts w:ascii="Arial" w:hAnsi="Arial" w:cs="Arial"/>
          <w:i/>
          <w:sz w:val="22"/>
          <w:szCs w:val="22"/>
        </w:rPr>
        <w:t xml:space="preserve">,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w:t>
      </w:r>
      <w:r>
        <w:rPr>
          <w:rFonts w:ascii="Arial" w:eastAsia="Times New Roman" w:hAnsi="Arial" w:cs="Arial"/>
          <w:i/>
          <w:sz w:val="22"/>
          <w:szCs w:val="22"/>
          <w:lang w:eastAsia="ar-SA"/>
        </w:rPr>
        <w:t xml:space="preserve">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Ayuntamiento y de la Concejalía de Deportes para las clausuras o los actos de entrega de </w:t>
      </w:r>
      <w:r>
        <w:rPr>
          <w:rFonts w:ascii="Arial" w:eastAsia="Times New Roman" w:hAnsi="Arial" w:cs="Arial"/>
          <w:i/>
          <w:sz w:val="22"/>
          <w:szCs w:val="22"/>
          <w:lang w:eastAsia="ar-SA"/>
        </w:rPr>
        <w:t>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w:t>
      </w:r>
      <w:r>
        <w:rPr>
          <w:rFonts w:ascii="Arial" w:eastAsia="Times New Roman" w:hAnsi="Arial" w:cs="Arial"/>
          <w:i/>
          <w:sz w:val="22"/>
          <w:szCs w:val="22"/>
          <w:lang w:eastAsia="ar-SA"/>
        </w:rPr>
        <w:t>tes públicos o privados, nacionales o internacionales, velando en todo momento por concurrir en cualquier convocatoria de subvenciones que les sea compatible con el objeto de este acuerdo, al objeto de poder dotarse de mayores fondos para el mejor desarrol</w:t>
      </w:r>
      <w:r>
        <w:rPr>
          <w:rFonts w:ascii="Arial" w:eastAsia="Times New Roman" w:hAnsi="Arial" w:cs="Arial"/>
          <w:i/>
          <w:sz w:val="22"/>
          <w:szCs w:val="22"/>
          <w:lang w:eastAsia="ar-SA"/>
        </w:rPr>
        <w:t xml:space="preserve">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w:t>
      </w:r>
      <w:r>
        <w:rPr>
          <w:rFonts w:ascii="Arial" w:eastAsia="Times New Roman" w:hAnsi="Arial" w:cs="Arial"/>
          <w:i/>
          <w:kern w:val="0"/>
          <w:sz w:val="22"/>
          <w:szCs w:val="22"/>
          <w:lang w:eastAsia="es-ES"/>
        </w:rPr>
        <w:t>, de tres meses desde la finalización del plazo para la realización de la actividad. No obstante, por razones justificadas debidamente motivadas no pudiera realizarse o justificarse en el plazo previsto, el órgano concedente podrá acordar, siempre con ante</w:t>
      </w:r>
      <w:r>
        <w:rPr>
          <w:rFonts w:ascii="Arial" w:eastAsia="Times New Roman" w:hAnsi="Arial" w:cs="Arial"/>
          <w:i/>
          <w:kern w:val="0"/>
          <w:sz w:val="22"/>
          <w:szCs w:val="22"/>
          <w:lang w:eastAsia="es-ES"/>
        </w:rPr>
        <w:t>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w:t>
      </w:r>
      <w:r>
        <w:rPr>
          <w:rFonts w:ascii="Arial" w:eastAsia="Times New Roman" w:hAnsi="Arial" w:cs="Arial"/>
          <w:i/>
          <w:kern w:val="0"/>
          <w:sz w:val="22"/>
          <w:szCs w:val="22"/>
          <w:lang w:eastAsia="es-ES"/>
        </w:rPr>
        <w:t xml:space="preserve">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w:t>
      </w:r>
      <w:r>
        <w:rPr>
          <w:rFonts w:ascii="Arial" w:eastAsia="Times New Roman" w:hAnsi="Arial" w:cs="Arial"/>
          <w:i/>
          <w:kern w:val="0"/>
          <w:sz w:val="22"/>
          <w:szCs w:val="22"/>
          <w:lang w:eastAsia="es-ES"/>
        </w:rPr>
        <w:t>realizadas, que contendrá una relación clasificada de los gastos e inversiones de la actividad, con identificación del acreedor y del documento, su importe, fecha de emisión y, en su caso, fecha de pago. Debe acompañarse de facturas incorporadas en la rela</w:t>
      </w:r>
      <w:r>
        <w:rPr>
          <w:rFonts w:ascii="Arial" w:eastAsia="Times New Roman" w:hAnsi="Arial" w:cs="Arial"/>
          <w:i/>
          <w:kern w:val="0"/>
          <w:sz w:val="22"/>
          <w:szCs w:val="22"/>
          <w:lang w:eastAsia="es-ES"/>
        </w:rPr>
        <w:t>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w:t>
      </w:r>
      <w:r>
        <w:rPr>
          <w:rFonts w:cs="Arial"/>
          <w:i/>
          <w:sz w:val="22"/>
          <w:szCs w:val="22"/>
        </w:rPr>
        <w:t xml:space="preserve">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podrá pedir cuanta información considere necesarios al Club, </w:t>
      </w:r>
      <w:r>
        <w:rPr>
          <w:rFonts w:ascii="Arial" w:hAnsi="Arial" w:cs="Arial"/>
          <w:i/>
          <w:sz w:val="22"/>
          <w:szCs w:val="22"/>
        </w:rPr>
        <w:t>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w:t>
      </w:r>
      <w:r>
        <w:rPr>
          <w:rFonts w:ascii="Arial" w:eastAsia="Times New Roman" w:hAnsi="Arial" w:cs="Arial"/>
          <w:i/>
          <w:sz w:val="22"/>
          <w:szCs w:val="22"/>
          <w:lang w:eastAsia="ar-SA"/>
        </w:rPr>
        <w:t xml:space="preserve"> de la Concejalía, de un campus, jornada de tecnificación, clinic, taller o actividad análoga, podrá cobrar dicho servicio a las personas inscritas y usar las instalaciones deportivas acordadas, debiendo en todo momento, contratar un seguro de accidentes q</w:t>
      </w:r>
      <w:r>
        <w:rPr>
          <w:rFonts w:ascii="Arial" w:eastAsia="Times New Roman" w:hAnsi="Arial" w:cs="Arial"/>
          <w:i/>
          <w:sz w:val="22"/>
          <w:szCs w:val="22"/>
          <w:lang w:eastAsia="ar-SA"/>
        </w:rPr>
        <w:t>ue cubra a todos los participantes en el caso de que la licencia federativa no cubra dicha actividad. Así mismo, debe incluir el logo del Ayuntamiento como colaborador en la cartelería y difusión, así como aplicar un descuento de un mínimo del 20 % sobre e</w:t>
      </w:r>
      <w:r>
        <w:rPr>
          <w:rFonts w:ascii="Arial" w:eastAsia="Times New Roman" w:hAnsi="Arial" w:cs="Arial"/>
          <w:i/>
          <w:sz w:val="22"/>
          <w:szCs w:val="22"/>
          <w:lang w:eastAsia="ar-SA"/>
        </w:rPr>
        <w:t xml:space="preserve">l precio más bajo de dicho servicio para las personas empadronadas en el municipio de Candelaria. Para la aprobación de dicho servicio, y previo a la contratación y difusión, deberá trasladar a la Concejalía de Deportes el contenido de la contratación del </w:t>
      </w:r>
      <w:r>
        <w:rPr>
          <w:rFonts w:ascii="Arial" w:eastAsia="Times New Roman" w:hAnsi="Arial" w:cs="Arial"/>
          <w:i/>
          <w:sz w:val="22"/>
          <w:szCs w:val="22"/>
          <w:lang w:eastAsia="ar-SA"/>
        </w:rPr>
        <w:t>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Villa de </w:t>
      </w:r>
      <w:r>
        <w:rPr>
          <w:rFonts w:ascii="Arial" w:hAnsi="Arial" w:cs="Arial"/>
          <w:i/>
          <w:sz w:val="22"/>
          <w:szCs w:val="22"/>
        </w:rPr>
        <w:t>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EE088B">
      <w:pPr>
        <w:spacing w:before="240" w:line="276" w:lineRule="auto"/>
        <w:jc w:val="both"/>
        <w:rPr>
          <w:rFonts w:ascii="Arial" w:hAnsi="Arial" w:cs="Arial"/>
          <w:i/>
          <w:sz w:val="22"/>
          <w:szCs w:val="22"/>
        </w:rPr>
      </w:pPr>
      <w:r>
        <w:rPr>
          <w:rFonts w:ascii="Arial" w:hAnsi="Arial" w:cs="Arial"/>
          <w:i/>
          <w:sz w:val="22"/>
          <w:szCs w:val="22"/>
        </w:rPr>
        <w:t>El Club garantiza que el tratamiento de los datos</w:t>
      </w:r>
      <w:r>
        <w:rPr>
          <w:rFonts w:ascii="Arial" w:hAnsi="Arial" w:cs="Arial"/>
          <w:i/>
          <w:sz w:val="22"/>
          <w:szCs w:val="22"/>
        </w:rPr>
        <w:t xml:space="preserve"> facilitados de los alumnos o participantes por la E.M.K.C, serán utilizados por el Club con la única finalidad de gestionar los distintos encuentros y actividades organizadas el Club y/o (en su defecto) el Ayuntamiento. </w:t>
      </w:r>
    </w:p>
    <w:p w:rsidR="009C0B13" w:rsidRDefault="00EE088B">
      <w:pPr>
        <w:spacing w:before="240" w:line="276" w:lineRule="auto"/>
        <w:jc w:val="both"/>
        <w:rPr>
          <w:rFonts w:ascii="Arial" w:hAnsi="Arial" w:cs="Arial"/>
          <w:i/>
          <w:sz w:val="22"/>
          <w:szCs w:val="22"/>
        </w:rPr>
      </w:pPr>
      <w:r>
        <w:rPr>
          <w:rFonts w:ascii="Arial" w:hAnsi="Arial" w:cs="Arial"/>
          <w:i/>
          <w:sz w:val="22"/>
          <w:szCs w:val="22"/>
        </w:rPr>
        <w:t>Los datos proporcionados se conser</w:t>
      </w:r>
      <w:r>
        <w:rPr>
          <w:rFonts w:ascii="Arial" w:hAnsi="Arial" w:cs="Arial"/>
          <w:i/>
          <w:sz w:val="22"/>
          <w:szCs w:val="22"/>
        </w:rPr>
        <w:t>varán mientras se mantenga vigente el presente convenio, para cumplir con las obligaciones legales. Los datos no se cederán a terceros salvo en los casos en que exista una obligación legal. La E.M.K.C y por información el Ayuntamiento, tienen derecho a obt</w:t>
      </w:r>
      <w:r>
        <w:rPr>
          <w:rFonts w:ascii="Arial" w:hAnsi="Arial" w:cs="Arial"/>
          <w:i/>
          <w:sz w:val="22"/>
          <w:szCs w:val="22"/>
        </w:rPr>
        <w:t>ener confirmación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w:t>
      </w:r>
      <w:r>
        <w:rPr>
          <w:rFonts w:ascii="Arial" w:hAnsi="Arial" w:cs="Arial"/>
          <w:i/>
          <w:sz w:val="22"/>
          <w:szCs w:val="22"/>
        </w:rPr>
        <w:t xml:space="preserve">icto rigor toda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w:t>
      </w:r>
      <w:r>
        <w:rPr>
          <w:rFonts w:ascii="Arial" w:hAnsi="Arial" w:cs="Arial"/>
          <w:i/>
          <w:sz w:val="22"/>
          <w:szCs w:val="22"/>
        </w:rPr>
        <w:t>iento expreso a los padres, tutores legales, o participantes (en el caso de mayores de 14 años) para la utilización de las imágenes tomadas durante las actividades publicitarias, recreativas, participativas, o en el desarrollo del objeto del presente conve</w:t>
      </w:r>
      <w:r>
        <w:rPr>
          <w:rFonts w:ascii="Arial" w:hAnsi="Arial" w:cs="Arial"/>
          <w:i/>
          <w:sz w:val="22"/>
          <w:szCs w:val="22"/>
        </w:rPr>
        <w:t>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w:t>
      </w:r>
      <w:r>
        <w:rPr>
          <w:rFonts w:ascii="Arial" w:hAnsi="Arial" w:cs="Arial"/>
          <w:i/>
          <w:sz w:val="22"/>
          <w:szCs w:val="22"/>
        </w:rPr>
        <w:t>teriormente mencionados sin autorización previa de la E.M.K.C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w:t>
      </w:r>
      <w:r>
        <w:rPr>
          <w:rFonts w:ascii="Arial" w:hAnsi="Arial" w:cs="Arial"/>
          <w:i/>
          <w:sz w:val="22"/>
          <w:szCs w:val="22"/>
        </w:rPr>
        <w:t>Personal, y en conformidad con el RGPD UE 2016/679 usted debe tener sus ficheros de datos personales, declarados en su Registro de Actividades de Tratamiento (RAT) y tener el procedimiento actualizado en orden del deber de informar al E.M.K.C., así como al</w:t>
      </w:r>
      <w:r>
        <w:rPr>
          <w:rFonts w:ascii="Arial" w:hAnsi="Arial" w:cs="Arial"/>
          <w:i/>
          <w:sz w:val="22"/>
          <w:szCs w:val="22"/>
        </w:rPr>
        <w:t xml:space="preserve">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w:t>
      </w:r>
      <w:r>
        <w:rPr>
          <w:rFonts w:ascii="Arial" w:hAnsi="Arial" w:cs="Arial"/>
          <w:i/>
          <w:sz w:val="22"/>
          <w:szCs w:val="22"/>
        </w:rPr>
        <w:t xml:space="preserve">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w:t>
      </w:r>
      <w:r>
        <w:rPr>
          <w:rFonts w:ascii="Arial" w:eastAsia="Times New Roman" w:hAnsi="Arial" w:cs="Arial"/>
          <w:i/>
          <w:sz w:val="22"/>
          <w:szCs w:val="22"/>
          <w:lang w:eastAsia="ar-SA"/>
        </w:rPr>
        <w:t>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Por acuerdo expreso </w:t>
      </w:r>
      <w:r>
        <w:rPr>
          <w:rFonts w:ascii="Arial" w:eastAsia="Times New Roman" w:hAnsi="Arial" w:cs="Arial"/>
          <w:i/>
          <w:sz w:val="22"/>
          <w:szCs w:val="22"/>
          <w:lang w:eastAsia="ar-SA"/>
        </w:rPr>
        <w:t>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w:t>
      </w:r>
      <w:r>
        <w:rPr>
          <w:rFonts w:ascii="Arial" w:hAnsi="Arial" w:cs="Arial"/>
          <w:i/>
          <w:sz w:val="22"/>
          <w:szCs w:val="22"/>
        </w:rPr>
        <w:t>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w:t>
      </w:r>
      <w:r>
        <w:rPr>
          <w:rFonts w:ascii="Arial" w:hAnsi="Arial" w:cs="Arial"/>
          <w:i/>
          <w:sz w:val="22"/>
          <w:szCs w:val="22"/>
        </w:rPr>
        <w:t>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w:t>
      </w:r>
      <w:r>
        <w:rPr>
          <w:rFonts w:ascii="Arial" w:hAnsi="Arial" w:cs="Arial"/>
          <w:i/>
          <w:sz w:val="22"/>
          <w:szCs w:val="22"/>
        </w:rPr>
        <w:t>interpretación que del mismo haga el Ayuntamiento, sin perjuicio de los derechos contenidos en el artículo 13 de la Ley 39/2015, de 1 de octubre, de Procedimiento Administrativo Común de las Administraciones Públicas y a los recursos que estime conveniente</w:t>
      </w:r>
      <w:r>
        <w:rPr>
          <w:rFonts w:ascii="Arial" w:hAnsi="Arial" w:cs="Arial"/>
          <w:i/>
          <w:sz w:val="22"/>
          <w:szCs w:val="22"/>
        </w:rPr>
        <w:t>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w:t>
      </w:r>
      <w:r>
        <w:rPr>
          <w:rFonts w:ascii="Arial" w:hAnsi="Arial" w:cs="Arial"/>
          <w:bCs w:val="0"/>
          <w:i/>
          <w:sz w:val="22"/>
          <w:szCs w:val="22"/>
        </w:rPr>
        <w:t>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Adrián García Rodríguez”</w:t>
      </w:r>
    </w:p>
    <w:p w:rsidR="009C0B13" w:rsidRDefault="00EE088B">
      <w:pPr>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eastAsia="Times New Roman" w:hAnsi="Arial" w:cs="Arial"/>
          <w:bCs/>
          <w:i/>
          <w:sz w:val="22"/>
          <w:szCs w:val="22"/>
          <w:u w:val="single"/>
        </w:rPr>
      </w:pPr>
    </w:p>
    <w:p w:rsidR="009C0B13" w:rsidRDefault="009C0B13">
      <w:pPr>
        <w:pStyle w:val="Subttulo"/>
        <w:rPr>
          <w:rFonts w:ascii="Arial" w:hAnsi="Arial" w:cs="Arial"/>
          <w:b w:val="0"/>
          <w:i/>
          <w:szCs w:val="22"/>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6.900,00 € con cargo al documento contable A.D. 2.23.0.03551,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w:t>
      </w:r>
      <w:r>
        <w:rPr>
          <w:rFonts w:ascii="Arial" w:eastAsia="Times New Roman" w:hAnsi="Arial" w:cs="Arial"/>
          <w:kern w:val="0"/>
          <w:sz w:val="22"/>
          <w:szCs w:val="22"/>
          <w:lang w:val="es-ES_tradnl" w:eastAsia="es-ES"/>
        </w:rPr>
        <w:t>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Kárate Isa,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kern w:val="0"/>
          <w:szCs w:val="22"/>
          <w:lang w:eastAsia="es-ES"/>
        </w:rPr>
        <w:t xml:space="preserve">11.- </w:t>
      </w:r>
      <w:r>
        <w:rPr>
          <w:rFonts w:ascii="Arial" w:hAnsi="Arial" w:cs="Arial"/>
          <w:b/>
          <w:szCs w:val="22"/>
          <w:shd w:val="clear" w:color="auto" w:fill="FFFFFF"/>
        </w:rPr>
        <w:t>Expediente 5014/2023. Aprobar el precio público de</w:t>
      </w:r>
      <w:r>
        <w:rPr>
          <w:rFonts w:ascii="Arial" w:hAnsi="Arial" w:cs="Arial"/>
          <w:b/>
          <w:szCs w:val="22"/>
          <w:shd w:val="clear" w:color="auto" w:fill="FFFFFF"/>
        </w:rPr>
        <w:t xml:space="preserve"> 50 € por inscripción de niño/a sin comedor, 100 € con comedor y de 3 € por permanencia mensuales en el Campamento Urbano 2022, que se desarrollará del 03 de julio de 2023 al 31 de agosto de 2023 en horario de 7:00 a 17:30 horas, en el CEIP Punta Larga y C</w:t>
      </w:r>
      <w:r>
        <w:rPr>
          <w:rFonts w:ascii="Arial" w:hAnsi="Arial" w:cs="Arial"/>
          <w:b/>
          <w:szCs w:val="22"/>
          <w:shd w:val="clear" w:color="auto" w:fill="FFFFFF"/>
        </w:rPr>
        <w:t>EIP Príncipe Felipe.</w:t>
      </w:r>
    </w:p>
    <w:p w:rsidR="009C0B13" w:rsidRDefault="009C0B13">
      <w:pPr>
        <w:pStyle w:val="Standard"/>
        <w:spacing w:line="276" w:lineRule="auto"/>
        <w:ind w:firstLine="709"/>
        <w:jc w:val="both"/>
        <w:rPr>
          <w:rFonts w:ascii="Arial" w:hAnsi="Arial" w:cs="Arial"/>
          <w:sz w:val="22"/>
          <w:szCs w:val="22"/>
        </w:rPr>
      </w:pPr>
    </w:p>
    <w:p w:rsidR="009C0B13" w:rsidRDefault="009C0B13">
      <w:pPr>
        <w:rPr>
          <w:rFonts w:cs="Arial"/>
        </w:rPr>
      </w:pPr>
    </w:p>
    <w:p w:rsidR="009C0B13" w:rsidRDefault="00EE088B">
      <w:pPr>
        <w:jc w:val="both"/>
      </w:pPr>
      <w:r>
        <w:rPr>
          <w:rFonts w:cs="Arial"/>
          <w:b/>
        </w:rPr>
        <w:t xml:space="preserve">   </w:t>
      </w:r>
      <w:r>
        <w:rPr>
          <w:rFonts w:ascii="Arial" w:hAnsi="Arial" w:cs="Arial"/>
          <w:b/>
          <w:sz w:val="22"/>
          <w:szCs w:val="22"/>
        </w:rPr>
        <w:t>Consta en el expediente propuesta de la Concejala delegada de Desarrollo Rural y Pesquero, Medio Ambiente Natural y Educación</w:t>
      </w:r>
      <w:r>
        <w:rPr>
          <w:rFonts w:ascii="Arial" w:hAnsi="Arial" w:cs="Arial"/>
          <w:b/>
          <w:bCs/>
          <w:sz w:val="22"/>
          <w:szCs w:val="22"/>
        </w:rPr>
        <w:t xml:space="preserve">, </w:t>
      </w:r>
      <w:r>
        <w:rPr>
          <w:rFonts w:ascii="Arial" w:hAnsi="Arial" w:cs="Arial"/>
          <w:b/>
          <w:sz w:val="22"/>
          <w:szCs w:val="22"/>
        </w:rPr>
        <w:t>Dña. Margarita Eva Tendero Barroso, de fecha 04 de mayo de 2023, que transcrito literalmente dice:</w:t>
      </w:r>
    </w:p>
    <w:p w:rsidR="009C0B13" w:rsidRDefault="009C0B13">
      <w:pPr>
        <w:jc w:val="both"/>
        <w:rPr>
          <w:rFonts w:ascii="Arial" w:hAnsi="Arial" w:cs="Arial"/>
          <w:b/>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line="256" w:lineRule="auto"/>
        <w:ind w:left="-5"/>
        <w:jc w:val="both"/>
      </w:pPr>
      <w:r>
        <w:rPr>
          <w:rFonts w:ascii="Arial" w:eastAsia="Calibri" w:hAnsi="Arial" w:cs="Arial"/>
          <w:b/>
          <w:sz w:val="22"/>
          <w:szCs w:val="22"/>
        </w:rPr>
        <w:t xml:space="preserve">“Dña. Margarita Eva Tendero Barroso, </w:t>
      </w:r>
      <w:r>
        <w:rPr>
          <w:rFonts w:ascii="Arial" w:hAnsi="Arial" w:cs="Arial"/>
          <w:sz w:val="22"/>
          <w:szCs w:val="22"/>
        </w:rPr>
        <w:t xml:space="preserve">en calidad de Concejala Delegada de </w:t>
      </w:r>
    </w:p>
    <w:p w:rsidR="009C0B13" w:rsidRDefault="00EE088B">
      <w:pPr>
        <w:spacing w:after="2"/>
        <w:ind w:left="-5"/>
        <w:jc w:val="both"/>
        <w:rPr>
          <w:rFonts w:ascii="Arial" w:hAnsi="Arial" w:cs="Arial"/>
          <w:sz w:val="22"/>
          <w:szCs w:val="22"/>
        </w:rPr>
      </w:pPr>
      <w:r>
        <w:rPr>
          <w:rFonts w:ascii="Arial" w:hAnsi="Arial" w:cs="Arial"/>
          <w:sz w:val="22"/>
          <w:szCs w:val="22"/>
        </w:rPr>
        <w:t>Desarrollo Rural y Pesquero, Medio Ambiente Natural y Educación (delegación por Decreto 2025/2019, de 24 de junio), al amparo de lo dispuesto en la Ley Reguladora de las Bases de Rég</w:t>
      </w:r>
      <w:r>
        <w:rPr>
          <w:rFonts w:ascii="Arial" w:hAnsi="Arial" w:cs="Arial"/>
          <w:sz w:val="22"/>
          <w:szCs w:val="22"/>
        </w:rPr>
        <w:t xml:space="preserve">imen Local, así como en el Reglamento de Organización, Funcionamiento y Régimen Jurídico de las entidades locales aprobado por R. D. </w:t>
      </w:r>
    </w:p>
    <w:p w:rsidR="009C0B13" w:rsidRDefault="00EE088B">
      <w:pPr>
        <w:ind w:left="-5"/>
        <w:jc w:val="both"/>
        <w:rPr>
          <w:rFonts w:ascii="Arial" w:hAnsi="Arial" w:cs="Arial"/>
          <w:sz w:val="22"/>
          <w:szCs w:val="22"/>
        </w:rPr>
      </w:pPr>
      <w:r>
        <w:rPr>
          <w:rFonts w:ascii="Arial" w:hAnsi="Arial" w:cs="Arial"/>
          <w:sz w:val="22"/>
          <w:szCs w:val="22"/>
        </w:rPr>
        <w:t>2568/1986 de 28 de noviembre, en relación a la programación prevista por esta Delegación, tiene el honor de someter a apro</w:t>
      </w:r>
      <w:r>
        <w:rPr>
          <w:rFonts w:ascii="Arial" w:hAnsi="Arial" w:cs="Arial"/>
          <w:sz w:val="22"/>
          <w:szCs w:val="22"/>
        </w:rPr>
        <w:t>bación la siguiente propuesta:</w:t>
      </w:r>
    </w:p>
    <w:p w:rsidR="009C0B13" w:rsidRDefault="00EE088B">
      <w:pPr>
        <w:spacing w:after="82" w:line="256" w:lineRule="auto"/>
        <w:jc w:val="both"/>
      </w:pPr>
      <w:r>
        <w:rPr>
          <w:rFonts w:ascii="Arial" w:hAnsi="Arial" w:cs="Arial"/>
          <w:color w:val="FF0000"/>
          <w:sz w:val="22"/>
          <w:szCs w:val="22"/>
        </w:rPr>
        <w:t xml:space="preserve"> </w:t>
      </w:r>
    </w:p>
    <w:p w:rsidR="009C0B13" w:rsidRDefault="00EE088B">
      <w:pPr>
        <w:ind w:left="-5"/>
        <w:jc w:val="both"/>
        <w:rPr>
          <w:rFonts w:ascii="Arial" w:hAnsi="Arial" w:cs="Arial"/>
          <w:sz w:val="22"/>
          <w:szCs w:val="22"/>
        </w:rPr>
      </w:pPr>
      <w:r>
        <w:rPr>
          <w:rFonts w:ascii="Arial" w:hAnsi="Arial" w:cs="Arial"/>
          <w:sz w:val="22"/>
          <w:szCs w:val="22"/>
        </w:rPr>
        <w:t>La Concejalía de Educación del Ayuntamiento de Candelaria traslada la intención de organizar el Campamento Urbano 2023 en el CEIP Punta Larga y CEIP Príncipe Felipe, del 03 de julio al 31 de agosto de 2023.</w:t>
      </w:r>
    </w:p>
    <w:p w:rsidR="009C0B13" w:rsidRDefault="00EE088B">
      <w:pPr>
        <w:ind w:left="-5"/>
        <w:jc w:val="both"/>
        <w:rPr>
          <w:rFonts w:ascii="Arial" w:hAnsi="Arial" w:cs="Arial"/>
          <w:sz w:val="22"/>
          <w:szCs w:val="22"/>
        </w:rPr>
      </w:pPr>
      <w:r>
        <w:rPr>
          <w:rFonts w:ascii="Arial" w:hAnsi="Arial" w:cs="Arial"/>
          <w:sz w:val="22"/>
          <w:szCs w:val="22"/>
        </w:rPr>
        <w:t>Con esta activid</w:t>
      </w:r>
      <w:r>
        <w:rPr>
          <w:rFonts w:ascii="Arial" w:hAnsi="Arial" w:cs="Arial"/>
          <w:sz w:val="22"/>
          <w:szCs w:val="22"/>
        </w:rPr>
        <w:t xml:space="preserve">ad el Ayuntamiento de Candelaria pretende ayudar a las familias que tienen hijos/as en edad escolar para conciliar su vida laboral dando cobertura en las vacaciones de Verano, además de dar la oportunidad a los niños/as de disfrutar, divertirse y aprender </w:t>
      </w:r>
      <w:r>
        <w:rPr>
          <w:rFonts w:ascii="Arial" w:hAnsi="Arial" w:cs="Arial"/>
          <w:sz w:val="22"/>
          <w:szCs w:val="22"/>
        </w:rPr>
        <w:t xml:space="preserve">con un programa lúdico y educativo (talleres y actividades diversas). </w:t>
      </w:r>
    </w:p>
    <w:p w:rsidR="009C0B13" w:rsidRDefault="009C0B13">
      <w:pPr>
        <w:ind w:left="-5"/>
        <w:jc w:val="both"/>
        <w:rPr>
          <w:rFonts w:ascii="Arial" w:hAnsi="Arial" w:cs="Arial"/>
          <w:sz w:val="22"/>
          <w:szCs w:val="22"/>
        </w:rPr>
      </w:pPr>
    </w:p>
    <w:p w:rsidR="009C0B13" w:rsidRDefault="00EE088B">
      <w:pPr>
        <w:ind w:left="-5"/>
        <w:jc w:val="both"/>
        <w:rPr>
          <w:rFonts w:ascii="Arial" w:hAnsi="Arial" w:cs="Arial"/>
          <w:sz w:val="22"/>
          <w:szCs w:val="22"/>
        </w:rPr>
      </w:pPr>
      <w:r>
        <w:rPr>
          <w:rFonts w:ascii="Arial" w:hAnsi="Arial" w:cs="Arial"/>
          <w:sz w:val="22"/>
          <w:szCs w:val="22"/>
        </w:rPr>
        <w:t>Para sufragar los gastos de organización de la actividad la Concejalía pretende establecer un precio de inscripción por cada niño de 25 € y 3 € de permanencia por quincena los meses de</w:t>
      </w:r>
      <w:r>
        <w:rPr>
          <w:rFonts w:ascii="Arial" w:hAnsi="Arial" w:cs="Arial"/>
          <w:sz w:val="22"/>
          <w:szCs w:val="22"/>
        </w:rPr>
        <w:t xml:space="preserve"> julio y agosto que dura el mismo, estimando que la misma contará con un número aproximado de 180 niños.</w:t>
      </w:r>
    </w:p>
    <w:p w:rsidR="009C0B13" w:rsidRDefault="00EE088B">
      <w:pPr>
        <w:spacing w:after="226" w:line="256" w:lineRule="auto"/>
        <w:ind w:left="-2"/>
        <w:jc w:val="both"/>
      </w:pPr>
      <w:r>
        <w:t xml:space="preserve"> </w:t>
      </w:r>
    </w:p>
    <w:tbl>
      <w:tblPr>
        <w:tblW w:w="8506" w:type="dxa"/>
        <w:tblInd w:w="-2" w:type="dxa"/>
        <w:tblCellMar>
          <w:left w:w="10" w:type="dxa"/>
          <w:right w:w="10" w:type="dxa"/>
        </w:tblCellMar>
        <w:tblLook w:val="0000" w:firstRow="0" w:lastRow="0" w:firstColumn="0" w:lastColumn="0" w:noHBand="0" w:noVBand="0"/>
      </w:tblPr>
      <w:tblGrid>
        <w:gridCol w:w="6266"/>
        <w:gridCol w:w="2240"/>
      </w:tblGrid>
      <w:tr w:rsidR="009C0B13">
        <w:tblPrEx>
          <w:tblCellMar>
            <w:top w:w="0" w:type="dxa"/>
            <w:bottom w:w="0" w:type="dxa"/>
          </w:tblCellMar>
        </w:tblPrEx>
        <w:trPr>
          <w:trHeight w:val="618"/>
        </w:trPr>
        <w:tc>
          <w:tcPr>
            <w:tcW w:w="8506" w:type="dxa"/>
            <w:gridSpan w:val="2"/>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pPr>
            <w:r>
              <w:rPr>
                <w:rFonts w:ascii="Calibri" w:eastAsia="Calibri" w:hAnsi="Calibri" w:cs="Calibri"/>
                <w:b/>
                <w:szCs w:val="22"/>
              </w:rPr>
              <w:t>PRESUPUESTO DE GASTOS EN CONCEPTO DE ORGANIZACIÓN DEL CAMPAMENTO</w:t>
            </w:r>
          </w:p>
        </w:tc>
      </w:tr>
      <w:tr w:rsidR="009C0B13">
        <w:tblPrEx>
          <w:tblCellMar>
            <w:top w:w="0" w:type="dxa"/>
            <w:bottom w:w="0" w:type="dxa"/>
          </w:tblCellMar>
        </w:tblPrEx>
        <w:trPr>
          <w:trHeight w:val="364"/>
        </w:trPr>
        <w:tc>
          <w:tcPr>
            <w:tcW w:w="6266"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pPr>
            <w:r>
              <w:rPr>
                <w:rFonts w:ascii="Calibri" w:eastAsia="Calibri" w:hAnsi="Calibri" w:cs="Calibri"/>
                <w:b/>
                <w:szCs w:val="22"/>
              </w:rPr>
              <w:t>CONCEPTO</w:t>
            </w:r>
          </w:p>
        </w:tc>
        <w:tc>
          <w:tcPr>
            <w:tcW w:w="2240"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ind w:left="2"/>
            </w:pPr>
            <w:r>
              <w:rPr>
                <w:rFonts w:ascii="Calibri" w:eastAsia="Calibri" w:hAnsi="Calibri" w:cs="Calibri"/>
                <w:b/>
                <w:szCs w:val="22"/>
              </w:rPr>
              <w:t>CANTIDAD</w:t>
            </w:r>
          </w:p>
        </w:tc>
      </w:tr>
      <w:tr w:rsidR="009C0B13">
        <w:tblPrEx>
          <w:tblCellMar>
            <w:top w:w="0" w:type="dxa"/>
            <w:bottom w:w="0" w:type="dxa"/>
          </w:tblCellMar>
        </w:tblPrEx>
        <w:trPr>
          <w:trHeight w:val="366"/>
        </w:trPr>
        <w:tc>
          <w:tcPr>
            <w:tcW w:w="6266"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rPr>
                <w:szCs w:val="22"/>
              </w:rPr>
            </w:pPr>
            <w:r>
              <w:rPr>
                <w:szCs w:val="22"/>
              </w:rPr>
              <w:t>Honorarios Empresa monitores mes Julio y Agosto</w:t>
            </w:r>
          </w:p>
        </w:tc>
        <w:tc>
          <w:tcPr>
            <w:tcW w:w="2240"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ind w:left="2"/>
              <w:rPr>
                <w:szCs w:val="22"/>
              </w:rPr>
            </w:pPr>
            <w:r>
              <w:rPr>
                <w:szCs w:val="22"/>
              </w:rPr>
              <w:t>70.299,00 €</w:t>
            </w:r>
          </w:p>
        </w:tc>
      </w:tr>
      <w:tr w:rsidR="009C0B13">
        <w:tblPrEx>
          <w:tblCellMar>
            <w:top w:w="0" w:type="dxa"/>
            <w:bottom w:w="0" w:type="dxa"/>
          </w:tblCellMar>
        </w:tblPrEx>
        <w:trPr>
          <w:trHeight w:val="364"/>
        </w:trPr>
        <w:tc>
          <w:tcPr>
            <w:tcW w:w="6266"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rPr>
                <w:szCs w:val="22"/>
              </w:rPr>
            </w:pPr>
            <w:r>
              <w:rPr>
                <w:szCs w:val="22"/>
              </w:rPr>
              <w:t>Honorarios Comedor   mes Julio y Agosto</w:t>
            </w:r>
          </w:p>
        </w:tc>
        <w:tc>
          <w:tcPr>
            <w:tcW w:w="2240"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ind w:left="2"/>
              <w:rPr>
                <w:szCs w:val="22"/>
              </w:rPr>
            </w:pPr>
            <w:r>
              <w:rPr>
                <w:szCs w:val="22"/>
              </w:rPr>
              <w:t xml:space="preserve">  45.946,66</w:t>
            </w:r>
          </w:p>
        </w:tc>
      </w:tr>
      <w:tr w:rsidR="009C0B13">
        <w:tblPrEx>
          <w:tblCellMar>
            <w:top w:w="0" w:type="dxa"/>
            <w:bottom w:w="0" w:type="dxa"/>
          </w:tblCellMar>
        </w:tblPrEx>
        <w:trPr>
          <w:trHeight w:val="366"/>
        </w:trPr>
        <w:tc>
          <w:tcPr>
            <w:tcW w:w="6266"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pPr>
            <w:r>
              <w:rPr>
                <w:rFonts w:ascii="Calibri" w:eastAsia="Calibri" w:hAnsi="Calibri" w:cs="Calibri"/>
                <w:b/>
                <w:szCs w:val="22"/>
              </w:rPr>
              <w:t>TOTAL GASTOS</w:t>
            </w:r>
          </w:p>
        </w:tc>
        <w:tc>
          <w:tcPr>
            <w:tcW w:w="2240" w:type="dxa"/>
            <w:tcBorders>
              <w:top w:val="single" w:sz="2" w:space="0" w:color="000000"/>
              <w:left w:val="single" w:sz="2" w:space="0" w:color="000000"/>
              <w:bottom w:val="single" w:sz="2" w:space="0" w:color="000000"/>
              <w:right w:val="single" w:sz="2" w:space="0" w:color="000000"/>
            </w:tcBorders>
            <w:shd w:val="clear" w:color="auto" w:fill="auto"/>
            <w:tcMar>
              <w:top w:w="62" w:type="dxa"/>
              <w:left w:w="56" w:type="dxa"/>
              <w:bottom w:w="0" w:type="dxa"/>
              <w:right w:w="0" w:type="dxa"/>
            </w:tcMar>
          </w:tcPr>
          <w:p w:rsidR="009C0B13" w:rsidRDefault="00EE088B">
            <w:pPr>
              <w:spacing w:line="256" w:lineRule="auto"/>
              <w:ind w:left="2"/>
            </w:pPr>
            <w:r>
              <w:rPr>
                <w:rFonts w:ascii="Calibri" w:eastAsia="Calibri" w:hAnsi="Calibri" w:cs="Calibri"/>
                <w:b/>
                <w:szCs w:val="22"/>
              </w:rPr>
              <w:t>76.295,66 €</w:t>
            </w:r>
          </w:p>
        </w:tc>
      </w:tr>
    </w:tbl>
    <w:p w:rsidR="009C0B13" w:rsidRDefault="009C0B13">
      <w:pPr>
        <w:spacing w:after="494"/>
        <w:ind w:left="-5"/>
        <w:rPr>
          <w:rFonts w:ascii="Arial" w:hAnsi="Arial" w:cs="Arial"/>
          <w:sz w:val="22"/>
          <w:szCs w:val="22"/>
        </w:rPr>
      </w:pPr>
    </w:p>
    <w:p w:rsidR="009C0B13" w:rsidRDefault="00EE088B">
      <w:pPr>
        <w:spacing w:after="494"/>
        <w:ind w:left="-5"/>
        <w:rPr>
          <w:rFonts w:ascii="Arial" w:hAnsi="Arial" w:cs="Arial"/>
          <w:sz w:val="22"/>
          <w:szCs w:val="22"/>
        </w:rPr>
      </w:pPr>
      <w:r>
        <w:rPr>
          <w:rFonts w:ascii="Arial" w:hAnsi="Arial" w:cs="Arial"/>
          <w:sz w:val="22"/>
          <w:szCs w:val="22"/>
        </w:rPr>
        <w:t>Los gastos se imputarán en la aplicación 32300-22610 “Campamentos”, del Presupuesto actualmente vigente.</w:t>
      </w:r>
    </w:p>
    <w:p w:rsidR="009C0B13" w:rsidRDefault="00EE088B">
      <w:pPr>
        <w:ind w:left="-5"/>
        <w:rPr>
          <w:rFonts w:ascii="Arial" w:hAnsi="Arial" w:cs="Arial"/>
          <w:sz w:val="22"/>
          <w:szCs w:val="22"/>
        </w:rPr>
      </w:pPr>
      <w:r>
        <w:rPr>
          <w:rFonts w:ascii="Arial" w:hAnsi="Arial" w:cs="Arial"/>
          <w:sz w:val="22"/>
          <w:szCs w:val="22"/>
        </w:rPr>
        <w:t>Por todo lo anteriormente expuesto se propone la adopción del siguiente</w:t>
      </w:r>
      <w:r>
        <w:rPr>
          <w:rFonts w:ascii="Arial" w:hAnsi="Arial" w:cs="Arial"/>
          <w:sz w:val="22"/>
          <w:szCs w:val="22"/>
        </w:rPr>
        <w:t xml:space="preserve"> acuerdo: </w:t>
      </w:r>
    </w:p>
    <w:p w:rsidR="009C0B13" w:rsidRDefault="00EE088B">
      <w:pPr>
        <w:spacing w:after="84" w:line="256" w:lineRule="auto"/>
        <w:rPr>
          <w:rFonts w:ascii="Arial" w:hAnsi="Arial" w:cs="Arial"/>
          <w:sz w:val="22"/>
          <w:szCs w:val="22"/>
        </w:rPr>
      </w:pPr>
      <w:r>
        <w:rPr>
          <w:rFonts w:ascii="Arial" w:hAnsi="Arial" w:cs="Arial"/>
          <w:sz w:val="22"/>
          <w:szCs w:val="22"/>
        </w:rPr>
        <w:t xml:space="preserve"> </w:t>
      </w:r>
    </w:p>
    <w:p w:rsidR="009C0B13" w:rsidRDefault="00EE088B">
      <w:pPr>
        <w:widowControl/>
        <w:numPr>
          <w:ilvl w:val="0"/>
          <w:numId w:val="57"/>
        </w:numPr>
        <w:suppressAutoHyphens w:val="0"/>
        <w:spacing w:after="494" w:line="223" w:lineRule="auto"/>
        <w:ind w:hanging="282"/>
        <w:jc w:val="both"/>
        <w:textAlignment w:val="auto"/>
        <w:rPr>
          <w:rFonts w:ascii="Arial" w:hAnsi="Arial" w:cs="Arial"/>
          <w:sz w:val="22"/>
          <w:szCs w:val="22"/>
        </w:rPr>
      </w:pPr>
      <w:r>
        <w:rPr>
          <w:rFonts w:ascii="Arial" w:hAnsi="Arial" w:cs="Arial"/>
          <w:sz w:val="22"/>
          <w:szCs w:val="22"/>
        </w:rPr>
        <w:t xml:space="preserve">Aprobar el precio público de 50 € por inscripción de niño/a sin comedor, 100 € con comedor y de 3 € por permanencia mensuales en el Campamento Urbano 2022, que se desarrollará del 03 de julio de 2023 al 31 de agosto de 2023 en horario de 7:00 </w:t>
      </w:r>
      <w:r>
        <w:rPr>
          <w:rFonts w:ascii="Arial" w:hAnsi="Arial" w:cs="Arial"/>
          <w:sz w:val="22"/>
          <w:szCs w:val="22"/>
        </w:rPr>
        <w:t>a 17:30 horas, en el CEIP Punta Larga y CEIP Príncipe Felipe.</w:t>
      </w:r>
    </w:p>
    <w:p w:rsidR="009C0B13" w:rsidRDefault="00EE088B">
      <w:pPr>
        <w:widowControl/>
        <w:numPr>
          <w:ilvl w:val="0"/>
          <w:numId w:val="57"/>
        </w:numPr>
        <w:suppressAutoHyphens w:val="0"/>
        <w:spacing w:after="118" w:line="223" w:lineRule="auto"/>
        <w:ind w:hanging="282"/>
        <w:jc w:val="both"/>
        <w:textAlignment w:val="auto"/>
        <w:rPr>
          <w:rFonts w:ascii="Arial" w:hAnsi="Arial" w:cs="Arial"/>
          <w:sz w:val="22"/>
          <w:szCs w:val="22"/>
        </w:rPr>
      </w:pPr>
      <w:r>
        <w:rPr>
          <w:rFonts w:ascii="Arial" w:hAnsi="Arial" w:cs="Arial"/>
          <w:sz w:val="22"/>
          <w:szCs w:val="22"/>
        </w:rPr>
        <w:t>Dar traslado del acuerdo que se adopte al área económica y a la concejalía de Educación.”</w:t>
      </w: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b/>
        </w:rPr>
      </w:pPr>
    </w:p>
    <w:p w:rsidR="009C0B13" w:rsidRDefault="00EE088B">
      <w:pPr>
        <w:jc w:val="both"/>
      </w:pPr>
      <w:r>
        <w:rPr>
          <w:rFonts w:cs="Arial"/>
          <w:b/>
        </w:rPr>
        <w:t xml:space="preserve">  </w:t>
      </w:r>
      <w:r>
        <w:rPr>
          <w:rFonts w:ascii="Arial" w:hAnsi="Arial" w:cs="Arial"/>
          <w:b/>
          <w:sz w:val="22"/>
          <w:szCs w:val="22"/>
        </w:rPr>
        <w:t>Consta en el expediente Informe</w:t>
      </w:r>
      <w:r>
        <w:rPr>
          <w:rFonts w:ascii="Arial" w:hAnsi="Arial" w:cs="Arial"/>
          <w:b/>
          <w:sz w:val="22"/>
          <w:szCs w:val="22"/>
        </w:rPr>
        <w:t xml:space="preserve"> de Intervención emitido por Don Nicolás Rojo Garnica, que desempeña el puesto de trabajo de Interventor Municipal, de 05 de mayo de 2023, del siguiente tenor literal:</w:t>
      </w:r>
    </w:p>
    <w:p w:rsidR="009C0B13" w:rsidRDefault="009C0B13">
      <w:pPr>
        <w:jc w:val="both"/>
        <w:rPr>
          <w:rFonts w:ascii="Arial" w:hAnsi="Arial" w:cs="Arial"/>
          <w:b/>
          <w:sz w:val="22"/>
          <w:szCs w:val="22"/>
        </w:rPr>
      </w:pPr>
    </w:p>
    <w:p w:rsidR="009C0B13" w:rsidRDefault="009C0B13">
      <w:pPr>
        <w:pStyle w:val="Ttulo1"/>
        <w:ind w:right="648"/>
        <w:rPr>
          <w:rFonts w:ascii="Arial" w:eastAsia="Lucida Sans Unicode" w:hAnsi="Arial" w:cs="Arial"/>
          <w:bCs w:val="0"/>
          <w:sz w:val="22"/>
          <w:szCs w:val="22"/>
        </w:rPr>
      </w:pPr>
    </w:p>
    <w:p w:rsidR="009C0B13" w:rsidRDefault="00EE088B">
      <w:pPr>
        <w:pStyle w:val="Ttulo1"/>
        <w:ind w:right="648"/>
        <w:jc w:val="center"/>
        <w:rPr>
          <w:rFonts w:ascii="Arial" w:eastAsia="Lucida Sans Unicode" w:hAnsi="Arial" w:cs="Arial"/>
          <w:bCs w:val="0"/>
          <w:sz w:val="22"/>
          <w:szCs w:val="22"/>
        </w:rPr>
      </w:pPr>
      <w:r>
        <w:rPr>
          <w:rFonts w:ascii="Arial" w:eastAsia="Lucida Sans Unicode" w:hAnsi="Arial" w:cs="Arial"/>
          <w:bCs w:val="0"/>
          <w:sz w:val="22"/>
          <w:szCs w:val="22"/>
        </w:rPr>
        <w:t xml:space="preserve">  “INFORME</w:t>
      </w:r>
    </w:p>
    <w:p w:rsidR="009C0B13" w:rsidRDefault="009C0B13">
      <w:pPr>
        <w:pStyle w:val="Standard"/>
        <w:rPr>
          <w:rFonts w:ascii="Arial" w:hAnsi="Arial" w:cs="Arial"/>
          <w:sz w:val="22"/>
          <w:szCs w:val="22"/>
        </w:rPr>
      </w:pPr>
    </w:p>
    <w:p w:rsidR="009C0B13" w:rsidRDefault="00EE088B">
      <w:pPr>
        <w:spacing w:after="85" w:line="256" w:lineRule="auto"/>
        <w:ind w:left="-15" w:firstLine="708"/>
        <w:jc w:val="both"/>
      </w:pPr>
      <w:r>
        <w:rPr>
          <w:rFonts w:ascii="Arial" w:eastAsia="Calibri" w:hAnsi="Arial" w:cs="Arial"/>
          <w:b/>
          <w:sz w:val="22"/>
          <w:szCs w:val="22"/>
        </w:rPr>
        <w:t>Visto el expediente antedicho, el funcionario D. Nicolás Rojo Garnica, que</w:t>
      </w:r>
      <w:r>
        <w:rPr>
          <w:rFonts w:ascii="Arial" w:eastAsia="Calibri" w:hAnsi="Arial" w:cs="Arial"/>
          <w:b/>
          <w:sz w:val="22"/>
          <w:szCs w:val="22"/>
        </w:rPr>
        <w:t xml:space="preserve"> desempeña el puesto de trabajo de Interventor, emite el siguiente informe:</w:t>
      </w:r>
    </w:p>
    <w:p w:rsidR="009C0B13" w:rsidRDefault="00EE088B">
      <w:pPr>
        <w:spacing w:after="84" w:line="256" w:lineRule="auto"/>
        <w:ind w:left="58"/>
        <w:jc w:val="center"/>
      </w:pPr>
      <w:r>
        <w:rPr>
          <w:rFonts w:ascii="Arial" w:eastAsia="Calibri" w:hAnsi="Arial" w:cs="Arial"/>
          <w:b/>
          <w:sz w:val="22"/>
          <w:szCs w:val="22"/>
        </w:rPr>
        <w:t xml:space="preserve">                       </w:t>
      </w:r>
    </w:p>
    <w:p w:rsidR="009C0B13" w:rsidRDefault="00EE088B">
      <w:pPr>
        <w:pStyle w:val="Ttulo1"/>
        <w:ind w:left="291" w:right="284"/>
        <w:jc w:val="center"/>
        <w:rPr>
          <w:rFonts w:ascii="Arial" w:hAnsi="Arial" w:cs="Arial"/>
          <w:sz w:val="22"/>
          <w:szCs w:val="22"/>
        </w:rPr>
      </w:pPr>
      <w:r>
        <w:rPr>
          <w:rFonts w:ascii="Arial" w:hAnsi="Arial" w:cs="Arial"/>
          <w:sz w:val="22"/>
          <w:szCs w:val="22"/>
        </w:rPr>
        <w:t>ANTECEDENTES</w:t>
      </w:r>
    </w:p>
    <w:p w:rsidR="009C0B13" w:rsidRDefault="00EE088B">
      <w:pPr>
        <w:spacing w:after="3" w:line="256" w:lineRule="auto"/>
        <w:ind w:right="-7"/>
        <w:jc w:val="both"/>
        <w:rPr>
          <w:rFonts w:ascii="Arial" w:hAnsi="Arial" w:cs="Arial"/>
          <w:sz w:val="22"/>
          <w:szCs w:val="22"/>
        </w:rPr>
      </w:pPr>
      <w:r>
        <w:rPr>
          <w:rFonts w:ascii="Arial" w:hAnsi="Arial" w:cs="Arial"/>
          <w:sz w:val="22"/>
          <w:szCs w:val="22"/>
        </w:rPr>
        <w:t xml:space="preserve">Con fecha 4 de mayo de 2023 se emite una propuesta por la Concejala </w:t>
      </w:r>
    </w:p>
    <w:p w:rsidR="009C0B13" w:rsidRDefault="00EE088B">
      <w:pPr>
        <w:spacing w:after="30"/>
        <w:ind w:left="-5"/>
        <w:jc w:val="both"/>
        <w:rPr>
          <w:rFonts w:ascii="Arial" w:hAnsi="Arial" w:cs="Arial"/>
          <w:sz w:val="22"/>
          <w:szCs w:val="22"/>
        </w:rPr>
      </w:pPr>
      <w:r>
        <w:rPr>
          <w:rFonts w:ascii="Arial" w:hAnsi="Arial" w:cs="Arial"/>
          <w:sz w:val="22"/>
          <w:szCs w:val="22"/>
        </w:rPr>
        <w:t>Delegada de Desarrollo Rural y Pesquero, Medio Ambiente Natural y Educació</w:t>
      </w:r>
      <w:r>
        <w:rPr>
          <w:rFonts w:ascii="Arial" w:hAnsi="Arial" w:cs="Arial"/>
          <w:sz w:val="22"/>
          <w:szCs w:val="22"/>
        </w:rPr>
        <w:t xml:space="preserve">n </w:t>
      </w:r>
    </w:p>
    <w:p w:rsidR="009C0B13" w:rsidRDefault="00EE088B">
      <w:pPr>
        <w:spacing w:after="30"/>
        <w:ind w:left="-5"/>
        <w:jc w:val="both"/>
        <w:rPr>
          <w:rFonts w:ascii="Arial" w:hAnsi="Arial" w:cs="Arial"/>
          <w:sz w:val="22"/>
          <w:szCs w:val="22"/>
        </w:rPr>
      </w:pPr>
      <w:r>
        <w:rPr>
          <w:rFonts w:ascii="Arial" w:hAnsi="Arial" w:cs="Arial"/>
          <w:sz w:val="22"/>
          <w:szCs w:val="22"/>
        </w:rPr>
        <w:t xml:space="preserve">(delegación por Decreto 2025/2019, de 24 de junio), al amparo de lo dispuesto en la </w:t>
      </w:r>
    </w:p>
    <w:p w:rsidR="009C0B13" w:rsidRDefault="00EE088B">
      <w:pPr>
        <w:spacing w:after="492"/>
        <w:ind w:left="-5"/>
        <w:jc w:val="both"/>
        <w:rPr>
          <w:rFonts w:ascii="Arial" w:hAnsi="Arial" w:cs="Arial"/>
          <w:sz w:val="22"/>
          <w:szCs w:val="22"/>
        </w:rPr>
      </w:pPr>
      <w:r>
        <w:rPr>
          <w:rFonts w:ascii="Arial" w:hAnsi="Arial" w:cs="Arial"/>
          <w:sz w:val="22"/>
          <w:szCs w:val="22"/>
        </w:rPr>
        <w:t>Ley Reguladora de las Bases de Régimen Local, así como en el Reglamento de Organización, Funcionamiento y Régimen Jurídico de las entidades locales aprobado por R. D. 2</w:t>
      </w:r>
      <w:r>
        <w:rPr>
          <w:rFonts w:ascii="Arial" w:hAnsi="Arial" w:cs="Arial"/>
          <w:sz w:val="22"/>
          <w:szCs w:val="22"/>
        </w:rPr>
        <w:t>568/1986 de 28 de noviembre, en relación a la programación prevista por esta Delegación, en relación a la aprobación de Precios públicos para el Campamento Urbano de 2023.</w:t>
      </w:r>
    </w:p>
    <w:p w:rsidR="009C0B13" w:rsidRDefault="00EE088B">
      <w:pPr>
        <w:pStyle w:val="Ttulo1"/>
        <w:ind w:left="291" w:right="285"/>
        <w:jc w:val="center"/>
        <w:rPr>
          <w:rFonts w:ascii="Arial" w:hAnsi="Arial" w:cs="Arial"/>
          <w:sz w:val="22"/>
          <w:szCs w:val="22"/>
        </w:rPr>
      </w:pPr>
      <w:r>
        <w:rPr>
          <w:rFonts w:ascii="Arial" w:hAnsi="Arial" w:cs="Arial"/>
          <w:sz w:val="22"/>
          <w:szCs w:val="22"/>
        </w:rPr>
        <w:t>CONSIDERACIONES JURÍDICAS</w:t>
      </w:r>
    </w:p>
    <w:p w:rsidR="009C0B13" w:rsidRDefault="009C0B13">
      <w:pPr>
        <w:pStyle w:val="Standard"/>
        <w:rPr>
          <w:rFonts w:ascii="Arial" w:hAnsi="Arial" w:cs="Arial"/>
          <w:sz w:val="22"/>
          <w:szCs w:val="22"/>
        </w:rPr>
      </w:pPr>
    </w:p>
    <w:p w:rsidR="009C0B13" w:rsidRDefault="00EE088B">
      <w:pPr>
        <w:ind w:left="-5"/>
        <w:jc w:val="both"/>
      </w:pPr>
      <w:r>
        <w:rPr>
          <w:rFonts w:ascii="Arial" w:eastAsia="Calibri" w:hAnsi="Arial" w:cs="Arial"/>
          <w:b/>
          <w:sz w:val="22"/>
          <w:szCs w:val="22"/>
        </w:rPr>
        <w:t>PRIMERO:</w:t>
      </w:r>
      <w:r>
        <w:rPr>
          <w:rFonts w:ascii="Arial" w:hAnsi="Arial" w:cs="Arial"/>
          <w:sz w:val="22"/>
          <w:szCs w:val="22"/>
        </w:rPr>
        <w:t xml:space="preserve"> En los artículos 41 al 47 del Real Decreto </w:t>
      </w:r>
      <w:r>
        <w:rPr>
          <w:rFonts w:ascii="Arial" w:hAnsi="Arial" w:cs="Arial"/>
          <w:sz w:val="22"/>
          <w:szCs w:val="22"/>
        </w:rPr>
        <w:t>Legislativo 2/2004, de 5 de marzo, por el que se aprueba el texto refundido de la Ley Reguladora de las Haciendas Locales (TRLRHL), se regulan los precios públicos, señalando que las entidades locales podrán establecer precios públicos por la prestación de</w:t>
      </w:r>
      <w:r>
        <w:rPr>
          <w:rFonts w:ascii="Arial" w:hAnsi="Arial" w:cs="Arial"/>
          <w:sz w:val="22"/>
          <w:szCs w:val="22"/>
        </w:rPr>
        <w:t xml:space="preserve"> servicios o la realización de actividades de la competencia de la entidad local, siempre que no concurra ninguna de las circunstancias especificadas en el artículo 20.1.B) de esta ley. </w:t>
      </w:r>
    </w:p>
    <w:p w:rsidR="009C0B13" w:rsidRDefault="009C0B13">
      <w:pPr>
        <w:ind w:left="-5"/>
        <w:jc w:val="both"/>
        <w:rPr>
          <w:rFonts w:ascii="Arial" w:hAnsi="Arial" w:cs="Arial"/>
          <w:sz w:val="22"/>
          <w:szCs w:val="22"/>
        </w:rPr>
      </w:pPr>
    </w:p>
    <w:p w:rsidR="009C0B13" w:rsidRDefault="00EE088B">
      <w:pPr>
        <w:ind w:left="-15" w:firstLine="708"/>
        <w:jc w:val="both"/>
        <w:rPr>
          <w:rFonts w:ascii="Arial" w:hAnsi="Arial" w:cs="Arial"/>
          <w:sz w:val="22"/>
          <w:szCs w:val="22"/>
        </w:rPr>
      </w:pPr>
      <w:r>
        <w:rPr>
          <w:rFonts w:ascii="Arial" w:hAnsi="Arial" w:cs="Arial"/>
          <w:sz w:val="22"/>
          <w:szCs w:val="22"/>
        </w:rPr>
        <w:t>Es decir, que han de cumplirse dos requisitos simultáneamente para e</w:t>
      </w:r>
      <w:r>
        <w:rPr>
          <w:rFonts w:ascii="Arial" w:hAnsi="Arial" w:cs="Arial"/>
          <w:sz w:val="22"/>
          <w:szCs w:val="22"/>
        </w:rPr>
        <w:t>stablecer precios públicos, esto es, que no sean de solicitud o recepción obligatoria para los administrados, bien porque no viene impuesta por disposiciones legales o reglamentarias, bien porque los bienes, servicios o actividades requeridos no son impres</w:t>
      </w:r>
      <w:r>
        <w:rPr>
          <w:rFonts w:ascii="Arial" w:hAnsi="Arial" w:cs="Arial"/>
          <w:sz w:val="22"/>
          <w:szCs w:val="22"/>
        </w:rPr>
        <w:t>cindibles para la vida privada o social del solicitante y, en segundo lugar, que se presten o realicen por el sector privado, esté o no establecida su reserva a favor del sector público conforme a la normativa vigente. Por lo expuesto se trata de la presta</w:t>
      </w:r>
      <w:r>
        <w:rPr>
          <w:rFonts w:ascii="Arial" w:hAnsi="Arial" w:cs="Arial"/>
          <w:sz w:val="22"/>
          <w:szCs w:val="22"/>
        </w:rPr>
        <w:t>ción de un servicio o la realización de una actividad por la cual el Ayuntamiento puede establecer un precio público.</w:t>
      </w:r>
    </w:p>
    <w:p w:rsidR="009C0B13" w:rsidRDefault="009C0B13">
      <w:pPr>
        <w:ind w:left="-15" w:firstLine="708"/>
        <w:jc w:val="both"/>
        <w:rPr>
          <w:rFonts w:ascii="Arial" w:hAnsi="Arial" w:cs="Arial"/>
          <w:sz w:val="22"/>
          <w:szCs w:val="22"/>
        </w:rPr>
      </w:pPr>
    </w:p>
    <w:p w:rsidR="009C0B13" w:rsidRDefault="00EE088B">
      <w:pPr>
        <w:ind w:left="-5"/>
        <w:jc w:val="both"/>
      </w:pPr>
      <w:r>
        <w:rPr>
          <w:rFonts w:ascii="Arial" w:eastAsia="Calibri" w:hAnsi="Arial" w:cs="Arial"/>
          <w:b/>
          <w:sz w:val="22"/>
          <w:szCs w:val="22"/>
        </w:rPr>
        <w:t>SEGUNDO:</w:t>
      </w:r>
      <w:r>
        <w:rPr>
          <w:rFonts w:ascii="Arial" w:hAnsi="Arial" w:cs="Arial"/>
          <w:sz w:val="22"/>
          <w:szCs w:val="22"/>
        </w:rPr>
        <w:t xml:space="preserve"> El artículo 44 del TRLRHL, regula, la Cuantía de los precios públicos, señalando que, en su punto primero y segundo, que: “El im</w:t>
      </w:r>
      <w:r>
        <w:rPr>
          <w:rFonts w:ascii="Arial" w:hAnsi="Arial" w:cs="Arial"/>
          <w:sz w:val="22"/>
          <w:szCs w:val="22"/>
        </w:rPr>
        <w:t>porte de los precios públicos deberá cubrir como mínimo el coste del servicio prestado o de la actividad realizada.</w:t>
      </w:r>
    </w:p>
    <w:p w:rsidR="009C0B13" w:rsidRDefault="009C0B13">
      <w:pPr>
        <w:ind w:left="-5"/>
        <w:jc w:val="both"/>
        <w:rPr>
          <w:rFonts w:ascii="Arial" w:hAnsi="Arial" w:cs="Arial"/>
          <w:sz w:val="22"/>
          <w:szCs w:val="22"/>
        </w:rPr>
      </w:pPr>
    </w:p>
    <w:p w:rsidR="009C0B13" w:rsidRDefault="00EE088B">
      <w:pPr>
        <w:spacing w:after="3" w:line="256" w:lineRule="auto"/>
        <w:ind w:right="-7"/>
        <w:jc w:val="both"/>
        <w:rPr>
          <w:rFonts w:ascii="Arial" w:hAnsi="Arial" w:cs="Arial"/>
          <w:sz w:val="22"/>
          <w:szCs w:val="22"/>
        </w:rPr>
      </w:pPr>
      <w:r>
        <w:rPr>
          <w:rFonts w:ascii="Arial" w:hAnsi="Arial" w:cs="Arial"/>
          <w:sz w:val="22"/>
          <w:szCs w:val="22"/>
        </w:rPr>
        <w:t xml:space="preserve">Cuando existan razones sociales, benéficas, culturales o de interés público que </w:t>
      </w:r>
    </w:p>
    <w:p w:rsidR="009C0B13" w:rsidRDefault="00EE088B">
      <w:pPr>
        <w:spacing w:after="238"/>
        <w:ind w:left="-5"/>
        <w:jc w:val="both"/>
        <w:rPr>
          <w:rFonts w:ascii="Arial" w:hAnsi="Arial" w:cs="Arial"/>
          <w:sz w:val="22"/>
          <w:szCs w:val="22"/>
        </w:rPr>
      </w:pPr>
      <w:r>
        <w:rPr>
          <w:rFonts w:ascii="Arial" w:hAnsi="Arial" w:cs="Arial"/>
          <w:sz w:val="22"/>
          <w:szCs w:val="22"/>
        </w:rPr>
        <w:t xml:space="preserve">así lo aconsejen, la entidad podrá fijar precios públicos </w:t>
      </w:r>
      <w:r>
        <w:rPr>
          <w:rFonts w:ascii="Arial" w:hAnsi="Arial" w:cs="Arial"/>
          <w:sz w:val="22"/>
          <w:szCs w:val="22"/>
        </w:rPr>
        <w:t>por debajo del límite previsto en el apartado anterior. En estos casos deberán consignarse en los presupuestos de la entidad las dotaciones oportunas para la cobertura de la diferencia resultante si la hubiera.”</w:t>
      </w:r>
    </w:p>
    <w:p w:rsidR="009C0B13" w:rsidRDefault="00EE088B">
      <w:pPr>
        <w:spacing w:after="240"/>
        <w:ind w:left="-15" w:firstLine="708"/>
        <w:jc w:val="both"/>
        <w:rPr>
          <w:rFonts w:ascii="Arial" w:hAnsi="Arial" w:cs="Arial"/>
          <w:sz w:val="22"/>
          <w:szCs w:val="22"/>
        </w:rPr>
      </w:pPr>
      <w:r>
        <w:rPr>
          <w:rFonts w:ascii="Arial" w:hAnsi="Arial" w:cs="Arial"/>
          <w:sz w:val="22"/>
          <w:szCs w:val="22"/>
        </w:rPr>
        <w:t>Por tanto, hay que elaborar un estudio econó</w:t>
      </w:r>
      <w:r>
        <w:rPr>
          <w:rFonts w:ascii="Arial" w:hAnsi="Arial" w:cs="Arial"/>
          <w:sz w:val="22"/>
          <w:szCs w:val="22"/>
        </w:rPr>
        <w:t>mico, que justifique que el servicio quede equilibrado o con superávit. En consecuencia, se redacta la siguiente Memoria Económico-Financiera:</w:t>
      </w:r>
    </w:p>
    <w:p w:rsidR="009C0B13" w:rsidRDefault="00EE088B">
      <w:pPr>
        <w:widowControl/>
        <w:numPr>
          <w:ilvl w:val="0"/>
          <w:numId w:val="58"/>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NATURALEZA DE LA ACTIVIDAD</w:t>
      </w:r>
    </w:p>
    <w:p w:rsidR="009C0B13" w:rsidRDefault="00EE088B">
      <w:pPr>
        <w:ind w:left="-15" w:firstLine="566"/>
        <w:jc w:val="both"/>
        <w:rPr>
          <w:rFonts w:ascii="Arial" w:hAnsi="Arial" w:cs="Arial"/>
          <w:sz w:val="22"/>
          <w:szCs w:val="22"/>
        </w:rPr>
      </w:pPr>
      <w:r>
        <w:rPr>
          <w:rFonts w:ascii="Arial" w:hAnsi="Arial" w:cs="Arial"/>
          <w:sz w:val="22"/>
          <w:szCs w:val="22"/>
        </w:rPr>
        <w:t>Se trata de una prestación de un servicio o la realización de una actividad por la cua</w:t>
      </w:r>
      <w:r>
        <w:rPr>
          <w:rFonts w:ascii="Arial" w:hAnsi="Arial" w:cs="Arial"/>
          <w:sz w:val="22"/>
          <w:szCs w:val="22"/>
        </w:rPr>
        <w:t xml:space="preserve">l el Ayuntamiento puede establecer un precio público, cuyo importe deberá cubrir, como mínimo, el coste del servicio prestado. No obstante, se justifica por necesidades de conciliar la vida y familiar, reflejar un precio inferior que no cubre el coste del </w:t>
      </w:r>
      <w:r>
        <w:rPr>
          <w:rFonts w:ascii="Arial" w:hAnsi="Arial" w:cs="Arial"/>
          <w:sz w:val="22"/>
          <w:szCs w:val="22"/>
        </w:rPr>
        <w:t>servicio.</w:t>
      </w:r>
    </w:p>
    <w:p w:rsidR="009C0B13" w:rsidRDefault="009C0B13">
      <w:pPr>
        <w:ind w:left="-15" w:firstLine="566"/>
        <w:jc w:val="both"/>
        <w:rPr>
          <w:rFonts w:ascii="Arial" w:hAnsi="Arial" w:cs="Arial"/>
          <w:sz w:val="22"/>
          <w:szCs w:val="22"/>
        </w:rPr>
      </w:pPr>
    </w:p>
    <w:p w:rsidR="009C0B13" w:rsidRDefault="00EE088B">
      <w:pPr>
        <w:widowControl/>
        <w:numPr>
          <w:ilvl w:val="0"/>
          <w:numId w:val="58"/>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 xml:space="preserve">COSTES PREVISIBLES DE LA ACTIVIDAD </w:t>
      </w:r>
    </w:p>
    <w:p w:rsidR="009C0B13" w:rsidRDefault="00EE088B">
      <w:pPr>
        <w:spacing w:after="30"/>
        <w:ind w:left="-15" w:firstLine="566"/>
        <w:jc w:val="both"/>
        <w:rPr>
          <w:rFonts w:ascii="Arial" w:hAnsi="Arial" w:cs="Arial"/>
          <w:sz w:val="22"/>
          <w:szCs w:val="22"/>
        </w:rPr>
      </w:pPr>
      <w:r>
        <w:rPr>
          <w:rFonts w:ascii="Arial" w:hAnsi="Arial" w:cs="Arial"/>
          <w:sz w:val="22"/>
          <w:szCs w:val="22"/>
        </w:rPr>
        <w:t xml:space="preserve">Sin perjuicio de determinados costes de gestión que deben irse analizando con la finalidad de su imputación a cada una de las actividades prestadas por esta corporación se establece como costes directos de la </w:t>
      </w:r>
      <w:r>
        <w:rPr>
          <w:rFonts w:ascii="Arial" w:hAnsi="Arial" w:cs="Arial"/>
          <w:sz w:val="22"/>
          <w:szCs w:val="22"/>
        </w:rPr>
        <w:t>actividad los gastos que se resumen en el siguiente cuadro:</w:t>
      </w:r>
    </w:p>
    <w:p w:rsidR="009C0B13" w:rsidRDefault="009C0B13">
      <w:pPr>
        <w:spacing w:after="30"/>
        <w:ind w:left="-15" w:firstLine="566"/>
      </w:pPr>
    </w:p>
    <w:tbl>
      <w:tblPr>
        <w:tblW w:w="8524" w:type="dxa"/>
        <w:tblInd w:w="-2" w:type="dxa"/>
        <w:tblCellMar>
          <w:left w:w="10" w:type="dxa"/>
          <w:right w:w="10" w:type="dxa"/>
        </w:tblCellMar>
        <w:tblLook w:val="0000" w:firstRow="0" w:lastRow="0" w:firstColumn="0" w:lastColumn="0" w:noHBand="0" w:noVBand="0"/>
      </w:tblPr>
      <w:tblGrid>
        <w:gridCol w:w="6946"/>
        <w:gridCol w:w="1578"/>
      </w:tblGrid>
      <w:tr w:rsidR="009C0B13">
        <w:tblPrEx>
          <w:tblCellMar>
            <w:top w:w="0" w:type="dxa"/>
            <w:bottom w:w="0" w:type="dxa"/>
          </w:tblCellMar>
        </w:tblPrEx>
        <w:trPr>
          <w:trHeight w:val="274"/>
        </w:trPr>
        <w:tc>
          <w:tcPr>
            <w:tcW w:w="6946" w:type="dxa"/>
            <w:tcBorders>
              <w:top w:val="single" w:sz="8" w:space="0" w:color="740E32"/>
              <w:left w:val="single" w:sz="8" w:space="0" w:color="740E32"/>
              <w:bottom w:val="single" w:sz="8" w:space="0" w:color="740E32"/>
            </w:tcBorders>
            <w:shd w:val="clear" w:color="auto" w:fill="740E32"/>
            <w:tcMar>
              <w:top w:w="17" w:type="dxa"/>
              <w:left w:w="110" w:type="dxa"/>
              <w:bottom w:w="0" w:type="dxa"/>
              <w:right w:w="44" w:type="dxa"/>
            </w:tcMar>
          </w:tcPr>
          <w:p w:rsidR="009C0B13" w:rsidRDefault="00EE088B">
            <w:pPr>
              <w:spacing w:line="256" w:lineRule="auto"/>
            </w:pPr>
            <w:r>
              <w:rPr>
                <w:rFonts w:ascii="Arial" w:eastAsia="Calibri" w:hAnsi="Arial" w:cs="Arial"/>
                <w:b/>
                <w:color w:val="FFFFFF"/>
                <w:sz w:val="22"/>
                <w:szCs w:val="22"/>
              </w:rPr>
              <w:t xml:space="preserve">PREVISIÓN DE GASTOS </w:t>
            </w:r>
          </w:p>
        </w:tc>
        <w:tc>
          <w:tcPr>
            <w:tcW w:w="1578" w:type="dxa"/>
            <w:tcBorders>
              <w:top w:val="single" w:sz="8" w:space="0" w:color="740E32"/>
              <w:bottom w:val="single" w:sz="8" w:space="0" w:color="740E32"/>
              <w:right w:val="single" w:sz="8" w:space="0" w:color="740E32"/>
            </w:tcBorders>
            <w:shd w:val="clear" w:color="auto" w:fill="740E32"/>
            <w:tcMar>
              <w:top w:w="17" w:type="dxa"/>
              <w:left w:w="110" w:type="dxa"/>
              <w:bottom w:w="0" w:type="dxa"/>
              <w:right w:w="44" w:type="dxa"/>
            </w:tcMar>
          </w:tcPr>
          <w:p w:rsidR="009C0B13" w:rsidRDefault="009C0B13">
            <w:pPr>
              <w:spacing w:after="160" w:line="256" w:lineRule="auto"/>
              <w:rPr>
                <w:rFonts w:ascii="Arial" w:hAnsi="Arial" w:cs="Arial"/>
                <w:sz w:val="22"/>
                <w:szCs w:val="22"/>
              </w:rPr>
            </w:pPr>
          </w:p>
        </w:tc>
      </w:tr>
      <w:tr w:rsidR="009C0B13">
        <w:tblPrEx>
          <w:tblCellMar>
            <w:top w:w="0" w:type="dxa"/>
            <w:bottom w:w="0" w:type="dxa"/>
          </w:tblCellMar>
        </w:tblPrEx>
        <w:trPr>
          <w:trHeight w:val="272"/>
        </w:trPr>
        <w:tc>
          <w:tcPr>
            <w:tcW w:w="6946" w:type="dxa"/>
            <w:tcBorders>
              <w:top w:val="single" w:sz="8" w:space="0" w:color="740E32"/>
              <w:left w:val="single" w:sz="8" w:space="0" w:color="740E32"/>
              <w:bottom w:val="single" w:sz="8" w:space="0" w:color="740E32"/>
              <w:right w:val="single" w:sz="8" w:space="0" w:color="740E32"/>
            </w:tcBorders>
            <w:shd w:val="clear" w:color="auto" w:fill="FFF2CC"/>
            <w:tcMar>
              <w:top w:w="17" w:type="dxa"/>
              <w:left w:w="110" w:type="dxa"/>
              <w:bottom w:w="0" w:type="dxa"/>
              <w:right w:w="44" w:type="dxa"/>
            </w:tcMar>
          </w:tcPr>
          <w:p w:rsidR="009C0B13" w:rsidRDefault="00EE088B">
            <w:pPr>
              <w:spacing w:line="256" w:lineRule="auto"/>
            </w:pPr>
            <w:r>
              <w:rPr>
                <w:rFonts w:ascii="Arial" w:eastAsia="Calibri" w:hAnsi="Arial" w:cs="Arial"/>
                <w:b/>
                <w:sz w:val="22"/>
                <w:szCs w:val="22"/>
              </w:rPr>
              <w:t>CONCEPTO</w:t>
            </w:r>
          </w:p>
        </w:tc>
        <w:tc>
          <w:tcPr>
            <w:tcW w:w="1578" w:type="dxa"/>
            <w:tcBorders>
              <w:top w:val="single" w:sz="8" w:space="0" w:color="740E32"/>
              <w:left w:val="single" w:sz="8" w:space="0" w:color="740E32"/>
              <w:bottom w:val="single" w:sz="8" w:space="0" w:color="740E32"/>
              <w:right w:val="single" w:sz="8" w:space="0" w:color="740E32"/>
            </w:tcBorders>
            <w:shd w:val="clear" w:color="auto" w:fill="FFF2CC"/>
            <w:tcMar>
              <w:top w:w="17" w:type="dxa"/>
              <w:left w:w="110" w:type="dxa"/>
              <w:bottom w:w="0" w:type="dxa"/>
              <w:right w:w="44" w:type="dxa"/>
            </w:tcMar>
          </w:tcPr>
          <w:p w:rsidR="009C0B13" w:rsidRDefault="00EE088B">
            <w:pPr>
              <w:spacing w:line="256" w:lineRule="auto"/>
              <w:ind w:left="32"/>
            </w:pPr>
            <w:r>
              <w:rPr>
                <w:rFonts w:ascii="Arial" w:eastAsia="Calibri" w:hAnsi="Arial" w:cs="Arial"/>
                <w:b/>
                <w:sz w:val="22"/>
                <w:szCs w:val="22"/>
              </w:rPr>
              <w:t xml:space="preserve">CANTIDAD € </w:t>
            </w:r>
          </w:p>
        </w:tc>
      </w:tr>
      <w:tr w:rsidR="009C0B13">
        <w:tblPrEx>
          <w:tblCellMar>
            <w:top w:w="0" w:type="dxa"/>
            <w:bottom w:w="0" w:type="dxa"/>
          </w:tblCellMar>
        </w:tblPrEx>
        <w:trPr>
          <w:trHeight w:val="277"/>
        </w:trPr>
        <w:tc>
          <w:tcPr>
            <w:tcW w:w="6946"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4" w:type="dxa"/>
            </w:tcMar>
          </w:tcPr>
          <w:p w:rsidR="009C0B13" w:rsidRDefault="00EE088B">
            <w:pPr>
              <w:spacing w:line="256" w:lineRule="auto"/>
              <w:rPr>
                <w:rFonts w:ascii="Arial" w:hAnsi="Arial" w:cs="Arial"/>
                <w:sz w:val="22"/>
                <w:szCs w:val="22"/>
              </w:rPr>
            </w:pPr>
            <w:r>
              <w:rPr>
                <w:rFonts w:ascii="Arial" w:hAnsi="Arial" w:cs="Arial"/>
                <w:sz w:val="22"/>
                <w:szCs w:val="22"/>
              </w:rPr>
              <w:t xml:space="preserve">Honorarios Empresa Monitores julio y agosto </w:t>
            </w:r>
          </w:p>
        </w:tc>
        <w:tc>
          <w:tcPr>
            <w:tcW w:w="1578"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4" w:type="dxa"/>
            </w:tcMar>
          </w:tcPr>
          <w:p w:rsidR="009C0B13" w:rsidRDefault="00EE088B">
            <w:pPr>
              <w:spacing w:line="256" w:lineRule="auto"/>
              <w:rPr>
                <w:rFonts w:ascii="Arial" w:hAnsi="Arial" w:cs="Arial"/>
                <w:sz w:val="22"/>
                <w:szCs w:val="22"/>
              </w:rPr>
            </w:pPr>
            <w:r>
              <w:rPr>
                <w:rFonts w:ascii="Arial" w:hAnsi="Arial" w:cs="Arial"/>
                <w:sz w:val="22"/>
                <w:szCs w:val="22"/>
              </w:rPr>
              <w:t>70.229,00 €</w:t>
            </w:r>
          </w:p>
        </w:tc>
      </w:tr>
      <w:tr w:rsidR="009C0B13">
        <w:tblPrEx>
          <w:tblCellMar>
            <w:top w:w="0" w:type="dxa"/>
            <w:bottom w:w="0" w:type="dxa"/>
          </w:tblCellMar>
        </w:tblPrEx>
        <w:trPr>
          <w:trHeight w:val="270"/>
        </w:trPr>
        <w:tc>
          <w:tcPr>
            <w:tcW w:w="6946"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4" w:type="dxa"/>
            </w:tcMar>
          </w:tcPr>
          <w:p w:rsidR="009C0B13" w:rsidRDefault="00EE088B">
            <w:pPr>
              <w:spacing w:line="256" w:lineRule="auto"/>
              <w:rPr>
                <w:rFonts w:ascii="Arial" w:hAnsi="Arial" w:cs="Arial"/>
                <w:sz w:val="22"/>
                <w:szCs w:val="22"/>
              </w:rPr>
            </w:pPr>
            <w:r>
              <w:rPr>
                <w:rFonts w:ascii="Arial" w:hAnsi="Arial" w:cs="Arial"/>
                <w:sz w:val="22"/>
                <w:szCs w:val="22"/>
              </w:rPr>
              <w:t>Honorarios Comedor julio y agosto</w:t>
            </w:r>
          </w:p>
        </w:tc>
        <w:tc>
          <w:tcPr>
            <w:tcW w:w="1578"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4" w:type="dxa"/>
            </w:tcMar>
          </w:tcPr>
          <w:p w:rsidR="009C0B13" w:rsidRDefault="00EE088B">
            <w:pPr>
              <w:spacing w:line="256" w:lineRule="auto"/>
              <w:rPr>
                <w:rFonts w:ascii="Arial" w:hAnsi="Arial" w:cs="Arial"/>
                <w:sz w:val="22"/>
                <w:szCs w:val="22"/>
              </w:rPr>
            </w:pPr>
            <w:r>
              <w:rPr>
                <w:rFonts w:ascii="Arial" w:hAnsi="Arial" w:cs="Arial"/>
                <w:sz w:val="22"/>
                <w:szCs w:val="22"/>
              </w:rPr>
              <w:t xml:space="preserve">  45.946,66 €</w:t>
            </w:r>
          </w:p>
        </w:tc>
      </w:tr>
      <w:tr w:rsidR="009C0B13">
        <w:tblPrEx>
          <w:tblCellMar>
            <w:top w:w="0" w:type="dxa"/>
            <w:bottom w:w="0" w:type="dxa"/>
          </w:tblCellMar>
        </w:tblPrEx>
        <w:trPr>
          <w:trHeight w:val="273"/>
        </w:trPr>
        <w:tc>
          <w:tcPr>
            <w:tcW w:w="6946" w:type="dxa"/>
            <w:tcBorders>
              <w:top w:val="single" w:sz="8" w:space="0" w:color="740E32"/>
              <w:left w:val="single" w:sz="8" w:space="0" w:color="740E32"/>
              <w:bottom w:val="single" w:sz="8" w:space="0" w:color="740E32"/>
              <w:right w:val="single" w:sz="8" w:space="0" w:color="740E32"/>
            </w:tcBorders>
            <w:shd w:val="clear" w:color="auto" w:fill="EED6E3"/>
            <w:tcMar>
              <w:top w:w="17" w:type="dxa"/>
              <w:left w:w="110" w:type="dxa"/>
              <w:bottom w:w="0" w:type="dxa"/>
              <w:right w:w="44" w:type="dxa"/>
            </w:tcMar>
          </w:tcPr>
          <w:p w:rsidR="009C0B13" w:rsidRDefault="00EE088B">
            <w:pPr>
              <w:spacing w:line="256" w:lineRule="auto"/>
            </w:pPr>
            <w:r>
              <w:rPr>
                <w:rFonts w:ascii="Arial" w:eastAsia="Calibri" w:hAnsi="Arial" w:cs="Arial"/>
                <w:b/>
                <w:sz w:val="22"/>
                <w:szCs w:val="22"/>
              </w:rPr>
              <w:t>TOTAL</w:t>
            </w:r>
          </w:p>
        </w:tc>
        <w:tc>
          <w:tcPr>
            <w:tcW w:w="1578" w:type="dxa"/>
            <w:tcBorders>
              <w:top w:val="single" w:sz="8" w:space="0" w:color="740E32"/>
              <w:left w:val="single" w:sz="8" w:space="0" w:color="740E32"/>
              <w:bottom w:val="single" w:sz="8" w:space="0" w:color="740E32"/>
              <w:right w:val="single" w:sz="8" w:space="0" w:color="740E32"/>
            </w:tcBorders>
            <w:shd w:val="clear" w:color="auto" w:fill="EED6E3"/>
            <w:tcMar>
              <w:top w:w="17" w:type="dxa"/>
              <w:left w:w="110" w:type="dxa"/>
              <w:bottom w:w="0" w:type="dxa"/>
              <w:right w:w="44" w:type="dxa"/>
            </w:tcMar>
          </w:tcPr>
          <w:p w:rsidR="009C0B13" w:rsidRDefault="00EE088B">
            <w:pPr>
              <w:spacing w:line="256" w:lineRule="auto"/>
            </w:pPr>
            <w:r>
              <w:rPr>
                <w:rFonts w:ascii="Arial" w:eastAsia="Calibri" w:hAnsi="Arial" w:cs="Arial"/>
                <w:b/>
                <w:sz w:val="22"/>
                <w:szCs w:val="22"/>
              </w:rPr>
              <w:t>116.175,66 €</w:t>
            </w:r>
          </w:p>
        </w:tc>
      </w:tr>
    </w:tbl>
    <w:p w:rsidR="009C0B13" w:rsidRDefault="009C0B13">
      <w:pPr>
        <w:widowControl/>
        <w:suppressAutoHyphens w:val="0"/>
        <w:spacing w:after="119" w:line="225" w:lineRule="auto"/>
        <w:ind w:left="720"/>
        <w:jc w:val="both"/>
      </w:pPr>
    </w:p>
    <w:p w:rsidR="009C0B13" w:rsidRDefault="00EE088B">
      <w:pPr>
        <w:widowControl/>
        <w:numPr>
          <w:ilvl w:val="0"/>
          <w:numId w:val="58"/>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 xml:space="preserve">USUARIOS E INGRESOS </w:t>
      </w:r>
      <w:r>
        <w:rPr>
          <w:rFonts w:ascii="Arial" w:hAnsi="Arial" w:cs="Arial"/>
          <w:sz w:val="22"/>
          <w:szCs w:val="22"/>
        </w:rPr>
        <w:t>PREVISTOS</w:t>
      </w:r>
    </w:p>
    <w:tbl>
      <w:tblPr>
        <w:tblW w:w="8446" w:type="dxa"/>
        <w:tblInd w:w="168" w:type="dxa"/>
        <w:tblCellMar>
          <w:left w:w="10" w:type="dxa"/>
          <w:right w:w="10" w:type="dxa"/>
        </w:tblCellMar>
        <w:tblLook w:val="0000" w:firstRow="0" w:lastRow="0" w:firstColumn="0" w:lastColumn="0" w:noHBand="0" w:noVBand="0"/>
      </w:tblPr>
      <w:tblGrid>
        <w:gridCol w:w="2518"/>
        <w:gridCol w:w="3102"/>
        <w:gridCol w:w="2826"/>
      </w:tblGrid>
      <w:tr w:rsidR="009C0B13">
        <w:tblPrEx>
          <w:tblCellMar>
            <w:top w:w="0" w:type="dxa"/>
            <w:bottom w:w="0" w:type="dxa"/>
          </w:tblCellMar>
        </w:tblPrEx>
        <w:trPr>
          <w:trHeight w:val="33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NÚMERO USUARIOS</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PRECIO INSCRIPCIÓN/MES</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PRECIO PERMANENCIA/MES</w:t>
            </w:r>
          </w:p>
        </w:tc>
      </w:tr>
      <w:tr w:rsidR="009C0B13">
        <w:tblPrEx>
          <w:tblCellMar>
            <w:top w:w="0" w:type="dxa"/>
            <w:bottom w:w="0" w:type="dxa"/>
          </w:tblCellMar>
        </w:tblPrEx>
        <w:trPr>
          <w:trHeight w:val="38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rPr>
                <w:rFonts w:ascii="Arial" w:hAnsi="Arial" w:cs="Arial"/>
                <w:sz w:val="22"/>
                <w:szCs w:val="22"/>
              </w:rPr>
            </w:pPr>
            <w:r>
              <w:rPr>
                <w:rFonts w:ascii="Arial" w:hAnsi="Arial" w:cs="Arial"/>
                <w:sz w:val="22"/>
                <w:szCs w:val="22"/>
              </w:rPr>
              <w:t xml:space="preserve">120 </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rPr>
                <w:rFonts w:ascii="Arial" w:hAnsi="Arial" w:cs="Arial"/>
                <w:sz w:val="22"/>
                <w:szCs w:val="22"/>
              </w:rPr>
            </w:pPr>
            <w:r>
              <w:rPr>
                <w:rFonts w:ascii="Arial" w:hAnsi="Arial" w:cs="Arial"/>
                <w:sz w:val="22"/>
                <w:szCs w:val="22"/>
              </w:rPr>
              <w:t>100 €</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rPr>
                <w:rFonts w:ascii="Arial" w:hAnsi="Arial" w:cs="Arial"/>
                <w:sz w:val="22"/>
                <w:szCs w:val="22"/>
              </w:rPr>
            </w:pPr>
            <w:r>
              <w:rPr>
                <w:rFonts w:ascii="Arial" w:hAnsi="Arial" w:cs="Arial"/>
                <w:sz w:val="22"/>
                <w:szCs w:val="22"/>
              </w:rPr>
              <w:t>3 €</w:t>
            </w:r>
          </w:p>
        </w:tc>
      </w:tr>
      <w:tr w:rsidR="009C0B13">
        <w:tblPrEx>
          <w:tblCellMar>
            <w:top w:w="0" w:type="dxa"/>
            <w:bottom w:w="0" w:type="dxa"/>
          </w:tblCellMar>
        </w:tblPrEx>
        <w:trPr>
          <w:trHeight w:val="382"/>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rPr>
                <w:rFonts w:ascii="Arial" w:hAnsi="Arial" w:cs="Arial"/>
                <w:sz w:val="22"/>
                <w:szCs w:val="22"/>
              </w:rPr>
            </w:pPr>
            <w:r>
              <w:rPr>
                <w:rFonts w:ascii="Arial" w:hAnsi="Arial" w:cs="Arial"/>
                <w:sz w:val="22"/>
                <w:szCs w:val="22"/>
              </w:rPr>
              <w:t>60</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rPr>
                <w:rFonts w:ascii="Arial" w:hAnsi="Arial" w:cs="Arial"/>
                <w:sz w:val="22"/>
                <w:szCs w:val="22"/>
              </w:rPr>
            </w:pPr>
            <w:r>
              <w:rPr>
                <w:rFonts w:ascii="Arial" w:hAnsi="Arial" w:cs="Arial"/>
                <w:sz w:val="22"/>
                <w:szCs w:val="22"/>
              </w:rPr>
              <w:t>50 €</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rPr>
                <w:rFonts w:ascii="Arial" w:hAnsi="Arial" w:cs="Arial"/>
                <w:sz w:val="22"/>
                <w:szCs w:val="22"/>
              </w:rPr>
            </w:pPr>
            <w:r>
              <w:rPr>
                <w:rFonts w:ascii="Arial" w:hAnsi="Arial" w:cs="Arial"/>
                <w:sz w:val="22"/>
                <w:szCs w:val="22"/>
              </w:rPr>
              <w:t>3 €</w:t>
            </w:r>
          </w:p>
        </w:tc>
      </w:tr>
      <w:tr w:rsidR="009C0B13">
        <w:tblPrEx>
          <w:tblCellMar>
            <w:top w:w="0" w:type="dxa"/>
            <w:bottom w:w="0" w:type="dxa"/>
          </w:tblCellMar>
        </w:tblPrEx>
        <w:trPr>
          <w:trHeight w:val="38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tcPr>
          <w:p w:rsidR="009C0B13" w:rsidRDefault="009C0B13">
            <w:pPr>
              <w:spacing w:after="160" w:line="256" w:lineRule="auto"/>
              <w:rPr>
                <w:rFonts w:ascii="Arial" w:hAnsi="Arial" w:cs="Arial"/>
                <w:sz w:val="22"/>
                <w:szCs w:val="22"/>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TOTAL/MES</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15.540,00 €</w:t>
            </w:r>
          </w:p>
        </w:tc>
      </w:tr>
      <w:tr w:rsidR="009C0B13">
        <w:tblPrEx>
          <w:tblCellMar>
            <w:top w:w="0" w:type="dxa"/>
            <w:bottom w:w="0" w:type="dxa"/>
          </w:tblCellMar>
        </w:tblPrEx>
        <w:trPr>
          <w:trHeight w:val="382"/>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tcPr>
          <w:p w:rsidR="009C0B13" w:rsidRDefault="009C0B13">
            <w:pPr>
              <w:spacing w:after="160" w:line="256" w:lineRule="auto"/>
              <w:rPr>
                <w:rFonts w:ascii="Arial" w:hAnsi="Arial" w:cs="Arial"/>
                <w:sz w:val="22"/>
                <w:szCs w:val="22"/>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TOTAL /DOS MESES</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4" w:type="dxa"/>
              <w:right w:w="115" w:type="dxa"/>
            </w:tcMar>
            <w:vAlign w:val="bottom"/>
          </w:tcPr>
          <w:p w:rsidR="009C0B13" w:rsidRDefault="00EE088B">
            <w:pPr>
              <w:spacing w:line="256" w:lineRule="auto"/>
            </w:pPr>
            <w:r>
              <w:rPr>
                <w:rFonts w:ascii="Arial" w:eastAsia="Calibri" w:hAnsi="Arial" w:cs="Arial"/>
                <w:b/>
                <w:sz w:val="22"/>
                <w:szCs w:val="22"/>
              </w:rPr>
              <w:t>31.080,00 €</w:t>
            </w:r>
          </w:p>
        </w:tc>
      </w:tr>
    </w:tbl>
    <w:p w:rsidR="009C0B13" w:rsidRDefault="009C0B13">
      <w:pPr>
        <w:spacing w:after="492"/>
        <w:ind w:left="-5"/>
        <w:rPr>
          <w:rFonts w:ascii="Calibri" w:eastAsia="Calibri" w:hAnsi="Calibri" w:cs="Calibri"/>
          <w:b/>
        </w:rPr>
      </w:pPr>
    </w:p>
    <w:p w:rsidR="009C0B13" w:rsidRDefault="00EE088B">
      <w:pPr>
        <w:spacing w:after="492"/>
        <w:ind w:left="-5"/>
      </w:pPr>
      <w:r>
        <w:rPr>
          <w:rFonts w:ascii="Arial" w:eastAsia="Calibri" w:hAnsi="Arial" w:cs="Arial"/>
          <w:b/>
          <w:sz w:val="22"/>
          <w:szCs w:val="22"/>
        </w:rPr>
        <w:t>TERCERO</w:t>
      </w:r>
      <w:r>
        <w:rPr>
          <w:rFonts w:ascii="Arial" w:hAnsi="Arial" w:cs="Arial"/>
          <w:sz w:val="22"/>
          <w:szCs w:val="22"/>
        </w:rPr>
        <w:t xml:space="preserve">: Existe consignación presupuestaria por la cantidad de 50.000 Euros, con cargo a la </w:t>
      </w:r>
      <w:r>
        <w:rPr>
          <w:rFonts w:ascii="Arial" w:hAnsi="Arial" w:cs="Arial"/>
          <w:sz w:val="22"/>
          <w:szCs w:val="22"/>
        </w:rPr>
        <w:t>aplicación 323.00-22610 del Presupuesto General del ejercicio 2023, que no cubre la diferencia entre el coste del servicio y los ingresos de la prestación del mismo, que asciende a 85.095,66 Euros.</w:t>
      </w:r>
    </w:p>
    <w:p w:rsidR="009C0B13" w:rsidRDefault="00EE088B">
      <w:pPr>
        <w:spacing w:after="492"/>
        <w:ind w:left="-5"/>
        <w:jc w:val="both"/>
      </w:pPr>
      <w:r>
        <w:rPr>
          <w:rFonts w:ascii="Arial" w:eastAsia="Calibri" w:hAnsi="Arial" w:cs="Arial"/>
          <w:b/>
          <w:sz w:val="22"/>
          <w:szCs w:val="22"/>
        </w:rPr>
        <w:t>CUARTO:</w:t>
      </w:r>
      <w:r>
        <w:rPr>
          <w:rFonts w:ascii="Arial" w:hAnsi="Arial" w:cs="Arial"/>
          <w:sz w:val="22"/>
          <w:szCs w:val="22"/>
        </w:rPr>
        <w:t xml:space="preserve"> La competencia para la aprobación de los precios p</w:t>
      </w:r>
      <w:r>
        <w:rPr>
          <w:rFonts w:ascii="Arial" w:hAnsi="Arial" w:cs="Arial"/>
          <w:sz w:val="22"/>
          <w:szCs w:val="22"/>
        </w:rPr>
        <w:t>úblicos está delegada en la Junta de Gobierno Local.</w:t>
      </w:r>
    </w:p>
    <w:p w:rsidR="009C0B13" w:rsidRDefault="00EE088B">
      <w:pPr>
        <w:pStyle w:val="Ttulo1"/>
        <w:ind w:left="291"/>
        <w:jc w:val="center"/>
        <w:rPr>
          <w:rFonts w:ascii="Arial" w:hAnsi="Arial" w:cs="Arial"/>
          <w:sz w:val="22"/>
          <w:szCs w:val="22"/>
        </w:rPr>
      </w:pPr>
      <w:r>
        <w:rPr>
          <w:rFonts w:ascii="Arial" w:hAnsi="Arial" w:cs="Arial"/>
          <w:sz w:val="22"/>
          <w:szCs w:val="22"/>
        </w:rPr>
        <w:t>Conclusión</w:t>
      </w:r>
    </w:p>
    <w:p w:rsidR="009C0B13" w:rsidRDefault="009C0B13">
      <w:pPr>
        <w:pStyle w:val="Standard"/>
        <w:rPr>
          <w:rFonts w:ascii="Arial" w:hAnsi="Arial" w:cs="Arial"/>
          <w:sz w:val="22"/>
          <w:szCs w:val="22"/>
        </w:rPr>
      </w:pPr>
    </w:p>
    <w:p w:rsidR="009C0B13" w:rsidRDefault="00EE088B">
      <w:pPr>
        <w:ind w:left="706" w:hanging="282"/>
        <w:jc w:val="both"/>
        <w:rPr>
          <w:rFonts w:ascii="Arial" w:hAnsi="Arial" w:cs="Arial"/>
          <w:sz w:val="22"/>
          <w:szCs w:val="22"/>
        </w:rPr>
      </w:pPr>
      <w:r>
        <w:rPr>
          <w:rFonts w:ascii="Arial" w:hAnsi="Arial" w:cs="Arial"/>
          <w:sz w:val="22"/>
          <w:szCs w:val="22"/>
        </w:rPr>
        <w:t>1. A la vista de los datos expuestos, esta Intervención no informa de conformidad aprobar el precio público de 50 € por inscripción de niño/a sin comedor, 100 € con comedor y de 3 € por perma</w:t>
      </w:r>
      <w:r>
        <w:rPr>
          <w:rFonts w:ascii="Arial" w:hAnsi="Arial" w:cs="Arial"/>
          <w:sz w:val="22"/>
          <w:szCs w:val="22"/>
        </w:rPr>
        <w:t>nencia mensuales en el Campamento Urbano 2022, que se desarrollará del 03 de julio de 2023 al 31 de agosto de 2023 en horario de 7:00 a 17:30 horas, en el CEIP Punta Larga y CEIP Príncipe Felipe.</w:t>
      </w:r>
    </w:p>
    <w:p w:rsidR="009C0B13" w:rsidRDefault="00EE088B">
      <w:pPr>
        <w:spacing w:after="232"/>
        <w:ind w:left="-5"/>
        <w:jc w:val="both"/>
        <w:rPr>
          <w:rFonts w:ascii="Arial" w:hAnsi="Arial" w:cs="Arial"/>
          <w:sz w:val="22"/>
          <w:szCs w:val="22"/>
        </w:rPr>
      </w:pPr>
      <w:r>
        <w:rPr>
          <w:rFonts w:ascii="Arial" w:hAnsi="Arial" w:cs="Arial"/>
          <w:sz w:val="22"/>
          <w:szCs w:val="22"/>
        </w:rPr>
        <w:t xml:space="preserve">. </w:t>
      </w:r>
    </w:p>
    <w:p w:rsidR="009C0B13" w:rsidRDefault="00EE088B">
      <w:pPr>
        <w:spacing w:after="234"/>
        <w:ind w:left="292"/>
        <w:rPr>
          <w:rFonts w:ascii="Arial" w:hAnsi="Arial" w:cs="Arial"/>
          <w:sz w:val="22"/>
          <w:szCs w:val="22"/>
        </w:rPr>
      </w:pPr>
      <w:r>
        <w:rPr>
          <w:rFonts w:ascii="Arial" w:hAnsi="Arial" w:cs="Arial"/>
          <w:sz w:val="22"/>
          <w:szCs w:val="22"/>
        </w:rPr>
        <w:t>añadiendo lo siguiente:</w:t>
      </w:r>
    </w:p>
    <w:p w:rsidR="009C0B13" w:rsidRDefault="00EE088B">
      <w:pPr>
        <w:widowControl/>
        <w:numPr>
          <w:ilvl w:val="0"/>
          <w:numId w:val="59"/>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 xml:space="preserve">La imposición de un precio </w:t>
      </w:r>
      <w:r>
        <w:rPr>
          <w:rFonts w:ascii="Arial" w:hAnsi="Arial" w:cs="Arial"/>
          <w:sz w:val="22"/>
          <w:szCs w:val="22"/>
        </w:rPr>
        <w:t xml:space="preserve">público por la actividad de Campamento de verano, en aplicación de lo dispuesto en los artículos del 41 al 47 y 127 del Real Decreto Legislativo 2/2004, de 5 de marzo, por el que se aprueba el texto Refundido de la Ley Reguladora de las Haciendas Locales, </w:t>
      </w:r>
      <w:r>
        <w:rPr>
          <w:rFonts w:ascii="Arial" w:hAnsi="Arial" w:cs="Arial"/>
          <w:sz w:val="22"/>
          <w:szCs w:val="22"/>
        </w:rPr>
        <w:t>está justificada.</w:t>
      </w:r>
    </w:p>
    <w:p w:rsidR="009C0B13" w:rsidRDefault="00EE088B">
      <w:pPr>
        <w:widowControl/>
        <w:numPr>
          <w:ilvl w:val="0"/>
          <w:numId w:val="59"/>
        </w:numPr>
        <w:suppressAutoHyphens w:val="0"/>
        <w:spacing w:after="1" w:line="225" w:lineRule="auto"/>
        <w:ind w:hanging="360"/>
        <w:jc w:val="both"/>
        <w:textAlignment w:val="auto"/>
        <w:rPr>
          <w:rFonts w:ascii="Arial" w:hAnsi="Arial" w:cs="Arial"/>
          <w:sz w:val="22"/>
          <w:szCs w:val="22"/>
        </w:rPr>
      </w:pPr>
      <w:r>
        <w:rPr>
          <w:rFonts w:ascii="Arial" w:hAnsi="Arial" w:cs="Arial"/>
          <w:sz w:val="22"/>
          <w:szCs w:val="22"/>
        </w:rPr>
        <w:t>El importe estimado de los ingresos obtenidos en aplicación del precio propuesto por esta área, no garantiza el 100% de los costes previstos y no existe consignación presupuestaria que cubra el gasto no cubierto con los ingresos.”</w:t>
      </w:r>
    </w:p>
    <w:p w:rsidR="009C0B13" w:rsidRDefault="00EE088B">
      <w:pPr>
        <w:spacing w:after="82" w:line="256" w:lineRule="auto"/>
        <w:rPr>
          <w:rFonts w:ascii="Arial" w:hAnsi="Arial" w:cs="Arial"/>
          <w:sz w:val="22"/>
          <w:szCs w:val="22"/>
        </w:rPr>
      </w:pPr>
      <w:r>
        <w:rPr>
          <w:rFonts w:ascii="Arial" w:hAnsi="Arial" w:cs="Arial"/>
          <w:sz w:val="22"/>
          <w:szCs w:val="22"/>
        </w:rPr>
        <w:t xml:space="preserve"> </w:t>
      </w:r>
    </w:p>
    <w:p w:rsidR="009C0B13" w:rsidRDefault="00EE088B">
      <w:pPr>
        <w:pStyle w:val="Textoindependiente"/>
        <w:jc w:val="center"/>
        <w:rPr>
          <w:rFonts w:cs="Arial"/>
          <w:szCs w:val="22"/>
        </w:rPr>
      </w:pPr>
      <w:r>
        <w:rPr>
          <w:rFonts w:cs="Arial"/>
          <w:szCs w:val="22"/>
        </w:rPr>
        <w:t>No ob</w:t>
      </w:r>
      <w:r>
        <w:rPr>
          <w:rFonts w:cs="Arial"/>
          <w:szCs w:val="22"/>
        </w:rPr>
        <w:t>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ind w:left="706" w:hanging="282"/>
        <w:jc w:val="both"/>
        <w:rPr>
          <w:rFonts w:ascii="Arial" w:hAnsi="Arial" w:cs="Arial"/>
          <w:sz w:val="22"/>
          <w:szCs w:val="22"/>
        </w:rPr>
      </w:pPr>
      <w:r>
        <w:rPr>
          <w:rFonts w:ascii="Arial" w:hAnsi="Arial" w:cs="Arial"/>
          <w:sz w:val="22"/>
          <w:szCs w:val="22"/>
        </w:rPr>
        <w:t xml:space="preserve">. A la vista de los datos expuestos, esta Intervención no informa de conformidad aprobar el </w:t>
      </w:r>
      <w:r>
        <w:rPr>
          <w:rFonts w:ascii="Arial" w:hAnsi="Arial" w:cs="Arial"/>
          <w:sz w:val="22"/>
          <w:szCs w:val="22"/>
        </w:rPr>
        <w:t>precio público de 50 € por inscripción de niño/a sin comedor, 100 € con comedor y de 3 € por permanencia mensuales en el Campamento Urbano 2022, que se desarrollará del 03 de julio de 2023 al 31 de agosto de 2023 en horario de 7:00 a 17:30 horas, en el CEI</w:t>
      </w:r>
      <w:r>
        <w:rPr>
          <w:rFonts w:ascii="Arial" w:hAnsi="Arial" w:cs="Arial"/>
          <w:sz w:val="22"/>
          <w:szCs w:val="22"/>
        </w:rPr>
        <w:t>P Punta Larga y CEIP Príncipe Felipe.</w:t>
      </w:r>
    </w:p>
    <w:p w:rsidR="009C0B13" w:rsidRDefault="00EE088B">
      <w:pPr>
        <w:spacing w:after="232"/>
        <w:ind w:left="-5"/>
        <w:jc w:val="both"/>
        <w:rPr>
          <w:rFonts w:ascii="Arial" w:hAnsi="Arial" w:cs="Arial"/>
          <w:sz w:val="22"/>
          <w:szCs w:val="22"/>
        </w:rPr>
      </w:pPr>
      <w:r>
        <w:rPr>
          <w:rFonts w:ascii="Arial" w:hAnsi="Arial" w:cs="Arial"/>
          <w:sz w:val="22"/>
          <w:szCs w:val="22"/>
        </w:rPr>
        <w:t xml:space="preserve">. </w:t>
      </w:r>
    </w:p>
    <w:p w:rsidR="009C0B13" w:rsidRDefault="00EE088B">
      <w:pPr>
        <w:spacing w:after="234"/>
        <w:ind w:left="292"/>
        <w:rPr>
          <w:rFonts w:ascii="Arial" w:hAnsi="Arial" w:cs="Arial"/>
          <w:sz w:val="22"/>
          <w:szCs w:val="22"/>
        </w:rPr>
      </w:pPr>
      <w:r>
        <w:rPr>
          <w:rFonts w:ascii="Arial" w:hAnsi="Arial" w:cs="Arial"/>
          <w:sz w:val="22"/>
          <w:szCs w:val="22"/>
        </w:rPr>
        <w:t>añadiendo lo siguiente:</w:t>
      </w:r>
    </w:p>
    <w:p w:rsidR="009C0B13" w:rsidRDefault="00EE088B">
      <w:pPr>
        <w:widowControl/>
        <w:numPr>
          <w:ilvl w:val="0"/>
          <w:numId w:val="60"/>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La imposición de un precio público por la actividad de Campamento de verano, en aplicación de lo dispuesto en los artículos del 41 al 47 y 127 del Real Decreto Legislativo 2/2004, de 5 de mar</w:t>
      </w:r>
      <w:r>
        <w:rPr>
          <w:rFonts w:ascii="Arial" w:hAnsi="Arial" w:cs="Arial"/>
          <w:sz w:val="22"/>
          <w:szCs w:val="22"/>
        </w:rPr>
        <w:t>zo, por el que se aprueba el texto Refundido de la Ley Reguladora de las Haciendas Locales, está justificada.</w:t>
      </w:r>
    </w:p>
    <w:p w:rsidR="009C0B13" w:rsidRDefault="00EE088B">
      <w:pPr>
        <w:widowControl/>
        <w:numPr>
          <w:ilvl w:val="0"/>
          <w:numId w:val="60"/>
        </w:numPr>
        <w:suppressAutoHyphens w:val="0"/>
        <w:spacing w:after="1" w:line="225" w:lineRule="auto"/>
        <w:ind w:hanging="360"/>
        <w:jc w:val="both"/>
        <w:textAlignment w:val="auto"/>
        <w:rPr>
          <w:rFonts w:ascii="Arial" w:hAnsi="Arial" w:cs="Arial"/>
          <w:sz w:val="22"/>
          <w:szCs w:val="22"/>
        </w:rPr>
      </w:pPr>
      <w:r>
        <w:rPr>
          <w:rFonts w:ascii="Arial" w:hAnsi="Arial" w:cs="Arial"/>
          <w:sz w:val="22"/>
          <w:szCs w:val="22"/>
        </w:rPr>
        <w:t xml:space="preserve">El importe estimado de los ingresos obtenidos en aplicación del precio propuesto por esta área, no garantiza el 100% de los costes previstos y no </w:t>
      </w:r>
      <w:r>
        <w:rPr>
          <w:rFonts w:ascii="Arial" w:hAnsi="Arial" w:cs="Arial"/>
          <w:sz w:val="22"/>
          <w:szCs w:val="22"/>
        </w:rPr>
        <w:t>existe consignación presupuestaria que cubra el gasto no cubierto con los ingresos.</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kern w:val="0"/>
          <w:szCs w:val="22"/>
          <w:lang w:eastAsia="es-ES"/>
        </w:rPr>
        <w:t xml:space="preserve">12.- </w:t>
      </w:r>
      <w:r>
        <w:rPr>
          <w:rFonts w:ascii="Arial" w:hAnsi="Arial" w:cs="Arial"/>
          <w:b/>
          <w:szCs w:val="22"/>
          <w:shd w:val="clear" w:color="auto" w:fill="FFFFFF"/>
        </w:rPr>
        <w:t xml:space="preserve">Expediente 4237/2023. Aprobación convenio de colaboración entre el Ilustre Ayuntamiento de Candelaria y el club deportivo </w:t>
      </w:r>
      <w:r>
        <w:rPr>
          <w:rFonts w:ascii="Arial" w:hAnsi="Arial" w:cs="Arial"/>
          <w:b/>
          <w:szCs w:val="22"/>
          <w:shd w:val="clear" w:color="auto" w:fill="FFFFFF"/>
        </w:rPr>
        <w:t>Taknara para la promoción del Voleibol Base en Candelaria (Escuela Municipal de Voleibol de Candelaria).</w:t>
      </w:r>
    </w:p>
    <w:p w:rsidR="009C0B13" w:rsidRDefault="009C0B13">
      <w:pPr>
        <w:jc w:val="both"/>
        <w:rPr>
          <w:rFonts w:cs="Arial"/>
          <w:b/>
          <w:szCs w:val="22"/>
          <w:shd w:val="clear" w:color="auto" w:fill="FFFFFF"/>
        </w:rPr>
      </w:pPr>
    </w:p>
    <w:p w:rsidR="009C0B13" w:rsidRDefault="009C0B13">
      <w:pPr>
        <w:jc w:val="both"/>
        <w:rPr>
          <w:rFonts w:cs="Arial"/>
          <w:b/>
          <w:szCs w:val="22"/>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D. M</w:t>
      </w:r>
      <w:r>
        <w:rPr>
          <w:rFonts w:ascii="Arial" w:hAnsi="Arial" w:cs="Arial"/>
          <w:b/>
          <w:sz w:val="22"/>
          <w:szCs w:val="22"/>
        </w:rPr>
        <w:t>anuel Alberto González Pestano, de fecha 04 de mayo de 2023, que transcrito literalmente dice:</w:t>
      </w:r>
    </w:p>
    <w:p w:rsidR="009C0B13" w:rsidRDefault="009C0B13">
      <w:pPr>
        <w:pStyle w:val="Textbody"/>
        <w:rPr>
          <w:rFonts w:ascii="Arial" w:hAnsi="Arial" w:cs="Arial"/>
          <w:b/>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canarios la promoción de actividad deportiva en su ámbito territorial, fomentando especialmen</w:t>
      </w:r>
      <w:r>
        <w:rPr>
          <w:rFonts w:ascii="Arial" w:hAnsi="Arial" w:cs="Arial"/>
          <w:sz w:val="22"/>
          <w:szCs w:val="22"/>
        </w:rPr>
        <w:t>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w:t>
      </w:r>
      <w:r>
        <w:rPr>
          <w:rFonts w:ascii="Arial" w:hAnsi="Arial" w:cs="Arial"/>
          <w:sz w:val="22"/>
          <w:szCs w:val="22"/>
        </w:rPr>
        <w:t>actividad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w:t>
      </w:r>
      <w:r>
        <w:rPr>
          <w:rFonts w:ascii="Arial" w:hAnsi="Arial" w:cs="Arial"/>
          <w:sz w:val="22"/>
          <w:szCs w:val="22"/>
        </w:rPr>
        <w:t>o Dude Boxing Club es una asociación privada, sin ánimo de lucro, que dispone de la suficiente estructura y personalidad jurídica, integrado dentro de la federación correspondiente y demás organismos competentes, y tiene por objeto la promoción del deporte</w:t>
      </w:r>
      <w:r>
        <w:rPr>
          <w:rFonts w:ascii="Arial" w:hAnsi="Arial" w:cs="Arial"/>
          <w:sz w:val="22"/>
          <w:szCs w:val="22"/>
        </w:rPr>
        <w:t>.</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w:t>
      </w:r>
      <w:r>
        <w:rPr>
          <w:rFonts w:ascii="Arial" w:hAnsi="Arial" w:cs="Arial"/>
          <w:sz w:val="22"/>
          <w:szCs w:val="22"/>
        </w:rPr>
        <w:t xml:space="preserve">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boxeo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bidi="ar-SA"/>
        </w:rPr>
        <mc:AlternateContent>
          <mc:Choice Requires="wps">
            <w:drawing>
              <wp:anchor distT="0" distB="0" distL="114300" distR="114300" simplePos="0" relativeHeight="25165363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3" name="Conector recto 2052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BB57669" id="Conector recto 20525" o:spid="_x0000_s1026" type="#_x0000_t32" style="position:absolute;margin-left:-89.9pt;margin-top:-1.2pt;width:612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PR7UllgEAABcD&#10;AAAOAAAAAAAAAAAAAAAAAC4CAABkcnMvZTJvRG9jLnhtbFBLAQItABQABgAIAAAAIQDT5oLU4AAA&#10;AAsBAAAPAAAAAAAAAAAAAAAAAPADAABkcnMvZG93bnJldi54bWxQSwUGAAAAAAQABADzAAAA/QQA&#10;AAAA&#10;" stroked="f"/>
            </w:pict>
          </mc:Fallback>
        </mc:AlternateContent>
      </w:r>
      <w:r>
        <w:rPr>
          <w:rFonts w:ascii="Arial" w:hAnsi="Arial" w:cs="Arial"/>
          <w:b/>
          <w:bCs/>
          <w:sz w:val="22"/>
          <w:szCs w:val="22"/>
        </w:rPr>
        <w:t xml:space="preserve">DUDE BOXING CLUB </w:t>
      </w:r>
      <w:r>
        <w:rPr>
          <w:rFonts w:ascii="Arial" w:hAnsi="Arial" w:cs="Arial"/>
          <w:b/>
          <w:sz w:val="22"/>
          <w:szCs w:val="22"/>
        </w:rPr>
        <w:t>PARA LA PROMOCION DEL BOXEO BASE EN CANDELARIA (ESCUELA MUNICIPAL DE BOXEO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5260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4" name="Conector recto 2052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5C4963A" id="Conector recto 20524" o:spid="_x0000_s1026" type="#_x0000_t32" style="position:absolute;margin-left:-89.9pt;margin-top:-1.2pt;width:612pt;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0P4u/lgEAABcD&#10;AAAOAAAAAAAAAAAAAAAAAC4CAABkcnMvZTJvRG9jLnhtbFBLAQItABQABgAIAAAAIQDT5oLU4AAA&#10;AAsBAAAPAAAAAAAAAAAAAAAAAPADAABkcnMvZG93bnJldi54bWxQSwUGAAAAAAQABADzAAAA/QQA&#10;A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w:t>
      </w:r>
      <w:r>
        <w:rPr>
          <w:rFonts w:ascii="Arial" w:hAnsi="Arial" w:cs="Arial"/>
          <w:sz w:val="22"/>
          <w:szCs w:val="22"/>
        </w:rPr>
        <w:t xml:space="preserve">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 Romén Mantecón Trujillo, mayor de edad y provisto de D.N.I. número ***2</w:t>
      </w:r>
      <w:r>
        <w:rPr>
          <w:rFonts w:cs="Arial"/>
          <w:sz w:val="22"/>
          <w:szCs w:val="22"/>
        </w:rPr>
        <w:t xml:space="preserve">269**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w:t>
      </w:r>
      <w:r>
        <w:rPr>
          <w:rFonts w:ascii="Arial" w:hAnsi="Arial" w:cs="Arial"/>
          <w:sz w:val="22"/>
          <w:szCs w:val="22"/>
        </w:rPr>
        <w:t>a para este acto por acuerdo de la Junta de Gobierno Local de fecha [……] y en virtud de la competencia que le otorga el art. 21.1.b) de la Ley 7/1985, reguladora de las Bases de Régimen Local, y asistida por D. Octavio Manuel Fernández Hernández, Secretari</w:t>
      </w:r>
      <w:r>
        <w:rPr>
          <w:rFonts w:ascii="Arial" w:hAnsi="Arial" w:cs="Arial"/>
          <w:sz w:val="22"/>
          <w:szCs w:val="22"/>
        </w:rPr>
        <w:t>o General, para dar fe del acto.</w:t>
      </w:r>
    </w:p>
    <w:p w:rsidR="009C0B13" w:rsidRDefault="00EE088B">
      <w:pPr>
        <w:widowControl/>
        <w:spacing w:line="276" w:lineRule="auto"/>
        <w:ind w:firstLine="708"/>
        <w:jc w:val="both"/>
      </w:pPr>
      <w:r>
        <w:rPr>
          <w:rFonts w:ascii="Arial" w:hAnsi="Arial" w:cs="Arial"/>
          <w:sz w:val="22"/>
          <w:szCs w:val="22"/>
        </w:rPr>
        <w:t xml:space="preserve">D. Romén Mantecón Trujillo, actuando en calidad de Presidente del Club Deportivo Dude Boxing Club,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G-76611433</w:t>
      </w:r>
      <w:r>
        <w:rPr>
          <w:rFonts w:ascii="Arial" w:eastAsia="Times New Roman" w:hAnsi="Arial" w:cs="Arial"/>
          <w:sz w:val="22"/>
          <w:szCs w:val="22"/>
          <w:lang w:eastAsia="ar-SA"/>
        </w:rPr>
        <w:t>, según manifestación del mismo y acuerdo adoptado, los comparecientes se r</w:t>
      </w:r>
      <w:r>
        <w:rPr>
          <w:rFonts w:ascii="Arial" w:eastAsia="Times New Roman" w:hAnsi="Arial" w:cs="Arial"/>
          <w:sz w:val="22"/>
          <w:szCs w:val="22"/>
          <w:lang w:eastAsia="ar-SA"/>
        </w:rPr>
        <w:t xml:space="preserve">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sz w:val="22"/>
          <w:szCs w:val="22"/>
          <w:lang w:eastAsia="ar-SA"/>
        </w:rPr>
      </w:pPr>
    </w:p>
    <w:p w:rsidR="009C0B13" w:rsidRDefault="009C0B13">
      <w:pPr>
        <w:widowControl/>
        <w:spacing w:line="276" w:lineRule="auto"/>
        <w:ind w:firstLine="708"/>
        <w:jc w:val="both"/>
        <w:rPr>
          <w:rFonts w:ascii="Arial" w:eastAsia="Times New Roman" w:hAnsi="Arial" w:cs="Arial"/>
          <w:sz w:val="22"/>
          <w:szCs w:val="22"/>
          <w:lang w:eastAsia="ar-SA"/>
        </w:rPr>
      </w:pP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w:t>
      </w:r>
      <w:r>
        <w:rPr>
          <w:rFonts w:ascii="Arial" w:hAnsi="Arial" w:cs="Arial"/>
          <w:sz w:val="22"/>
          <w:szCs w:val="22"/>
        </w:rPr>
        <w:t>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w:t>
      </w:r>
      <w:r>
        <w:rPr>
          <w:rFonts w:ascii="Arial" w:hAnsi="Arial" w:cs="Arial"/>
          <w:sz w:val="22"/>
          <w:szCs w:val="22"/>
        </w:rPr>
        <w:t>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w:t>
      </w:r>
      <w:r>
        <w:rPr>
          <w:rFonts w:ascii="Arial" w:hAnsi="Arial" w:cs="Arial"/>
          <w:sz w:val="22"/>
          <w:szCs w:val="22"/>
        </w:rPr>
        <w:t>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w:t>
      </w:r>
      <w:r>
        <w:rPr>
          <w:rFonts w:ascii="Arial" w:hAnsi="Arial" w:cs="Arial"/>
          <w:sz w:val="22"/>
          <w:szCs w:val="22"/>
        </w:rPr>
        <w:t>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boxeo.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w:t>
      </w:r>
      <w:r>
        <w:rPr>
          <w:rFonts w:ascii="Arial" w:hAnsi="Arial" w:cs="Arial"/>
          <w:sz w:val="22"/>
          <w:szCs w:val="22"/>
        </w:rPr>
        <w:t xml:space="preserve">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divulgación del boxeo base a través de la Escuela Municipal de Boxeo de </w:t>
      </w:r>
      <w:r>
        <w:rPr>
          <w:rFonts w:ascii="Arial" w:hAnsi="Arial" w:cs="Arial"/>
          <w:sz w:val="22"/>
          <w:szCs w:val="22"/>
        </w:rPr>
        <w:t>Candelaria, a partir de ahora E.M.B.C.,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w:t>
      </w:r>
      <w:r>
        <w:rPr>
          <w:rFonts w:ascii="Arial" w:hAnsi="Arial" w:cs="Arial"/>
          <w:b/>
          <w:sz w:val="22"/>
          <w:szCs w:val="22"/>
        </w:rPr>
        <w:t>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w:t>
      </w:r>
      <w:r>
        <w:rPr>
          <w:rFonts w:ascii="Arial" w:eastAsia="Times New Roman" w:hAnsi="Arial" w:cs="Arial"/>
          <w:sz w:val="22"/>
          <w:szCs w:val="22"/>
          <w:lang w:eastAsia="ar-SA"/>
        </w:rPr>
        <w:t xml:space="preserve">desde la firma del presente convenio, una aportación económica en función de los alumnos inscritos y según las monitorías establecidas, además de 2.400€ en concepto de gastos y coordinación y administración para la Escuela Municipal de Boxeo de Candelaria </w:t>
      </w:r>
      <w:r>
        <w:rPr>
          <w:rFonts w:ascii="Arial" w:eastAsia="Times New Roman" w:hAnsi="Arial" w:cs="Arial"/>
          <w:sz w:val="22"/>
          <w:szCs w:val="22"/>
          <w:lang w:eastAsia="ar-SA"/>
        </w:rPr>
        <w:t>para la anualidad de 2023, pudiendo realizarse más pagos durante el año, mediante propuesta del Concejal de Deportes. Esta subvención será compatible con otras subvenciones, ayudas e ingresos. En todo caso, la contribución financiera del Ayuntamiento no im</w:t>
      </w:r>
      <w:r>
        <w:rPr>
          <w:rFonts w:ascii="Arial" w:eastAsia="Times New Roman" w:hAnsi="Arial" w:cs="Arial"/>
          <w:sz w:val="22"/>
          <w:szCs w:val="22"/>
          <w:lang w:eastAsia="ar-SA"/>
        </w:rPr>
        <w:t xml:space="preserve">plicará subrogación del mismo en ningún derecho u obligación que se deriven de la titularidad de las actividades, que corresponde en exclusiva al Club. </w:t>
      </w:r>
    </w:p>
    <w:p w:rsidR="009C0B13" w:rsidRDefault="00EE088B">
      <w:pPr>
        <w:pStyle w:val="Standard"/>
        <w:spacing w:line="276" w:lineRule="auto"/>
        <w:jc w:val="both"/>
      </w:pPr>
      <w:r>
        <w:rPr>
          <w:rFonts w:ascii="Arial" w:hAnsi="Arial" w:cs="Arial"/>
          <w:sz w:val="22"/>
          <w:szCs w:val="22"/>
        </w:rPr>
        <w:t>2. En cuanto a las monitorías, cada una de ellas se abonará a 90 €. Para tener derecho a la subvención,</w:t>
      </w:r>
      <w:r>
        <w:rPr>
          <w:rFonts w:ascii="Arial" w:hAnsi="Arial" w:cs="Arial"/>
          <w:sz w:val="22"/>
          <w:szCs w:val="22"/>
        </w:rPr>
        <w:t xml:space="preserve"> el número de alumnos por monitoría y sesión de entrenamiento será un mínimo de 7, pudiendo variar previo informe del Club y con la aprobación de la Concejalía de Deportes. Sólo computarán para su pago aquellas monitorías que tengan regularizadas sus inscr</w:t>
      </w:r>
      <w:r>
        <w:rPr>
          <w:rFonts w:ascii="Arial" w:hAnsi="Arial" w:cs="Arial"/>
          <w:sz w:val="22"/>
          <w:szCs w:val="22"/>
        </w:rPr>
        <w:t>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Dude Boxing Club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Boxeo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Dude Boxing Club</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Si durante el curso de la temporada surge algún</w:t>
      </w:r>
      <w:r>
        <w:rPr>
          <w:rFonts w:ascii="Arial" w:hAnsi="Arial" w:cs="Arial"/>
          <w:sz w:val="22"/>
          <w:szCs w:val="22"/>
          <w:lang w:eastAsia="ar-SA"/>
        </w:rPr>
        <w:t xml:space="preserve">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los días de lunes a viernes dedicadas al entrenamiento </w:t>
      </w:r>
      <w:r>
        <w:rPr>
          <w:rFonts w:ascii="Arial" w:hAnsi="Arial" w:cs="Arial"/>
          <w:sz w:val="22"/>
          <w:szCs w:val="22"/>
        </w:rPr>
        <w:t>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w:t>
      </w:r>
      <w:r>
        <w:rPr>
          <w:rFonts w:ascii="Arial" w:hAnsi="Arial" w:cs="Arial"/>
          <w:sz w:val="22"/>
          <w:szCs w:val="22"/>
        </w:rPr>
        <w:t xml:space="preserve">o desarrollo de la actividad de la E.M.B.C y el resto de equipos del Club, les cederá las instalaciones deportivas acordadas, en los horarios que se establezcan. No obstante, el Ayuntamiento se reserva el derecho a utilizar las instalaciones para evento o </w:t>
      </w:r>
      <w:r>
        <w:rPr>
          <w:rFonts w:ascii="Arial" w:hAnsi="Arial" w:cs="Arial"/>
          <w:sz w:val="22"/>
          <w:szCs w:val="22"/>
        </w:rPr>
        <w:t>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fiscal vigente), y previa </w:t>
      </w:r>
      <w:r>
        <w:rPr>
          <w:rFonts w:ascii="Arial" w:hAnsi="Arial" w:cs="Arial"/>
          <w:sz w:val="22"/>
          <w:szCs w:val="22"/>
        </w:rPr>
        <w:t>planificación y confirmación con la Concejalía de Deportes, abonará en forma de subvención, en función del número de monitorías desarrolladas por el Club, 30€ por día de celebración de campus, por cada una de ellas, además de aquellos gastos materiales (tr</w:t>
      </w:r>
      <w:r>
        <w:rPr>
          <w:rFonts w:ascii="Arial" w:hAnsi="Arial" w:cs="Arial"/>
          <w:sz w:val="22"/>
          <w:szCs w:val="22"/>
        </w:rPr>
        <w:t>ofeos, camisas…) que se deriven de la organización del mismo.  Dicha subvención se abonará en un plazo máximo de cuatro meses tras finalizada la actividad. Para tener derecho a la subvención el número de alumnos por monitoría será un mínimo de 10, pudiendo</w:t>
      </w:r>
      <w:r>
        <w:rPr>
          <w:rFonts w:ascii="Arial" w:hAnsi="Arial" w:cs="Arial"/>
          <w:sz w:val="22"/>
          <w:szCs w:val="22"/>
        </w:rPr>
        <w:t xml:space="preserve"> variar previo informe del Club y con la aprobación de la Concejalía de Deportes. Sólo computarán para su pago aquellas monitorías que tengan regularizadas sus inscripciones previo a la finalización del campus, y cumplan con el número mínimo de inscripcion</w:t>
      </w:r>
      <w:r>
        <w:rPr>
          <w:rFonts w:ascii="Arial" w:hAnsi="Arial" w:cs="Arial"/>
          <w:sz w:val="22"/>
          <w:szCs w:val="22"/>
        </w:rPr>
        <w:t xml:space="preserve">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w:t>
      </w:r>
      <w:r>
        <w:rPr>
          <w:rFonts w:ascii="Arial" w:hAnsi="Arial" w:cs="Arial"/>
          <w:sz w:val="22"/>
          <w:szCs w:val="22"/>
        </w:rPr>
        <w:t>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Dude Boxing Club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w:t>
      </w:r>
      <w:r>
        <w:rPr>
          <w:rFonts w:ascii="Arial" w:hAnsi="Arial" w:cs="Arial"/>
          <w:sz w:val="22"/>
          <w:szCs w:val="22"/>
        </w:rPr>
        <w:t xml:space="preserve"> mutualidad 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w:t>
      </w:r>
      <w:r>
        <w:rPr>
          <w:rFonts w:ascii="Arial" w:hAnsi="Arial" w:cs="Arial"/>
          <w:sz w:val="22"/>
          <w:szCs w:val="22"/>
        </w:rPr>
        <w:t>és de sus técnicos cualificados, se compromete a desarrollar la modalidad deportiva de bádminton en las instalaciones deportivas municipales y de los centros escolares, previstas en la programación de la Campaña de Promoción Deportiva de la Concejalía de D</w:t>
      </w:r>
      <w:r>
        <w:rPr>
          <w:rFonts w:ascii="Arial" w:hAnsi="Arial" w:cs="Arial"/>
          <w:sz w:val="22"/>
          <w:szCs w:val="22"/>
        </w:rPr>
        <w:t>eportes del Ayuntamiento de Candelaria para la presenta anualidad, siempre y cuando cumplan con los requisitos para la obtención de la subvención de las monitorías. Asimismo, el Club dispondrá de los técnicos necesarios para la impartición de la programaci</w:t>
      </w:r>
      <w:r>
        <w:rPr>
          <w:rFonts w:ascii="Arial" w:hAnsi="Arial" w:cs="Arial"/>
          <w:sz w:val="22"/>
          <w:szCs w:val="22"/>
        </w:rPr>
        <w:t xml:space="preserve">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35"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 con independenc</w:t>
      </w:r>
      <w:r>
        <w:rPr>
          <w:rFonts w:ascii="Arial" w:hAnsi="Arial" w:cs="Arial"/>
          <w:sz w:val="22"/>
          <w:szCs w:val="22"/>
        </w:rPr>
        <w:t xml:space="preserve">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w:t>
      </w:r>
      <w:r>
        <w:rPr>
          <w:rFonts w:ascii="Arial" w:hAnsi="Arial" w:cs="Arial"/>
          <w:sz w:val="22"/>
          <w:szCs w:val="22"/>
        </w:rPr>
        <w:t xml:space="preserve">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w:t>
      </w:r>
      <w:r>
        <w:rPr>
          <w:rFonts w:ascii="Arial" w:eastAsia="Times New Roman" w:hAnsi="Arial" w:cs="Arial"/>
          <w:sz w:val="22"/>
          <w:szCs w:val="22"/>
          <w:lang w:eastAsia="ar-SA"/>
        </w:rPr>
        <w:t>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w:t>
      </w:r>
      <w:r>
        <w:rPr>
          <w:rFonts w:ascii="Arial" w:eastAsia="Times New Roman" w:hAnsi="Arial" w:cs="Arial"/>
          <w:sz w:val="22"/>
          <w:szCs w:val="22"/>
          <w:lang w:eastAsia="ar-SA"/>
        </w:rPr>
        <w:t xml:space="preserve"> Comunicar la obtención de otras subvenciones, ayudas, donaciones o cualquier otro ingreso concurrente con la misma actividad, procedentes de cualesquiera Administraciones Públicas, entes públicos o privados, nacionales o internacionales, velando en todo m</w:t>
      </w:r>
      <w:r>
        <w:rPr>
          <w:rFonts w:ascii="Arial" w:eastAsia="Times New Roman" w:hAnsi="Arial" w:cs="Arial"/>
          <w:sz w:val="22"/>
          <w:szCs w:val="22"/>
          <w:lang w:eastAsia="ar-SA"/>
        </w:rPr>
        <w:t xml:space="preserve">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w:t>
      </w:r>
      <w:r>
        <w:rPr>
          <w:rFonts w:ascii="Arial" w:eastAsia="Times New Roman" w:hAnsi="Arial" w:cs="Arial"/>
          <w:kern w:val="0"/>
          <w:sz w:val="22"/>
          <w:szCs w:val="22"/>
          <w:lang w:eastAsia="es-ES"/>
        </w:rPr>
        <w:t>nza General municipal y Bases reguladoras de subvenciones, será el convenio de colaboración, quien fijará el plazo de justificación de las subvenciones y su final, que será como máximo, de tres meses desde la finalización del plazo para la realización de l</w:t>
      </w:r>
      <w:r>
        <w:rPr>
          <w:rFonts w:ascii="Arial" w:eastAsia="Times New Roman" w:hAnsi="Arial" w:cs="Arial"/>
          <w:kern w:val="0"/>
          <w:sz w:val="22"/>
          <w:szCs w:val="22"/>
          <w:lang w:eastAsia="es-ES"/>
        </w:rPr>
        <w:t>a actividad. No obstante, por razones justificadas debidamente motivadas no pudiera realizarse o justificarse en el plazo previsto, el órgano concedente podrá acordar, siempre con anterioridad a la finalización del plazo concedido, la prórroga del plazo, q</w:t>
      </w:r>
      <w:r>
        <w:rPr>
          <w:rFonts w:ascii="Arial" w:eastAsia="Times New Roman" w:hAnsi="Arial" w:cs="Arial"/>
          <w:kern w:val="0"/>
          <w:sz w:val="22"/>
          <w:szCs w:val="22"/>
          <w:lang w:eastAsia="es-ES"/>
        </w:rPr>
        <w:t>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w:t>
      </w:r>
      <w:r>
        <w:rPr>
          <w:rFonts w:ascii="Arial" w:eastAsia="Times New Roman" w:hAnsi="Arial" w:cs="Arial"/>
          <w:kern w:val="0"/>
          <w:sz w:val="22"/>
          <w:szCs w:val="22"/>
          <w:lang w:eastAsia="es-ES"/>
        </w:rPr>
        <w:t xml:space="preserve">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w:t>
      </w:r>
      <w:r>
        <w:rPr>
          <w:rFonts w:ascii="Arial" w:eastAsia="Times New Roman" w:hAnsi="Arial" w:cs="Arial"/>
          <w:kern w:val="0"/>
          <w:sz w:val="22"/>
          <w:szCs w:val="22"/>
          <w:lang w:eastAsia="es-ES"/>
        </w:rPr>
        <w:t>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9. Facilitar cuanta información que </w:t>
      </w:r>
      <w:r>
        <w:rPr>
          <w:rFonts w:ascii="Arial" w:eastAsia="Times New Roman" w:hAnsi="Arial" w:cs="Arial"/>
          <w:sz w:val="22"/>
          <w:szCs w:val="22"/>
          <w:lang w:eastAsia="ar-SA"/>
        </w:rPr>
        <w:t>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10. El Club se compromete a colaborar en las actividades organizadas o acciones de for</w:t>
      </w:r>
      <w:r>
        <w:rPr>
          <w:rFonts w:cs="Arial"/>
          <w:sz w:val="22"/>
          <w:szCs w:val="22"/>
        </w:rPr>
        <w:t xml:space="preserve">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La Concejalía de Deportes podrá pedir cuanta información considere necesarios al Club, así como efectuar cualquier tipo de evaluación técnica con el </w:t>
      </w:r>
      <w:r>
        <w:rPr>
          <w:rFonts w:ascii="Arial" w:hAnsi="Arial" w:cs="Arial"/>
          <w:sz w:val="22"/>
          <w:szCs w:val="22"/>
        </w:rPr>
        <w:t>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w:t>
      </w:r>
      <w:r>
        <w:rPr>
          <w:rFonts w:ascii="Arial" w:eastAsia="Times New Roman" w:hAnsi="Arial" w:cs="Arial"/>
          <w:sz w:val="22"/>
          <w:szCs w:val="22"/>
          <w:lang w:eastAsia="ar-SA"/>
        </w:rPr>
        <w:t>nic, taller o actividad análoga, podrá cobrar dicho servicio a las personas inscritas y usar las instalaciones deportivas acordadas, debiendo en todo momento, contratar un seguro de accidentes que cubra a todos los participantes en el caso de que la licenc</w:t>
      </w:r>
      <w:r>
        <w:rPr>
          <w:rFonts w:ascii="Arial" w:eastAsia="Times New Roman" w:hAnsi="Arial" w:cs="Arial"/>
          <w:sz w:val="22"/>
          <w:szCs w:val="22"/>
          <w:lang w:eastAsia="ar-SA"/>
        </w:rPr>
        <w:t>ia federativa no cubra dicha actividad. Así mismo, debe incluir el logo del Ayuntamiento como colaborador en la cartelería y difusión, así como aplicar un descuento de un mínimo del 20 % sobre el precio más bajo de dicho servicio para las personas empadron</w:t>
      </w:r>
      <w:r>
        <w:rPr>
          <w:rFonts w:ascii="Arial" w:eastAsia="Times New Roman" w:hAnsi="Arial" w:cs="Arial"/>
          <w:sz w:val="22"/>
          <w:szCs w:val="22"/>
          <w:lang w:eastAsia="ar-SA"/>
        </w:rPr>
        <w:t>adas en el municipio de Candelaria. Para la aprobación de dicho servicio, y previo a la contratación y difusión, deberá trasladar a la Concejalía de Deportes el contenido de la contratación del seguro de accidentes, así como del diseño del cartel informati</w:t>
      </w:r>
      <w:r>
        <w:rPr>
          <w:rFonts w:ascii="Arial" w:eastAsia="Times New Roman" w:hAnsi="Arial" w:cs="Arial"/>
          <w:sz w:val="22"/>
          <w:szCs w:val="22"/>
          <w:lang w:eastAsia="ar-SA"/>
        </w:rPr>
        <w:t>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Villa de Candelaria, y en todo caso hacerla constar como Escuela Municipal de </w:t>
      </w:r>
      <w:r>
        <w:rPr>
          <w:rFonts w:ascii="Arial" w:hAnsi="Arial" w:cs="Arial"/>
          <w:sz w:val="22"/>
          <w:szCs w:val="22"/>
        </w:rPr>
        <w:t>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E.M.T.C, serán </w:t>
      </w:r>
      <w:r>
        <w:rPr>
          <w:rFonts w:ascii="Arial" w:hAnsi="Arial" w:cs="Arial"/>
          <w:sz w:val="22"/>
          <w:szCs w:val="22"/>
        </w:rPr>
        <w:t xml:space="preserve">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w:t>
      </w:r>
      <w:r>
        <w:rPr>
          <w:rFonts w:ascii="Arial" w:hAnsi="Arial" w:cs="Arial"/>
          <w:sz w:val="22"/>
          <w:szCs w:val="22"/>
        </w:rPr>
        <w:t>plir con las obligaciones legales. Los datos no se cederán a terceros salvo en los casos en que exista una obligación legal. La E.M.B.C y por información el Ayuntamiento, tienen derecho a obtener confirmación sobre si el Club está tratando sus datos person</w:t>
      </w:r>
      <w:r>
        <w:rPr>
          <w:rFonts w:ascii="Arial" w:hAnsi="Arial" w:cs="Arial"/>
          <w:sz w:val="22"/>
          <w:szCs w:val="22"/>
        </w:rPr>
        <w:t>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w:t>
      </w:r>
      <w:r>
        <w:rPr>
          <w:rFonts w:ascii="Arial" w:hAnsi="Arial" w:cs="Arial"/>
          <w:sz w:val="22"/>
          <w:szCs w:val="22"/>
        </w:rPr>
        <w:t xml:space="preserve">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Se solicitará el consentimiento expreso a los padres, tutores legales, o participantes (en </w:t>
      </w:r>
      <w:r>
        <w:rPr>
          <w:rFonts w:ascii="Arial" w:hAnsi="Arial" w:cs="Arial"/>
          <w:sz w:val="22"/>
          <w:szCs w:val="22"/>
        </w:rPr>
        <w:t>el caso de mayores de 14 años) para la utilización de las imágenes tomadas durante las actividades publicitarias, recreativas, participativas, o en el desarrollo del objeto del presente convenio, realizadas por el Club, en cualquier publicación (portal web</w:t>
      </w:r>
      <w:r>
        <w:rPr>
          <w:rFonts w:ascii="Arial" w:hAnsi="Arial" w:cs="Arial"/>
          <w:sz w:val="22"/>
          <w:szCs w:val="22"/>
        </w:rPr>
        <w:t>,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E.M.T.C o e</w:t>
      </w:r>
      <w:r>
        <w:rPr>
          <w:rFonts w:ascii="Arial" w:hAnsi="Arial" w:cs="Arial"/>
          <w:sz w:val="22"/>
          <w:szCs w:val="22"/>
        </w:rPr>
        <w:t>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usted debe </w:t>
      </w:r>
      <w:r>
        <w:rPr>
          <w:rFonts w:ascii="Arial" w:hAnsi="Arial" w:cs="Arial"/>
          <w:sz w:val="22"/>
          <w:szCs w:val="22"/>
        </w:rPr>
        <w:t>tener sus ficheros de datos personales, declarados en su Registro de Actividades de Tratamiento (RAT) y tener el procedimiento actualizado en orden del deber de informar al E.M.B.C., así como al Ayuntamiento con el fin de que puedan ejercer sus derechos de</w:t>
      </w:r>
      <w:r>
        <w:rPr>
          <w:rFonts w:ascii="Arial" w:hAnsi="Arial" w:cs="Arial"/>
          <w:sz w:val="22"/>
          <w:szCs w:val="22"/>
        </w:rPr>
        <w:t xml:space="preserv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w:t>
      </w:r>
      <w:r>
        <w:rPr>
          <w:rFonts w:ascii="Arial" w:hAnsi="Arial" w:cs="Arial"/>
          <w:sz w:val="22"/>
          <w:szCs w:val="22"/>
        </w:rPr>
        <w:t xml:space="preserve">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w:t>
      </w:r>
      <w:r>
        <w:rPr>
          <w:rFonts w:ascii="Arial" w:eastAsia="Times New Roman" w:hAnsi="Arial" w:cs="Arial"/>
          <w:sz w:val="22"/>
          <w:szCs w:val="22"/>
          <w:lang w:eastAsia="ar-SA"/>
        </w:rPr>
        <w:t>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w:t>
      </w:r>
      <w:r>
        <w:rPr>
          <w:rFonts w:ascii="Arial" w:hAnsi="Arial" w:cs="Arial"/>
          <w:sz w:val="22"/>
          <w:szCs w:val="22"/>
        </w:rPr>
        <w:t>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quien llevará a cabo el </w:t>
      </w:r>
      <w:r>
        <w:rPr>
          <w:rFonts w:ascii="Arial" w:hAnsi="Arial" w:cs="Arial"/>
          <w:sz w:val="22"/>
          <w:szCs w:val="22"/>
        </w:rPr>
        <w:t>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La aplicación y desarrollo del presente Convenio se llevará a cabo por una comisión de seguimiento, cuyo funcionamiento se ajustará al régimen establecido </w:t>
      </w:r>
      <w:r>
        <w:rPr>
          <w:rFonts w:ascii="Arial" w:hAnsi="Arial" w:cs="Arial"/>
          <w:sz w:val="22"/>
          <w:szCs w:val="22"/>
        </w:rPr>
        <w:t>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w:t>
      </w:r>
      <w:r>
        <w:rPr>
          <w:rFonts w:ascii="Arial" w:hAnsi="Arial" w:cs="Arial"/>
          <w:sz w:val="22"/>
          <w:szCs w:val="22"/>
        </w:rPr>
        <w:t xml:space="preserve">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w:t>
      </w:r>
      <w:r>
        <w:rPr>
          <w:rFonts w:ascii="Arial" w:hAnsi="Arial" w:cs="Arial"/>
          <w:sz w:val="22"/>
          <w:szCs w:val="22"/>
        </w:rPr>
        <w:t xml:space="preserve">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Romén Mantecón Trujillo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w:t>
      </w:r>
      <w:r>
        <w:rPr>
          <w:rFonts w:ascii="Arial" w:hAnsi="Arial" w:cs="Arial"/>
          <w:sz w:val="22"/>
          <w:szCs w:val="22"/>
        </w:rPr>
        <w:t>Aprobar y disponer el gasto de 6.000,00 €, con cargo al documento contable A.D</w:t>
      </w:r>
      <w:r>
        <w:rPr>
          <w:rFonts w:ascii="Arial" w:eastAsia="Calibri" w:hAnsi="Arial" w:cs="Arial"/>
          <w:sz w:val="22"/>
          <w:szCs w:val="22"/>
        </w:rPr>
        <w:t xml:space="preserve">. 2.23.0.03501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r>
        <w:rPr>
          <w:rFonts w:ascii="Arial" w:hAnsi="Arial" w:cs="Arial"/>
          <w:sz w:val="22"/>
          <w:szCs w:val="22"/>
        </w:rPr>
        <w:t>”</w:t>
      </w:r>
    </w:p>
    <w:p w:rsidR="009C0B13" w:rsidRDefault="009C0B13">
      <w:pPr>
        <w:pStyle w:val="Standard"/>
        <w:spacing w:line="276" w:lineRule="auto"/>
        <w:ind w:firstLine="709"/>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08 de mayo de 2023,</w:t>
      </w:r>
      <w:r>
        <w:rPr>
          <w:rFonts w:cs="Arial"/>
          <w:b/>
          <w:bCs/>
          <w:szCs w:val="22"/>
        </w:rPr>
        <w:t xml:space="preserve"> debidamente conformado por</w:t>
      </w:r>
      <w:r>
        <w:rPr>
          <w:rFonts w:cs="Arial"/>
          <w:b/>
          <w:szCs w:val="22"/>
        </w:rPr>
        <w:t xml:space="preserve"> Doña </w:t>
      </w:r>
      <w:r>
        <w:rPr>
          <w:rFonts w:cs="Arial"/>
          <w:b/>
          <w:szCs w:val="22"/>
        </w:rPr>
        <w:t>María del Pilar Chico Delgado, Técnico de la Administración General, del 08 de mayo de 2023, y fiscalizado favorablemente por el Interventor Municipal D. Nicolás Rojo Garnica, del 08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w:t>
      </w:r>
      <w:r>
        <w:rPr>
          <w:rFonts w:cs="Arial"/>
          <w:b/>
          <w:szCs w:val="22"/>
        </w:rPr>
        <w:t xml:space="preserve">l expediente referenciado, Dña. Rosa Edelmira González Sabina, Técnico Jurista, emite el siguiente informe, debidamente conformado por la funcionaria Dña. María del Pilar Chico Delgado, Técnico de la Administración General y fiscalizado favorablemente por </w:t>
      </w:r>
      <w:r>
        <w:rPr>
          <w:rFonts w:cs="Arial"/>
          <w:b/>
          <w:szCs w:val="22"/>
        </w:rPr>
        <w:t>el Interventor Municipal, D.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4 de mayo de 2023, relativa a la aprobación y suscripción del Convenio de colaboración entre el Ayuntamiento de Candelari</w:t>
      </w:r>
      <w:r>
        <w:rPr>
          <w:rFonts w:ascii="Arial" w:eastAsia="Times New Roman" w:hAnsi="Arial" w:cs="Arial"/>
          <w:bCs/>
          <w:iCs/>
          <w:kern w:val="0"/>
          <w:sz w:val="22"/>
          <w:szCs w:val="22"/>
          <w:lang w:eastAsia="es-ES"/>
        </w:rPr>
        <w:t xml:space="preserve">a y </w:t>
      </w:r>
      <w:r>
        <w:rPr>
          <w:rFonts w:ascii="Arial" w:eastAsia="Times New Roman" w:hAnsi="Arial" w:cs="Arial"/>
          <w:kern w:val="0"/>
          <w:sz w:val="22"/>
          <w:szCs w:val="22"/>
          <w:lang w:val="es-ES_tradnl" w:eastAsia="es-ES"/>
        </w:rPr>
        <w:t>el Club Deportivo Taknara, para la promoción del voleibol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Visto que obra en el expediente </w:t>
      </w:r>
      <w:r>
        <w:rPr>
          <w:rFonts w:ascii="Arial" w:eastAsia="Times New Roman" w:hAnsi="Arial" w:cs="Arial"/>
          <w:kern w:val="0"/>
          <w:sz w:val="22"/>
          <w:szCs w:val="22"/>
          <w:lang w:val="es-ES_tradnl" w:eastAsia="es-ES"/>
        </w:rPr>
        <w:t>consignación presupuestaria en la aplicación 34100-48005, del Presupuesto General 2023. (A.D. 2.23.0.03505)</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w:t>
      </w:r>
      <w:r>
        <w:rPr>
          <w:rFonts w:ascii="Arial" w:eastAsia="Times New Roman" w:hAnsi="Arial" w:cs="Arial"/>
          <w:i/>
          <w:color w:val="000000"/>
          <w:kern w:val="0"/>
          <w:sz w:val="22"/>
          <w:szCs w:val="22"/>
          <w:shd w:val="clear" w:color="auto" w:fill="FFFFFF"/>
          <w:lang w:val="es-ES_tradnl" w:eastAsia="es-ES"/>
        </w:rPr>
        <w:t>atos con personas tanto de Derecho público como privado, siempre que no sean contrarios al ordenamiento jurídico ni versen sobre materias no susceptibles de transacción y tengan por objeto satisfacer el interés público que tienen encomendado, con el alcanc</w:t>
      </w:r>
      <w:r>
        <w:rPr>
          <w:rFonts w:ascii="Arial" w:eastAsia="Times New Roman" w:hAnsi="Arial" w:cs="Arial"/>
          <w:i/>
          <w:color w:val="000000"/>
          <w:kern w:val="0"/>
          <w:sz w:val="22"/>
          <w:szCs w:val="22"/>
          <w:shd w:val="clear" w:color="auto" w:fill="FFFFFF"/>
          <w:lang w:val="es-ES_tradnl" w:eastAsia="es-ES"/>
        </w:rPr>
        <w:t>e, efectos y régimen jurídico específico que, en su caso, prevea la disposición que lo regule, pudiendo tales actos tener la consideración de finalizadores de los procedimientos administrativos o insertarse en los mismos con carácter previo, vinculante o n</w:t>
      </w:r>
      <w:r>
        <w:rPr>
          <w:rFonts w:ascii="Arial" w:eastAsia="Times New Roman" w:hAnsi="Arial" w:cs="Arial"/>
          <w:i/>
          <w:color w:val="000000"/>
          <w:kern w:val="0"/>
          <w:sz w:val="22"/>
          <w:szCs w:val="22"/>
          <w:shd w:val="clear" w:color="auto" w:fill="FFFFFF"/>
          <w:lang w:val="es-ES_tradnl" w:eastAsia="es-ES"/>
        </w:rPr>
        <w:t>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intervinientes, el ámbito personal, funcional y territorial, y el plazo de vigencia, </w:t>
      </w:r>
      <w:r>
        <w:rPr>
          <w:rFonts w:ascii="Arial" w:eastAsia="Times New Roman" w:hAnsi="Arial" w:cs="Arial"/>
          <w:i/>
          <w:color w:val="000000"/>
          <w:kern w:val="0"/>
          <w:sz w:val="22"/>
          <w:szCs w:val="22"/>
          <w:shd w:val="clear" w:color="auto" w:fill="FFFFFF"/>
          <w:lang w:val="es-ES_tradnl" w:eastAsia="es-ES"/>
        </w:rPr>
        <w:t>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efectos jurídicos adoptados </w:t>
      </w:r>
      <w:r>
        <w:rPr>
          <w:rFonts w:ascii="Arial" w:eastAsia="Times New Roman" w:hAnsi="Arial" w:cs="Arial"/>
          <w:i/>
          <w:color w:val="000000"/>
          <w:kern w:val="0"/>
          <w:sz w:val="22"/>
          <w:szCs w:val="22"/>
          <w:lang w:val="es-ES_tradnl" w:eastAsia="es-ES"/>
        </w:rPr>
        <w:t>por las Administraciones Públicas, 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w:t>
      </w:r>
      <w:r>
        <w:rPr>
          <w:rFonts w:ascii="Arial" w:eastAsia="Times New Roman" w:hAnsi="Arial" w:cs="Arial"/>
          <w:i/>
          <w:color w:val="000000"/>
          <w:kern w:val="0"/>
          <w:sz w:val="22"/>
          <w:szCs w:val="22"/>
          <w:lang w:val="es-ES_tradnl" w:eastAsia="es-ES"/>
        </w:rPr>
        <w: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w:t>
      </w:r>
      <w:r>
        <w:rPr>
          <w:rFonts w:ascii="Arial" w:eastAsia="Times New Roman" w:hAnsi="Arial" w:cs="Arial"/>
          <w:i/>
          <w:color w:val="000000"/>
          <w:kern w:val="0"/>
          <w:sz w:val="22"/>
          <w:szCs w:val="22"/>
          <w:lang w:eastAsia="es-ES"/>
        </w:rPr>
        <w:t>icos y entidades de derecho público vinculados o dependientes y las Universidades públicas, en el ámbito de sus respectivas competencias, podrán suscribir convenios con sujetos de derecho público y privado, sin que ello pueda suponer cesión de la titularid</w:t>
      </w:r>
      <w:r>
        <w:rPr>
          <w:rFonts w:ascii="Arial" w:eastAsia="Times New Roman" w:hAnsi="Arial" w:cs="Arial"/>
          <w:i/>
          <w:color w:val="000000"/>
          <w:kern w:val="0"/>
          <w:sz w:val="22"/>
          <w:szCs w:val="22"/>
          <w:lang w:eastAsia="es-ES"/>
        </w:rPr>
        <w:t>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realización de actividades de</w:t>
      </w:r>
      <w:r>
        <w:rPr>
          <w:rFonts w:ascii="Arial" w:eastAsia="Times New Roman" w:hAnsi="Arial" w:cs="Arial"/>
          <w:i/>
          <w:color w:val="000000"/>
          <w:kern w:val="0"/>
          <w:sz w:val="22"/>
          <w:szCs w:val="22"/>
          <w:lang w:eastAsia="es-ES"/>
        </w:rPr>
        <w:t xml:space="preserv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w:t>
      </w:r>
      <w:r>
        <w:rPr>
          <w:rFonts w:ascii="Arial" w:eastAsia="Times New Roman" w:hAnsi="Arial" w:cs="Arial"/>
          <w:color w:val="000000"/>
          <w:kern w:val="0"/>
          <w:sz w:val="22"/>
          <w:szCs w:val="22"/>
          <w:lang w:eastAsia="es-ES"/>
        </w:rPr>
        <w:t xml:space="preserve">artículo 49.2 señala que </w:t>
      </w:r>
      <w:r>
        <w:rPr>
          <w:rFonts w:ascii="Arial" w:eastAsia="Times New Roman" w:hAnsi="Arial" w:cs="Arial"/>
          <w:i/>
          <w:color w:val="000000"/>
          <w:kern w:val="0"/>
          <w:sz w:val="22"/>
          <w:szCs w:val="22"/>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w:t>
      </w:r>
      <w:r>
        <w:rPr>
          <w:rFonts w:ascii="Arial" w:eastAsia="Times New Roman" w:hAnsi="Arial" w:cs="Arial"/>
          <w:i/>
          <w:color w:val="222222"/>
          <w:kern w:val="0"/>
          <w:sz w:val="22"/>
          <w:szCs w:val="22"/>
          <w:lang w:eastAsia="es-ES"/>
        </w:rPr>
        <w:t>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w:t>
      </w:r>
      <w:r>
        <w:rPr>
          <w:rFonts w:ascii="Arial" w:eastAsia="Times New Roman" w:hAnsi="Arial" w:cs="Arial"/>
          <w:i/>
          <w:color w:val="222222"/>
          <w:kern w:val="0"/>
          <w:sz w:val="22"/>
          <w:szCs w:val="22"/>
          <w:lang w:eastAsia="es-ES"/>
        </w:rPr>
        <w:t>iva en su ámbito territorial,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w:t>
      </w:r>
      <w:r>
        <w:rPr>
          <w:rFonts w:ascii="Arial" w:eastAsia="Times New Roman" w:hAnsi="Arial" w:cs="Arial"/>
          <w:kern w:val="0"/>
          <w:sz w:val="22"/>
          <w:szCs w:val="22"/>
          <w:lang w:eastAsia="es-ES"/>
        </w:rPr>
        <w:t>ral del Estado o alguno de sus organismos públicos o entidades de derecho público vinculados o dependientes resultarán eficaces una vez inscritos en el Registro Electrónico estatal de Órganos e Instrumentos de Cooperación del sector público estatal, al que</w:t>
      </w:r>
      <w:r>
        <w:rPr>
          <w:rFonts w:ascii="Arial" w:eastAsia="Times New Roman" w:hAnsi="Arial" w:cs="Arial"/>
          <w:kern w:val="0"/>
          <w:sz w:val="22"/>
          <w:szCs w:val="22"/>
          <w:lang w:eastAsia="es-ES"/>
        </w:rPr>
        <w:t xml:space="preserve"> se refiere la disposición adicional séptima y publicados en el «Boletín Oficial del Estado». Previamente y con carácter facultativo, se podrán publicar en el Boletín Oficial de la Comunidad Autónoma o de la provincia, que corresponda a la otra Administrac</w:t>
      </w:r>
      <w:r>
        <w:rPr>
          <w:rFonts w:ascii="Arial" w:eastAsia="Times New Roman" w:hAnsi="Arial" w:cs="Arial"/>
          <w:kern w:val="0"/>
          <w:sz w:val="22"/>
          <w:szCs w:val="22"/>
          <w:lang w:eastAsia="es-ES"/>
        </w:rPr>
        <w:t>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s la Junta de Gobierno Local el órgano competente que tiene atribuido la competencia para la aprobación de programas, planes, convenios con entidades públicas o privadas para consecución de los fines de inter</w:t>
      </w:r>
      <w:r>
        <w:rPr>
          <w:rStyle w:val="Textoennegrita"/>
          <w:rFonts w:ascii="Arial" w:hAnsi="Arial" w:cs="Arial"/>
          <w:b w:val="0"/>
          <w:bCs w:val="0"/>
          <w:sz w:val="22"/>
          <w:szCs w:val="22"/>
        </w:rPr>
        <w:t>és público, así como la autorización a la Alcaldesa - Presidenta, para actuar y firmar en los citados convenios, planes o programas, en virtud de delegación del pleno adoptada en el acuerdo primero, punto  6 de la sesión plenaria de 28 de junio de 2019, en</w:t>
      </w:r>
      <w:r>
        <w:rPr>
          <w:rStyle w:val="Textoennegrita"/>
          <w:rFonts w:ascii="Arial" w:hAnsi="Arial" w:cs="Arial"/>
          <w:b w:val="0"/>
          <w:bCs w:val="0"/>
          <w:sz w:val="22"/>
          <w:szCs w:val="22"/>
        </w:rPr>
        <w:t xml:space="preserve">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 xml:space="preserve">6.- La aprobación de programas, planes o convenios con entidades públicas o privadas para la consecución de fines de interés </w:t>
      </w:r>
      <w:r>
        <w:rPr>
          <w:rFonts w:ascii="Arial" w:hAnsi="Arial" w:cs="Arial"/>
          <w:i/>
          <w:sz w:val="22"/>
          <w:szCs w:val="22"/>
        </w:rPr>
        <w:t>público, así como la autorización al Alcalde Presidente para actuar y firmar, en los citados convenios, planes o programas, ante cualquier Administración Pública u órganos de ésta, en los términos previstos en la Ley Territorial 14/1.990, de Régimen Jurídi</w:t>
      </w:r>
      <w:r>
        <w:rPr>
          <w:rFonts w:ascii="Arial" w:hAnsi="Arial" w:cs="Arial"/>
          <w:i/>
          <w:sz w:val="22"/>
          <w:szCs w:val="22"/>
        </w:rPr>
        <w:t>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 2 de abril Reguladora de Bases</w:t>
      </w:r>
      <w:r>
        <w:rPr>
          <w:rFonts w:ascii="Arial" w:eastAsia="Times New Roman" w:hAnsi="Arial" w:cs="Arial"/>
          <w:color w:val="000000"/>
          <w:kern w:val="0"/>
          <w:sz w:val="22"/>
          <w:szCs w:val="22"/>
          <w:lang w:eastAsia="es-ES"/>
        </w:rPr>
        <w:t xml:space="preserve"> de Régimen Local , del art 41.12 del Real Decreto Legislativo 2568/1986, de 28 de noviembre por el que se aprueba el Reglamento de Organización, Funcionamiento y Régimen Jurídico de las Entidades Locales, en orden a la suscripción de documentos que vincul</w:t>
      </w:r>
      <w:r>
        <w:rPr>
          <w:rFonts w:ascii="Arial" w:eastAsia="Times New Roman" w:hAnsi="Arial" w:cs="Arial"/>
          <w:color w:val="000000"/>
          <w:kern w:val="0"/>
          <w:sz w:val="22"/>
          <w:szCs w:val="22"/>
          <w:lang w:eastAsia="es-ES"/>
        </w:rPr>
        <w:t>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y el Clu</w:t>
      </w:r>
      <w:r>
        <w:rPr>
          <w:rFonts w:ascii="Arial" w:eastAsia="Times New Roman" w:hAnsi="Arial" w:cs="Arial"/>
          <w:kern w:val="0"/>
          <w:sz w:val="22"/>
          <w:szCs w:val="22"/>
          <w:lang w:val="es-ES_tradnl" w:eastAsia="es-ES"/>
        </w:rPr>
        <w:t xml:space="preserve">b Deportivo Taknara,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w:t>
      </w:r>
      <w:r>
        <w:rPr>
          <w:rFonts w:ascii="Arial" w:eastAsia="Times New Roman" w:hAnsi="Arial" w:cs="Arial"/>
          <w:kern w:val="0"/>
          <w:sz w:val="22"/>
          <w:szCs w:val="22"/>
          <w:lang w:val="es-ES_tradnl" w:eastAsia="es-ES"/>
        </w:rPr>
        <w:t>Deportivo Taknara,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voleibol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5568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5" name="Conector recto 2052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656796F" id="Conector recto 20523" o:spid="_x0000_s1026" type="#_x0000_t32" style="position:absolute;margin-left:-89.9pt;margin-top:-1.2pt;width:612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CqItiD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TAKNARA </w:t>
      </w:r>
      <w:r>
        <w:rPr>
          <w:rFonts w:ascii="Arial" w:hAnsi="Arial" w:cs="Arial"/>
          <w:i/>
          <w:sz w:val="22"/>
          <w:szCs w:val="22"/>
        </w:rPr>
        <w:t xml:space="preserve">PARA LA PROMOCION DEL VOLEIBOL BASE EN CANDELARIA </w:t>
      </w:r>
      <w:r>
        <w:rPr>
          <w:rFonts w:ascii="Arial" w:hAnsi="Arial" w:cs="Arial"/>
          <w:i/>
          <w:sz w:val="22"/>
          <w:szCs w:val="22"/>
        </w:rPr>
        <w:t>(ESCUELA MUNICIPAL DE VOLEIBOL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5465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6" name="Conector recto 2052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9B82A1E" id="Conector recto 20521" o:spid="_x0000_s1026" type="#_x0000_t32" style="position:absolute;margin-left:-89.9pt;margin-top:-1.2pt;width:612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KrHOv+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w:t>
      </w:r>
      <w:r>
        <w:rPr>
          <w:rFonts w:ascii="Arial" w:hAnsi="Arial" w:cs="Arial"/>
          <w:i/>
          <w:sz w:val="22"/>
          <w:szCs w:val="22"/>
        </w:rPr>
        <w:t>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David Martín Delgado, mayor de edad y provisto de D.N.I. número ***2297**,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w:t>
      </w:r>
      <w:r>
        <w:rPr>
          <w:rFonts w:ascii="Arial" w:hAnsi="Arial" w:cs="Arial"/>
          <w:i/>
          <w:sz w:val="22"/>
          <w:szCs w:val="22"/>
        </w:rPr>
        <w:t>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para este acto por acuerdo de la Junta de Gobierno Local de </w:t>
      </w:r>
      <w:r>
        <w:rPr>
          <w:rFonts w:ascii="Arial" w:hAnsi="Arial" w:cs="Arial"/>
          <w:i/>
          <w:sz w:val="22"/>
          <w:szCs w:val="22"/>
        </w:rPr>
        <w:t>fecha [……] y en virtud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David Martín Delgado, actu</w:t>
      </w:r>
      <w:r>
        <w:rPr>
          <w:rFonts w:ascii="Arial" w:hAnsi="Arial" w:cs="Arial"/>
          <w:i/>
          <w:sz w:val="22"/>
          <w:szCs w:val="22"/>
        </w:rPr>
        <w:t xml:space="preserve">ando en calidad de Presidente del Club Deportivo Taknara,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G-38831699</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w:t>
      </w:r>
      <w:r>
        <w:rPr>
          <w:rFonts w:ascii="Arial" w:eastAsia="Times New Roman" w:hAnsi="Arial" w:cs="Arial"/>
          <w:i/>
          <w:sz w:val="22"/>
          <w:szCs w:val="22"/>
          <w:lang w:eastAsia="ar-SA"/>
        </w:rPr>
        <w:t xml:space="preserve">e para suscribir el presente Convenio, y </w:t>
      </w: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Candelaria la organización de actividades de deporte entre niños y </w:t>
      </w:r>
      <w:r>
        <w:rPr>
          <w:rFonts w:ascii="Arial" w:hAnsi="Arial" w:cs="Arial"/>
          <w:i/>
          <w:sz w:val="22"/>
          <w:szCs w:val="22"/>
        </w:rPr>
        <w:t>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en</w:t>
      </w:r>
      <w:r>
        <w:rPr>
          <w:rFonts w:ascii="Arial" w:hAnsi="Arial" w:cs="Arial"/>
          <w:i/>
          <w:sz w:val="22"/>
          <w:szCs w:val="22"/>
        </w:rPr>
        <w:t>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un</w:t>
      </w:r>
      <w:r>
        <w:rPr>
          <w:rFonts w:ascii="Arial" w:hAnsi="Arial" w:cs="Arial"/>
          <w:i/>
          <w:sz w:val="22"/>
          <w:szCs w:val="22"/>
        </w:rPr>
        <w:t xml:space="preserve"> proyecto de Equipos de Base, con una previsión de equipos y técnicos, una programación de las actividades deportivas y un presupuesto, a ejecutar en dicho municipio, con el fin de promocionar el deporte en el término municipal de Candelaria entre los depo</w:t>
      </w:r>
      <w:r>
        <w:rPr>
          <w:rFonts w:ascii="Arial" w:hAnsi="Arial" w:cs="Arial"/>
          <w:i/>
          <w:sz w:val="22"/>
          <w:szCs w:val="22"/>
        </w:rPr>
        <w:t>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voleibol.</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w:t>
      </w:r>
      <w:r>
        <w:rPr>
          <w:rFonts w:ascii="Arial" w:hAnsi="Arial" w:cs="Arial"/>
          <w:i/>
          <w:sz w:val="22"/>
          <w:szCs w:val="22"/>
        </w:rPr>
        <w:t>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w:t>
      </w:r>
      <w:r>
        <w:rPr>
          <w:rFonts w:ascii="Arial" w:hAnsi="Arial" w:cs="Arial"/>
          <w:i/>
          <w:sz w:val="22"/>
          <w:szCs w:val="22"/>
        </w:rPr>
        <w:t xml:space="preserve"> la práctica del deporte, por parte de los escolares del municipio, trazando como objetivo la difusión y divulgación del voleibol base a través de la Escuela Municipal de Voleibol de Candelaria, a partir de ahora E.M.V.C., así como la participación en los </w:t>
      </w:r>
      <w:r>
        <w:rPr>
          <w:rFonts w:ascii="Arial" w:hAnsi="Arial" w:cs="Arial"/>
          <w:i/>
          <w:sz w:val="22"/>
          <w:szCs w:val="22"/>
        </w:rPr>
        <w:t>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w:t>
      </w:r>
      <w:r>
        <w:rPr>
          <w:rFonts w:ascii="Arial" w:hAnsi="Arial" w:cs="Arial"/>
          <w:i/>
          <w:sz w:val="22"/>
          <w:szCs w:val="22"/>
        </w:rPr>
        <w:t>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w:t>
      </w:r>
      <w:r>
        <w:rPr>
          <w:rFonts w:ascii="Arial" w:eastAsia="Times New Roman" w:hAnsi="Arial" w:cs="Arial"/>
          <w:i/>
          <w:sz w:val="22"/>
          <w:szCs w:val="22"/>
          <w:lang w:eastAsia="ar-SA"/>
        </w:rPr>
        <w:t>ción de los alumnos inscritos y según las monitorías establecidas, pudiendo realizarse más pagos durante el año, mediante propuesta del Concejal de Deportes. Esta subvención será compatible con otras subvenciones, ayudas e ingresos. En todo caso, la contri</w:t>
      </w:r>
      <w:r>
        <w:rPr>
          <w:rFonts w:ascii="Arial" w:eastAsia="Times New Roman" w:hAnsi="Arial" w:cs="Arial"/>
          <w:i/>
          <w:sz w:val="22"/>
          <w:szCs w:val="22"/>
          <w:lang w:eastAsia="ar-SA"/>
        </w:rPr>
        <w:t xml:space="preserve">bución financiera del Ayuntamiento no implicará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w:t>
      </w:r>
      <w:r>
        <w:rPr>
          <w:rFonts w:ascii="Arial" w:hAnsi="Arial" w:cs="Arial"/>
          <w:i/>
          <w:sz w:val="22"/>
          <w:szCs w:val="22"/>
        </w:rPr>
        <w:t>75 €. Para tener derecho a la subvención, el número de alumnos por monitoría y sesión de entrenamiento será un mínimo de 7, pudiendo variar previo informe del Club y con la aprobación de la Concejalía de Deportes. Sólo computarán para su pago aquellas moni</w:t>
      </w:r>
      <w:r>
        <w:rPr>
          <w:rFonts w:ascii="Arial" w:hAnsi="Arial" w:cs="Arial"/>
          <w:i/>
          <w:sz w:val="22"/>
          <w:szCs w:val="22"/>
        </w:rPr>
        <w:t>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Las monitorías para la Campaña de Promoción Deportiva durante la anualidad 2023 a realizar por el Club Deportivo Taknara se emplazan en </w:t>
      </w:r>
      <w:r>
        <w:rPr>
          <w:rFonts w:ascii="Arial" w:hAnsi="Arial" w:cs="Arial"/>
          <w:i/>
          <w:sz w:val="22"/>
          <w:szCs w:val="22"/>
        </w:rPr>
        <w:t>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Voleibol</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Rosendo Alonso Tapia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 xml:space="preserve">Si </w:t>
      </w:r>
      <w:r>
        <w:rPr>
          <w:rFonts w:ascii="Arial" w:hAnsi="Arial" w:cs="Arial"/>
          <w:i/>
          <w:sz w:val="22"/>
          <w:szCs w:val="22"/>
          <w:lang w:eastAsia="ar-SA"/>
        </w:rPr>
        <w:t>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w:t>
      </w:r>
      <w:r>
        <w:rPr>
          <w:rFonts w:ascii="Arial" w:hAnsi="Arial" w:cs="Arial"/>
          <w:i/>
          <w:sz w:val="22"/>
          <w:szCs w:val="22"/>
        </w:rPr>
        <w:t xml:space="preserve"> lunes a viernes dedicadas al entrenamiento y 2 horas en fin de semana dedicadas a competición, concentraciones, exhibiciones, etc., respetando siempre los horarios preestablecidos en las programaciones de las Campañas de Promoción Deportiva respectivas du</w:t>
      </w:r>
      <w:r>
        <w:rPr>
          <w:rFonts w:ascii="Arial" w:hAnsi="Arial" w:cs="Arial"/>
          <w:i/>
          <w:sz w:val="22"/>
          <w:szCs w:val="22"/>
        </w:rPr>
        <w:t>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E.M.V.C y el resto de equipos del Club, les cederá las instalaciones deportivas acordadas, en los horarios que se establezcan. No obstante, el Ayuntamiento se reserva el derecho</w:t>
      </w:r>
      <w:r>
        <w:rPr>
          <w:rFonts w:ascii="Arial" w:hAnsi="Arial" w:cs="Arial"/>
          <w:i/>
          <w:sz w:val="22"/>
          <w:szCs w:val="22"/>
        </w:rPr>
        <w:t xml:space="preserve">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w:t>
      </w:r>
      <w:r>
        <w:rPr>
          <w:rFonts w:ascii="Arial" w:hAnsi="Arial" w:cs="Arial"/>
          <w:i/>
          <w:sz w:val="22"/>
          <w:szCs w:val="22"/>
        </w:rPr>
        <w:t>ordenanza fiscal vigente), y previa planificación y confirmación con la Concejalía de Deportes, abonará en forma de subvención, en función del número de monitorías desarrolladas por el Club, 30€ por día de celebración de campus, por cada una de ellas, adem</w:t>
      </w:r>
      <w:r>
        <w:rPr>
          <w:rFonts w:ascii="Arial" w:hAnsi="Arial" w:cs="Arial"/>
          <w:i/>
          <w:sz w:val="22"/>
          <w:szCs w:val="22"/>
        </w:rPr>
        <w:t>ás de aquellos gastos materiales (trofeos, camisas…) que se deriven de la organización del mismo.  Dicha subvención se abonará en un plazo máximo de cuatro meses tras finalizada la actividad. Para tener derecho a la subvención el número de alumnos por moni</w:t>
      </w:r>
      <w:r>
        <w:rPr>
          <w:rFonts w:ascii="Arial" w:hAnsi="Arial" w:cs="Arial"/>
          <w:i/>
          <w:sz w:val="22"/>
          <w:szCs w:val="22"/>
        </w:rPr>
        <w:t>toría será un mínimo de 10, pudiendo variar previo informe del Club y con la aprobación de la Concejalía de Deportes. Sólo computarán para su pago aquellas monitorías que tengan regularizadas sus inscripciones previo a la finalización del campus, y cumplan</w:t>
      </w:r>
      <w:r>
        <w:rPr>
          <w:rFonts w:ascii="Arial" w:hAnsi="Arial" w:cs="Arial"/>
          <w:i/>
          <w:sz w:val="22"/>
          <w:szCs w:val="22"/>
        </w:rPr>
        <w:t xml:space="preserve">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EE088B">
      <w:pPr>
        <w:spacing w:line="276" w:lineRule="auto"/>
        <w:jc w:val="both"/>
      </w:pPr>
      <w:r>
        <w:rPr>
          <w:rFonts w:ascii="Arial" w:hAnsi="Arial" w:cs="Arial"/>
          <w:i/>
          <w:sz w:val="22"/>
          <w:szCs w:val="22"/>
        </w:rPr>
        <w:t>5. Tramitar las inscripciones de los interesados en sede física o elect</w:t>
      </w:r>
      <w:r>
        <w:rPr>
          <w:rFonts w:ascii="Arial" w:hAnsi="Arial" w:cs="Arial"/>
          <w:i/>
          <w:sz w:val="22"/>
          <w:szCs w:val="22"/>
        </w:rPr>
        <w: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Taknara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w:t>
      </w:r>
      <w:r>
        <w:rPr>
          <w:rFonts w:ascii="Arial" w:hAnsi="Arial" w:cs="Arial"/>
          <w:i/>
          <w:sz w:val="22"/>
          <w:szCs w:val="22"/>
        </w:rPr>
        <w:t>icencia federativa con la mutualidad correspondiente, a efectos de seguro y responsabilidades, para los inscritos en la Escuela Municipal que, en conveniencia con el club, quisieran participar en las competiciones que se organicen para esta modalidad depor</w:t>
      </w:r>
      <w:r>
        <w:rPr>
          <w:rFonts w:ascii="Arial" w:hAnsi="Arial" w:cs="Arial"/>
          <w:i/>
          <w:sz w:val="22"/>
          <w:szCs w:val="22"/>
        </w:rPr>
        <w:t>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de la Campaña de Promoción Deport</w:t>
      </w:r>
      <w:r>
        <w:rPr>
          <w:rFonts w:ascii="Arial" w:hAnsi="Arial" w:cs="Arial"/>
          <w:i/>
          <w:sz w:val="22"/>
          <w:szCs w:val="22"/>
        </w:rPr>
        <w:t>iva de la Concejalía de Deportes del Ayuntamiento de Candelaria para la presenta anualidad, siempre y cuando cumplan con los requisitos para la obtención de la subvención de las monitorías. Asimismo, el Club dispondrá de los técnicos necesarios para la imp</w:t>
      </w:r>
      <w:r>
        <w:rPr>
          <w:rFonts w:ascii="Arial" w:hAnsi="Arial" w:cs="Arial"/>
          <w:i/>
          <w:sz w:val="22"/>
          <w:szCs w:val="22"/>
        </w:rPr>
        <w:t xml:space="preserve">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36"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w:t>
      </w:r>
      <w:r>
        <w:rPr>
          <w:rFonts w:ascii="Arial" w:hAnsi="Arial" w:cs="Arial"/>
          <w:i/>
          <w:sz w:val="22"/>
          <w:szCs w:val="22"/>
        </w:rPr>
        <w:t xml:space="preserv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llevar durante las sesiones, la indumentaria facilitada po</w:t>
      </w:r>
      <w:r>
        <w:rPr>
          <w:rFonts w:ascii="Arial" w:hAnsi="Arial" w:cs="Arial"/>
          <w:i/>
          <w:sz w:val="22"/>
          <w:szCs w:val="22"/>
        </w:rPr>
        <w:t xml:space="preserve">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denominación muni</w:t>
      </w:r>
      <w:r>
        <w:rPr>
          <w:rFonts w:ascii="Arial" w:eastAsia="Times New Roman" w:hAnsi="Arial" w:cs="Arial"/>
          <w:i/>
          <w:sz w:val="22"/>
          <w:szCs w:val="22"/>
          <w:lang w:eastAsia="ar-SA"/>
        </w:rPr>
        <w:t>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privados, nacionales o internacionales, velando en todo</w:t>
      </w:r>
      <w:r>
        <w:rPr>
          <w:rFonts w:ascii="Arial" w:eastAsia="Times New Roman" w:hAnsi="Arial" w:cs="Arial"/>
          <w:i/>
          <w:sz w:val="22"/>
          <w:szCs w:val="22"/>
          <w:lang w:eastAsia="ar-SA"/>
        </w:rPr>
        <w:t xml:space="preserve"> momento por concurrir en cualquier convocatoria de subvenciones que les sea compatible con el objeto de este acuerdo, al objeto de poder dotarse de mayores fondos para el mejor desarrollo de esa promoción deportiva. </w:t>
      </w: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w:t>
      </w:r>
      <w:r>
        <w:rPr>
          <w:rFonts w:ascii="Arial" w:eastAsia="Times New Roman" w:hAnsi="Arial" w:cs="Arial"/>
          <w:i/>
          <w:kern w:val="0"/>
          <w:sz w:val="22"/>
          <w:szCs w:val="22"/>
          <w:lang w:eastAsia="es-ES"/>
        </w:rPr>
        <w:t xml:space="preserve">anza General municipal y Bases reguladoras de subvenciones, será el convenio de colaboración, quien fijará el plazo de justificación de las subvenciones y su final, que será como máximo, de tres meses desde la finalización del plazo para la realización de </w:t>
      </w:r>
      <w:r>
        <w:rPr>
          <w:rFonts w:ascii="Arial" w:eastAsia="Times New Roman" w:hAnsi="Arial" w:cs="Arial"/>
          <w:i/>
          <w:kern w:val="0"/>
          <w:sz w:val="22"/>
          <w:szCs w:val="22"/>
          <w:lang w:eastAsia="es-ES"/>
        </w:rPr>
        <w:t xml:space="preserve">la actividad. No obstante, por razones justificadas debidamente motivadas no pudiera realizarse o justificarse en el plazo previsto, el órgano concedente podrá acordar, siempre con anterioridad a la finalización del plazo concedido, la prórroga del plazo, </w:t>
      </w:r>
      <w:r>
        <w:rPr>
          <w:rFonts w:ascii="Arial" w:eastAsia="Times New Roman" w:hAnsi="Arial" w:cs="Arial"/>
          <w:i/>
          <w:kern w:val="0"/>
          <w:sz w:val="22"/>
          <w:szCs w:val="22"/>
          <w:lang w:eastAsia="es-ES"/>
        </w:rPr>
        <w:t>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w:t>
      </w:r>
      <w:r>
        <w:rPr>
          <w:rFonts w:ascii="Arial" w:eastAsia="Times New Roman" w:hAnsi="Arial" w:cs="Arial"/>
          <w:i/>
          <w:kern w:val="0"/>
          <w:sz w:val="22"/>
          <w:szCs w:val="22"/>
          <w:lang w:eastAsia="es-ES"/>
        </w:rPr>
        <w:t xml:space="preserve">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w:t>
      </w:r>
      <w:r>
        <w:rPr>
          <w:rFonts w:ascii="Arial" w:eastAsia="Times New Roman" w:hAnsi="Arial" w:cs="Arial"/>
          <w:i/>
          <w:kern w:val="0"/>
          <w:sz w:val="22"/>
          <w:szCs w:val="22"/>
          <w:lang w:eastAsia="es-ES"/>
        </w:rPr>
        <w:t>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9. Facilitar cuanta información que </w:t>
      </w:r>
      <w:r>
        <w:rPr>
          <w:rFonts w:ascii="Arial" w:eastAsia="Times New Roman" w:hAnsi="Arial" w:cs="Arial"/>
          <w:i/>
          <w:sz w:val="22"/>
          <w:szCs w:val="22"/>
          <w:lang w:eastAsia="ar-SA"/>
        </w:rPr>
        <w:t>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w:t>
      </w:r>
      <w:r>
        <w:rPr>
          <w:rFonts w:cs="Arial"/>
          <w:i/>
          <w:sz w:val="22"/>
          <w:szCs w:val="22"/>
        </w:rPr>
        <w:t xml:space="preserve">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w:t>
      </w:r>
      <w:r>
        <w:rPr>
          <w:rFonts w:ascii="Arial" w:hAnsi="Arial" w:cs="Arial"/>
          <w:i/>
          <w:sz w:val="22"/>
          <w:szCs w:val="22"/>
        </w:rPr>
        <w:t>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w:t>
      </w:r>
      <w:r>
        <w:rPr>
          <w:rFonts w:ascii="Arial" w:eastAsia="Times New Roman" w:hAnsi="Arial" w:cs="Arial"/>
          <w:i/>
          <w:sz w:val="22"/>
          <w:szCs w:val="22"/>
          <w:lang w:eastAsia="ar-SA"/>
        </w:rPr>
        <w:t xml:space="preserve">, taller o actividad análoga, podrá cobrar dicho servicio a las personas inscritas y usar las instalaciones deportivas acordadas, debiendo en todo momento, contratar un seguro de accidentes que cubra a todos los participantes en el caso de que la licencia </w:t>
      </w:r>
      <w:r>
        <w:rPr>
          <w:rFonts w:ascii="Arial" w:eastAsia="Times New Roman" w:hAnsi="Arial" w:cs="Arial"/>
          <w:i/>
          <w:sz w:val="22"/>
          <w:szCs w:val="22"/>
          <w:lang w:eastAsia="ar-SA"/>
        </w:rPr>
        <w:t>federativa no cubra dicha actividad. Así mismo, debe incluir el logo del Ayuntamiento como colaborador en la cartelería y difusión, así como aplicar un descuento de un mínimo del 20 % sobre el precio más bajo de dicho servicio para las personas empadronada</w:t>
      </w:r>
      <w:r>
        <w:rPr>
          <w:rFonts w:ascii="Arial" w:eastAsia="Times New Roman" w:hAnsi="Arial" w:cs="Arial"/>
          <w:i/>
          <w:sz w:val="22"/>
          <w:szCs w:val="22"/>
          <w:lang w:eastAsia="ar-SA"/>
        </w:rPr>
        <w:t>s en el municipio de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Municipal de Can</w:t>
      </w:r>
      <w:r>
        <w:rPr>
          <w:rFonts w:ascii="Arial" w:hAnsi="Arial" w:cs="Arial"/>
          <w:i/>
          <w:sz w:val="22"/>
          <w:szCs w:val="22"/>
        </w:rPr>
        <w:t>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 E.M.V.C, serán utili</w:t>
      </w:r>
      <w:r>
        <w:rPr>
          <w:rFonts w:ascii="Arial" w:hAnsi="Arial" w:cs="Arial"/>
          <w:i/>
          <w:sz w:val="22"/>
          <w:szCs w:val="22"/>
        </w:rPr>
        <w:t>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w:t>
      </w:r>
      <w:r>
        <w:rPr>
          <w:rFonts w:ascii="Arial" w:hAnsi="Arial" w:cs="Arial"/>
          <w:i/>
          <w:sz w:val="22"/>
          <w:szCs w:val="22"/>
        </w:rPr>
        <w:t xml:space="preserve">con las obligaciones legales. Los datos no se cederán a terceros salvo en los casos en que exista una obligación legal. La E.M.V.C y por información el Ayuntamiento, tienen derecho a obtener confirmación sobre si el Club está tratando sus datos personales </w:t>
      </w:r>
      <w:r>
        <w:rPr>
          <w:rFonts w:ascii="Arial" w:hAnsi="Arial" w:cs="Arial"/>
          <w:i/>
          <w:sz w:val="22"/>
          <w:szCs w:val="22"/>
        </w:rPr>
        <w:t>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w:t>
      </w:r>
      <w:r>
        <w:rPr>
          <w:rFonts w:ascii="Arial" w:hAnsi="Arial" w:cs="Arial"/>
          <w:i/>
          <w:sz w:val="22"/>
          <w:szCs w:val="22"/>
        </w:rPr>
        <w:t xml:space="preserve">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w:t>
      </w:r>
      <w:r>
        <w:rPr>
          <w:rFonts w:ascii="Arial" w:hAnsi="Arial" w:cs="Arial"/>
          <w:i/>
          <w:sz w:val="22"/>
          <w:szCs w:val="22"/>
        </w:rPr>
        <w:t>so de mayores de 14 años) para la utilización de las imágenes tomadas durante las actividades publicitarias, recreativas, participativas, o en el desarrollo del objeto del presente convenio, realizadas por el Club, en cualquier publicación (portal web, red</w:t>
      </w:r>
      <w:r>
        <w:rPr>
          <w:rFonts w:ascii="Arial" w:hAnsi="Arial" w:cs="Arial"/>
          <w:i/>
          <w:sz w:val="22"/>
          <w:szCs w:val="22"/>
        </w:rPr>
        <w:t>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los anteriormente mencionados sin autorización previa de la E.M.V.C o en su </w:t>
      </w:r>
      <w:r>
        <w:rPr>
          <w:rFonts w:ascii="Arial" w:hAnsi="Arial" w:cs="Arial"/>
          <w:i/>
          <w:sz w:val="22"/>
          <w:szCs w:val="22"/>
        </w:rPr>
        <w:t>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w:t>
      </w:r>
      <w:r>
        <w:rPr>
          <w:rFonts w:ascii="Arial" w:hAnsi="Arial" w:cs="Arial"/>
          <w:i/>
          <w:sz w:val="22"/>
          <w:szCs w:val="22"/>
        </w:rPr>
        <w:t>s ficheros de datos personales, declarados en su Registro de Actividades de Tratamiento (RAT) y tener el procedimiento actualizado en orden del deber de informar al E.M.V.C., así como al Ayuntamiento con el fin de que puedan ejercer sus derechos de acceso,</w:t>
      </w:r>
      <w:r>
        <w:rPr>
          <w:rFonts w:ascii="Arial" w:hAnsi="Arial" w:cs="Arial"/>
          <w:i/>
          <w:sz w:val="22"/>
          <w:szCs w:val="22"/>
        </w:rPr>
        <w:t xml:space="preserve">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incorporarse al crédito correspondiente del presupuesto de </w:t>
      </w:r>
      <w:r>
        <w:rPr>
          <w:rFonts w:ascii="Arial" w:hAnsi="Arial" w:cs="Arial"/>
          <w:i/>
          <w:sz w:val="22"/>
          <w:szCs w:val="22"/>
        </w:rPr>
        <w:t xml:space="preserve">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w:t>
      </w:r>
      <w:r>
        <w:rPr>
          <w:rFonts w:ascii="Arial" w:eastAsia="Times New Roman" w:hAnsi="Arial" w:cs="Arial"/>
          <w:i/>
          <w:sz w:val="22"/>
          <w:szCs w:val="22"/>
          <w:lang w:eastAsia="ar-SA"/>
        </w:rPr>
        <w:t>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w:t>
      </w:r>
      <w:r>
        <w:rPr>
          <w:rFonts w:ascii="Arial" w:hAnsi="Arial" w:cs="Arial"/>
          <w:i/>
          <w:sz w:val="22"/>
          <w:szCs w:val="22"/>
        </w:rPr>
        <w:t>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w:t>
      </w:r>
      <w:r>
        <w:rPr>
          <w:rFonts w:ascii="Arial" w:hAnsi="Arial" w:cs="Arial"/>
          <w:i/>
          <w:sz w:val="22"/>
          <w:szCs w:val="22"/>
        </w:rPr>
        <w:t xml:space="preserve">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w:t>
      </w:r>
      <w:r>
        <w:rPr>
          <w:rFonts w:ascii="Arial" w:hAnsi="Arial" w:cs="Arial"/>
          <w:i/>
          <w:sz w:val="22"/>
          <w:szCs w:val="22"/>
        </w:rPr>
        <w:t>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w:t>
      </w:r>
      <w:r>
        <w:rPr>
          <w:rFonts w:ascii="Arial" w:hAnsi="Arial" w:cs="Arial"/>
          <w:i/>
          <w:sz w:val="22"/>
          <w:szCs w:val="22"/>
        </w:rPr>
        <w:t>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w:t>
      </w:r>
      <w:r>
        <w:rPr>
          <w:rFonts w:ascii="Arial" w:hAnsi="Arial" w:cs="Arial"/>
          <w:i/>
          <w:sz w:val="22"/>
          <w:szCs w:val="22"/>
        </w:rPr>
        <w:t>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David Martín Delgado”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hAnsi="Arial" w:cs="Arial"/>
          <w:b/>
          <w:i/>
          <w:sz w:val="22"/>
          <w:szCs w:val="22"/>
        </w:rPr>
      </w:pPr>
    </w:p>
    <w:p w:rsidR="009C0B13" w:rsidRDefault="009C0B13">
      <w:pPr>
        <w:spacing w:line="276" w:lineRule="auto"/>
        <w:ind w:firstLine="709"/>
        <w:jc w:val="both"/>
        <w:rPr>
          <w:rFonts w:ascii="Arial" w:eastAsia="Times New Roman" w:hAnsi="Arial" w:cs="Arial"/>
          <w:bCs/>
          <w:iCs/>
          <w:kern w:val="0"/>
          <w:sz w:val="22"/>
          <w:szCs w:val="22"/>
          <w:lang w:eastAsia="es-ES"/>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w:t>
      </w:r>
      <w:r>
        <w:rPr>
          <w:rFonts w:ascii="Arial" w:hAnsi="Arial" w:cs="Arial"/>
          <w:sz w:val="22"/>
          <w:szCs w:val="22"/>
        </w:rPr>
        <w:t>disponer el gasto de 7.800,00 €, con cargo al documento contable A.D. 2.23.0.03505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w:t>
      </w:r>
      <w:r>
        <w:rPr>
          <w:rFonts w:ascii="Arial" w:eastAsia="Times New Roman" w:hAnsi="Arial" w:cs="Arial"/>
          <w:bCs/>
          <w:iCs/>
          <w:kern w:val="0"/>
          <w:sz w:val="22"/>
          <w:szCs w:val="22"/>
          <w:lang w:eastAsia="es-ES"/>
        </w:rPr>
        <w:t xml:space="preserve">traslado del acuerdo que se adopte a la Concejalía de Deportes y al </w:t>
      </w:r>
      <w:r>
        <w:rPr>
          <w:rFonts w:ascii="Arial" w:eastAsia="Times New Roman" w:hAnsi="Arial" w:cs="Arial"/>
          <w:kern w:val="0"/>
          <w:sz w:val="22"/>
          <w:szCs w:val="22"/>
          <w:lang w:val="es-ES_tradnl" w:eastAsia="es-ES"/>
        </w:rPr>
        <w:t xml:space="preserve">Club Deportivo Taknara,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 xml:space="preserve">La Junta de Gobierno Local, previo debate y por unanimidad de los </w:t>
      </w:r>
      <w:r>
        <w:rPr>
          <w:rFonts w:ascii="Arial" w:hAnsi="Arial" w:cs="Arial"/>
          <w:b/>
          <w:bCs/>
          <w:sz w:val="22"/>
          <w:szCs w:val="22"/>
        </w:rPr>
        <w:t>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Taknara,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voleibol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CONVENIO DE COLABOR</w:t>
      </w:r>
      <w:r>
        <w:rPr>
          <w:rFonts w:ascii="Arial" w:hAnsi="Arial" w:cs="Arial"/>
          <w:bCs/>
          <w:i/>
          <w:sz w:val="22"/>
          <w:szCs w:val="22"/>
        </w:rPr>
        <w:t xml:space="preserve">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5772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7" name="Conector recto 2052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346B811" id="Conector recto 20520" o:spid="_x0000_s1026" type="#_x0000_t32" style="position:absolute;margin-left:-89.9pt;margin-top:-1.2pt;width:612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2yqQI5QBAAAXAwAA&#10;DgAAAAAAAAAAAAAAAAAuAgAAZHJzL2Uyb0RvYy54bWxQSwECLQAUAAYACAAAACEA0+aC1OAAAAAL&#10;AQAADwAAAAAAAAAAAAAAAADuAwAAZHJzL2Rvd25yZXYueG1sUEsFBgAAAAAEAAQA8wAAAPsEAAAA&#10;AA==&#10;" stroked="f"/>
            </w:pict>
          </mc:Fallback>
        </mc:AlternateContent>
      </w:r>
      <w:r>
        <w:rPr>
          <w:rFonts w:ascii="Arial" w:hAnsi="Arial" w:cs="Arial"/>
          <w:bCs/>
          <w:i/>
          <w:sz w:val="22"/>
          <w:szCs w:val="22"/>
        </w:rPr>
        <w:t xml:space="preserve">TAKNARA </w:t>
      </w:r>
      <w:r>
        <w:rPr>
          <w:rFonts w:ascii="Arial" w:hAnsi="Arial" w:cs="Arial"/>
          <w:i/>
          <w:sz w:val="22"/>
          <w:szCs w:val="22"/>
        </w:rPr>
        <w:t>PARA LA PROMOCION DEL VOLEIBOL BASE EN CANDELARIA (ESCUELA MUNICIPAL DE VOLEIBOL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5670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8" name="Conector recto 2051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D34FA74" id="Conector recto 20519" o:spid="_x0000_s1026" type="#_x0000_t32" style="position:absolute;margin-left:-89.9pt;margin-top:-1.2pt;width:612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NlHbFK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w:t>
      </w:r>
      <w:r>
        <w:rPr>
          <w:rFonts w:ascii="Arial" w:hAnsi="Arial" w:cs="Arial"/>
          <w:i/>
          <w:sz w:val="22"/>
          <w:szCs w:val="22"/>
        </w:rPr>
        <w:t>Alcaldesa-Presidenta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D</w:t>
      </w:r>
      <w:r>
        <w:rPr>
          <w:rFonts w:cs="Arial"/>
          <w:i/>
          <w:sz w:val="22"/>
          <w:szCs w:val="22"/>
        </w:rPr>
        <w:t xml:space="preserve">avid Martín Delgado, mayor de edad y provisto de D.N.I. número ***2297**,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w:t>
      </w:r>
      <w:r>
        <w:rPr>
          <w:rFonts w:ascii="Arial" w:hAnsi="Arial" w:cs="Arial"/>
          <w:i/>
          <w:sz w:val="22"/>
          <w:szCs w:val="22"/>
        </w:rPr>
        <w:t>ta del Ayuntamiento de la Villa de Candelaria, especialmente facultada para este acto por acuerdo de la Junta de Gobierno Local de fecha [……] y en virtud de la competencia que le otorga el art. 21.1.b) de la Ley 7/1985, reguladora de las Bases de Régimen L</w:t>
      </w:r>
      <w:r>
        <w:rPr>
          <w:rFonts w:ascii="Arial" w:hAnsi="Arial" w:cs="Arial"/>
          <w:i/>
          <w:sz w:val="22"/>
          <w:szCs w:val="22"/>
        </w:rPr>
        <w:t>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David Martín Delgado, actuando en calidad de Presidente del Club Deportivo Taknara,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G-38831699</w:t>
      </w:r>
      <w:r>
        <w:rPr>
          <w:rFonts w:ascii="Arial" w:eastAsia="Times New Roman" w:hAnsi="Arial" w:cs="Arial"/>
          <w:i/>
          <w:sz w:val="22"/>
          <w:szCs w:val="22"/>
          <w:lang w:eastAsia="ar-SA"/>
        </w:rPr>
        <w:t>, según manifestac</w:t>
      </w:r>
      <w:r>
        <w:rPr>
          <w:rFonts w:ascii="Arial" w:eastAsia="Times New Roman" w:hAnsi="Arial" w:cs="Arial"/>
          <w:i/>
          <w:sz w:val="22"/>
          <w:szCs w:val="22"/>
          <w:lang w:eastAsia="ar-SA"/>
        </w:rPr>
        <w:t xml:space="preserve">ión del mismo y acuerdo adoptado, los comparecientes se reconocen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w:t>
      </w:r>
      <w:r>
        <w:rPr>
          <w:rFonts w:ascii="Arial" w:hAnsi="Arial" w:cs="Arial"/>
          <w:i/>
          <w:sz w:val="22"/>
          <w:szCs w:val="22"/>
        </w:rPr>
        <w:t>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w:t>
      </w:r>
      <w:r>
        <w:rPr>
          <w:rFonts w:ascii="Arial" w:hAnsi="Arial" w:cs="Arial"/>
          <w:i/>
          <w:sz w:val="22"/>
          <w:szCs w:val="22"/>
        </w:rPr>
        <w:t>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entidad deportiva que goza de personalidad jurídica propia </w:t>
      </w:r>
      <w:r>
        <w:rPr>
          <w:rFonts w:ascii="Arial" w:hAnsi="Arial" w:cs="Arial"/>
          <w:i/>
          <w:sz w:val="22"/>
          <w:szCs w:val="22"/>
        </w:rPr>
        <w:t xml:space="preserve">y capacidad de obrar suficiente para el cumplimiento de sus fines, presentó al Ayuntamiento de Candelaria (Concejalía de Deportes) un proyecto de Equipos de Base, con una previsión de equipos y técnicos, una programación de las actividades deportivas y un </w:t>
      </w:r>
      <w:r>
        <w:rPr>
          <w:rFonts w:ascii="Arial" w:hAnsi="Arial" w:cs="Arial"/>
          <w:i/>
          <w:sz w:val="22"/>
          <w:szCs w:val="22"/>
        </w:rPr>
        <w:t>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w:t>
      </w:r>
      <w:r>
        <w:rPr>
          <w:rFonts w:ascii="Arial" w:hAnsi="Arial" w:cs="Arial"/>
          <w:i/>
          <w:sz w:val="22"/>
          <w:szCs w:val="22"/>
        </w:rPr>
        <w:t>nimo de lucro, y como actividad principal la del voleibol.</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w:t>
      </w:r>
      <w:r>
        <w:rPr>
          <w:rFonts w:ascii="Arial" w:hAnsi="Arial" w:cs="Arial"/>
          <w:i/>
          <w:sz w:val="22"/>
          <w:szCs w:val="22"/>
        </w:rPr>
        <w:t>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vo</w:t>
      </w:r>
      <w:r>
        <w:rPr>
          <w:rFonts w:ascii="Arial" w:hAnsi="Arial" w:cs="Arial"/>
          <w:i/>
          <w:sz w:val="22"/>
          <w:szCs w:val="22"/>
        </w:rPr>
        <w:t>leibol base a través de la Escuela Municipal de Voleibol de Candelaria, a partir de ahora E.M.V.C.,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w:t>
      </w:r>
      <w:r>
        <w:rPr>
          <w:rFonts w:ascii="Arial" w:eastAsia="Times New Roman" w:hAnsi="Arial" w:cs="Arial"/>
          <w:i/>
          <w:sz w:val="22"/>
          <w:szCs w:val="22"/>
          <w:lang w:eastAsia="ar-SA"/>
        </w:rPr>
        <w:t>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w:t>
      </w:r>
      <w:r>
        <w:rPr>
          <w:rFonts w:ascii="Arial" w:eastAsia="Times New Roman" w:hAnsi="Arial" w:cs="Arial"/>
          <w:i/>
          <w:sz w:val="22"/>
          <w:szCs w:val="22"/>
          <w:lang w:eastAsia="ar-SA"/>
        </w:rPr>
        <w:t xml:space="preserve"> forma de subvención y en el plazo máximo de tres meses desde la firma del presente convenio, una aportación económica en función de los alumnos inscritos y según las monitorías establecidas, pudiendo realizarse más pagos durante el año, mediante propuesta</w:t>
      </w:r>
      <w:r>
        <w:rPr>
          <w:rFonts w:ascii="Arial" w:eastAsia="Times New Roman" w:hAnsi="Arial" w:cs="Arial"/>
          <w:i/>
          <w:sz w:val="22"/>
          <w:szCs w:val="22"/>
          <w:lang w:eastAsia="ar-SA"/>
        </w:rPr>
        <w:t xml:space="preserve"> del Concejal de Deportes. Esta subvención será compatible con otras subvenciones, ayudas e ingresos. En todo caso, la contribución financiera del Ayuntamiento no implicará subrogación del mismo en ningún derecho u obligación que se deriven de la titularid</w:t>
      </w:r>
      <w:r>
        <w:rPr>
          <w:rFonts w:ascii="Arial" w:eastAsia="Times New Roman" w:hAnsi="Arial" w:cs="Arial"/>
          <w:i/>
          <w:sz w:val="22"/>
          <w:szCs w:val="22"/>
          <w:lang w:eastAsia="ar-SA"/>
        </w:rPr>
        <w:t xml:space="preserve">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 de 7, pudiend</w:t>
      </w:r>
      <w:r>
        <w:rPr>
          <w:rFonts w:ascii="Arial" w:hAnsi="Arial" w:cs="Arial"/>
          <w:i/>
          <w:sz w:val="22"/>
          <w:szCs w:val="22"/>
        </w:rPr>
        <w:t>o variar previo informe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w:t>
      </w:r>
      <w:r>
        <w:rPr>
          <w:rFonts w:ascii="Arial" w:hAnsi="Arial" w:cs="Arial"/>
          <w:i/>
          <w:sz w:val="22"/>
          <w:szCs w:val="22"/>
        </w:rPr>
        <w:t>ías para la Campaña de Promoción Deportiva durante la anualidad 2023 a realizar por el Club Deportivo Taknara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Voleibol</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Rosendo Alonso Tapia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w:t>
      </w:r>
      <w:r>
        <w:rPr>
          <w:rFonts w:ascii="Arial" w:hAnsi="Arial" w:cs="Arial"/>
          <w:i/>
          <w:sz w:val="22"/>
          <w:szCs w:val="22"/>
        </w:rPr>
        <w:t xml:space="preserve">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w:t>
      </w:r>
      <w:r>
        <w:rPr>
          <w:rFonts w:ascii="Arial" w:hAnsi="Arial" w:cs="Arial"/>
          <w:i/>
          <w:sz w:val="22"/>
          <w:szCs w:val="22"/>
          <w:lang w:eastAsia="ar-SA"/>
        </w:rPr>
        <w:t xml:space="preserve">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w:t>
      </w:r>
      <w:r>
        <w:rPr>
          <w:rFonts w:ascii="Arial" w:hAnsi="Arial" w:cs="Arial"/>
          <w:i/>
          <w:sz w:val="22"/>
          <w:szCs w:val="22"/>
        </w:rPr>
        <w:t>,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E.M.V.C y el resto de equipos del Club, les cederá </w:t>
      </w:r>
      <w:r>
        <w:rPr>
          <w:rFonts w:ascii="Arial" w:hAnsi="Arial" w:cs="Arial"/>
          <w:i/>
          <w:sz w:val="22"/>
          <w:szCs w:val="22"/>
        </w:rPr>
        <w:t>las instalaciones deportivas acordadas, en los horarios que se establezcan. No obstante, el Ayuntamiento se reserva el derecho a utilizar las instalaciones para evento o actividades puntuales o regulares propias, dentro de esos horarios y para la promoción</w:t>
      </w:r>
      <w:r>
        <w:rPr>
          <w:rFonts w:ascii="Arial" w:hAnsi="Arial" w:cs="Arial"/>
          <w:i/>
          <w:sz w:val="22"/>
          <w:szCs w:val="22"/>
        </w:rPr>
        <w:t xml:space="preserve">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abonará en forma de subvención, en </w:t>
      </w:r>
      <w:r>
        <w:rPr>
          <w:rFonts w:ascii="Arial" w:hAnsi="Arial" w:cs="Arial"/>
          <w:i/>
          <w:sz w:val="22"/>
          <w:szCs w:val="22"/>
        </w:rPr>
        <w:t>función del número de monitorías desarrolladas por el Club, 30€ por día de celebración de campus, por cada una de ellas, además de aquellos gastos materiales (trofeos, camisas…) que se deriven de la organización del mismo.  Dicha subvención se abonará en u</w:t>
      </w:r>
      <w:r>
        <w:rPr>
          <w:rFonts w:ascii="Arial" w:hAnsi="Arial" w:cs="Arial"/>
          <w:i/>
          <w:sz w:val="22"/>
          <w:szCs w:val="22"/>
        </w:rPr>
        <w:t>n plazo máximo de cuatro meses tras finalizada la actividad. Para tener derecho a la subvención el número de alumnos por monitoría será un mínimo de 10, pudiendo variar previo informe del Club y con la aprobación de la Concejalía de Deportes. Sólo computar</w:t>
      </w:r>
      <w:r>
        <w:rPr>
          <w:rFonts w:ascii="Arial" w:hAnsi="Arial" w:cs="Arial"/>
          <w:i/>
          <w:sz w:val="22"/>
          <w:szCs w:val="22"/>
        </w:rPr>
        <w:t xml:space="preserve">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w:t>
      </w:r>
      <w:r>
        <w:rPr>
          <w:rFonts w:ascii="Arial" w:eastAsia="Times New Roman" w:hAnsi="Arial" w:cs="Arial"/>
          <w:i/>
          <w:sz w:val="22"/>
          <w:szCs w:val="22"/>
          <w:lang w:eastAsia="ar-SA"/>
        </w:rPr>
        <w:t>ir un horario de permanencia de 8 a 9h y de 13 a 14h.</w:t>
      </w: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w:t>
      </w:r>
      <w:r>
        <w:rPr>
          <w:rFonts w:ascii="Arial" w:hAnsi="Arial" w:cs="Arial"/>
          <w:i/>
          <w:sz w:val="22"/>
          <w:szCs w:val="22"/>
        </w:rPr>
        <w:t>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Taknara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w:t>
      </w:r>
      <w:r>
        <w:rPr>
          <w:rFonts w:ascii="Arial" w:hAnsi="Arial" w:cs="Arial"/>
          <w:i/>
          <w:sz w:val="22"/>
          <w:szCs w:val="22"/>
        </w:rPr>
        <w:t>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w:t>
      </w:r>
      <w:r>
        <w:rPr>
          <w:rFonts w:ascii="Arial" w:hAnsi="Arial" w:cs="Arial"/>
          <w:i/>
          <w:sz w:val="22"/>
          <w:szCs w:val="22"/>
        </w:rPr>
        <w:t>stalaciones deportivas municipales y de los centros escolares, previstas en la programación de la Campaña de Promoción Deportiva de la Concejalía de Deportes del Ayuntamiento de Candelaria para la presenta anualidad, siempre y cuando cumplan con los requis</w:t>
      </w:r>
      <w:r>
        <w:rPr>
          <w:rFonts w:ascii="Arial" w:hAnsi="Arial" w:cs="Arial"/>
          <w:i/>
          <w:sz w:val="22"/>
          <w:szCs w:val="22"/>
        </w:rPr>
        <w:t>itos para la obtención de la subvención de las monitorías. Asimismo, el Club dispondrá de los técnicos necesarios para la impartición de la programación prevista, debiendo acreditar antes del inicio de la actividad, ante la Concejalía de Deportes, estar en</w:t>
      </w:r>
      <w:r>
        <w:rPr>
          <w:rFonts w:ascii="Arial" w:hAnsi="Arial" w:cs="Arial"/>
          <w:i/>
          <w:sz w:val="22"/>
          <w:szCs w:val="22"/>
        </w:rPr>
        <w:t xml:space="preserve">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37"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w:t>
      </w:r>
      <w:r>
        <w:rPr>
          <w:rFonts w:ascii="Arial" w:hAnsi="Arial" w:cs="Arial"/>
          <w:i/>
          <w:sz w:val="22"/>
          <w:szCs w:val="22"/>
        </w:rPr>
        <w:t xml:space="preserve">s modificaciones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w:t>
      </w:r>
      <w:r>
        <w:rPr>
          <w:rFonts w:ascii="Arial" w:hAnsi="Arial" w:cs="Arial"/>
          <w:i/>
          <w:sz w:val="22"/>
          <w:szCs w:val="22"/>
        </w:rPr>
        <w:t xml:space="preserve">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w:t>
      </w:r>
      <w:r>
        <w:rPr>
          <w:rFonts w:ascii="Arial" w:eastAsia="Times New Roman" w:hAnsi="Arial" w:cs="Arial"/>
          <w:i/>
          <w:sz w:val="22"/>
          <w:szCs w:val="22"/>
          <w:lang w:eastAsia="ar-SA"/>
        </w:rPr>
        <w:t>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w:t>
      </w:r>
      <w:r>
        <w:rPr>
          <w:rFonts w:ascii="Arial" w:eastAsia="Times New Roman" w:hAnsi="Arial" w:cs="Arial"/>
          <w:i/>
          <w:sz w:val="22"/>
          <w:szCs w:val="22"/>
          <w:lang w:eastAsia="ar-SA"/>
        </w:rPr>
        <w:t xml:space="preserv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w:t>
      </w:r>
      <w:r>
        <w:rPr>
          <w:rFonts w:ascii="Arial" w:eastAsia="Times New Roman" w:hAnsi="Arial" w:cs="Arial"/>
          <w:i/>
          <w:sz w:val="22"/>
          <w:szCs w:val="22"/>
          <w:lang w:eastAsia="ar-SA"/>
        </w:rPr>
        <w:t>ocedentes de cualesquiera Administraciones Públicas, entes públicos o privados, nacionales o internacionales, velando en todo momento por concurrir en cualquier convocatoria de subvenciones que les sea compatible con el objeto de este acuerdo, al objeto de</w:t>
      </w:r>
      <w:r>
        <w:rPr>
          <w:rFonts w:ascii="Arial" w:eastAsia="Times New Roman" w:hAnsi="Arial" w:cs="Arial"/>
          <w:i/>
          <w:sz w:val="22"/>
          <w:szCs w:val="22"/>
          <w:lang w:eastAsia="ar-SA"/>
        </w:rPr>
        <w:t xml:space="preserve"> poder dotarse de mayores fondos para el mejor desarrollo de esa promoción deportiva. </w:t>
      </w: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w:t>
      </w:r>
      <w:r>
        <w:rPr>
          <w:rFonts w:ascii="Arial" w:eastAsia="Times New Roman" w:hAnsi="Arial" w:cs="Arial"/>
          <w:i/>
          <w:kern w:val="0"/>
          <w:sz w:val="22"/>
          <w:szCs w:val="22"/>
          <w:lang w:eastAsia="es-ES"/>
        </w:rPr>
        <w:t>n de las subvenciones y su final, que será como máximo, de tres meses desde la finalización del plazo para la realización de la actividad. No obstante, por razones justificadas debidamente motivadas no pudiera realizarse o justificarse en el plazo previsto</w:t>
      </w:r>
      <w:r>
        <w:rPr>
          <w:rFonts w:ascii="Arial" w:eastAsia="Times New Roman" w:hAnsi="Arial" w:cs="Arial"/>
          <w:i/>
          <w:kern w:val="0"/>
          <w:sz w:val="22"/>
          <w:szCs w:val="22"/>
          <w:lang w:eastAsia="es-ES"/>
        </w:rPr>
        <w:t>, el órgano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w:t>
      </w:r>
      <w:r>
        <w:rPr>
          <w:rFonts w:ascii="Arial" w:eastAsia="Times New Roman" w:hAnsi="Arial" w:cs="Arial"/>
          <w:i/>
          <w:kern w:val="0"/>
          <w:sz w:val="22"/>
          <w:szCs w:val="22"/>
          <w:lang w:eastAsia="es-ES"/>
        </w:rPr>
        <w:t>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w:t>
      </w:r>
      <w:r>
        <w:rPr>
          <w:rFonts w:ascii="Arial" w:eastAsia="Times New Roman" w:hAnsi="Arial" w:cs="Arial"/>
          <w:i/>
          <w:kern w:val="0"/>
          <w:sz w:val="22"/>
          <w:szCs w:val="22"/>
          <w:lang w:eastAsia="es-ES"/>
        </w:rPr>
        <w:t xml:space="preserve">memoria económica justificativa del coste de las actividades realizadas, que contendrá una relación clasificada de los gastos e inversiones de la actividad, con identificación del acreedor y del documento, su importe, fecha de emisión y, en su caso, fecha </w:t>
      </w:r>
      <w:r>
        <w:rPr>
          <w:rFonts w:ascii="Arial" w:eastAsia="Times New Roman" w:hAnsi="Arial" w:cs="Arial"/>
          <w:i/>
          <w:kern w:val="0"/>
          <w:sz w:val="22"/>
          <w:szCs w:val="22"/>
          <w:lang w:eastAsia="es-ES"/>
        </w:rPr>
        <w:t>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w:t>
      </w:r>
      <w:r>
        <w:rPr>
          <w:rFonts w:ascii="Arial" w:eastAsia="Times New Roman" w:hAnsi="Arial" w:cs="Arial"/>
          <w:i/>
          <w:sz w:val="22"/>
          <w:szCs w:val="22"/>
          <w:lang w:eastAsia="ar-SA"/>
        </w:rPr>
        <w:t>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w:t>
      </w:r>
      <w:r>
        <w:rPr>
          <w:rFonts w:ascii="Arial" w:hAnsi="Arial" w:cs="Arial"/>
          <w:i/>
          <w:sz w:val="22"/>
          <w:szCs w:val="22"/>
        </w:rPr>
        <w:t>podrá pedir cuanta 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w:t>
      </w:r>
      <w:r>
        <w:rPr>
          <w:rFonts w:ascii="Arial" w:eastAsia="Times New Roman" w:hAnsi="Arial" w:cs="Arial"/>
          <w:i/>
          <w:sz w:val="22"/>
          <w:szCs w:val="22"/>
          <w:lang w:eastAsia="ar-SA"/>
        </w:rPr>
        <w:t xml:space="preserve"> caso de la organización por parte del club previa aprobación de la Concejalía, de un campus, jornada de tecnificación, clinic, taller o actividad análoga, podrá cobrar dicho servicio a las personas inscritas y usar las instalaciones deportivas acordadas, </w:t>
      </w:r>
      <w:r>
        <w:rPr>
          <w:rFonts w:ascii="Arial" w:eastAsia="Times New Roman" w:hAnsi="Arial" w:cs="Arial"/>
          <w:i/>
          <w:sz w:val="22"/>
          <w:szCs w:val="22"/>
          <w:lang w:eastAsia="ar-SA"/>
        </w:rPr>
        <w:t>debiendo en todo momento, contratar un seguro de accidentes que cubra a todos los participantes en el caso de que la licencia federativa no cubra dicha actividad. Así mismo, debe incluir el logo del Ayuntamiento como colaborador en la cartelería y difusión</w:t>
      </w:r>
      <w:r>
        <w:rPr>
          <w:rFonts w:ascii="Arial" w:eastAsia="Times New Roman" w:hAnsi="Arial" w:cs="Arial"/>
          <w:i/>
          <w:sz w:val="22"/>
          <w:szCs w:val="22"/>
          <w:lang w:eastAsia="ar-SA"/>
        </w:rPr>
        <w:t>, así como aplicar un descuento de un mínimo del 20 % sobre el precio más bajo de dicho servicio para las personas empadronadas en el municipio de Candelaria. Para la aprobación de dicho servicio, y previo a la contratación y difusión, deberá trasladar a l</w:t>
      </w:r>
      <w:r>
        <w:rPr>
          <w:rFonts w:ascii="Arial" w:eastAsia="Times New Roman" w:hAnsi="Arial" w:cs="Arial"/>
          <w:i/>
          <w:sz w:val="22"/>
          <w:szCs w:val="22"/>
          <w:lang w:eastAsia="ar-SA"/>
        </w:rPr>
        <w:t>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w:t>
      </w:r>
      <w:r>
        <w:rPr>
          <w:rFonts w:ascii="Arial" w:hAnsi="Arial" w:cs="Arial"/>
          <w:i/>
          <w:sz w:val="22"/>
          <w:szCs w:val="22"/>
        </w:rPr>
        <w:t>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 xml:space="preserve">Protección de datos </w:t>
      </w:r>
      <w:r>
        <w:rPr>
          <w:rFonts w:ascii="Arial" w:hAnsi="Arial" w:cs="Arial"/>
          <w:i/>
          <w:sz w:val="22"/>
          <w:szCs w:val="22"/>
        </w:rPr>
        <w:t>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 E.M.V.C, serán utilizados por el Club con la única finalidad de gestionar los distintos encuentros y actividades organizadas el Club y/o (en s</w:t>
      </w:r>
      <w:r>
        <w:rPr>
          <w:rFonts w:ascii="Arial" w:hAnsi="Arial" w:cs="Arial"/>
          <w:i/>
          <w:sz w:val="22"/>
          <w:szCs w:val="22"/>
        </w:rPr>
        <w:t>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con las obligaciones legales. Los datos no se cederán a terceros salvo en los casos en que exista una obligación legal. La </w:t>
      </w:r>
      <w:r>
        <w:rPr>
          <w:rFonts w:ascii="Arial" w:hAnsi="Arial" w:cs="Arial"/>
          <w:i/>
          <w:sz w:val="22"/>
          <w:szCs w:val="22"/>
        </w:rPr>
        <w:t>E.M.V.C y por información el Ayuntamiento, tienen derecho a obtener confirmación sobre si el Club está tratando sus datos personales por tanto tiene derecho a acceder a sus datos personales, rectificar los datos inexactos o solicitar su supresión cuando lo</w:t>
      </w:r>
      <w:r>
        <w:rPr>
          <w:rFonts w:ascii="Arial" w:hAnsi="Arial" w:cs="Arial"/>
          <w:i/>
          <w:sz w:val="22"/>
          <w:szCs w:val="22"/>
        </w:rPr>
        <w:t>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padres, ma</w:t>
      </w:r>
      <w:r>
        <w:rPr>
          <w:rFonts w:ascii="Arial" w:hAnsi="Arial" w:cs="Arial"/>
          <w:i/>
          <w:sz w:val="22"/>
          <w:szCs w:val="22"/>
        </w:rPr>
        <w:t xml:space="preserve">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recreativas, p</w:t>
      </w:r>
      <w:r>
        <w:rPr>
          <w:rFonts w:ascii="Arial" w:hAnsi="Arial" w:cs="Arial"/>
          <w:i/>
          <w:sz w:val="22"/>
          <w:szCs w:val="22"/>
        </w:rPr>
        <w:t>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w:t>
      </w:r>
      <w:r>
        <w:rPr>
          <w:rFonts w:ascii="Arial" w:hAnsi="Arial" w:cs="Arial"/>
          <w:i/>
          <w:sz w:val="22"/>
          <w:szCs w:val="22"/>
        </w:rPr>
        <w:t>mágenes podrá ser utilizada para otros fines distintos a los anteriormente mencionados sin autorización previa de la E.M.V.C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w:t>
      </w:r>
      <w:r>
        <w:rPr>
          <w:rFonts w:ascii="Arial" w:hAnsi="Arial" w:cs="Arial"/>
          <w:i/>
          <w:sz w:val="22"/>
          <w:szCs w:val="22"/>
        </w:rPr>
        <w:t>acuerdo con la Ley Orgánica de Protección de Datos de Carácter Personal, y en conformidad con el RGPD UE 2016/679 usted debe tener sus ficheros de datos personales, declarados en su Registro de Actividades de Tratamiento (RAT) y tener el procedimiento actu</w:t>
      </w:r>
      <w:r>
        <w:rPr>
          <w:rFonts w:ascii="Arial" w:hAnsi="Arial" w:cs="Arial"/>
          <w:i/>
          <w:sz w:val="22"/>
          <w:szCs w:val="22"/>
        </w:rPr>
        <w:t>alizado en orden del deber de informar al E.M.V.C.,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w:t>
      </w:r>
      <w:r>
        <w:rPr>
          <w:rFonts w:ascii="Arial" w:hAnsi="Arial" w:cs="Arial"/>
          <w:i/>
          <w:sz w:val="22"/>
          <w:szCs w:val="22"/>
        </w:rPr>
        <w:t xml:space="preserve">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relación directa o subsidiaria con el Ayunta</w:t>
      </w:r>
      <w:r>
        <w:rPr>
          <w:rFonts w:ascii="Arial" w:eastAsia="Times New Roman" w:hAnsi="Arial" w:cs="Arial"/>
          <w:i/>
          <w:sz w:val="22"/>
          <w:szCs w:val="22"/>
          <w:lang w:eastAsia="ar-SA"/>
        </w:rPr>
        <w:t>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w:t>
      </w:r>
      <w:r>
        <w:rPr>
          <w:rFonts w:ascii="Arial" w:hAnsi="Arial" w:cs="Arial"/>
          <w:i/>
          <w:sz w:val="22"/>
          <w:szCs w:val="22"/>
        </w:rPr>
        <w:t xml:space="preserve">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w:t>
      </w:r>
      <w:r>
        <w:rPr>
          <w:rFonts w:ascii="Arial" w:hAnsi="Arial" w:cs="Arial"/>
          <w:i/>
          <w:sz w:val="22"/>
          <w:szCs w:val="22"/>
        </w:rPr>
        <w:t xml:space="preserve"> Convenio se llevará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Así mismo deberá</w:t>
      </w:r>
      <w:r>
        <w:rPr>
          <w:rFonts w:ascii="Arial" w:eastAsia="Times New Roman" w:hAnsi="Arial" w:cs="Arial"/>
          <w:i/>
          <w:sz w:val="22"/>
          <w:szCs w:val="22"/>
          <w:lang w:eastAsia="ar-SA"/>
        </w:rPr>
        <w:t xml:space="preserve">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Administrativo Común de las Administracio</w:t>
      </w:r>
      <w:r>
        <w:rPr>
          <w:rFonts w:ascii="Arial" w:hAnsi="Arial" w:cs="Arial"/>
          <w:i/>
          <w:sz w:val="22"/>
          <w:szCs w:val="22"/>
        </w:rPr>
        <w:t>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w:t>
      </w:r>
      <w:r>
        <w:rPr>
          <w:rFonts w:ascii="Arial" w:hAnsi="Arial" w:cs="Arial"/>
          <w:i/>
          <w:sz w:val="22"/>
          <w:szCs w:val="22"/>
        </w:rPr>
        <w:t xml:space="preserve">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David Martín Delgado”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spacing w:line="276" w:lineRule="auto"/>
        <w:jc w:val="both"/>
        <w:rPr>
          <w:rFonts w:ascii="Arial" w:hAnsi="Arial" w:cs="Arial"/>
          <w:b/>
          <w:i/>
          <w:sz w:val="22"/>
          <w:szCs w:val="22"/>
        </w:rPr>
      </w:pPr>
    </w:p>
    <w:p w:rsidR="009C0B13" w:rsidRDefault="009C0B13">
      <w:pPr>
        <w:spacing w:line="276" w:lineRule="auto"/>
        <w:ind w:firstLine="709"/>
        <w:jc w:val="both"/>
        <w:rPr>
          <w:rFonts w:ascii="Arial" w:eastAsia="Times New Roman" w:hAnsi="Arial" w:cs="Arial"/>
          <w:bCs/>
          <w:iCs/>
          <w:kern w:val="0"/>
          <w:sz w:val="22"/>
          <w:szCs w:val="22"/>
          <w:lang w:eastAsia="es-ES"/>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7.800,00 €, con cargo al documento contable A.D. 2.23.0.03505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Taknara, </w:t>
      </w:r>
      <w:r>
        <w:rPr>
          <w:rFonts w:ascii="Arial" w:eastAsia="Times New Roman" w:hAnsi="Arial" w:cs="Arial"/>
          <w:bCs/>
          <w:iCs/>
          <w:kern w:val="0"/>
          <w:sz w:val="22"/>
          <w:szCs w:val="22"/>
          <w:lang w:eastAsia="es-ES"/>
        </w:rPr>
        <w:t>a los efectos oportunos.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kern w:val="0"/>
          <w:szCs w:val="22"/>
          <w:lang w:eastAsia="es-ES"/>
        </w:rPr>
        <w:t xml:space="preserve">13.- </w:t>
      </w:r>
      <w:r>
        <w:rPr>
          <w:rFonts w:ascii="Arial" w:hAnsi="Arial" w:cs="Arial"/>
          <w:b/>
          <w:szCs w:val="22"/>
          <w:shd w:val="clear" w:color="auto" w:fill="FFFFFF"/>
        </w:rPr>
        <w:t>Expediente 4235/2023. Aprobación convenio de colaboración entre el Ilustre Ayuntamiento de Candelaria y el club deportivo Guatimac para la promoción del Taekwondo en Candelaria (Escuela Municipal de Taekwondo de Candelaria).</w:t>
      </w:r>
    </w:p>
    <w:p w:rsidR="009C0B13" w:rsidRDefault="009C0B13">
      <w:pPr>
        <w:jc w:val="both"/>
        <w:rPr>
          <w:rFonts w:cs="Arial"/>
          <w:b/>
          <w:color w:val="2F3E4D"/>
          <w:szCs w:val="22"/>
          <w:shd w:val="clear" w:color="auto" w:fill="FFFFFF"/>
        </w:rPr>
      </w:pPr>
    </w:p>
    <w:p w:rsidR="009C0B13" w:rsidRDefault="009C0B13">
      <w:pPr>
        <w:jc w:val="both"/>
        <w:rPr>
          <w:rFonts w:cs="Arial"/>
          <w:b/>
          <w:color w:val="2F3E4D"/>
          <w:szCs w:val="22"/>
          <w:shd w:val="clear" w:color="auto" w:fill="FFFFFF"/>
        </w:rPr>
      </w:pPr>
    </w:p>
    <w:p w:rsidR="009C0B13" w:rsidRDefault="00EE088B">
      <w:pPr>
        <w:pStyle w:val="Textbody"/>
      </w:pPr>
      <w:r>
        <w:rPr>
          <w:rFonts w:ascii="Arial" w:hAnsi="Arial" w:cs="Arial"/>
          <w:b/>
          <w:sz w:val="22"/>
          <w:szCs w:val="22"/>
        </w:rPr>
        <w:t xml:space="preserve">      Consta en </w:t>
      </w:r>
      <w:r>
        <w:rPr>
          <w:rFonts w:ascii="Arial" w:hAnsi="Arial" w:cs="Arial"/>
          <w:b/>
          <w:sz w:val="22"/>
          <w:szCs w:val="22"/>
        </w:rPr>
        <w:t xml:space="preserve">el expediente propuesta del Concejal delegado de </w:t>
      </w:r>
      <w:r>
        <w:rPr>
          <w:b/>
          <w:bCs/>
          <w:sz w:val="22"/>
          <w:szCs w:val="22"/>
        </w:rPr>
        <w:t>Cultura, Identidad Canaria, Patrimonio Histórico, Fiestas, Juventud y Deportes</w:t>
      </w:r>
      <w:r>
        <w:rPr>
          <w:rFonts w:ascii="Arial" w:hAnsi="Arial" w:cs="Arial"/>
          <w:b/>
          <w:sz w:val="22"/>
          <w:szCs w:val="22"/>
        </w:rPr>
        <w:t>, D. Manuel Alberto González Pestano, de fecha 04 de mayo de 2023, que transcrito literalmente dice:</w:t>
      </w:r>
    </w:p>
    <w:p w:rsidR="009C0B13" w:rsidRDefault="009C0B13">
      <w:pPr>
        <w:pStyle w:val="Textbody"/>
        <w:rPr>
          <w:rFonts w:ascii="Arial" w:hAnsi="Arial" w:cs="Arial"/>
          <w:b/>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w:t>
      </w:r>
      <w:r>
        <w:rPr>
          <w:rFonts w:ascii="Arial" w:hAnsi="Arial" w:cs="Arial"/>
          <w:sz w:val="22"/>
          <w:szCs w:val="22"/>
        </w:rPr>
        <w:t>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dispone en su art.12.2.a. que </w:t>
      </w:r>
      <w:r>
        <w:rPr>
          <w:rFonts w:ascii="Arial" w:hAnsi="Arial" w:cs="Arial"/>
          <w:sz w:val="22"/>
          <w:szCs w:val="22"/>
        </w:rPr>
        <w:t>son competencia de los ayuntamientos canarios la promoción de actividad deportiva en su ámbito territorial, fomentando especialmente las actividades de iniciación y de carácter formativo y recreativo entre los colectivos de especial atención señalados en e</w:t>
      </w:r>
      <w:r>
        <w:rPr>
          <w:rFonts w:ascii="Arial" w:hAnsi="Arial" w:cs="Arial"/>
          <w:sz w:val="22"/>
          <w:szCs w:val="22"/>
        </w:rPr>
        <w:t>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w:t>
      </w:r>
      <w:r>
        <w:rPr>
          <w:rFonts w:ascii="Arial" w:hAnsi="Arial" w:cs="Arial"/>
          <w:sz w:val="22"/>
          <w:szCs w:val="22"/>
        </w:rPr>
        <w:t>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Deportivo Guatimac es una asociación privada, sin ánimo de lucro, que dispone de la suficiente estructura y personalidad jurídica, int</w:t>
      </w:r>
      <w:r>
        <w:rPr>
          <w:rFonts w:ascii="Arial" w:hAnsi="Arial" w:cs="Arial"/>
          <w:sz w:val="22"/>
          <w:szCs w:val="22"/>
        </w:rPr>
        <w: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w:t>
      </w:r>
      <w:r>
        <w:rPr>
          <w:rFonts w:ascii="Arial" w:hAnsi="Arial" w:cs="Arial"/>
          <w:sz w:val="22"/>
          <w:szCs w:val="22"/>
        </w:rPr>
        <w:t>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taekwondo base en Candelaria, cuy</w:t>
      </w:r>
      <w:r>
        <w:rPr>
          <w:rFonts w:ascii="Arial" w:hAnsi="Arial" w:cs="Arial"/>
          <w:sz w:val="22"/>
          <w:szCs w:val="22"/>
        </w:rPr>
        <w:t>o texto a continuación se describe:</w:t>
      </w:r>
    </w:p>
    <w:p w:rsidR="009C0B13" w:rsidRDefault="009C0B13">
      <w:pPr>
        <w:pStyle w:val="Textbody"/>
        <w:spacing w:line="276" w:lineRule="auto"/>
        <w:ind w:firstLine="709"/>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bidi="ar-SA"/>
        </w:rPr>
        <mc:AlternateContent>
          <mc:Choice Requires="wps">
            <w:drawing>
              <wp:anchor distT="0" distB="0" distL="114300" distR="114300" simplePos="0" relativeHeight="25165977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09" name="Conector recto 2053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F07FE93" id="Conector recto 20531" o:spid="_x0000_s1026" type="#_x0000_t32" style="position:absolute;margin-left:-89.9pt;margin-top:-1.2pt;width:612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93lGOZQBAAAXAwAA&#10;DgAAAAAAAAAAAAAAAAAuAgAAZHJzL2Uyb0RvYy54bWxQSwECLQAUAAYACAAAACEA0+aC1OAAAAAL&#10;AQAADwAAAAAAAAAAAAAAAADuAwAAZHJzL2Rvd25yZXYueG1sUEsFBgAAAAAEAAQA8wAAAPsEAAAA&#10;AA==&#10;" stroked="f"/>
            </w:pict>
          </mc:Fallback>
        </mc:AlternateContent>
      </w:r>
      <w:r>
        <w:rPr>
          <w:rFonts w:ascii="Arial" w:hAnsi="Arial" w:cs="Arial"/>
          <w:b/>
          <w:bCs/>
          <w:sz w:val="22"/>
          <w:szCs w:val="22"/>
        </w:rPr>
        <w:t xml:space="preserve">GUATIMAC </w:t>
      </w:r>
      <w:r>
        <w:rPr>
          <w:rFonts w:ascii="Arial" w:hAnsi="Arial" w:cs="Arial"/>
          <w:b/>
          <w:sz w:val="22"/>
          <w:szCs w:val="22"/>
        </w:rPr>
        <w:t>PARA LA PROMOCION DEL TAEKWONDO EN CANDELARIA (ESCUELA MUNICIPAL DE TAEKWONDO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5875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0" name="Conector recto 2053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0180427" id="Conector recto 20530" o:spid="_x0000_s1026" type="#_x0000_t32" style="position:absolute;margin-left:-89.9pt;margin-top:-1.2pt;width:612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9W0cXJQBAAAXAwAA&#10;DgAAAAAAAAAAAAAAAAAuAgAAZHJzL2Uyb0RvYy54bWxQSwECLQAUAAYACAAAACEA0+aC1OAAAAAL&#10;AQAADwAAAAAAAAAAAAAAAADuAwAAZHJzL2Rvd25yZXYueG1sUEsFBgAAAAAEAAQA8wAAAPsEAAAA&#10;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w:t>
      </w:r>
      <w:r>
        <w:rPr>
          <w:rFonts w:ascii="Arial" w:hAnsi="Arial" w:cs="Arial"/>
          <w:sz w:val="22"/>
          <w:szCs w:val="22"/>
        </w:rPr>
        <w:t>parte Dña. María Concepción Brito Núñez, en calidad de Alcaldesa-Presidenta del Ayuntamiento de la Villa de Candelaria, cuyas circunstancias personales no se hacen constar por actuar en razón de su referido cargo, asistido por el Secretario General, D. Oct</w:t>
      </w:r>
      <w:r>
        <w:rPr>
          <w:rFonts w:ascii="Arial" w:hAnsi="Arial" w:cs="Arial"/>
          <w:sz w:val="22"/>
          <w:szCs w:val="22"/>
        </w:rPr>
        <w: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 Cecilio Francisco Jorge Campos, mayor de edad y provisto de D.N.I. número ***9812**</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w:t>
      </w:r>
      <w:r>
        <w:rPr>
          <w:rFonts w:ascii="Arial" w:hAnsi="Arial" w:cs="Arial"/>
          <w:sz w:val="22"/>
          <w:szCs w:val="22"/>
        </w:rPr>
        <w:t xml:space="preserve">María Concepción Brito Núñez, en calidad de Alcaldesa-Presidenta del Ayuntamiento de la Villa de Candelaria, especialmente facultada para este acto por acuerdo de la Junta de Gobierno Local de fecha [……] y en virtud de la competencia que le otorga el art. </w:t>
      </w:r>
      <w:r>
        <w:rPr>
          <w:rFonts w:ascii="Arial" w:hAnsi="Arial" w:cs="Arial"/>
          <w:sz w:val="22"/>
          <w:szCs w:val="22"/>
        </w:rPr>
        <w:t>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D. Cecilio Francisco Jorge Campos, actuando en calidad de Presidente del Club Deportivo Guat</w:t>
      </w:r>
      <w:r>
        <w:rPr>
          <w:rFonts w:ascii="Arial" w:hAnsi="Arial" w:cs="Arial"/>
          <w:sz w:val="22"/>
          <w:szCs w:val="22"/>
        </w:rPr>
        <w:t xml:space="preserve">imac,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G-38870549</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sz w:val="22"/>
          <w:szCs w:val="22"/>
          <w:lang w:eastAsia="ar-SA"/>
        </w:rPr>
      </w:pPr>
    </w:p>
    <w:p w:rsidR="009C0B13" w:rsidRDefault="009C0B13">
      <w:pPr>
        <w:widowControl/>
        <w:spacing w:line="276" w:lineRule="auto"/>
        <w:ind w:firstLine="708"/>
        <w:jc w:val="both"/>
        <w:rPr>
          <w:rFonts w:ascii="Arial" w:eastAsia="Times New Roman" w:hAnsi="Arial" w:cs="Arial"/>
          <w:sz w:val="22"/>
          <w:szCs w:val="22"/>
          <w:lang w:eastAsia="ar-SA"/>
        </w:rPr>
      </w:pP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w:t>
      </w:r>
      <w:r>
        <w:rPr>
          <w:rFonts w:ascii="Arial" w:hAnsi="Arial" w:cs="Arial"/>
          <w:sz w:val="22"/>
          <w:szCs w:val="22"/>
        </w:rPr>
        <w:t>etencias atribuidas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w:t>
      </w:r>
      <w:r>
        <w:rPr>
          <w:rFonts w:ascii="Arial" w:hAnsi="Arial" w:cs="Arial"/>
          <w:sz w:val="22"/>
          <w:szCs w:val="22"/>
        </w:rPr>
        <w:t>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w:t>
      </w:r>
      <w:r>
        <w:rPr>
          <w:rFonts w:ascii="Arial" w:hAnsi="Arial" w:cs="Arial"/>
          <w:sz w:val="22"/>
          <w:szCs w:val="22"/>
        </w:rPr>
        <w:t>u objeto social la práctica de actividades físicas y deportivas sin ánimo de lucro, y como actividad principal la del taekwondo.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w:t>
      </w:r>
      <w:r>
        <w:rPr>
          <w:rFonts w:ascii="Arial" w:hAnsi="Arial" w:cs="Arial"/>
          <w:sz w:val="22"/>
          <w:szCs w:val="22"/>
        </w:rPr>
        <w:t>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 xml:space="preserve">CLÁUSULAS </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del deporte, por parte de los escolares</w:t>
      </w:r>
      <w:r>
        <w:rPr>
          <w:rFonts w:ascii="Arial" w:hAnsi="Arial" w:cs="Arial"/>
          <w:sz w:val="22"/>
          <w:szCs w:val="22"/>
        </w:rPr>
        <w:t xml:space="preserve"> del municipio, trazando como objetivo la difusión y divulgación del taekwondo base a través de la Escuela Municipal de Taekwondo de Candelaria, a partir de ahora E.M.T.C., así como la participación en los eventos deportivos y competiciones federadas para </w:t>
      </w:r>
      <w:r>
        <w:rPr>
          <w:rFonts w:ascii="Arial" w:hAnsi="Arial" w:cs="Arial"/>
          <w:sz w:val="22"/>
          <w:szCs w:val="22"/>
        </w:rPr>
        <w:t>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realización de las actuaciones las partes firmantes del presente convenio se </w:t>
      </w:r>
      <w:r>
        <w:rPr>
          <w:rFonts w:ascii="Arial" w:hAnsi="Arial" w:cs="Arial"/>
          <w:sz w:val="22"/>
          <w:szCs w:val="22"/>
        </w:rPr>
        <w:t>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una aportación económica en función de los alumnos inscritos y según las monitorías </w:t>
      </w:r>
      <w:r>
        <w:rPr>
          <w:rFonts w:ascii="Arial" w:eastAsia="Times New Roman" w:hAnsi="Arial" w:cs="Arial"/>
          <w:sz w:val="22"/>
          <w:szCs w:val="22"/>
          <w:lang w:eastAsia="ar-SA"/>
        </w:rPr>
        <w:t>establecidas, pudiendo realizarse más pagos durante el año, mediante propuesta del Concejal de Deportes. Esta subvención será compatible con otras subvenciones, ayudas e ingresos. En todo caso, la contribución financiera del Ayuntamiento no implicará subro</w:t>
      </w:r>
      <w:r>
        <w:rPr>
          <w:rFonts w:ascii="Arial" w:eastAsia="Times New Roman" w:hAnsi="Arial" w:cs="Arial"/>
          <w:sz w:val="22"/>
          <w:szCs w:val="22"/>
          <w:lang w:eastAsia="ar-SA"/>
        </w:rPr>
        <w:t xml:space="preserve">gación del mismo en ningún derecho u obligación que se deriven de la titularidad de las actividades, que corresponde en exclusiva al Club. </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     </w:t>
      </w:r>
    </w:p>
    <w:p w:rsidR="009C0B13" w:rsidRDefault="00EE088B">
      <w:pPr>
        <w:pStyle w:val="Standard"/>
        <w:spacing w:line="276" w:lineRule="auto"/>
        <w:jc w:val="both"/>
      </w:pPr>
      <w:r>
        <w:rPr>
          <w:rFonts w:ascii="Arial" w:hAnsi="Arial" w:cs="Arial"/>
          <w:sz w:val="22"/>
          <w:szCs w:val="22"/>
        </w:rPr>
        <w:t>2. En cuanto a las monitorías, cada una de ellas se abonará a 90 €. Para tener derecho a la subvención, el núm</w:t>
      </w:r>
      <w:r>
        <w:rPr>
          <w:rFonts w:ascii="Arial" w:hAnsi="Arial" w:cs="Arial"/>
          <w:sz w:val="22"/>
          <w:szCs w:val="22"/>
        </w:rPr>
        <w:t>ero de alumnos por monitoría y sesión de entrenamiento será un mínimo de entre 3 y 7 alumnos, pudiendo variar previo informe del Club y con la aprobación de la Concejalía de Deportes. Sólo computarán para su pago aquellas monitorías que tengan regularizada</w:t>
      </w:r>
      <w:r>
        <w:rPr>
          <w:rFonts w:ascii="Arial" w:hAnsi="Arial" w:cs="Arial"/>
          <w:sz w:val="22"/>
          <w:szCs w:val="22"/>
        </w:rPr>
        <w:t>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Guatimac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w:t>
            </w:r>
            <w:r>
              <w:rPr>
                <w:rFonts w:ascii="Arial" w:hAnsi="Arial" w:cs="Arial"/>
                <w:b/>
                <w:bCs/>
                <w:sz w:val="22"/>
                <w:szCs w:val="22"/>
              </w:rPr>
              <w:t>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Taekwondo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Pabellón CEIP Punta Larga</w:t>
            </w:r>
          </w:p>
        </w:tc>
      </w:tr>
    </w:tbl>
    <w:p w:rsidR="009C0B13" w:rsidRDefault="009C0B13">
      <w:pPr>
        <w:pStyle w:val="Standard"/>
        <w:spacing w:line="276" w:lineRule="auto"/>
        <w:jc w:val="both"/>
        <w:rPr>
          <w:rFonts w:ascii="Arial" w:hAnsi="Arial" w:cs="Arial"/>
          <w:sz w:val="22"/>
          <w:szCs w:val="22"/>
        </w:rPr>
      </w:pP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Si durante el curso de la temporada</w:t>
      </w:r>
      <w:r>
        <w:rPr>
          <w:rFonts w:ascii="Arial" w:hAnsi="Arial" w:cs="Arial"/>
          <w:sz w:val="22"/>
          <w:szCs w:val="22"/>
          <w:lang w:eastAsia="ar-SA"/>
        </w:rPr>
        <w:t xml:space="preserve">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w:t>
      </w:r>
      <w:r>
        <w:rPr>
          <w:rFonts w:ascii="Arial" w:hAnsi="Arial" w:cs="Arial"/>
          <w:sz w:val="22"/>
          <w:szCs w:val="22"/>
        </w:rPr>
        <w:t>trenamiento 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w:t>
      </w:r>
      <w:r>
        <w:rPr>
          <w:rFonts w:ascii="Arial" w:hAnsi="Arial" w:cs="Arial"/>
          <w:sz w:val="22"/>
          <w:szCs w:val="22"/>
        </w:rPr>
        <w:t>a el correcto desarrollo de la actividad de la E.M.T.C y el resto de equipos del Club, les cederá las instalaciones deportivas acordadas, en los horarios que se establezcan. No obstante, el Ayuntamiento se reserva el derecho a utilizar las instalaciones pa</w:t>
      </w:r>
      <w:r>
        <w:rPr>
          <w:rFonts w:ascii="Arial" w:hAnsi="Arial" w:cs="Arial"/>
          <w:sz w:val="22"/>
          <w:szCs w:val="22"/>
        </w:rPr>
        <w:t>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fiscal vigente), y previa </w:t>
      </w:r>
      <w:r>
        <w:rPr>
          <w:rFonts w:ascii="Arial" w:hAnsi="Arial" w:cs="Arial"/>
          <w:sz w:val="22"/>
          <w:szCs w:val="22"/>
        </w:rPr>
        <w:t>planificación y confirmación con la Concejalía de Deportes, abonará en forma de subvención, en función del número de monitorías desarrolladas por el Club, 30€ por día de celebración de campus, por cada una de ellas, además de aquellos gastos materiales (tr</w:t>
      </w:r>
      <w:r>
        <w:rPr>
          <w:rFonts w:ascii="Arial" w:hAnsi="Arial" w:cs="Arial"/>
          <w:sz w:val="22"/>
          <w:szCs w:val="22"/>
        </w:rPr>
        <w:t>ofeos, camisas…) que se deriven de la organización del mismo.  Dicha subvención se abonará en un plazo máximo de cuatro meses tras finalizada la actividad. Para tener derecho a la subvención el número de alumnos por monitoría será un mínimo de 10, pudiendo</w:t>
      </w:r>
      <w:r>
        <w:rPr>
          <w:rFonts w:ascii="Arial" w:hAnsi="Arial" w:cs="Arial"/>
          <w:sz w:val="22"/>
          <w:szCs w:val="22"/>
        </w:rPr>
        <w:t xml:space="preserve"> variar previo informe del Club y con la aprobación de la Concejalía de Deportes. Sólo computarán para su pago aquellas monitorías que tengan regularizadas sus inscripciones previo a la finalización del campus, y cumplan con el número mínimo de inscripcion</w:t>
      </w:r>
      <w:r>
        <w:rPr>
          <w:rFonts w:ascii="Arial" w:hAnsi="Arial" w:cs="Arial"/>
          <w:sz w:val="22"/>
          <w:szCs w:val="22"/>
        </w:rPr>
        <w:t xml:space="preserve">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w:t>
      </w:r>
      <w:r>
        <w:rPr>
          <w:rFonts w:ascii="Arial" w:hAnsi="Arial" w:cs="Arial"/>
          <w:sz w:val="22"/>
          <w:szCs w:val="22"/>
        </w:rPr>
        <w:t>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Guatimac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w:t>
      </w:r>
      <w:r>
        <w:rPr>
          <w:rFonts w:ascii="Arial" w:hAnsi="Arial" w:cs="Arial"/>
          <w:sz w:val="22"/>
          <w:szCs w:val="22"/>
        </w:rPr>
        <w:t>dad 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w:t>
      </w:r>
      <w:r>
        <w:rPr>
          <w:rFonts w:ascii="Arial" w:hAnsi="Arial" w:cs="Arial"/>
          <w:sz w:val="22"/>
          <w:szCs w:val="22"/>
        </w:rPr>
        <w:t xml:space="preserve">s técnicos cualificados, se compromete a desarrollar la modalidad deportiva de bádminton en las instalaciones deportivas municipales y de los centros escolares, previstas en la programación de la Campaña de Promoción Deportiva de la Concejalía de Deportes </w:t>
      </w:r>
      <w:r>
        <w:rPr>
          <w:rFonts w:ascii="Arial" w:hAnsi="Arial" w:cs="Arial"/>
          <w:sz w:val="22"/>
          <w:szCs w:val="22"/>
        </w:rPr>
        <w:t>del Ayuntamiento de Candelaria para la presenta anualidad, siempre y cuando cumplan con los requisitos para la obtención de la subvención de las monitorías. Asimismo, el Club dispondrá de los técnicos necesarios para la impartición de la programación previ</w:t>
      </w:r>
      <w:r>
        <w:rPr>
          <w:rFonts w:ascii="Arial" w:hAnsi="Arial" w:cs="Arial"/>
          <w:sz w:val="22"/>
          <w:szCs w:val="22"/>
        </w:rPr>
        <w:t xml:space="preserve">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38" w:history="1">
        <w:r>
          <w:rPr>
            <w:rStyle w:val="Hipervnculo"/>
            <w:rFonts w:ascii="Arial" w:hAnsi="Arial" w:cs="Arial"/>
            <w:sz w:val="22"/>
            <w:szCs w:val="22"/>
          </w:rPr>
          <w:t>deportes@candelaria.es</w:t>
        </w:r>
      </w:hyperlink>
      <w:r>
        <w:rPr>
          <w:rFonts w:ascii="Arial" w:hAnsi="Arial" w:cs="Arial"/>
          <w:sz w:val="22"/>
          <w:szCs w:val="22"/>
        </w:rPr>
        <w:t xml:space="preserve">) y al teléfono (822028770) de la Concejalía de Deportes de las modificaciones en los servicios programados, tales como: ausencias por enfermedad o suspensión de las clases, con independencia que el club comunique estas </w:t>
      </w:r>
      <w:r>
        <w:rPr>
          <w:rFonts w:ascii="Arial" w:hAnsi="Arial" w:cs="Arial"/>
          <w:sz w:val="22"/>
          <w:szCs w:val="22"/>
        </w:rPr>
        <w:t xml:space="preserve">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w:t>
      </w:r>
      <w:r>
        <w:rPr>
          <w:rFonts w:ascii="Arial" w:eastAsia="Times New Roman" w:hAnsi="Arial" w:cs="Arial"/>
          <w:sz w:val="22"/>
          <w:szCs w:val="22"/>
          <w:lang w:eastAsia="ar-SA"/>
        </w:rPr>
        <w:t xml:space="preserve"> Hacer expresa mención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Invitar expresamente, </w:t>
      </w:r>
      <w:r>
        <w:rPr>
          <w:rFonts w:ascii="Arial" w:eastAsia="Times New Roman" w:hAnsi="Arial" w:cs="Arial"/>
          <w:sz w:val="22"/>
          <w:szCs w:val="22"/>
          <w:lang w:eastAsia="ar-SA"/>
        </w:rPr>
        <w:t>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w:t>
      </w:r>
      <w:r>
        <w:rPr>
          <w:rFonts w:ascii="Arial" w:eastAsia="Times New Roman" w:hAnsi="Arial" w:cs="Arial"/>
          <w:sz w:val="22"/>
          <w:szCs w:val="22"/>
          <w:lang w:eastAsia="ar-SA"/>
        </w:rPr>
        <w:t>s subvenciones, ayudas, donaciones o cualquier otro ingreso concurrente con la misma actividad, procedentes de cualesquiera Administraciones Públicas, entes públicos o privados, nacionales o internacionales, velando en todo momento por concurrir en cualqui</w:t>
      </w:r>
      <w:r>
        <w:rPr>
          <w:rFonts w:ascii="Arial" w:eastAsia="Times New Roman" w:hAnsi="Arial" w:cs="Arial"/>
          <w:sz w:val="22"/>
          <w:szCs w:val="22"/>
          <w:lang w:eastAsia="ar-SA"/>
        </w:rPr>
        <w:t xml:space="preserve">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municipal y Bases </w:t>
      </w:r>
      <w:r>
        <w:rPr>
          <w:rFonts w:ascii="Arial" w:eastAsia="Times New Roman" w:hAnsi="Arial" w:cs="Arial"/>
          <w:kern w:val="0"/>
          <w:sz w:val="22"/>
          <w:szCs w:val="22"/>
          <w:lang w:eastAsia="es-ES"/>
        </w:rPr>
        <w:t xml:space="preserve">reguladoras de subvenciones, será el convenio de colaboración, quien fijará el plazo de justificación de las subvenciones y su final, que será como máximo, de tres meses desde la finalización del plazo para la realización de la actividad. No obstante, por </w:t>
      </w:r>
      <w:r>
        <w:rPr>
          <w:rFonts w:ascii="Arial" w:eastAsia="Times New Roman" w:hAnsi="Arial" w:cs="Arial"/>
          <w:kern w:val="0"/>
          <w:sz w:val="22"/>
          <w:szCs w:val="22"/>
          <w:lang w:eastAsia="es-ES"/>
        </w:rPr>
        <w:t>razones justificadas debidamente motivadas no pudiera realizarse o justificarse en el plazo previsto, el órgano concedente podrá acordar, siempre con anterioridad a la finalización del plazo concedido, la prórroga del plazo, que no excederá de la mitad del</w:t>
      </w:r>
      <w:r>
        <w:rPr>
          <w:rFonts w:ascii="Arial" w:eastAsia="Times New Roman" w:hAnsi="Arial" w:cs="Arial"/>
          <w:kern w:val="0"/>
          <w:sz w:val="22"/>
          <w:szCs w:val="22"/>
          <w:lang w:eastAsia="es-ES"/>
        </w:rPr>
        <w:t xml:space="preserve">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w:t>
      </w:r>
      <w:r>
        <w:rPr>
          <w:rFonts w:ascii="Arial" w:eastAsia="Times New Roman" w:hAnsi="Arial" w:cs="Arial"/>
          <w:kern w:val="0"/>
          <w:sz w:val="22"/>
          <w:szCs w:val="22"/>
          <w:lang w:eastAsia="es-ES"/>
        </w:rPr>
        <w:t xml:space="preserve">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 actividad, con id</w:t>
      </w:r>
      <w:r>
        <w:rPr>
          <w:rFonts w:ascii="Arial" w:eastAsia="Times New Roman" w:hAnsi="Arial" w:cs="Arial"/>
          <w:kern w:val="0"/>
          <w:sz w:val="22"/>
          <w:szCs w:val="22"/>
          <w:lang w:eastAsia="es-ES"/>
        </w:rPr>
        <w:t>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w:t>
      </w:r>
      <w:r>
        <w:rPr>
          <w:rFonts w:ascii="Arial" w:eastAsia="Times New Roman" w:hAnsi="Arial" w:cs="Arial"/>
          <w:sz w:val="22"/>
          <w:szCs w:val="22"/>
          <w:lang w:eastAsia="ar-SA"/>
        </w:rPr>
        <w:t>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10. El Club se compromete a colaborar en las actividades organizadas o acciones de formación propuesta por la Concejalía</w:t>
      </w:r>
      <w:r>
        <w:rPr>
          <w:rFonts w:cs="Arial"/>
          <w:sz w:val="22"/>
          <w:szCs w:val="22"/>
        </w:rPr>
        <w:t xml:space="preserve">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programas deportivos</w:t>
      </w:r>
      <w:r>
        <w:rPr>
          <w:rFonts w:ascii="Arial" w:hAnsi="Arial" w:cs="Arial"/>
          <w:sz w:val="22"/>
          <w:szCs w:val="22"/>
        </w:rPr>
        <w:t xml:space="preserve">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actividad análoga, podrá c</w:t>
      </w:r>
      <w:r>
        <w:rPr>
          <w:rFonts w:ascii="Arial" w:eastAsia="Times New Roman" w:hAnsi="Arial" w:cs="Arial"/>
          <w:sz w:val="22"/>
          <w:szCs w:val="22"/>
          <w:lang w:eastAsia="ar-SA"/>
        </w:rPr>
        <w:t xml:space="preserve">obrar dicho servicio a las personas inscritas y usar las instalaciones deportivas acordadas, debiendo en todo momento, contratar un seguro de accidentes que cubra a todos los participantes en el caso de que la licencia federativa no cubra dicha actividad. </w:t>
      </w:r>
      <w:r>
        <w:rPr>
          <w:rFonts w:ascii="Arial" w:eastAsia="Times New Roman" w:hAnsi="Arial" w:cs="Arial"/>
          <w:sz w:val="22"/>
          <w:szCs w:val="22"/>
          <w:lang w:eastAsia="ar-SA"/>
        </w:rPr>
        <w:t>Así mismo, debe incluir el logo del Ayuntamiento como colaborador en la cartelería y difusión, así como aplicar un descuento de un mínimo del 20 % sobre el precio más bajo de dicho servicio para las personas empadronadas en el municipio de Candelaria. Para</w:t>
      </w:r>
      <w:r>
        <w:rPr>
          <w:rFonts w:ascii="Arial" w:eastAsia="Times New Roman" w:hAnsi="Arial" w:cs="Arial"/>
          <w:sz w:val="22"/>
          <w:szCs w:val="22"/>
          <w:lang w:eastAsia="ar-SA"/>
        </w:rPr>
        <w:t xml:space="preserve">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b/>
          <w:sz w:val="22"/>
          <w:szCs w:val="22"/>
          <w:lang w:eastAsia="ar-SA"/>
        </w:rPr>
      </w:pP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 xml:space="preserve">Cuarta. Publicidad y difusión del </w:t>
      </w:r>
      <w:r>
        <w:rPr>
          <w:rFonts w:ascii="Arial" w:hAnsi="Arial" w:cs="Arial"/>
          <w:b/>
          <w:sz w:val="22"/>
          <w:szCs w:val="22"/>
        </w:rPr>
        <w:t>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 como Escuela Municipal de Candelaria en cualquiera de los soporte</w:t>
      </w:r>
      <w:r>
        <w:rPr>
          <w:rFonts w:ascii="Arial" w:hAnsi="Arial" w:cs="Arial"/>
          <w:sz w:val="22"/>
          <w:szCs w:val="22"/>
        </w:rPr>
        <w:t>s, medios digitales o físicos que tenga a disposición.</w:t>
      </w:r>
    </w:p>
    <w:p w:rsidR="009C0B13" w:rsidRDefault="009C0B13">
      <w:pPr>
        <w:spacing w:line="276" w:lineRule="auto"/>
        <w:jc w:val="both"/>
        <w:rPr>
          <w:rFonts w:ascii="Arial" w:hAnsi="Arial" w:cs="Arial"/>
          <w:b/>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ab/>
      </w:r>
    </w:p>
    <w:p w:rsidR="009C0B13" w:rsidRDefault="00EE088B">
      <w:pPr>
        <w:spacing w:line="276" w:lineRule="auto"/>
        <w:ind w:firstLine="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E.M.T.C, serán utilizados por el Club con la única </w:t>
      </w:r>
      <w:r>
        <w:rPr>
          <w:rFonts w:ascii="Arial" w:hAnsi="Arial" w:cs="Arial"/>
          <w:sz w:val="22"/>
          <w:szCs w:val="22"/>
        </w:rPr>
        <w:t>finalidad de gestionar los distintos encuentros y actividades organizadas el Club y/o (en su defecto) el Ayuntamiento.</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w:t>
      </w:r>
      <w:r>
        <w:rPr>
          <w:rFonts w:ascii="Arial" w:hAnsi="Arial" w:cs="Arial"/>
          <w:sz w:val="22"/>
          <w:szCs w:val="22"/>
        </w:rPr>
        <w:t>s datos no se cederán a terceros salvo en los casos en que exista una obligación legal. La E.M.T.C y por información el Ayuntamiento, tienen derecho a obtener confirmación sobre si el Club está tratando sus datos personales por tanto tiene derecho a accede</w:t>
      </w:r>
      <w:r>
        <w:rPr>
          <w:rFonts w:ascii="Arial" w:hAnsi="Arial" w:cs="Arial"/>
          <w:sz w:val="22"/>
          <w:szCs w:val="22"/>
        </w:rPr>
        <w:t>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w:t>
      </w:r>
      <w:r>
        <w:rPr>
          <w:rFonts w:ascii="Arial" w:hAnsi="Arial" w:cs="Arial"/>
          <w:sz w:val="22"/>
          <w:szCs w:val="22"/>
        </w:rPr>
        <w:t xml:space="preserve">,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w:t>
      </w:r>
      <w:r>
        <w:rPr>
          <w:rFonts w:ascii="Arial" w:hAnsi="Arial" w:cs="Arial"/>
          <w:sz w:val="22"/>
          <w:szCs w:val="22"/>
        </w:rPr>
        <w:t>a utilización de las imágenes tomadas durante las actividades publicitarias, recreativas, participativas, o en el desarrollo del objeto del presente convenio, realizadas por el Club, en cualquier publicación (portal web, redes sociales, tablón anuncios, pr</w:t>
      </w:r>
      <w:r>
        <w:rPr>
          <w:rFonts w:ascii="Arial" w:hAnsi="Arial" w:cs="Arial"/>
          <w:sz w:val="22"/>
          <w:szCs w:val="22"/>
        </w:rPr>
        <w:t>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E.M.T.C o en su defecto, del Ayuntamiento. En el</w:t>
      </w:r>
      <w:r>
        <w:rPr>
          <w:rFonts w:ascii="Arial" w:hAnsi="Arial" w:cs="Arial"/>
          <w:sz w:val="22"/>
          <w:szCs w:val="22"/>
        </w:rPr>
        <w:t xml:space="preserve">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 datos personales</w:t>
      </w:r>
      <w:r>
        <w:rPr>
          <w:rFonts w:ascii="Arial" w:hAnsi="Arial" w:cs="Arial"/>
          <w:sz w:val="22"/>
          <w:szCs w:val="22"/>
        </w:rPr>
        <w:t>, declarados en su Registro de Actividades de Tratamiento (RAT) y tener el procedimiento actualizado en orden del deber de informar al E.M.T.C., así como al Ayuntamiento con el fin de que puedan ejercer sus derechos de acceso, rectificación, supresión, lim</w:t>
      </w:r>
      <w:r>
        <w:rPr>
          <w:rFonts w:ascii="Arial" w:hAnsi="Arial" w:cs="Arial"/>
          <w:sz w:val="22"/>
          <w:szCs w:val="22"/>
        </w:rPr>
        <w:t>itación y portabilidad.</w:t>
      </w: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 de gastos, minorando en la misma cua</w:t>
      </w:r>
      <w:r>
        <w:rPr>
          <w:rFonts w:ascii="Arial" w:hAnsi="Arial" w:cs="Arial"/>
          <w:sz w:val="22"/>
          <w:szCs w:val="22"/>
        </w:rPr>
        <w:t xml:space="preserve">ntía la aportación del Ayuntamiento de la Villa de Candelaria. </w:t>
      </w:r>
    </w:p>
    <w:p w:rsidR="009C0B13" w:rsidRDefault="009C0B13">
      <w:pPr>
        <w:spacing w:line="276" w:lineRule="auto"/>
        <w:jc w:val="both"/>
        <w:rPr>
          <w:rFonts w:ascii="Arial" w:hAnsi="Arial" w:cs="Arial"/>
          <w:b/>
          <w:sz w:val="22"/>
          <w:szCs w:val="22"/>
        </w:rPr>
      </w:pP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Cualquier relación jurídica de naturaleza laboral, civil, tributaria o de otro tipo, que adopte el Club con motivo de la gestión de este Convenio, será por su </w:t>
      </w:r>
      <w:r>
        <w:rPr>
          <w:rFonts w:ascii="Arial" w:eastAsia="Times New Roman" w:hAnsi="Arial" w:cs="Arial"/>
          <w:sz w:val="22"/>
          <w:szCs w:val="22"/>
          <w:lang w:eastAsia="ar-SA"/>
        </w:rPr>
        <w:t>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9C0B13">
      <w:pPr>
        <w:spacing w:line="276" w:lineRule="auto"/>
        <w:jc w:val="both"/>
        <w:rPr>
          <w:rFonts w:ascii="Arial" w:hAnsi="Arial" w:cs="Arial"/>
          <w:b/>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r>
        <w:rPr>
          <w:rFonts w:ascii="Arial" w:hAnsi="Arial" w:cs="Arial"/>
          <w:sz w:val="22"/>
          <w:szCs w:val="22"/>
        </w:rPr>
        <w:t>.</w:t>
      </w:r>
    </w:p>
    <w:p w:rsidR="009C0B13" w:rsidRDefault="009C0B13">
      <w:pPr>
        <w:widowControl/>
        <w:spacing w:line="276" w:lineRule="auto"/>
        <w:jc w:val="both"/>
        <w:rPr>
          <w:rFonts w:ascii="Arial" w:eastAsia="Times New Roman" w:hAnsi="Arial" w:cs="Arial"/>
          <w:sz w:val="22"/>
          <w:szCs w:val="22"/>
          <w:lang w:eastAsia="ar-SA"/>
        </w:rPr>
      </w:pP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w:t>
      </w:r>
      <w:r>
        <w:rPr>
          <w:rFonts w:ascii="Arial" w:hAnsi="Arial" w:cs="Arial"/>
          <w:sz w:val="22"/>
          <w:szCs w:val="22"/>
        </w:rPr>
        <w:t xml:space="preserve">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La aplicación y desarrollo del presente Convenio se llevará a cabo por una comisión de seguimiento, cuyo funcionamiento se ajustará al régimen establecido en título preliminar, capítulo II, sección </w:t>
      </w:r>
      <w:r>
        <w:rPr>
          <w:rFonts w:ascii="Arial" w:hAnsi="Arial" w:cs="Arial"/>
          <w:sz w:val="22"/>
          <w:szCs w:val="22"/>
        </w:rPr>
        <w:t>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 xml:space="preserve">someterse expresamente al presente convenio y a la interpretación que del mismo haga el Ayuntamiento, sin perjuicio de los derechos contenidos en el artículo </w:t>
      </w:r>
      <w:r>
        <w:rPr>
          <w:rFonts w:ascii="Arial" w:hAnsi="Arial" w:cs="Arial"/>
          <w:sz w:val="22"/>
          <w:szCs w:val="22"/>
        </w:rPr>
        <w:t>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w:t>
      </w:r>
      <w:r>
        <w:rPr>
          <w:rFonts w:ascii="Arial" w:hAnsi="Arial" w:cs="Arial"/>
          <w:sz w:val="22"/>
          <w:szCs w:val="22"/>
        </w:rPr>
        <w:t>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EE088B">
      <w:pPr>
        <w:pStyle w:val="Ttulo3"/>
        <w:jc w:val="center"/>
      </w:pPr>
      <w:r>
        <w:rPr>
          <w:rFonts w:ascii="Arial" w:hAnsi="Arial" w:cs="Arial"/>
          <w:sz w:val="22"/>
          <w:szCs w:val="22"/>
        </w:rPr>
        <w:t>EL PRESIDENTE DEL CLUB</w:t>
      </w:r>
    </w:p>
    <w:p w:rsidR="009C0B13" w:rsidRDefault="009C0B13">
      <w:pPr>
        <w:pStyle w:val="Standard"/>
        <w:rPr>
          <w:rFonts w:ascii="Arial" w:hAnsi="Arial" w:cs="Arial"/>
          <w:sz w:val="22"/>
          <w:szCs w:val="22"/>
        </w:rPr>
      </w:pPr>
    </w:p>
    <w:p w:rsidR="009C0B13" w:rsidRDefault="00EE088B">
      <w:pPr>
        <w:pStyle w:val="Standard"/>
        <w:spacing w:line="276" w:lineRule="auto"/>
        <w:jc w:val="center"/>
        <w:rPr>
          <w:rFonts w:ascii="Arial" w:hAnsi="Arial" w:cs="Arial"/>
          <w:sz w:val="22"/>
          <w:szCs w:val="22"/>
        </w:rPr>
      </w:pPr>
      <w:r>
        <w:rPr>
          <w:rFonts w:ascii="Arial" w:hAnsi="Arial" w:cs="Arial"/>
          <w:sz w:val="22"/>
          <w:szCs w:val="22"/>
        </w:rPr>
        <w:t>Cecilio Francisco Jorge Campos</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w:t>
      </w:r>
      <w:r>
        <w:rPr>
          <w:rFonts w:ascii="Arial" w:hAnsi="Arial" w:cs="Arial"/>
          <w:sz w:val="22"/>
          <w:szCs w:val="22"/>
        </w:rPr>
        <w:t>20.160,00 €, con cargo al documento contable A.D</w:t>
      </w:r>
      <w:r>
        <w:rPr>
          <w:rFonts w:ascii="Arial" w:eastAsia="Calibri" w:hAnsi="Arial" w:cs="Arial"/>
          <w:sz w:val="22"/>
          <w:szCs w:val="22"/>
        </w:rPr>
        <w:t xml:space="preserve">. 2.23.0.03503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jc w:val="both"/>
        <w:rPr>
          <w:rFonts w:ascii="Arial" w:hAnsi="Arial" w:cs="Arial"/>
          <w:b/>
          <w:sz w:val="22"/>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w:t>
      </w:r>
      <w:r>
        <w:rPr>
          <w:rFonts w:ascii="Arial" w:hAnsi="Arial" w:cs="Arial"/>
          <w:sz w:val="22"/>
          <w:szCs w:val="22"/>
        </w:rPr>
        <w:t xml:space="preserv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08 de junio de 2023,</w:t>
      </w:r>
      <w:r>
        <w:rPr>
          <w:rFonts w:cs="Arial"/>
          <w:b/>
          <w:bCs/>
          <w:szCs w:val="22"/>
        </w:rPr>
        <w:t xml:space="preserve"> debidamente conformado por</w:t>
      </w:r>
      <w:r>
        <w:rPr>
          <w:rFonts w:cs="Arial"/>
          <w:b/>
          <w:szCs w:val="22"/>
        </w:rPr>
        <w:t xml:space="preserve"> Doña María del Pilar Chico Delgado,</w:t>
      </w:r>
      <w:r>
        <w:rPr>
          <w:rFonts w:cs="Arial"/>
          <w:b/>
          <w:szCs w:val="22"/>
        </w:rPr>
        <w:t xml:space="preserve"> Técnico de la Administración General, del 08 de junio de 2023, y fiscalizado favorablemente por el Interventor Municipal D. Nicolás Rojo Garnica, del 08 de junio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 xml:space="preserve">Visto el expediente referenciado, </w:t>
      </w:r>
      <w:r>
        <w:rPr>
          <w:rFonts w:cs="Arial"/>
          <w:b/>
          <w:szCs w:val="22"/>
        </w:rPr>
        <w:t>Dña. Rosa Edelmira González Sabina, Técnico Jurista, emite el siguiente informe, debidamente conformado por la funcionaria Dña. María del Pilar Chico Delgado, Técnico de la Administración General y fiscalizado favorablemente por el Interventor Municipal, D</w:t>
      </w:r>
      <w:r>
        <w:rPr>
          <w:rFonts w:cs="Arial"/>
          <w:b/>
          <w:szCs w:val="22"/>
        </w:rPr>
        <w:t>.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Vista Propuesta del Concejal Delegado de Deportes, de fecha 4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Guati</w:t>
      </w:r>
      <w:r>
        <w:rPr>
          <w:rFonts w:ascii="Arial" w:eastAsia="Times New Roman" w:hAnsi="Arial" w:cs="Arial"/>
          <w:kern w:val="0"/>
          <w:sz w:val="22"/>
          <w:szCs w:val="22"/>
          <w:lang w:val="es-ES_tradnl" w:eastAsia="es-ES"/>
        </w:rPr>
        <w:t>mac, para la promoción del taekwondo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expediente consignación presupuestaria en la aplicación 34100-48006, del Presupuesto General 2023. (A.D. núm. 2.23.0.03503)</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w:t>
      </w:r>
      <w:r>
        <w:rPr>
          <w:rFonts w:ascii="Arial" w:eastAsia="Times New Roman" w:hAnsi="Arial" w:cs="Arial"/>
          <w:bCs/>
          <w:iCs/>
          <w:kern w:val="0"/>
          <w:sz w:val="22"/>
          <w:szCs w:val="22"/>
          <w:lang w:eastAsia="es-ES"/>
        </w:rPr>
        <w:t xml:space="preserve">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contratos con personas tanto de</w:t>
      </w:r>
      <w:r>
        <w:rPr>
          <w:rFonts w:ascii="Arial" w:eastAsia="Times New Roman" w:hAnsi="Arial" w:cs="Arial"/>
          <w:i/>
          <w:color w:val="000000"/>
          <w:kern w:val="0"/>
          <w:sz w:val="22"/>
          <w:szCs w:val="22"/>
          <w:shd w:val="clear" w:color="auto" w:fill="FFFFFF"/>
          <w:lang w:val="es-ES_tradnl" w:eastAsia="es-ES"/>
        </w:rPr>
        <w:t xml:space="preserve"> Derecho público como privado, siempre que no sean contrarios al ordenamiento jurídico ni versen sobre materias no susceptibles de transacción y tengan por objeto satisfacer el interés público que tienen encomendado, con el alcance, efectos y régimen juríd</w:t>
      </w:r>
      <w:r>
        <w:rPr>
          <w:rFonts w:ascii="Arial" w:eastAsia="Times New Roman" w:hAnsi="Arial" w:cs="Arial"/>
          <w:i/>
          <w:color w:val="000000"/>
          <w:kern w:val="0"/>
          <w:sz w:val="22"/>
          <w:szCs w:val="22"/>
          <w:shd w:val="clear" w:color="auto" w:fill="FFFFFF"/>
          <w:lang w:val="es-ES_tradnl" w:eastAsia="es-ES"/>
        </w:rPr>
        <w:t>ico específico que, en su caso, prevea la disposición que lo regule, pudiendo tales actos tener la consideración de finalizadores de los procedimientos administrativos o insertarse en los mismos con carácter previo, vinculante o no, a la resolución que les</w:t>
      </w:r>
      <w:r>
        <w:rPr>
          <w:rFonts w:ascii="Arial" w:eastAsia="Times New Roman" w:hAnsi="Arial" w:cs="Arial"/>
          <w:i/>
          <w:color w:val="000000"/>
          <w:kern w:val="0"/>
          <w:sz w:val="22"/>
          <w:szCs w:val="22"/>
          <w:shd w:val="clear" w:color="auto" w:fill="FFFFFF"/>
          <w:lang w:val="es-ES_tradnl" w:eastAsia="es-ES"/>
        </w:rPr>
        <w:t xml:space="preserve">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intervinientes, el ámbito personal, funcional y territorial, y el plazo de vigencia, debiendo publicarse o no </w:t>
      </w:r>
      <w:r>
        <w:rPr>
          <w:rFonts w:ascii="Arial" w:eastAsia="Times New Roman" w:hAnsi="Arial" w:cs="Arial"/>
          <w:i/>
          <w:color w:val="000000"/>
          <w:kern w:val="0"/>
          <w:sz w:val="22"/>
          <w:szCs w:val="22"/>
          <w:shd w:val="clear" w:color="auto" w:fill="FFFFFF"/>
          <w:lang w:val="es-ES_tradnl" w:eastAsia="es-ES"/>
        </w:rPr>
        <w:t>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w:t>
      </w:r>
      <w:r>
        <w:rPr>
          <w:rFonts w:ascii="Arial" w:eastAsia="Times New Roman" w:hAnsi="Arial" w:cs="Arial"/>
          <w:i/>
          <w:color w:val="000000"/>
          <w:kern w:val="0"/>
          <w:sz w:val="22"/>
          <w:szCs w:val="22"/>
          <w:lang w:val="es-ES_tradnl" w:eastAsia="es-ES"/>
        </w:rPr>
        <w:t>úblicas, 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w:t>
      </w:r>
      <w:r>
        <w:rPr>
          <w:rFonts w:ascii="Arial" w:eastAsia="Times New Roman" w:hAnsi="Arial" w:cs="Arial"/>
          <w:i/>
          <w:color w:val="000000"/>
          <w:kern w:val="0"/>
          <w:sz w:val="22"/>
          <w:szCs w:val="22"/>
          <w:lang w:val="es-ES_tradnl" w:eastAsia="es-ES"/>
        </w:rPr>
        <w:t>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w:t>
      </w:r>
      <w:r>
        <w:rPr>
          <w:rFonts w:ascii="Arial" w:eastAsia="Times New Roman" w:hAnsi="Arial" w:cs="Arial"/>
          <w:i/>
          <w:color w:val="000000"/>
          <w:kern w:val="0"/>
          <w:sz w:val="22"/>
          <w:szCs w:val="22"/>
          <w:lang w:eastAsia="es-ES"/>
        </w:rPr>
        <w:t>echo público 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w:t>
      </w:r>
      <w:r>
        <w:rPr>
          <w:rFonts w:ascii="Arial" w:eastAsia="Times New Roman" w:hAnsi="Arial" w:cs="Arial"/>
          <w:color w:val="000000"/>
          <w:kern w:val="0"/>
          <w:sz w:val="22"/>
          <w:szCs w:val="22"/>
          <w:lang w:eastAsia="es-ES"/>
        </w:rPr>
        <w:t>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w:t>
      </w:r>
      <w:r>
        <w:rPr>
          <w:rFonts w:ascii="Arial" w:eastAsia="Times New Roman" w:hAnsi="Arial" w:cs="Arial"/>
          <w:color w:val="000000"/>
          <w:kern w:val="0"/>
          <w:sz w:val="22"/>
          <w:szCs w:val="22"/>
          <w:lang w:eastAsia="es-ES"/>
        </w:rPr>
        <w:t xml:space="preserve">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Y el artículo 49.2 señala qu</w:t>
      </w:r>
      <w:r>
        <w:rPr>
          <w:rFonts w:ascii="Arial" w:eastAsia="Times New Roman" w:hAnsi="Arial" w:cs="Arial"/>
          <w:color w:val="000000"/>
          <w:kern w:val="0"/>
          <w:sz w:val="22"/>
          <w:szCs w:val="22"/>
          <w:lang w:eastAsia="es-ES"/>
        </w:rPr>
        <w:t xml:space="preserve">e </w:t>
      </w:r>
      <w:r>
        <w:rPr>
          <w:rFonts w:ascii="Arial" w:eastAsia="Times New Roman" w:hAnsi="Arial" w:cs="Arial"/>
          <w:i/>
          <w:color w:val="000000"/>
          <w:kern w:val="0"/>
          <w:sz w:val="22"/>
          <w:szCs w:val="22"/>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 xml:space="preserve">Ley 1/2019, de 30 de </w:t>
      </w:r>
      <w:r>
        <w:rPr>
          <w:rFonts w:ascii="Arial" w:eastAsia="Times New Roman" w:hAnsi="Arial" w:cs="Arial"/>
          <w:bCs/>
          <w:color w:val="000000"/>
          <w:kern w:val="0"/>
          <w:sz w:val="22"/>
          <w:szCs w:val="22"/>
          <w:lang w:val="es-ES_tradnl" w:eastAsia="es-ES"/>
        </w:rPr>
        <w:t>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ordenamiento jurídico, </w:t>
      </w:r>
      <w:r>
        <w:rPr>
          <w:rFonts w:ascii="Arial" w:eastAsia="Times New Roman" w:hAnsi="Arial" w:cs="Arial"/>
          <w:i/>
          <w:color w:val="222222"/>
          <w:kern w:val="0"/>
          <w:sz w:val="22"/>
          <w:szCs w:val="22"/>
          <w:lang w:eastAsia="es-ES"/>
        </w:rPr>
        <w:t>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w:t>
      </w:r>
      <w:r>
        <w:rPr>
          <w:rFonts w:ascii="Arial" w:eastAsia="Times New Roman" w:hAnsi="Arial" w:cs="Arial"/>
          <w:i/>
          <w:color w:val="222222"/>
          <w:kern w:val="0"/>
          <w:sz w:val="22"/>
          <w:szCs w:val="22"/>
          <w:lang w:eastAsia="es-ES"/>
        </w:rPr>
        <w:t>orial,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w:t>
      </w:r>
      <w:r>
        <w:rPr>
          <w:rFonts w:ascii="Arial" w:eastAsia="Times New Roman" w:hAnsi="Arial" w:cs="Arial"/>
          <w:kern w:val="0"/>
          <w:sz w:val="22"/>
          <w:szCs w:val="22"/>
          <w:lang w:eastAsia="es-ES"/>
        </w:rPr>
        <w:t xml:space="preserve"> de sus organismos públicos o entidades de derecho público vinculados o dependientes resultarán eficaces una vez inscritos en el Registro Electrónico estatal de Órganos e Instrumentos de Cooperación del sector público estatal, al que se refiere la disposic</w:t>
      </w:r>
      <w:r>
        <w:rPr>
          <w:rFonts w:ascii="Arial" w:eastAsia="Times New Roman" w:hAnsi="Arial" w:cs="Arial"/>
          <w:kern w:val="0"/>
          <w:sz w:val="22"/>
          <w:szCs w:val="22"/>
          <w:lang w:eastAsia="es-ES"/>
        </w:rPr>
        <w:t>ión adicional séptima y publicados en el «Boletín Oficial del Estado». Previamente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 xml:space="preserve">En </w:t>
      </w:r>
      <w:r>
        <w:rPr>
          <w:rFonts w:ascii="Arial" w:hAnsi="Arial" w:cs="Arial"/>
          <w:sz w:val="22"/>
          <w:szCs w:val="22"/>
        </w:rPr>
        <w:t>cuanto al órgano competente, e</w:t>
      </w:r>
      <w:r>
        <w:rPr>
          <w:rStyle w:val="Textoennegrita"/>
          <w:rFonts w:ascii="Arial" w:hAnsi="Arial" w:cs="Arial"/>
          <w:b w:val="0"/>
          <w:bCs w:val="0"/>
          <w:sz w:val="22"/>
          <w:szCs w:val="22"/>
        </w:rPr>
        <w:t>s la Junta de Gobierno Local el órgano competente que tiene atribuido la competencia para la aprobación de programas, planes, convenios con entidades públicas o privadas para consecución de los fines de interés público, así co</w:t>
      </w:r>
      <w:r>
        <w:rPr>
          <w:rStyle w:val="Textoennegrita"/>
          <w:rFonts w:ascii="Arial" w:hAnsi="Arial" w:cs="Arial"/>
          <w:b w:val="0"/>
          <w:bCs w:val="0"/>
          <w:sz w:val="22"/>
          <w:szCs w:val="22"/>
        </w:rPr>
        <w:t>mo la autorización a la Alcaldesa - Presidenta, para actuar y firmar en los citados convenios, planes o programas, en virtud de delegación del pleno adoptada en el acuerdo primero, punto  6 de la sesión plenaria de 28 de junio de 2019, en el que se estable</w:t>
      </w:r>
      <w:r>
        <w:rPr>
          <w:rStyle w:val="Textoennegrita"/>
          <w:rFonts w:ascii="Arial" w:hAnsi="Arial" w:cs="Arial"/>
          <w:b w:val="0"/>
          <w:bCs w:val="0"/>
          <w:sz w:val="22"/>
          <w:szCs w:val="22"/>
        </w:rPr>
        <w:t xml:space="preserv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w:t>
      </w:r>
      <w:r>
        <w:rPr>
          <w:rFonts w:ascii="Arial" w:hAnsi="Arial" w:cs="Arial"/>
          <w:i/>
          <w:sz w:val="22"/>
          <w:szCs w:val="22"/>
        </w:rPr>
        <w:t xml:space="preserve"> autorización al Alcalde Presidente para actuar y firmar, en los citados convenios, planes o programas, ante cualquier Administración Pública u órganos de ésta, en los términos previstos en la Ley Territorial 14/1.990, de Régimen Jurídico de las Administra</w:t>
      </w:r>
      <w:r>
        <w:rPr>
          <w:rFonts w:ascii="Arial" w:hAnsi="Arial" w:cs="Arial"/>
          <w:i/>
          <w:sz w:val="22"/>
          <w:szCs w:val="22"/>
        </w:rPr>
        <w:t>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parte de este Ayuntamiento los convenios deberán ser suscritos por la Alcaldesa-Presidenta haciendo uso de las competencias previstas en el art.21.1 b de la Ley 7/1985 de 2 de abril Reguladora de Bases de Régimen Local , </w:t>
      </w:r>
      <w:r>
        <w:rPr>
          <w:rFonts w:ascii="Arial" w:eastAsia="Times New Roman" w:hAnsi="Arial" w:cs="Arial"/>
          <w:color w:val="000000"/>
          <w:kern w:val="0"/>
          <w:sz w:val="22"/>
          <w:szCs w:val="22"/>
          <w:lang w:eastAsia="es-ES"/>
        </w:rPr>
        <w:t xml:space="preserve">del art 41.12 del Real Decreto Legislativo 2568/1986, de 28 de noviembre por el que se aprueba el Reglamento de Organización, Funcionamiento y Régimen Jurídico de las Entidades Locales, en orden a la suscripción de documentos que vinculen contractualmente </w:t>
      </w:r>
      <w:r>
        <w:rPr>
          <w:rFonts w:ascii="Arial" w:eastAsia="Times New Roman" w:hAnsi="Arial" w:cs="Arial"/>
          <w:color w:val="000000"/>
          <w:kern w:val="0"/>
          <w:sz w:val="22"/>
          <w:szCs w:val="22"/>
          <w:lang w:eastAsia="es-ES"/>
        </w:rPr>
        <w:t>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y el Club Deportivo Guatimac</w:t>
      </w:r>
      <w:r>
        <w:rPr>
          <w:rFonts w:ascii="Arial" w:eastAsia="Times New Roman" w:hAnsi="Arial" w:cs="Arial"/>
          <w:kern w:val="0"/>
          <w:sz w:val="22"/>
          <w:szCs w:val="22"/>
          <w:lang w:val="es-ES_tradnl" w:eastAsia="es-ES"/>
        </w:rPr>
        <w:t xml:space="preserve">,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Guatimac,</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taekwondo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6182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1" name="Conector recto 2052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9D7FA10" id="Conector recto 20529" o:spid="_x0000_s1026" type="#_x0000_t32" style="position:absolute;margin-left:-89.9pt;margin-top:-1.2pt;width:612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H3mek2VAQAAFwMA&#10;AA4AAAAAAAAAAAAAAAAALgIAAGRycy9lMm9Eb2MueG1sUEsBAi0AFAAGAAgAAAAhANPmgtTgAAAA&#10;CwEAAA8AAAAAAAAAAAAAAAAA7wMAAGRycy9kb3ducmV2LnhtbFBLBQYAAAAABAAEAPMAAAD8BAAA&#10;AAA=&#10;" stroked="f"/>
            </w:pict>
          </mc:Fallback>
        </mc:AlternateContent>
      </w:r>
      <w:r>
        <w:rPr>
          <w:rFonts w:ascii="Arial" w:hAnsi="Arial" w:cs="Arial"/>
          <w:bCs/>
          <w:i/>
          <w:sz w:val="22"/>
          <w:szCs w:val="22"/>
        </w:rPr>
        <w:t xml:space="preserve">GUATIMAC </w:t>
      </w:r>
      <w:r>
        <w:rPr>
          <w:rFonts w:ascii="Arial" w:hAnsi="Arial" w:cs="Arial"/>
          <w:i/>
          <w:sz w:val="22"/>
          <w:szCs w:val="22"/>
        </w:rPr>
        <w:t>PARA LA PROMOCION DEL TAEKWONDO EN CANDELARIA (ESCUELA MUNICIPAL DE TAEKWO</w:t>
      </w:r>
      <w:r>
        <w:rPr>
          <w:rFonts w:ascii="Arial" w:hAnsi="Arial" w:cs="Arial"/>
          <w:i/>
          <w:sz w:val="22"/>
          <w:szCs w:val="22"/>
        </w:rPr>
        <w:t>NDO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6080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2" name="Conector recto 2052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71E6F43" id="Conector recto 20528" o:spid="_x0000_s1026" type="#_x0000_t32" style="position:absolute;margin-left:-89.9pt;margin-top:-1.2pt;width:612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Ep4XKy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de su referido cargo, </w:t>
      </w:r>
      <w:r>
        <w:rPr>
          <w:rFonts w:ascii="Arial" w:hAnsi="Arial" w:cs="Arial"/>
          <w:i/>
          <w:sz w:val="22"/>
          <w:szCs w:val="22"/>
        </w:rPr>
        <w:t>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Cecilio Francisco Jorge Campos, mayor de edad y provisto de D.N.I. número ***9812**</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w:t>
      </w:r>
      <w:r>
        <w:rPr>
          <w:rFonts w:ascii="Arial" w:hAnsi="Arial" w:cs="Arial"/>
          <w:i/>
          <w:sz w:val="22"/>
          <w:szCs w:val="22"/>
        </w:rPr>
        <w: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en virtu</w:t>
      </w:r>
      <w:r>
        <w:rPr>
          <w:rFonts w:ascii="Arial" w:hAnsi="Arial" w:cs="Arial"/>
          <w:i/>
          <w:sz w:val="22"/>
          <w:szCs w:val="22"/>
        </w:rPr>
        <w:t>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Cecilio Francisco Jorge Campos, actuando en cal</w:t>
      </w:r>
      <w:r>
        <w:rPr>
          <w:rFonts w:ascii="Arial" w:hAnsi="Arial" w:cs="Arial"/>
          <w:i/>
          <w:sz w:val="22"/>
          <w:szCs w:val="22"/>
        </w:rPr>
        <w:t xml:space="preserve">idad de Presidente del Club Deportivo Guatimac,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G-38870549</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suficiente para sus</w:t>
      </w:r>
      <w:r>
        <w:rPr>
          <w:rFonts w:ascii="Arial" w:eastAsia="Times New Roman" w:hAnsi="Arial" w:cs="Arial"/>
          <w:i/>
          <w:sz w:val="22"/>
          <w:szCs w:val="22"/>
          <w:lang w:eastAsia="ar-SA"/>
        </w:rPr>
        <w:t xml:space="preserve">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Candelaria la organización de actividades de deporte entre niños y jóvenes en el </w:t>
      </w:r>
      <w:r>
        <w:rPr>
          <w:rFonts w:ascii="Arial" w:hAnsi="Arial" w:cs="Arial"/>
          <w:i/>
          <w:sz w:val="22"/>
          <w:szCs w:val="22"/>
        </w:rPr>
        <w:t>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enero, de la act</w:t>
      </w:r>
      <w:r>
        <w:rPr>
          <w:rFonts w:ascii="Arial" w:hAnsi="Arial" w:cs="Arial"/>
          <w:i/>
          <w:sz w:val="22"/>
          <w:szCs w:val="22"/>
        </w:rPr>
        <w: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un proyecto de E</w:t>
      </w:r>
      <w:r>
        <w:rPr>
          <w:rFonts w:ascii="Arial" w:hAnsi="Arial" w:cs="Arial"/>
          <w:i/>
          <w:sz w:val="22"/>
          <w:szCs w:val="22"/>
        </w:rPr>
        <w:t>quipos de Base, con una previsión de equipos y técnicos, una programación de las actividades deportivas y un presupuesto, a ejecutar en dicho municipio, con el fin de promocionar el deporte en el término municipal de Candelaria entre los deportistas en eda</w:t>
      </w:r>
      <w:r>
        <w:rPr>
          <w:rFonts w:ascii="Arial" w:hAnsi="Arial" w:cs="Arial"/>
          <w:i/>
          <w:sz w:val="22"/>
          <w:szCs w:val="22"/>
        </w:rPr>
        <w:t>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taekwondo.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En el ámbito de las respectivas competencias ambas partes están interesadas en iniciar </w:t>
      </w:r>
      <w:r>
        <w:rPr>
          <w:rFonts w:ascii="Arial" w:hAnsi="Arial" w:cs="Arial"/>
          <w:i/>
          <w:sz w:val="22"/>
          <w:szCs w:val="22"/>
        </w:rPr>
        <w:t>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 xml:space="preserve">CLÁUSULAS </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w:t>
      </w:r>
      <w:r>
        <w:rPr>
          <w:rFonts w:ascii="Arial" w:hAnsi="Arial" w:cs="Arial"/>
          <w:i/>
          <w:sz w:val="22"/>
          <w:szCs w:val="22"/>
        </w:rPr>
        <w:t xml:space="preserve"> del deporte, por parte de los escolares del municipio, trazando como objetivo la difusión y divulgación del taekwondo base a través de la Escuela Municipal de Taekwondo de Candelaria, a partir de ahora E.M.T.C., así como la participación en los eventos de</w:t>
      </w:r>
      <w:r>
        <w:rPr>
          <w:rFonts w:ascii="Arial" w:hAnsi="Arial" w:cs="Arial"/>
          <w:i/>
          <w:sz w:val="22"/>
          <w:szCs w:val="22"/>
        </w:rPr>
        <w:t>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w:t>
      </w:r>
      <w:r>
        <w:rPr>
          <w:rFonts w:ascii="Arial" w:hAnsi="Arial" w:cs="Arial"/>
          <w:i/>
          <w:sz w:val="22"/>
          <w:szCs w:val="22"/>
        </w:rPr>
        <w:t>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w:t>
      </w:r>
      <w:r>
        <w:rPr>
          <w:rFonts w:ascii="Arial" w:eastAsia="Times New Roman" w:hAnsi="Arial" w:cs="Arial"/>
          <w:i/>
          <w:sz w:val="22"/>
          <w:szCs w:val="22"/>
          <w:lang w:eastAsia="ar-SA"/>
        </w:rPr>
        <w:t>nos inscritos y según las monitorías establecidas, pudiendo realizarse más pagos durante el año, mediante propuesta del Concejal de Deportes. Esta subvención será compatible con otras subvenciones, ayudas e ingresos. En todo caso, la contribución financier</w:t>
      </w:r>
      <w:r>
        <w:rPr>
          <w:rFonts w:ascii="Arial" w:eastAsia="Times New Roman" w:hAnsi="Arial" w:cs="Arial"/>
          <w:i/>
          <w:sz w:val="22"/>
          <w:szCs w:val="22"/>
          <w:lang w:eastAsia="ar-SA"/>
        </w:rPr>
        <w:t xml:space="preserve">a del Ayuntamiento no implicará subrogación del mismo en ningún derecho u obligación que se deriven de la titularidad de las actividades, que corresponde en exclusiva al Club.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90 €. Para </w:t>
      </w:r>
      <w:r>
        <w:rPr>
          <w:rFonts w:ascii="Arial" w:hAnsi="Arial" w:cs="Arial"/>
          <w:i/>
          <w:sz w:val="22"/>
          <w:szCs w:val="22"/>
        </w:rPr>
        <w:t>tener derecho a la subvención, el número de alumnos por monitoría y sesión de entrenamiento será un mínimo de entre 3 y 7 alumnos, pudiendo variar previo informe del Club y con la aprobación de la Concejalía de Deportes. Sólo computarán para su pago aquell</w:t>
      </w:r>
      <w:r>
        <w:rPr>
          <w:rFonts w:ascii="Arial" w:hAnsi="Arial" w:cs="Arial"/>
          <w:i/>
          <w:sz w:val="22"/>
          <w:szCs w:val="22"/>
        </w:rPr>
        <w:t>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Guatimac se empl</w:t>
      </w:r>
      <w:r>
        <w:rPr>
          <w:rFonts w:ascii="Arial" w:hAnsi="Arial" w:cs="Arial"/>
          <w:i/>
          <w:sz w:val="22"/>
          <w:szCs w:val="22"/>
        </w:rPr>
        <w:t>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Taekwondo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CEIP Punta Larga</w:t>
            </w:r>
          </w:p>
        </w:tc>
      </w:tr>
    </w:tbl>
    <w:p w:rsidR="009C0B13" w:rsidRDefault="009C0B13">
      <w:pPr>
        <w:pStyle w:val="Standard"/>
        <w:spacing w:line="276" w:lineRule="auto"/>
        <w:jc w:val="both"/>
        <w:rPr>
          <w:rFonts w:ascii="Arial" w:hAnsi="Arial" w:cs="Arial"/>
          <w:i/>
          <w:sz w:val="22"/>
          <w:szCs w:val="22"/>
        </w:rPr>
      </w:pP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w:t>
      </w:r>
      <w:r>
        <w:rPr>
          <w:rFonts w:ascii="Arial" w:hAnsi="Arial" w:cs="Arial"/>
          <w:i/>
          <w:sz w:val="22"/>
          <w:szCs w:val="22"/>
        </w:rPr>
        <w:t xml:space="preserve">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w:t>
      </w:r>
      <w:r>
        <w:rPr>
          <w:rFonts w:ascii="Arial" w:hAnsi="Arial" w:cs="Arial"/>
          <w:i/>
          <w:sz w:val="22"/>
          <w:szCs w:val="22"/>
        </w:rPr>
        <w:t>los días de lunes a viernes dedicadas al entrenamiento y 2 horas en fin de semana dedicadas a competición, concentraciones, exhibiciones, etc., respetando siempre los horarios preestablecidos en las programaciones de las Campañas de Promoción Deportiva res</w:t>
      </w:r>
      <w:r>
        <w:rPr>
          <w:rFonts w:ascii="Arial" w:hAnsi="Arial" w:cs="Arial"/>
          <w:i/>
          <w:sz w:val="22"/>
          <w:szCs w:val="22"/>
        </w:rPr>
        <w:t>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E.M.T.C y el resto de equipos del Club, les cederá las instalaciones deportivas acordadas, en los horarios que se establezcan. No obstante, el Ayuntamiento se reserva</w:t>
      </w:r>
      <w:r>
        <w:rPr>
          <w:rFonts w:ascii="Arial" w:hAnsi="Arial" w:cs="Arial"/>
          <w:i/>
          <w:sz w:val="22"/>
          <w:szCs w:val="22"/>
        </w:rPr>
        <w:t xml:space="preserve">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w:t>
      </w:r>
      <w:r>
        <w:rPr>
          <w:rFonts w:ascii="Arial" w:hAnsi="Arial" w:cs="Arial"/>
          <w:i/>
          <w:sz w:val="22"/>
          <w:szCs w:val="22"/>
        </w:rPr>
        <w:t xml:space="preserve"> en la ordenanza fiscal vigente), y previa planificación y confirmación con la Concejalía de Deportes, abonará en forma de subvención, en función del número de monitorías desarrolladas por el Club, 30€ por día de celebración de campus, por cada una de ella</w:t>
      </w:r>
      <w:r>
        <w:rPr>
          <w:rFonts w:ascii="Arial" w:hAnsi="Arial" w:cs="Arial"/>
          <w:i/>
          <w:sz w:val="22"/>
          <w:szCs w:val="22"/>
        </w:rPr>
        <w:t>s, además de aquellos gastos materiales (trofeos, camisas…) que se deriven de la organización del mismo.  Dicha subvención se abonará en un plazo máximo de cuatro meses tras finalizada la actividad. Para tener derecho a la subvención el número de alumnos p</w:t>
      </w:r>
      <w:r>
        <w:rPr>
          <w:rFonts w:ascii="Arial" w:hAnsi="Arial" w:cs="Arial"/>
          <w:i/>
          <w:sz w:val="22"/>
          <w:szCs w:val="22"/>
        </w:rPr>
        <w:t xml:space="preserve">or monitoría será un mínimo de 10, pudiendo variar previo informe del Club y con la aprobación de la Concejalía de Deportes. Sólo computarán para su pago aquellas monitorías que tengan regularizadas sus inscripciones previo a la finalización del campus, y </w:t>
      </w:r>
      <w:r>
        <w:rPr>
          <w:rFonts w:ascii="Arial" w:hAnsi="Arial" w:cs="Arial"/>
          <w:i/>
          <w:sz w:val="22"/>
          <w:szCs w:val="22"/>
        </w:rPr>
        <w:t xml:space="preserve">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w:t>
      </w:r>
      <w:r>
        <w:rPr>
          <w:rFonts w:ascii="Arial" w:hAnsi="Arial" w:cs="Arial"/>
          <w:i/>
          <w:sz w:val="22"/>
          <w:szCs w:val="22"/>
        </w:rPr>
        <w:t xml:space="preserve">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Guatimac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w:t>
      </w:r>
      <w:r>
        <w:rPr>
          <w:rFonts w:ascii="Arial" w:hAnsi="Arial" w:cs="Arial"/>
          <w:i/>
          <w:sz w:val="22"/>
          <w:szCs w:val="22"/>
        </w:rPr>
        <w:t>ipción o licencia federativa con la mutualidad correspondiente, a efectos de seguro y responsabilidades, para los inscritos en la Escuela Municipal que, en conveniencia con el club, quisieran participar en las competiciones que se organicen para esta modal</w:t>
      </w:r>
      <w:r>
        <w:rPr>
          <w:rFonts w:ascii="Arial" w:hAnsi="Arial" w:cs="Arial"/>
          <w:i/>
          <w:sz w:val="22"/>
          <w:szCs w:val="22"/>
        </w:rPr>
        <w:t>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de la Campaña de Promoc</w:t>
      </w:r>
      <w:r>
        <w:rPr>
          <w:rFonts w:ascii="Arial" w:hAnsi="Arial" w:cs="Arial"/>
          <w:i/>
          <w:sz w:val="22"/>
          <w:szCs w:val="22"/>
        </w:rPr>
        <w:t>ión Deportiva de la Concejalía de Deportes del Ayuntamiento de Candelaria para la presenta anualidad, siempre y cuando cumplan con los requisitos para la obtención de la subvención de las monitorías. Asimismo, el Club dispondrá de los técnicos necesarios p</w:t>
      </w:r>
      <w:r>
        <w:rPr>
          <w:rFonts w:ascii="Arial" w:hAnsi="Arial" w:cs="Arial"/>
          <w:i/>
          <w:sz w:val="22"/>
          <w:szCs w:val="22"/>
        </w:rPr>
        <w:t xml:space="preserve">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w:t>
      </w:r>
      <w:r>
        <w:rPr>
          <w:rFonts w:ascii="Arial" w:hAnsi="Arial" w:cs="Arial"/>
          <w:i/>
          <w:sz w:val="22"/>
          <w:szCs w:val="22"/>
        </w:rPr>
        <w:t>l correo (</w:t>
      </w:r>
      <w:hyperlink r:id="rId39"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w:t>
      </w:r>
      <w:r>
        <w:rPr>
          <w:rFonts w:ascii="Arial" w:hAnsi="Arial" w:cs="Arial"/>
          <w:i/>
          <w:sz w:val="22"/>
          <w:szCs w:val="22"/>
        </w:rPr>
        <w:t xml:space="preserve">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llevar durante las sesiones, la indumentaria fac</w:t>
      </w:r>
      <w:r>
        <w:rPr>
          <w:rFonts w:ascii="Arial" w:hAnsi="Arial" w:cs="Arial"/>
          <w:i/>
          <w:sz w:val="22"/>
          <w:szCs w:val="22"/>
        </w:rPr>
        <w:t xml:space="preserve">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w:t>
      </w:r>
      <w:r>
        <w:rPr>
          <w:rFonts w:ascii="Arial" w:eastAsia="Times New Roman" w:hAnsi="Arial" w:cs="Arial"/>
          <w:i/>
          <w:sz w:val="22"/>
          <w:szCs w:val="22"/>
          <w:lang w:eastAsia="ar-SA"/>
        </w:rPr>
        <w:t>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w:t>
      </w:r>
      <w:r>
        <w:rPr>
          <w:rFonts w:ascii="Arial" w:eastAsia="Times New Roman" w:hAnsi="Arial" w:cs="Arial"/>
          <w:i/>
          <w:sz w:val="22"/>
          <w:szCs w:val="22"/>
          <w:lang w:eastAsia="ar-SA"/>
        </w:rPr>
        <w:t>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privados, nacionales o internacionales, velan</w:t>
      </w:r>
      <w:r>
        <w:rPr>
          <w:rFonts w:ascii="Arial" w:eastAsia="Times New Roman" w:hAnsi="Arial" w:cs="Arial"/>
          <w:i/>
          <w:sz w:val="22"/>
          <w:szCs w:val="22"/>
          <w:lang w:eastAsia="ar-SA"/>
        </w:rPr>
        <w:t xml:space="preserve">do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w:t>
      </w:r>
      <w:r>
        <w:rPr>
          <w:rFonts w:ascii="Arial" w:eastAsia="Times New Roman" w:hAnsi="Arial" w:cs="Arial"/>
          <w:i/>
          <w:kern w:val="0"/>
          <w:sz w:val="22"/>
          <w:szCs w:val="22"/>
          <w:lang w:eastAsia="es-ES"/>
        </w:rPr>
        <w:t>de la Ordenanza General municipal y Bases reguladoras de subvenciones, será el convenio de colaboración, quien fijará el plazo de justificación de las subvenciones y su final, que será como máximo, de tres meses desde la finalización del plazo para la real</w:t>
      </w:r>
      <w:r>
        <w:rPr>
          <w:rFonts w:ascii="Arial" w:eastAsia="Times New Roman" w:hAnsi="Arial" w:cs="Arial"/>
          <w:i/>
          <w:kern w:val="0"/>
          <w:sz w:val="22"/>
          <w:szCs w:val="22"/>
          <w:lang w:eastAsia="es-ES"/>
        </w:rPr>
        <w:t xml:space="preserve">ización de la actividad. No obstante, por razones justificadas debidamente motivadas no pudiera realizarse o justificarse en el plazo previsto, el órgano concedente podrá acordar, siempre con anterioridad a la finalización del plazo concedido, la prórroga </w:t>
      </w:r>
      <w:r>
        <w:rPr>
          <w:rFonts w:ascii="Arial" w:eastAsia="Times New Roman" w:hAnsi="Arial" w:cs="Arial"/>
          <w:i/>
          <w:kern w:val="0"/>
          <w:sz w:val="22"/>
          <w:szCs w:val="22"/>
          <w:lang w:eastAsia="es-ES"/>
        </w:rPr>
        <w:t>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w:t>
      </w:r>
      <w:r>
        <w:rPr>
          <w:rFonts w:ascii="Arial" w:eastAsia="Times New Roman" w:hAnsi="Arial" w:cs="Arial"/>
          <w:i/>
          <w:kern w:val="0"/>
          <w:sz w:val="22"/>
          <w:szCs w:val="22"/>
          <w:lang w:eastAsia="es-ES"/>
        </w:rPr>
        <w:t xml:space="preserve">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w:t>
      </w:r>
      <w:r>
        <w:rPr>
          <w:rFonts w:ascii="Arial" w:eastAsia="Times New Roman" w:hAnsi="Arial" w:cs="Arial"/>
          <w:i/>
          <w:kern w:val="0"/>
          <w:sz w:val="22"/>
          <w:szCs w:val="22"/>
          <w:lang w:eastAsia="es-ES"/>
        </w:rPr>
        <w:t>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w:t>
      </w:r>
      <w:r>
        <w:rPr>
          <w:rFonts w:ascii="Arial" w:eastAsia="Times New Roman" w:hAnsi="Arial" w:cs="Arial"/>
          <w:i/>
          <w:sz w:val="22"/>
          <w:szCs w:val="22"/>
          <w:lang w:eastAsia="ar-SA"/>
        </w:rPr>
        <w:t>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w:t>
      </w:r>
      <w:r>
        <w:rPr>
          <w:rFonts w:cs="Arial"/>
          <w:i/>
          <w:sz w:val="22"/>
          <w:szCs w:val="22"/>
        </w:rPr>
        <w:t xml:space="preserve">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w:t>
      </w:r>
      <w:r>
        <w:rPr>
          <w:rFonts w:ascii="Arial" w:hAnsi="Arial" w:cs="Arial"/>
          <w:i/>
          <w:sz w:val="22"/>
          <w:szCs w:val="22"/>
        </w:rPr>
        <w:t>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w:t>
      </w:r>
      <w:r>
        <w:rPr>
          <w:rFonts w:ascii="Arial" w:eastAsia="Times New Roman" w:hAnsi="Arial" w:cs="Arial"/>
          <w:i/>
          <w:sz w:val="22"/>
          <w:szCs w:val="22"/>
          <w:lang w:eastAsia="ar-SA"/>
        </w:rPr>
        <w:t xml:space="preserve">ción, clinic, taller o actividad análoga, podrá cobrar dicho servicio a las personas inscritas y usar las instalaciones deportivas acordadas, debiendo en todo momento, contratar un seguro de accidentes que cubra a todos los participantes en el caso de que </w:t>
      </w:r>
      <w:r>
        <w:rPr>
          <w:rFonts w:ascii="Arial" w:eastAsia="Times New Roman" w:hAnsi="Arial" w:cs="Arial"/>
          <w:i/>
          <w:sz w:val="22"/>
          <w:szCs w:val="22"/>
          <w:lang w:eastAsia="ar-SA"/>
        </w:rPr>
        <w:t>la licencia federativa no cubra dicha actividad. Así mismo, debe incluir el logo del Ayuntamiento como colaborador en la cartelería y difusión, así como aplicar un descuento de un mínimo del 20 % sobre el precio más bajo de dicho servicio para las personas</w:t>
      </w:r>
      <w:r>
        <w:rPr>
          <w:rFonts w:ascii="Arial" w:eastAsia="Times New Roman" w:hAnsi="Arial" w:cs="Arial"/>
          <w:i/>
          <w:sz w:val="22"/>
          <w:szCs w:val="22"/>
          <w:lang w:eastAsia="ar-SA"/>
        </w:rPr>
        <w:t xml:space="preserve"> empadronadas en el municipio de Candelaria. Para la aprobación de dicho servicio, y previo a la contratación y difusión, deberá trasladar a la Concejalía de Deportes el contenido de la contratación del seguro de accidentes, así como del diseño del cartel </w:t>
      </w:r>
      <w:r>
        <w:rPr>
          <w:rFonts w:ascii="Arial" w:eastAsia="Times New Roman" w:hAnsi="Arial" w:cs="Arial"/>
          <w:i/>
          <w:sz w:val="22"/>
          <w:szCs w:val="22"/>
          <w:lang w:eastAsia="ar-SA"/>
        </w:rPr>
        <w:t>informativo.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w:t>
      </w:r>
      <w:r>
        <w:rPr>
          <w:rFonts w:ascii="Arial" w:hAnsi="Arial" w:cs="Arial"/>
          <w:i/>
          <w:sz w:val="22"/>
          <w:szCs w:val="22"/>
        </w:rPr>
        <w:t>cipal de Candelaria en cualquiera de los soportes, medios digitales o físicos que tenga a disposición.</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w:t>
      </w:r>
      <w:r>
        <w:rPr>
          <w:rFonts w:ascii="Arial" w:hAnsi="Arial" w:cs="Arial"/>
          <w:i/>
          <w:sz w:val="22"/>
          <w:szCs w:val="22"/>
        </w:rPr>
        <w:t>E.M.T.C, serán 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w:t>
      </w:r>
      <w:r>
        <w:rPr>
          <w:rFonts w:ascii="Arial" w:hAnsi="Arial" w:cs="Arial"/>
          <w:i/>
          <w:sz w:val="22"/>
          <w:szCs w:val="22"/>
        </w:rPr>
        <w:t>enio, para cumplir con las obligaciones legales. Los datos no se cederán a terceros salvo en los casos en que exista una obligación legal. La E.M.T.C y por información el Ayuntamiento, tienen derecho a obtener confirmación sobre si el Club está tratando su</w:t>
      </w:r>
      <w:r>
        <w:rPr>
          <w:rFonts w:ascii="Arial" w:hAnsi="Arial" w:cs="Arial"/>
          <w:i/>
          <w:sz w:val="22"/>
          <w:szCs w:val="22"/>
        </w:rPr>
        <w:t>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w:t>
      </w:r>
      <w:r>
        <w:rPr>
          <w:rFonts w:ascii="Arial" w:hAnsi="Arial" w:cs="Arial"/>
          <w:i/>
          <w:sz w:val="22"/>
          <w:szCs w:val="22"/>
        </w:rPr>
        <w:t xml:space="preserv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w:t>
      </w:r>
      <w:r>
        <w:rPr>
          <w:rFonts w:ascii="Arial" w:hAnsi="Arial" w:cs="Arial"/>
          <w:i/>
          <w:sz w:val="22"/>
          <w:szCs w:val="22"/>
        </w:rPr>
        <w:t>icipantes (en el caso de mayores de 14 años) para la utilización de las imágenes tomadas durante las actividades publicitarias, recreativas, participativas, o en el desarrollo del objeto del presente convenio, realizadas por el Club, en cualquier publicaci</w:t>
      </w:r>
      <w:r>
        <w:rPr>
          <w:rFonts w:ascii="Arial" w:hAnsi="Arial" w:cs="Arial"/>
          <w:i/>
          <w:sz w:val="22"/>
          <w:szCs w:val="22"/>
        </w:rPr>
        <w:t>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los anteriormente mencionados sin autorización previa de </w:t>
      </w:r>
      <w:r>
        <w:rPr>
          <w:rFonts w:ascii="Arial" w:hAnsi="Arial" w:cs="Arial"/>
          <w:i/>
          <w:sz w:val="22"/>
          <w:szCs w:val="22"/>
        </w:rPr>
        <w:t>la E.M.T.C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w:t>
      </w:r>
      <w:r>
        <w:rPr>
          <w:rFonts w:ascii="Arial" w:hAnsi="Arial" w:cs="Arial"/>
          <w:i/>
          <w:sz w:val="22"/>
          <w:szCs w:val="22"/>
        </w:rPr>
        <w:t>2016/679 usted debe tener sus ficheros de datos personales, declarados en su Registro de Actividades de Tratamiento (RAT) y tener el procedimiento actualizado en orden del deber de informar al E.M.T.C., así como al Ayuntamiento con el fin de que puedan eje</w:t>
      </w:r>
      <w:r>
        <w:rPr>
          <w:rFonts w:ascii="Arial" w:hAnsi="Arial" w:cs="Arial"/>
          <w:i/>
          <w:sz w:val="22"/>
          <w:szCs w:val="22"/>
        </w:rPr>
        <w:t>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w:t>
      </w:r>
      <w:r>
        <w:rPr>
          <w:rFonts w:ascii="Arial" w:hAnsi="Arial" w:cs="Arial"/>
          <w:i/>
          <w:sz w:val="22"/>
          <w:szCs w:val="22"/>
        </w:rPr>
        <w:t xml:space="preserve">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w:t>
      </w:r>
      <w:r>
        <w:rPr>
          <w:rFonts w:ascii="Arial" w:eastAsia="Times New Roman" w:hAnsi="Arial" w:cs="Arial"/>
          <w:i/>
          <w:sz w:val="22"/>
          <w:szCs w:val="22"/>
          <w:lang w:eastAsia="ar-SA"/>
        </w:rPr>
        <w:t xml:space="preserve">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incumplimiento de </w:t>
      </w:r>
      <w:r>
        <w:rPr>
          <w:rFonts w:ascii="Arial" w:hAnsi="Arial" w:cs="Arial"/>
          <w:i/>
          <w:sz w:val="22"/>
          <w:szCs w:val="22"/>
        </w:rPr>
        <w:t>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w:t>
      </w:r>
      <w:r>
        <w:rPr>
          <w:rFonts w:ascii="Arial" w:hAnsi="Arial" w:cs="Arial"/>
          <w:i/>
          <w:sz w:val="22"/>
          <w:szCs w:val="22"/>
        </w:rPr>
        <w:t>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w:t>
      </w:r>
      <w:r>
        <w:rPr>
          <w:rFonts w:ascii="Arial" w:hAnsi="Arial" w:cs="Arial"/>
          <w:i/>
          <w:sz w:val="22"/>
          <w:szCs w:val="22"/>
        </w:rPr>
        <w:t>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w:t>
      </w:r>
      <w:r>
        <w:rPr>
          <w:rFonts w:ascii="Arial" w:hAnsi="Arial" w:cs="Arial"/>
          <w:i/>
          <w:sz w:val="22"/>
          <w:szCs w:val="22"/>
        </w:rPr>
        <w:t>o, sin perjuicio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w:t>
      </w:r>
      <w:r>
        <w:rPr>
          <w:rFonts w:ascii="Arial" w:hAnsi="Arial" w:cs="Arial"/>
          <w:i/>
          <w:sz w:val="22"/>
          <w:szCs w:val="22"/>
        </w:rPr>
        <w:t>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 xml:space="preserve">Cecilio Francisco Jorge </w:t>
      </w:r>
      <w:r>
        <w:rPr>
          <w:rFonts w:ascii="Arial" w:hAnsi="Arial" w:cs="Arial"/>
          <w:i/>
          <w:sz w:val="22"/>
          <w:szCs w:val="22"/>
        </w:rPr>
        <w:t>Campos”</w:t>
      </w:r>
    </w:p>
    <w:p w:rsidR="009C0B13" w:rsidRDefault="009C0B13">
      <w:pPr>
        <w:pStyle w:val="Standard"/>
        <w:spacing w:line="276" w:lineRule="auto"/>
        <w:jc w:val="center"/>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pStyle w:val="Subttulo"/>
        <w:rPr>
          <w:rFonts w:ascii="Arial" w:hAnsi="Arial" w:cs="Arial"/>
          <w:b w:val="0"/>
          <w:i/>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20.160,00 € con cargo al documento contable A.D. 2.23.0.03503,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w:t>
      </w:r>
      <w:r>
        <w:rPr>
          <w:rFonts w:ascii="Arial" w:eastAsia="Times New Roman" w:hAnsi="Arial" w:cs="Arial"/>
          <w:kern w:val="0"/>
          <w:sz w:val="22"/>
          <w:szCs w:val="22"/>
          <w:lang w:val="es-ES_tradnl" w:eastAsia="es-ES"/>
        </w:rPr>
        <w:t>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Guatimac,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 xml:space="preserve">La Junta de Gobierno </w:t>
      </w:r>
      <w:r>
        <w:rPr>
          <w:rFonts w:ascii="Arial" w:hAnsi="Arial" w:cs="Arial"/>
          <w:b/>
          <w:bCs/>
          <w:sz w:val="22"/>
          <w:szCs w:val="22"/>
        </w:rPr>
        <w:t>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Guatimac,</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 xml:space="preserve">para la promoción del taekwondo base en Candelaria, del </w:t>
      </w:r>
      <w:r>
        <w:rPr>
          <w:rFonts w:ascii="Arial" w:eastAsia="Times New Roman" w:hAnsi="Arial" w:cs="Arial"/>
          <w:kern w:val="0"/>
          <w:sz w:val="22"/>
          <w:szCs w:val="22"/>
          <w:lang w:val="es-ES_tradnl" w:eastAsia="es-ES"/>
        </w:rPr>
        <w:t>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6387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3" name="Conector recto 2052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9B82CF8" id="Conector recto 20527" o:spid="_x0000_s1026" type="#_x0000_t32" style="position:absolute;margin-left:-89.9pt;margin-top:-1.2pt;width:612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B3Nw1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GUATIMAC </w:t>
      </w:r>
      <w:r>
        <w:rPr>
          <w:rFonts w:ascii="Arial" w:hAnsi="Arial" w:cs="Arial"/>
          <w:i/>
          <w:sz w:val="22"/>
          <w:szCs w:val="22"/>
        </w:rPr>
        <w:t>PARA LA PROMOCION DEL TAEKWONDO EN CANDELARIA (ESCUELA MUNICIPAL DE TAEKWONDO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6284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4" name="Conector recto 2052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B2FC957" id="Conector recto 20526" o:spid="_x0000_s1026" type="#_x0000_t32" style="position:absolute;margin-left:-89.9pt;margin-top:-1.2pt;width:612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6pOKvlgEAABcD&#10;AAAOAAAAAAAAAAAAAAAAAC4CAABkcnMvZTJvRG9jLnhtbFBLAQItABQABgAIAAAAIQDT5oLU4AAA&#10;AAsBAAAPAAAAAAAAAAAAAAAAAPADAABkcnMvZG93bnJldi54bWxQSwUGAAAAAAQABADzAAAA/QQA&#10;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w:t>
      </w:r>
      <w:r>
        <w:rPr>
          <w:rFonts w:ascii="Arial" w:hAnsi="Arial" w:cs="Arial"/>
          <w:i/>
          <w:sz w:val="22"/>
          <w:szCs w:val="22"/>
        </w:rPr>
        <w:t>María Concepción Brito Núñez, en calidad de Alcaldesa-Presidenta del Ayuntamiento de la Villa de Candelaria, cuyas circunstancias personales no se hacen constar por actuar en razón de su referido cargo, asistido por el Secretario General, D. Octavio Manuel</w:t>
      </w:r>
      <w:r>
        <w:rPr>
          <w:rFonts w:ascii="Arial" w:hAnsi="Arial" w:cs="Arial"/>
          <w:i/>
          <w:sz w:val="22"/>
          <w:szCs w:val="22"/>
        </w:rPr>
        <w:t xml:space="preserve">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Cecilio Francisco Jorge Campos, mayor de edad y provisto de D.N.I. número ***9812**</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w:t>
      </w:r>
      <w:r>
        <w:rPr>
          <w:rFonts w:ascii="Arial" w:hAnsi="Arial" w:cs="Arial"/>
          <w:i/>
          <w:sz w:val="22"/>
          <w:szCs w:val="22"/>
        </w:rPr>
        <w:t xml:space="preserve">pción Brito Núñez, en calidad de Alcaldesa-Presidenta del Ayuntamiento de la Villa de Candelaria, especialmente facultada para este acto por acuerdo de la Junta de Gobierno Local de fecha [……] y en virtud de la competencia que le otorga el art. 21.1.b) de </w:t>
      </w:r>
      <w:r>
        <w:rPr>
          <w:rFonts w:ascii="Arial" w:hAnsi="Arial" w:cs="Arial"/>
          <w:i/>
          <w:sz w:val="22"/>
          <w:szCs w:val="22"/>
        </w:rPr>
        <w:t>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Cecilio Francisco Jorge Campos, actuando en calidad de Presidente del Club Deportivo Guatimac, </w:t>
      </w:r>
      <w:r>
        <w:rPr>
          <w:rFonts w:ascii="Arial" w:eastAsia="Times New Roman" w:hAnsi="Arial" w:cs="Arial"/>
          <w:i/>
          <w:sz w:val="22"/>
          <w:szCs w:val="22"/>
          <w:lang w:eastAsia="ar-SA"/>
        </w:rPr>
        <w:t>con c</w:t>
      </w:r>
      <w:r>
        <w:rPr>
          <w:rFonts w:ascii="Arial" w:eastAsia="Times New Roman" w:hAnsi="Arial" w:cs="Arial"/>
          <w:i/>
          <w:sz w:val="22"/>
          <w:szCs w:val="22"/>
          <w:lang w:eastAsia="ar-SA"/>
        </w:rPr>
        <w:t xml:space="preserve">édula de identificación fiscal nº </w:t>
      </w:r>
      <w:r>
        <w:rPr>
          <w:rFonts w:ascii="Arial" w:hAnsi="Arial" w:cs="Arial"/>
          <w:i/>
          <w:sz w:val="22"/>
          <w:szCs w:val="22"/>
        </w:rPr>
        <w:t>G-38870549</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w:t>
      </w:r>
      <w:r>
        <w:rPr>
          <w:rFonts w:ascii="Arial" w:hAnsi="Arial" w:cs="Arial"/>
          <w:i/>
          <w:sz w:val="22"/>
          <w:szCs w:val="22"/>
        </w:rPr>
        <w:t xml:space="preserve"> de 30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w:t>
      </w:r>
      <w:r>
        <w:rPr>
          <w:rFonts w:ascii="Arial" w:hAnsi="Arial" w:cs="Arial"/>
          <w:i/>
          <w:sz w:val="22"/>
          <w:szCs w:val="22"/>
        </w:rPr>
        <w:t>buidas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w:t>
      </w:r>
      <w:r>
        <w:rPr>
          <w:rFonts w:ascii="Arial" w:hAnsi="Arial" w:cs="Arial"/>
          <w:i/>
          <w:sz w:val="22"/>
          <w:szCs w:val="22"/>
        </w:rPr>
        <w:t>idad deportiva que goza de personalidad jurídica propia y capacidad de obrar suficiente para el cumplimiento de sus fines, presentó al Ayuntamiento de Candelaria (Concejalía de Deportes) un proyecto de Equipos de Base, con una previsión de equipos y técnic</w:t>
      </w:r>
      <w:r>
        <w:rPr>
          <w:rFonts w:ascii="Arial" w:hAnsi="Arial" w:cs="Arial"/>
          <w:i/>
          <w:sz w:val="22"/>
          <w:szCs w:val="22"/>
        </w:rPr>
        <w:t>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w:t>
      </w:r>
      <w:r>
        <w:rPr>
          <w:rFonts w:ascii="Arial" w:hAnsi="Arial" w:cs="Arial"/>
          <w:i/>
          <w:sz w:val="22"/>
          <w:szCs w:val="22"/>
        </w:rPr>
        <w:t>al la práctica de actividades físicas y deportivas sin ánimo de lucro, y como actividad principal la del taekwondo.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w:t>
      </w:r>
      <w:r>
        <w:rPr>
          <w:rFonts w:ascii="Arial" w:hAnsi="Arial" w:cs="Arial"/>
          <w:i/>
          <w:sz w:val="22"/>
          <w:szCs w:val="22"/>
        </w:rPr>
        <w:t>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 xml:space="preserve">CLÁUSULAS </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w:t>
      </w:r>
      <w:r>
        <w:rPr>
          <w:rFonts w:ascii="Arial" w:hAnsi="Arial" w:cs="Arial"/>
          <w:i/>
          <w:sz w:val="22"/>
          <w:szCs w:val="22"/>
        </w:rPr>
        <w:t>municipio, trazando como objetivo la difusión y divulgación del taekwondo base a través de la Escuela Municipal de Taekwondo de Candelaria, a partir de ahora E.M.T.C., así como la participación en los eventos deportivos y competiciones federadas para tal f</w:t>
      </w:r>
      <w:r>
        <w:rPr>
          <w:rFonts w:ascii="Arial" w:hAnsi="Arial" w:cs="Arial"/>
          <w:i/>
          <w:sz w:val="22"/>
          <w:szCs w:val="22"/>
        </w:rPr>
        <w:t>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firmantes del presente convenio se </w:t>
      </w:r>
      <w:r>
        <w:rPr>
          <w:rFonts w:ascii="Arial" w:hAnsi="Arial" w:cs="Arial"/>
          <w:i/>
          <w:sz w:val="22"/>
          <w:szCs w:val="22"/>
        </w:rPr>
        <w:t>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w:t>
      </w:r>
      <w:r>
        <w:rPr>
          <w:rFonts w:ascii="Arial" w:eastAsia="Times New Roman" w:hAnsi="Arial" w:cs="Arial"/>
          <w:i/>
          <w:sz w:val="22"/>
          <w:szCs w:val="22"/>
          <w:lang w:eastAsia="ar-SA"/>
        </w:rPr>
        <w:t>lecidas, pudiendo realizarse más pagos durante el año, mediante propuesta del Concejal de Deportes. Esta subvención será compatible con otras subvenciones, ayudas e ingresos. En todo caso, la contribución financiera del Ayuntamiento no implicará subrogació</w:t>
      </w:r>
      <w:r>
        <w:rPr>
          <w:rFonts w:ascii="Arial" w:eastAsia="Times New Roman" w:hAnsi="Arial" w:cs="Arial"/>
          <w:i/>
          <w:sz w:val="22"/>
          <w:szCs w:val="22"/>
          <w:lang w:eastAsia="ar-SA"/>
        </w:rPr>
        <w:t xml:space="preserve">n del mismo en ningún derecho u obligación que se deriven de la titularidad de las actividades, que corresponde en exclusiva al Club.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9C0B13" w:rsidRDefault="00EE088B">
      <w:pPr>
        <w:pStyle w:val="Standard"/>
        <w:spacing w:line="276" w:lineRule="auto"/>
        <w:jc w:val="both"/>
      </w:pPr>
      <w:r>
        <w:rPr>
          <w:rFonts w:ascii="Arial" w:hAnsi="Arial" w:cs="Arial"/>
          <w:i/>
          <w:sz w:val="22"/>
          <w:szCs w:val="22"/>
        </w:rPr>
        <w:t>2. En cuanto a las monitorías, cada una de ellas se abonará a 90 €. Para tener derecho a la subvención, el número d</w:t>
      </w:r>
      <w:r>
        <w:rPr>
          <w:rFonts w:ascii="Arial" w:hAnsi="Arial" w:cs="Arial"/>
          <w:i/>
          <w:sz w:val="22"/>
          <w:szCs w:val="22"/>
        </w:rPr>
        <w:t>e alumnos por monitoría y sesión de entrenamiento será un mínimo de entre 3 y 7 alumnos, pudiendo variar previo informe del Club y con la aprobación de la Concejalía de Deportes. Sólo computarán para su pago aquellas monitorías que tengan regularizadas sus</w:t>
      </w:r>
      <w:r>
        <w:rPr>
          <w:rFonts w:ascii="Arial" w:hAnsi="Arial" w:cs="Arial"/>
          <w:i/>
          <w:sz w:val="22"/>
          <w:szCs w:val="22"/>
        </w:rPr>
        <w:t xml:space="preserve">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Guatimac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w:t>
            </w:r>
            <w:r>
              <w:rPr>
                <w:rFonts w:ascii="Arial" w:hAnsi="Arial" w:cs="Arial"/>
                <w:bCs/>
                <w:i/>
                <w:sz w:val="22"/>
                <w:szCs w:val="22"/>
              </w:rPr>
              <w:t>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Taekwondo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CEIP Punta Larga</w:t>
            </w:r>
          </w:p>
        </w:tc>
      </w:tr>
    </w:tbl>
    <w:p w:rsidR="009C0B13" w:rsidRDefault="009C0B13">
      <w:pPr>
        <w:pStyle w:val="Standard"/>
        <w:spacing w:line="276" w:lineRule="auto"/>
        <w:jc w:val="both"/>
        <w:rPr>
          <w:rFonts w:ascii="Arial" w:hAnsi="Arial" w:cs="Arial"/>
          <w:i/>
          <w:sz w:val="22"/>
          <w:szCs w:val="22"/>
        </w:rPr>
      </w:pP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 xml:space="preserve">Si durante el curso de la temporada </w:t>
      </w:r>
      <w:r>
        <w:rPr>
          <w:rFonts w:ascii="Arial" w:hAnsi="Arial" w:cs="Arial"/>
          <w:i/>
          <w:sz w:val="22"/>
          <w:szCs w:val="22"/>
          <w:lang w:eastAsia="ar-SA"/>
        </w:rPr>
        <w:t>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w:t>
      </w:r>
      <w:r>
        <w:rPr>
          <w:rFonts w:ascii="Arial" w:hAnsi="Arial" w:cs="Arial"/>
          <w:i/>
          <w:sz w:val="22"/>
          <w:szCs w:val="22"/>
        </w:rPr>
        <w:t>renamiento 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w:t>
      </w:r>
      <w:r>
        <w:rPr>
          <w:rFonts w:ascii="Arial" w:hAnsi="Arial" w:cs="Arial"/>
          <w:i/>
          <w:sz w:val="22"/>
          <w:szCs w:val="22"/>
        </w:rPr>
        <w:t xml:space="preserve"> el correcto desarrollo de la actividad de la E.M.T.C y el resto de equipos del Club, les cederá las instalaciones deportivas acordadas, en los horarios que se establezcan. No obstante, el Ayuntamiento se reserva el derecho a utilizar las instalaciones par</w:t>
      </w:r>
      <w:r>
        <w:rPr>
          <w:rFonts w:ascii="Arial" w:hAnsi="Arial" w:cs="Arial"/>
          <w:i/>
          <w:sz w:val="22"/>
          <w:szCs w:val="22"/>
        </w:rPr>
        <w:t>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w:t>
      </w:r>
      <w:r>
        <w:rPr>
          <w:rFonts w:ascii="Arial" w:hAnsi="Arial" w:cs="Arial"/>
          <w:i/>
          <w:sz w:val="22"/>
          <w:szCs w:val="22"/>
        </w:rPr>
        <w:t>planificación y confirmación con la Concejalía de Deportes, abonará en forma de subvención, en función del número de monitorías desarrolladas por el Club, 30€ por día de celebración de campus, por cada una de ellas, además de aquellos gastos materiales (tr</w:t>
      </w:r>
      <w:r>
        <w:rPr>
          <w:rFonts w:ascii="Arial" w:hAnsi="Arial" w:cs="Arial"/>
          <w:i/>
          <w:sz w:val="22"/>
          <w:szCs w:val="22"/>
        </w:rPr>
        <w:t>ofeos, camisas…) que se deriven de la organización del mismo.  Dicha subvención se abonará en un plazo máximo de cuatro meses tras finalizada la actividad. Para tener derecho a la subvención el número de alumnos por monitoría será un mínimo de 10, pudiendo</w:t>
      </w:r>
      <w:r>
        <w:rPr>
          <w:rFonts w:ascii="Arial" w:hAnsi="Arial" w:cs="Arial"/>
          <w:i/>
          <w:sz w:val="22"/>
          <w:szCs w:val="22"/>
        </w:rPr>
        <w:t xml:space="preserve"> variar previo informe del Club y con la aprobación de la Concejalía de Deportes. Sólo computarán para su pago aquellas monitorías que tengan regularizadas sus inscripciones previo a la finalización del campus, y cumplan con el número mínimo de inscripcion</w:t>
      </w:r>
      <w:r>
        <w:rPr>
          <w:rFonts w:ascii="Arial" w:hAnsi="Arial" w:cs="Arial"/>
          <w:i/>
          <w:sz w:val="22"/>
          <w:szCs w:val="22"/>
        </w:rPr>
        <w:t xml:space="preserve">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w:t>
      </w:r>
      <w:r>
        <w:rPr>
          <w:rFonts w:ascii="Arial" w:hAnsi="Arial" w:cs="Arial"/>
          <w:i/>
          <w:sz w:val="22"/>
          <w:szCs w:val="22"/>
        </w:rPr>
        <w:t>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Guatimac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w:t>
      </w:r>
      <w:r>
        <w:rPr>
          <w:rFonts w:ascii="Arial" w:hAnsi="Arial" w:cs="Arial"/>
          <w:i/>
          <w:sz w:val="22"/>
          <w:szCs w:val="22"/>
        </w:rPr>
        <w:t>dad 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w:t>
      </w:r>
      <w:r>
        <w:rPr>
          <w:rFonts w:ascii="Arial" w:hAnsi="Arial" w:cs="Arial"/>
          <w:i/>
          <w:sz w:val="22"/>
          <w:szCs w:val="22"/>
        </w:rPr>
        <w:t xml:space="preserve">s técnicos cualificados, se compromete a desarrollar la modalidad deportiva de bádminton en las instalaciones deportivas municipales y de los centros escolares, previstas en la programación de la Campaña de Promoción Deportiva de la Concejalía de Deportes </w:t>
      </w:r>
      <w:r>
        <w:rPr>
          <w:rFonts w:ascii="Arial" w:hAnsi="Arial" w:cs="Arial"/>
          <w:i/>
          <w:sz w:val="22"/>
          <w:szCs w:val="22"/>
        </w:rPr>
        <w:t>del Ayuntamiento de Candelaria para la presenta anualidad, siempre y cuando cumplan con los requisitos para la obtención de la subvención de las monitorías. Asimismo, el Club dispondrá de los técnicos necesarios para la impartición de la programación previ</w:t>
      </w:r>
      <w:r>
        <w:rPr>
          <w:rFonts w:ascii="Arial" w:hAnsi="Arial" w:cs="Arial"/>
          <w:i/>
          <w:sz w:val="22"/>
          <w:szCs w:val="22"/>
        </w:rPr>
        <w:t xml:space="preserve">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40"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w:t>
      </w:r>
      <w:r>
        <w:rPr>
          <w:rFonts w:ascii="Arial" w:hAnsi="Arial" w:cs="Arial"/>
          <w:i/>
          <w:sz w:val="22"/>
          <w:szCs w:val="22"/>
        </w:rPr>
        <w:t xml:space="preserve">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w:t>
      </w:r>
      <w:r>
        <w:rPr>
          <w:rFonts w:ascii="Arial" w:hAnsi="Arial" w:cs="Arial"/>
          <w:i/>
          <w:sz w:val="22"/>
          <w:szCs w:val="22"/>
        </w:rPr>
        <w:t xml:space="preserve">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w:t>
      </w:r>
      <w:r>
        <w:rPr>
          <w:rFonts w:ascii="Arial" w:eastAsia="Times New Roman" w:hAnsi="Arial" w:cs="Arial"/>
          <w:i/>
          <w:sz w:val="22"/>
          <w:szCs w:val="22"/>
          <w:lang w:eastAsia="ar-SA"/>
        </w:rPr>
        <w:t>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w:t>
      </w:r>
      <w:r>
        <w:rPr>
          <w:rFonts w:ascii="Arial" w:eastAsia="Times New Roman" w:hAnsi="Arial" w:cs="Arial"/>
          <w:i/>
          <w:sz w:val="22"/>
          <w:szCs w:val="22"/>
          <w:lang w:eastAsia="ar-SA"/>
        </w:rPr>
        <w:t xml:space="preserve"> Comunicar la obtención de otras subvenciones, ayudas, donaciones o cualquier otro ingreso concurrente con la misma actividad, procedentes de cualesquiera Administraciones Públicas, entes públicos o privados, nacionales o internacionales, velando en todo m</w:t>
      </w:r>
      <w:r>
        <w:rPr>
          <w:rFonts w:ascii="Arial" w:eastAsia="Times New Roman" w:hAnsi="Arial" w:cs="Arial"/>
          <w:i/>
          <w:sz w:val="22"/>
          <w:szCs w:val="22"/>
          <w:lang w:eastAsia="ar-SA"/>
        </w:rPr>
        <w:t xml:space="preserve">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w:t>
      </w:r>
      <w:r>
        <w:rPr>
          <w:rFonts w:ascii="Arial" w:eastAsia="Times New Roman" w:hAnsi="Arial" w:cs="Arial"/>
          <w:i/>
          <w:kern w:val="0"/>
          <w:sz w:val="22"/>
          <w:szCs w:val="22"/>
          <w:lang w:eastAsia="es-ES"/>
        </w:rPr>
        <w:t>Ordenanza General municipal y Bases reguladoras de subvenciones, será el convenio de colaboración, quien fijará el plazo de justificación de las subvenciones y su final, que será como máximo, de tres meses desde la finalización del plazo para la realizació</w:t>
      </w:r>
      <w:r>
        <w:rPr>
          <w:rFonts w:ascii="Arial" w:eastAsia="Times New Roman" w:hAnsi="Arial" w:cs="Arial"/>
          <w:i/>
          <w:kern w:val="0"/>
          <w:sz w:val="22"/>
          <w:szCs w:val="22"/>
          <w:lang w:eastAsia="es-ES"/>
        </w:rPr>
        <w:t>n de la actividad. No obstante, por razones justificadas debidamente motivadas no pudiera realizarse o justificarse en el plazo previsto, el órgano concedente podrá acordar, siempre con anterioridad a la finalización del plazo concedido, la prórroga del pl</w:t>
      </w:r>
      <w:r>
        <w:rPr>
          <w:rFonts w:ascii="Arial" w:eastAsia="Times New Roman" w:hAnsi="Arial" w:cs="Arial"/>
          <w:i/>
          <w:kern w:val="0"/>
          <w:sz w:val="22"/>
          <w:szCs w:val="22"/>
          <w:lang w:eastAsia="es-ES"/>
        </w:rPr>
        <w:t>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w:t>
      </w:r>
      <w:r>
        <w:rPr>
          <w:rFonts w:ascii="Arial" w:eastAsia="Times New Roman" w:hAnsi="Arial" w:cs="Arial"/>
          <w:i/>
          <w:kern w:val="0"/>
          <w:sz w:val="22"/>
          <w:szCs w:val="22"/>
          <w:lang w:eastAsia="es-ES"/>
        </w:rPr>
        <w:t xml:space="preserv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w:t>
      </w:r>
      <w:r>
        <w:rPr>
          <w:rFonts w:ascii="Arial" w:eastAsia="Times New Roman" w:hAnsi="Arial" w:cs="Arial"/>
          <w:i/>
          <w:kern w:val="0"/>
          <w:sz w:val="22"/>
          <w:szCs w:val="22"/>
          <w:lang w:eastAsia="es-ES"/>
        </w:rPr>
        <w:t xml:space="preserv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w:t>
      </w:r>
      <w:r>
        <w:rPr>
          <w:rFonts w:ascii="Arial" w:eastAsia="Times New Roman" w:hAnsi="Arial" w:cs="Arial"/>
          <w:i/>
          <w:sz w:val="22"/>
          <w:szCs w:val="22"/>
          <w:lang w:eastAsia="ar-SA"/>
        </w:rPr>
        <w:t>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w:t>
      </w:r>
      <w:r>
        <w:rPr>
          <w:rFonts w:cs="Arial"/>
          <w:i/>
          <w:sz w:val="22"/>
          <w:szCs w:val="22"/>
        </w:rPr>
        <w:t xml:space="preserve">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w:t>
      </w:r>
      <w:r>
        <w:rPr>
          <w:rFonts w:ascii="Arial" w:hAnsi="Arial" w:cs="Arial"/>
          <w:i/>
          <w:sz w:val="22"/>
          <w:szCs w:val="22"/>
        </w:rPr>
        <w:t>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w:t>
      </w:r>
      <w:r>
        <w:rPr>
          <w:rFonts w:ascii="Arial" w:eastAsia="Times New Roman" w:hAnsi="Arial" w:cs="Arial"/>
          <w:i/>
          <w:sz w:val="22"/>
          <w:szCs w:val="22"/>
          <w:lang w:eastAsia="ar-SA"/>
        </w:rPr>
        <w:t xml:space="preserve">, taller o actividad análoga, podrá cobrar dicho servicio a las personas inscritas y usar las instalaciones deportivas acordadas, debiendo en todo momento, contratar un seguro de accidentes que cubra a todos los participantes en el caso de que la licencia </w:t>
      </w:r>
      <w:r>
        <w:rPr>
          <w:rFonts w:ascii="Arial" w:eastAsia="Times New Roman" w:hAnsi="Arial" w:cs="Arial"/>
          <w:i/>
          <w:sz w:val="22"/>
          <w:szCs w:val="22"/>
          <w:lang w:eastAsia="ar-SA"/>
        </w:rPr>
        <w:t>federativa no cubra dicha actividad. Así mismo, debe incluir el logo del Ayuntamiento como colaborador en la cartelería y difusión, así como aplicar un descuento de un mínimo del 20 % sobre el precio más bajo de dicho servicio para las personas empadronada</w:t>
      </w:r>
      <w:r>
        <w:rPr>
          <w:rFonts w:ascii="Arial" w:eastAsia="Times New Roman" w:hAnsi="Arial" w:cs="Arial"/>
          <w:i/>
          <w:sz w:val="22"/>
          <w:szCs w:val="22"/>
          <w:lang w:eastAsia="ar-SA"/>
        </w:rPr>
        <w:t>s en el municipio de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Municipal de Can</w:t>
      </w:r>
      <w:r>
        <w:rPr>
          <w:rFonts w:ascii="Arial" w:hAnsi="Arial" w:cs="Arial"/>
          <w:i/>
          <w:sz w:val="22"/>
          <w:szCs w:val="22"/>
        </w:rPr>
        <w:t>delaria en cualquiera de los soportes, medios digitales o físicos que tenga a disposición.</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ab/>
      </w:r>
    </w:p>
    <w:p w:rsidR="009C0B13" w:rsidRDefault="00EE088B">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E.M.T.C, serán </w:t>
      </w:r>
      <w:r>
        <w:rPr>
          <w:rFonts w:ascii="Arial" w:hAnsi="Arial" w:cs="Arial"/>
          <w:i/>
          <w:sz w:val="22"/>
          <w:szCs w:val="22"/>
        </w:rPr>
        <w:t>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w:t>
      </w:r>
      <w:r>
        <w:rPr>
          <w:rFonts w:ascii="Arial" w:hAnsi="Arial" w:cs="Arial"/>
          <w:i/>
          <w:sz w:val="22"/>
          <w:szCs w:val="22"/>
        </w:rPr>
        <w:t>lir con las obligaciones legales. Los datos no se cederán a terceros salvo en los casos en que exista una obligación legal. La E.M.T.C y por información el Ayuntamiento, tienen derecho a obtener confirmación sobre si el Club está tratando sus datos persona</w:t>
      </w:r>
      <w:r>
        <w:rPr>
          <w:rFonts w:ascii="Arial" w:hAnsi="Arial" w:cs="Arial"/>
          <w:i/>
          <w:sz w:val="22"/>
          <w:szCs w:val="22"/>
        </w:rPr>
        <w:t>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w:t>
      </w:r>
      <w:r>
        <w:rPr>
          <w:rFonts w:ascii="Arial" w:hAnsi="Arial" w:cs="Arial"/>
          <w:i/>
          <w:sz w:val="22"/>
          <w:szCs w:val="22"/>
        </w:rPr>
        <w:t xml:space="preserve">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w:t>
      </w:r>
      <w:r>
        <w:rPr>
          <w:rFonts w:ascii="Arial" w:hAnsi="Arial" w:cs="Arial"/>
          <w:i/>
          <w:sz w:val="22"/>
          <w:szCs w:val="22"/>
        </w:rPr>
        <w:t>l caso de mayores de 14 años) para la utilización de las imágenes tomadas durante las actividades publicitarias, recreativas, participativas, o en el desarrollo del objeto del presente convenio, realizadas por el Club, en cualquier publicación (portal web,</w:t>
      </w:r>
      <w:r>
        <w:rPr>
          <w:rFonts w:ascii="Arial" w:hAnsi="Arial" w:cs="Arial"/>
          <w:i/>
          <w:sz w:val="22"/>
          <w:szCs w:val="22"/>
        </w:rPr>
        <w:t xml:space="preserve">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E.M.T.C o en</w:t>
      </w:r>
      <w:r>
        <w:rPr>
          <w:rFonts w:ascii="Arial" w:hAnsi="Arial" w:cs="Arial"/>
          <w:i/>
          <w:sz w:val="22"/>
          <w:szCs w:val="22"/>
        </w:rPr>
        <w:t xml:space="preserve">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w:t>
      </w:r>
      <w:r>
        <w:rPr>
          <w:rFonts w:ascii="Arial" w:hAnsi="Arial" w:cs="Arial"/>
          <w:i/>
          <w:sz w:val="22"/>
          <w:szCs w:val="22"/>
        </w:rPr>
        <w:t>tener sus ficheros de datos personales, declarados en su Registro de Actividades de Tratamiento (RAT) y tener el procedimiento actualizado en orden del deber de informar al E.M.T.C., así como al Ayuntamiento con el fin de que puedan ejercer sus derechos de</w:t>
      </w:r>
      <w:r>
        <w:rPr>
          <w:rFonts w:ascii="Arial" w:hAnsi="Arial" w:cs="Arial"/>
          <w:i/>
          <w:sz w:val="22"/>
          <w:szCs w:val="22"/>
        </w:rPr>
        <w:t xml:space="preserv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w:t>
      </w:r>
      <w:r>
        <w:rPr>
          <w:rFonts w:ascii="Arial" w:hAnsi="Arial" w:cs="Arial"/>
          <w:i/>
          <w:sz w:val="22"/>
          <w:szCs w:val="22"/>
        </w:rPr>
        <w:t xml:space="preserve">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w:t>
      </w:r>
      <w:r>
        <w:rPr>
          <w:rFonts w:ascii="Arial" w:eastAsia="Times New Roman" w:hAnsi="Arial" w:cs="Arial"/>
          <w:i/>
          <w:sz w:val="22"/>
          <w:szCs w:val="22"/>
          <w:lang w:eastAsia="ar-SA"/>
        </w:rPr>
        <w:t>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incumplimiento de alguna de las cláusulas </w:t>
      </w:r>
      <w:r>
        <w:rPr>
          <w:rFonts w:ascii="Arial" w:hAnsi="Arial" w:cs="Arial"/>
          <w:i/>
          <w:sz w:val="22"/>
          <w:szCs w:val="22"/>
        </w:rPr>
        <w:t>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w:t>
      </w:r>
      <w:r>
        <w:rPr>
          <w:rFonts w:ascii="Arial" w:hAnsi="Arial" w:cs="Arial"/>
          <w:i/>
          <w:sz w:val="22"/>
          <w:szCs w:val="22"/>
        </w:rPr>
        <w:t>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w:t>
      </w:r>
      <w:r>
        <w:rPr>
          <w:rFonts w:ascii="Arial" w:hAnsi="Arial" w:cs="Arial"/>
          <w:i/>
          <w:sz w:val="22"/>
          <w:szCs w:val="22"/>
        </w:rPr>
        <w:t>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w:t>
      </w:r>
      <w:r>
        <w:rPr>
          <w:rFonts w:ascii="Arial" w:hAnsi="Arial" w:cs="Arial"/>
          <w:i/>
          <w:sz w:val="22"/>
          <w:szCs w:val="22"/>
        </w:rPr>
        <w:t>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w:t>
      </w:r>
      <w:r>
        <w:rPr>
          <w:rFonts w:ascii="Arial" w:hAnsi="Arial" w:cs="Arial"/>
          <w:i/>
          <w:sz w:val="22"/>
          <w:szCs w:val="22"/>
        </w:rPr>
        <w:t>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Cecilio Francisco Jorge Campos”</w:t>
      </w:r>
    </w:p>
    <w:p w:rsidR="009C0B13" w:rsidRDefault="009C0B13">
      <w:pPr>
        <w:pStyle w:val="Standard"/>
        <w:spacing w:line="276" w:lineRule="auto"/>
        <w:jc w:val="center"/>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pStyle w:val="Subttulo"/>
        <w:rPr>
          <w:rFonts w:ascii="Arial" w:hAnsi="Arial" w:cs="Arial"/>
          <w:b w:val="0"/>
          <w:i/>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20.160,00 € con cargo al documento contable A.D. 2.23.0.03503,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w:t>
      </w:r>
      <w:r>
        <w:rPr>
          <w:rFonts w:ascii="Arial" w:eastAsia="Times New Roman" w:hAnsi="Arial" w:cs="Arial"/>
          <w:bCs/>
          <w:color w:val="000000"/>
          <w:kern w:val="0"/>
          <w:sz w:val="22"/>
          <w:szCs w:val="22"/>
          <w:lang w:val="es-ES_tradnl" w:eastAsia="es-ES"/>
        </w:rPr>
        <w:t>.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Guatimac, </w:t>
      </w:r>
      <w:r>
        <w:rPr>
          <w:rFonts w:ascii="Arial" w:eastAsia="Times New Roman" w:hAnsi="Arial" w:cs="Arial"/>
          <w:bCs/>
          <w:iCs/>
          <w:kern w:val="0"/>
          <w:sz w:val="22"/>
          <w:szCs w:val="22"/>
          <w:lang w:eastAsia="es-ES"/>
        </w:rPr>
        <w:t>a los efectos oportunos.</w:t>
      </w:r>
    </w:p>
    <w:p w:rsidR="009C0B13" w:rsidRDefault="00EE088B">
      <w:pPr>
        <w:jc w:val="both"/>
      </w:pPr>
      <w:r>
        <w:rPr>
          <w:rFonts w:ascii="Arial" w:hAnsi="Arial" w:cs="Arial"/>
          <w:b/>
          <w:kern w:val="0"/>
          <w:szCs w:val="22"/>
          <w:lang w:eastAsia="es-ES"/>
        </w:rPr>
        <w:t xml:space="preserve">14.- </w:t>
      </w:r>
      <w:r>
        <w:rPr>
          <w:rFonts w:ascii="Arial" w:hAnsi="Arial" w:cs="Arial"/>
          <w:b/>
          <w:szCs w:val="22"/>
          <w:shd w:val="clear" w:color="auto" w:fill="FFFFFF"/>
        </w:rPr>
        <w:t>Expediente 4234/2023. Aprobación convenio de colaboración entre el Ilustre Ayuntamiento de Candelaria y el club de Patinaje A</w:t>
      </w:r>
      <w:r>
        <w:rPr>
          <w:rFonts w:ascii="Arial" w:hAnsi="Arial" w:cs="Arial"/>
          <w:b/>
          <w:szCs w:val="22"/>
          <w:shd w:val="clear" w:color="auto" w:fill="FFFFFF"/>
        </w:rPr>
        <w:t>rtístico para la promoción del patinaje Base en Candelaria (Escuela Municipal de Patinaje de Candelaria).</w:t>
      </w:r>
    </w:p>
    <w:p w:rsidR="009C0B13" w:rsidRDefault="009C0B13">
      <w:pPr>
        <w:pStyle w:val="Standard"/>
        <w:spacing w:line="276" w:lineRule="auto"/>
        <w:ind w:firstLine="709"/>
        <w:jc w:val="both"/>
        <w:rPr>
          <w:rFonts w:ascii="Arial" w:hAnsi="Arial" w:cs="Arial"/>
          <w:sz w:val="22"/>
          <w:szCs w:val="22"/>
        </w:rPr>
      </w:pPr>
    </w:p>
    <w:p w:rsidR="009C0B13" w:rsidRDefault="009C0B13">
      <w:pPr>
        <w:rPr>
          <w:rFonts w:cs="Arial"/>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w:t>
      </w:r>
      <w:r>
        <w:rPr>
          <w:rFonts w:ascii="Arial" w:hAnsi="Arial" w:cs="Arial"/>
          <w:b/>
          <w:sz w:val="22"/>
          <w:szCs w:val="22"/>
        </w:rPr>
        <w:t>Manuel Alberto González Pestano, de fecha 014 de mayo de 2023, que transcrito literalmente dice:</w:t>
      </w:r>
    </w:p>
    <w:p w:rsidR="009C0B13" w:rsidRDefault="009C0B13">
      <w:pPr>
        <w:rPr>
          <w:rFonts w:cs="Arial"/>
        </w:rPr>
      </w:pPr>
    </w:p>
    <w:p w:rsidR="009C0B13" w:rsidRDefault="009C0B13">
      <w:pPr>
        <w:rPr>
          <w:rFonts w:cs="Arial"/>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canarios la promoción de actividad deportiva en su ámbito territorial, fomentando especialmen</w:t>
      </w:r>
      <w:r>
        <w:rPr>
          <w:rFonts w:ascii="Arial" w:hAnsi="Arial" w:cs="Arial"/>
          <w:sz w:val="22"/>
          <w:szCs w:val="22"/>
        </w:rPr>
        <w:t>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w:t>
      </w:r>
      <w:r>
        <w:rPr>
          <w:rFonts w:ascii="Arial" w:hAnsi="Arial" w:cs="Arial"/>
          <w:sz w:val="22"/>
          <w:szCs w:val="22"/>
        </w:rPr>
        <w:t>actividad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 Patin</w:t>
      </w:r>
      <w:r>
        <w:rPr>
          <w:rFonts w:ascii="Arial" w:hAnsi="Arial" w:cs="Arial"/>
          <w:sz w:val="22"/>
          <w:szCs w:val="22"/>
        </w:rPr>
        <w:t>aje Artístico Patinart es una asociación privada, sin ánimo de lucro, que dispone de la suficiente estructura y personalidad jurídica, integrado dentro de la federación correspondiente y demás organismos competentes, y tiene por objeto la promoción del dep</w:t>
      </w:r>
      <w:r>
        <w:rPr>
          <w:rFonts w:ascii="Arial" w:hAnsi="Arial" w:cs="Arial"/>
          <w:sz w:val="22"/>
          <w:szCs w:val="22"/>
        </w:rPr>
        <w:t>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w:t>
      </w:r>
      <w:r>
        <w:rPr>
          <w:rFonts w:ascii="Arial" w:hAnsi="Arial" w:cs="Arial"/>
          <w:sz w:val="22"/>
          <w:szCs w:val="22"/>
        </w:rPr>
        <w:t>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patinaje base en Candelaria, cuyo texto a continuación se describe:</w:t>
      </w:r>
    </w:p>
    <w:p w:rsidR="009C0B13" w:rsidRDefault="009C0B13">
      <w:pPr>
        <w:pStyle w:val="Textbody"/>
        <w:spacing w:line="276" w:lineRule="auto"/>
        <w:ind w:firstLine="709"/>
        <w:rPr>
          <w:rFonts w:ascii="Arial" w:hAnsi="Arial" w:cs="Arial"/>
          <w:sz w:val="22"/>
          <w:szCs w:val="22"/>
        </w:rPr>
      </w:pP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 </w:t>
      </w:r>
      <w:r>
        <w:rPr>
          <w:rFonts w:ascii="Arial" w:hAnsi="Arial" w:cs="Arial"/>
          <w:b/>
          <w:bCs/>
          <w:sz w:val="22"/>
          <w:szCs w:val="22"/>
        </w:rPr>
        <w:t xml:space="preserve">PATINAJE ARTÍSTICO </w:t>
      </w:r>
      <w:r>
        <w:rPr>
          <w:rFonts w:ascii="Arial" w:hAnsi="Arial" w:cs="Arial"/>
          <w:noProof/>
          <w:sz w:val="22"/>
          <w:szCs w:val="22"/>
          <w:lang w:eastAsia="es-ES" w:bidi="ar-SA"/>
        </w:rPr>
        <mc:AlternateContent>
          <mc:Choice Requires="wps">
            <w:drawing>
              <wp:anchor distT="0" distB="0" distL="114300" distR="114300" simplePos="0" relativeHeight="25166592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5" name="Conector recto 2053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E20D180" id="Conector recto 20537" o:spid="_x0000_s1026" type="#_x0000_t32" style="position:absolute;margin-left:-89.9pt;margin-top:-1.2pt;width:612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nllcblgEAABcD&#10;AAAOAAAAAAAAAAAAAAAAAC4CAABkcnMvZTJvRG9jLnhtbFBLAQItABQABgAIAAAAIQDT5oLU4AAA&#10;AAsBAAAPAAAAAAAAAAAAAAAAAPADAABkcnMvZG93bnJldi54bWxQSwUGAAAAAAQABADzAAAA/QQA&#10;AAAA&#10;" stroked="f"/>
            </w:pict>
          </mc:Fallback>
        </mc:AlternateContent>
      </w:r>
      <w:r>
        <w:rPr>
          <w:rFonts w:ascii="Arial" w:hAnsi="Arial" w:cs="Arial"/>
          <w:b/>
          <w:bCs/>
          <w:sz w:val="22"/>
          <w:szCs w:val="22"/>
        </w:rPr>
        <w:t xml:space="preserve">PATINART </w:t>
      </w:r>
      <w:r>
        <w:rPr>
          <w:rFonts w:ascii="Arial" w:hAnsi="Arial" w:cs="Arial"/>
          <w:b/>
          <w:sz w:val="22"/>
          <w:szCs w:val="22"/>
        </w:rPr>
        <w:t>PARA LA PROMOCION DEL PATINAJE BASE EN CANDELARIA (ESCUELA MUNICIPAL DE PATINAJE DE CANDELARIA).</w:t>
      </w:r>
    </w:p>
    <w:p w:rsidR="009C0B13" w:rsidRDefault="009C0B13">
      <w:pPr>
        <w:pStyle w:val="Standard"/>
        <w:rPr>
          <w:rFonts w:ascii="Arial" w:hAnsi="Arial" w:cs="Arial"/>
          <w:sz w:val="22"/>
          <w:szCs w:val="22"/>
        </w:rPr>
      </w:pPr>
    </w:p>
    <w:p w:rsidR="009C0B13" w:rsidRDefault="00EE088B">
      <w:pPr>
        <w:pStyle w:val="Standard"/>
        <w:jc w:val="center"/>
      </w:pPr>
      <w:r>
        <w:rPr>
          <w:rFonts w:ascii="Arial" w:hAnsi="Arial" w:cs="Arial"/>
          <w:noProof/>
          <w:sz w:val="22"/>
          <w:szCs w:val="22"/>
          <w:lang w:eastAsia="es-ES"/>
        </w:rPr>
        <mc:AlternateContent>
          <mc:Choice Requires="wps">
            <w:drawing>
              <wp:anchor distT="0" distB="0" distL="114300" distR="114300" simplePos="0" relativeHeight="25166489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6" name="Conector recto 2053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F3E2A50" id="Conector recto 20536" o:spid="_x0000_s1026" type="#_x0000_t32" style="position:absolute;margin-left:-89.9pt;margin-top:-1.2pt;width:612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QCHH6lgEAABcD&#10;AAAOAAAAAAAAAAAAAAAAAC4CAABkcnMvZTJvRG9jLnhtbFBLAQItABQABgAIAAAAIQDT5oLU4AAA&#10;AAsBAAAPAAAAAAAAAAAAAAAAAPADAABkcnMvZG93bnJldi54bWxQSwUGAAAAAAQABADzAAAA/QQA&#10;AAAA&#10;" stroked="f"/>
            </w:pict>
          </mc:Fallback>
        </mc:AlternateContent>
      </w:r>
      <w:r>
        <w:rPr>
          <w:rFonts w:ascii="Arial" w:hAnsi="Arial" w:cs="Arial"/>
          <w:b/>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w:t>
      </w:r>
      <w:r>
        <w:rPr>
          <w:rFonts w:ascii="Arial" w:hAnsi="Arial" w:cs="Arial"/>
          <w:sz w:val="22"/>
          <w:szCs w:val="22"/>
        </w:rPr>
        <w:t>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 Antonio Ordoñez Ortega, mayor de edad y provisto de </w:t>
      </w:r>
      <w:r>
        <w:rPr>
          <w:rFonts w:cs="Arial"/>
          <w:sz w:val="22"/>
          <w:szCs w:val="22"/>
        </w:rPr>
        <w:t xml:space="preserve">D.N.I. número ***9218**,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w:t>
      </w:r>
      <w:r>
        <w:rPr>
          <w:rFonts w:ascii="Arial" w:hAnsi="Arial" w:cs="Arial"/>
          <w:sz w:val="22"/>
          <w:szCs w:val="22"/>
        </w:rPr>
        <w:t>ecialmente facultada para este acto por acuerdo de la Junta de Gobierno Local de fecha [……] y en virtud de la competencia que le otorga el art. 21.1.b) de la Ley 7/1985, reguladora de las Bases de Régimen Local, y asistida por D. Octavio Manuel Fernández H</w:t>
      </w:r>
      <w:r>
        <w:rPr>
          <w:rFonts w:ascii="Arial" w:hAnsi="Arial" w:cs="Arial"/>
          <w:sz w:val="22"/>
          <w:szCs w:val="22"/>
        </w:rPr>
        <w:t>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 Antonio Ordoñez Ortega, actuando en calidad de Presidente del Club de Patinaje Artístico Patinart,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G-38968913</w:t>
      </w:r>
      <w:r>
        <w:rPr>
          <w:rFonts w:ascii="Arial" w:eastAsia="Times New Roman" w:hAnsi="Arial" w:cs="Arial"/>
          <w:sz w:val="22"/>
          <w:szCs w:val="22"/>
          <w:lang w:eastAsia="ar-SA"/>
        </w:rPr>
        <w:t>, según manifestación del mismo y acuerdo adoptado, l</w:t>
      </w:r>
      <w:r>
        <w:rPr>
          <w:rFonts w:ascii="Arial" w:eastAsia="Times New Roman" w:hAnsi="Arial" w:cs="Arial"/>
          <w:sz w:val="22"/>
          <w:szCs w:val="22"/>
          <w:lang w:eastAsia="ar-SA"/>
        </w:rPr>
        <w:t xml:space="preserve">os comparecientes se reconocen mutuamente la competencia y capacidad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w:t>
      </w:r>
      <w:r>
        <w:rPr>
          <w:rFonts w:ascii="Arial" w:hAnsi="Arial" w:cs="Arial"/>
          <w:sz w:val="22"/>
          <w:szCs w:val="22"/>
        </w:rPr>
        <w:t>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w:t>
      </w:r>
      <w:r>
        <w:rPr>
          <w:rFonts w:ascii="Arial" w:hAnsi="Arial" w:cs="Arial"/>
          <w:sz w:val="22"/>
          <w:szCs w:val="22"/>
        </w:rPr>
        <w:t>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w:t>
      </w:r>
      <w:r>
        <w:rPr>
          <w:rFonts w:ascii="Arial" w:hAnsi="Arial" w:cs="Arial"/>
          <w:sz w:val="22"/>
          <w:szCs w:val="22"/>
        </w:rPr>
        <w:t>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w:t>
      </w:r>
      <w:r>
        <w:rPr>
          <w:rFonts w:ascii="Arial" w:hAnsi="Arial" w:cs="Arial"/>
          <w:sz w:val="22"/>
          <w:szCs w:val="22"/>
        </w:rPr>
        <w:t>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w:t>
      </w:r>
      <w:r>
        <w:rPr>
          <w:rFonts w:ascii="Arial" w:hAnsi="Arial" w:cs="Arial"/>
          <w:sz w:val="22"/>
          <w:szCs w:val="22"/>
        </w:rPr>
        <w:t xml:space="preserve"> la del patinaje.</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EE088B">
      <w:pPr>
        <w:spacing w:line="276" w:lineRule="auto"/>
        <w:jc w:val="both"/>
        <w:rPr>
          <w:rFonts w:ascii="Arial" w:hAnsi="Arial" w:cs="Arial"/>
          <w:sz w:val="22"/>
          <w:szCs w:val="22"/>
        </w:rPr>
      </w:pPr>
      <w:r>
        <w:rPr>
          <w:rFonts w:ascii="Arial" w:hAnsi="Arial" w:cs="Arial"/>
          <w:sz w:val="22"/>
          <w:szCs w:val="22"/>
        </w:rPr>
        <w:t xml:space="preserve">A tal efecto, el Ayuntamiento y el Club suscriben el presente Convenio que se sujetará </w:t>
      </w:r>
      <w:r>
        <w:rPr>
          <w:rFonts w:ascii="Arial" w:hAnsi="Arial" w:cs="Arial"/>
          <w:sz w:val="22"/>
          <w:szCs w:val="22"/>
        </w:rPr>
        <w:t>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divulgación de la gimnasia en patinaje base a través de la </w:t>
      </w:r>
      <w:r>
        <w:rPr>
          <w:rFonts w:ascii="Arial" w:hAnsi="Arial" w:cs="Arial"/>
          <w:sz w:val="22"/>
          <w:szCs w:val="22"/>
        </w:rPr>
        <w:t>Escuela Municipal de Patinaje de Candelaria, a partir de ahora E.M.P.C.,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La vigencia del Convenio se extiende desde la firma del presente </w:t>
      </w:r>
      <w:r>
        <w:rPr>
          <w:rFonts w:ascii="Arial" w:eastAsia="Times New Roman" w:hAnsi="Arial" w:cs="Arial"/>
          <w:sz w:val="22"/>
          <w:szCs w:val="22"/>
          <w:lang w:eastAsia="ar-SA"/>
        </w:rPr>
        <w:t>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w:t>
      </w:r>
      <w:r>
        <w:rPr>
          <w:rFonts w:ascii="Arial" w:eastAsia="Times New Roman" w:hAnsi="Arial" w:cs="Arial"/>
          <w:sz w:val="22"/>
          <w:szCs w:val="22"/>
          <w:lang w:eastAsia="ar-SA"/>
        </w:rPr>
        <w:t>n el plazo máximo de tres meses desde la firma del presente convenio, una aportación económica en función de los alumnos inscritos y según las monitorías establecidas, pudiendo realizarse más pagos durante el año, mediante propuesta del Concejal de Deporte</w:t>
      </w:r>
      <w:r>
        <w:rPr>
          <w:rFonts w:ascii="Arial" w:eastAsia="Times New Roman" w:hAnsi="Arial" w:cs="Arial"/>
          <w:sz w:val="22"/>
          <w:szCs w:val="22"/>
          <w:lang w:eastAsia="ar-SA"/>
        </w:rPr>
        <w:t>s. Esta subvención será compatible con otras subvenciones, ayudas e ingresos. En todo caso, la contribución financiera del Ayuntamiento no implicará subrogación del mismo en ningún derecho u obligación que se deriven de la titularidad de las actividades, q</w:t>
      </w:r>
      <w:r>
        <w:rPr>
          <w:rFonts w:ascii="Arial" w:eastAsia="Times New Roman" w:hAnsi="Arial" w:cs="Arial"/>
          <w:sz w:val="22"/>
          <w:szCs w:val="22"/>
          <w:lang w:eastAsia="ar-SA"/>
        </w:rPr>
        <w:t xml:space="preserve">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2. En cuanto a las monitorías, cada una de ellas se abonará a 75 €. Para tener derecho a la subvención, el número de alumnos por monitoría y sesión de entrenamiento será un mínimo de 5, pudiendo variar previo informe </w:t>
      </w:r>
      <w:r>
        <w:rPr>
          <w:rFonts w:ascii="Arial" w:hAnsi="Arial" w:cs="Arial"/>
          <w:sz w:val="22"/>
          <w:szCs w:val="22"/>
        </w:rPr>
        <w:t>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w:t>
      </w:r>
      <w:r>
        <w:rPr>
          <w:rFonts w:ascii="Arial" w:hAnsi="Arial" w:cs="Arial"/>
          <w:sz w:val="22"/>
          <w:szCs w:val="22"/>
        </w:rPr>
        <w:t>romoción Deportiva durante la anualidad 2023 a realizar por el Club de Patinaje Artístico Patinart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Patinaje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Pabellón Rosendo Alonso Tapia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w:t>
      </w:r>
      <w:r>
        <w:rPr>
          <w:rFonts w:ascii="Arial" w:hAnsi="Arial" w:cs="Arial"/>
          <w:sz w:val="22"/>
          <w:szCs w:val="22"/>
        </w:rPr>
        <w:t xml:space="preserve">que se publiquen en el tríptico informativo de la Campaña Escolar no pudiendo haber modificación de los mismos. </w:t>
      </w:r>
      <w:r>
        <w:rPr>
          <w:rFonts w:ascii="Arial" w:hAnsi="Arial" w:cs="Arial"/>
          <w:sz w:val="22"/>
          <w:szCs w:val="22"/>
          <w:lang w:eastAsia="ar-SA"/>
        </w:rPr>
        <w:t xml:space="preserve">Si durante el curso de la temporada surge algún compromiso no previsto en el momento de confeccionar el programa anual de actividades, el mismo </w:t>
      </w:r>
      <w:r>
        <w:rPr>
          <w:rFonts w:ascii="Arial" w:hAnsi="Arial" w:cs="Arial"/>
          <w:sz w:val="22"/>
          <w:szCs w:val="22"/>
          <w:lang w:eastAsia="ar-SA"/>
        </w:rPr>
        <w:t>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los días de lunes a viernes dedicadas al entrenamiento y 2 horas en fin de semana dedicadas a competición, concentraciones, exhibiciones, etc., </w:t>
      </w:r>
      <w:r>
        <w:rPr>
          <w:rFonts w:ascii="Arial" w:hAnsi="Arial" w:cs="Arial"/>
          <w:sz w:val="22"/>
          <w:szCs w:val="22"/>
        </w:rPr>
        <w:t>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E.M.P.C y el resto de equipos del Club, les cederá las</w:t>
      </w:r>
      <w:r>
        <w:rPr>
          <w:rFonts w:ascii="Arial" w:hAnsi="Arial" w:cs="Arial"/>
          <w:sz w:val="22"/>
          <w:szCs w:val="22"/>
        </w:rPr>
        <w:t xml:space="preserve"> instalaciones deportivas acordadas, en los horarios que se establezcan. No obstante, el Ayuntamiento se reserva el derecho a utilizar las instalaciones para evento o actividades puntuales o regulares propias, dentro de esos horarios y para la promoción de</w:t>
      </w:r>
      <w:r>
        <w:rPr>
          <w:rFonts w:ascii="Arial" w:hAnsi="Arial" w:cs="Arial"/>
          <w:sz w:val="22"/>
          <w:szCs w:val="22"/>
        </w:rPr>
        <w:t>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 y previa planificación y confirmación con la Concejalía de Deportes, abonará en forma de subvención, en funció</w:t>
      </w:r>
      <w:r>
        <w:rPr>
          <w:rFonts w:ascii="Arial" w:hAnsi="Arial" w:cs="Arial"/>
          <w:sz w:val="22"/>
          <w:szCs w:val="22"/>
        </w:rPr>
        <w:t>n del número de monitorías desarrolladas por el Club, 30€ por día de celebración de campus, por cada una de ellas, además de aquellos gastos materiales (trofeos, camisas…) que se deriven de la organización del mismo.  Dicha subvención se abonará en un plaz</w:t>
      </w:r>
      <w:r>
        <w:rPr>
          <w:rFonts w:ascii="Arial" w:hAnsi="Arial" w:cs="Arial"/>
          <w:sz w:val="22"/>
          <w:szCs w:val="22"/>
        </w:rPr>
        <w:t>o máximo de cuatro meses tras finalizada la actividad. Para tener derecho a la subvención el número de alumnos por monitoría será un mínimo de 10, pudiendo variar previo informe del Club y con la aprobación de la Concejalía de Deportes. Sólo computarán par</w:t>
      </w:r>
      <w:r>
        <w:rPr>
          <w:rFonts w:ascii="Arial" w:hAnsi="Arial" w:cs="Arial"/>
          <w:sz w:val="22"/>
          <w:szCs w:val="22"/>
        </w:rPr>
        <w:t xml:space="preserve">a su pago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 xml:space="preserve">diaria de la actividad será de 9 a 13h, a la que se habrá de incluir un </w:t>
      </w:r>
      <w:r>
        <w:rPr>
          <w:rFonts w:ascii="Arial" w:eastAsia="Times New Roman" w:hAnsi="Arial" w:cs="Arial"/>
          <w:sz w:val="22"/>
          <w:szCs w:val="22"/>
          <w:lang w:eastAsia="ar-SA"/>
        </w:rPr>
        <w:t>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 hoja de inscripción</w:t>
      </w:r>
      <w:r>
        <w:rPr>
          <w:rFonts w:ascii="Arial" w:hAnsi="Arial" w:cs="Arial"/>
          <w:sz w:val="22"/>
          <w:szCs w:val="22"/>
        </w:rPr>
        <w:t>.</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 Patinaje Artístico Patinart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 responsabilidades, para los inscritos</w:t>
      </w:r>
      <w:r>
        <w:rPr>
          <w:rFonts w:ascii="Arial" w:hAnsi="Arial" w:cs="Arial"/>
          <w:sz w:val="22"/>
          <w:szCs w:val="22"/>
        </w:rPr>
        <w:t xml:space="preserve">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b</w:t>
      </w:r>
      <w:r>
        <w:rPr>
          <w:rFonts w:ascii="Arial" w:hAnsi="Arial" w:cs="Arial"/>
          <w:sz w:val="22"/>
          <w:szCs w:val="22"/>
        </w:rPr>
        <w:t>ádminton en las instalaciones deportivas municipales y de los centros escolares, previstas en la programación de la Campaña de Promoción Deportiva de la Concejalía de Deportes del Ayuntamiento de Candelaria para la presenta anualidad, siempre y cuando cump</w:t>
      </w:r>
      <w:r>
        <w:rPr>
          <w:rFonts w:ascii="Arial" w:hAnsi="Arial" w:cs="Arial"/>
          <w:sz w:val="22"/>
          <w:szCs w:val="22"/>
        </w:rPr>
        <w:t xml:space="preserve">lan con los requisitos para la obtención de la subvención de las monitorías. Asimismo, el Club dispondrá de los técnicos necesarios para la impartición de la programación prevista, debiendo acreditar antes del inicio de la actividad, ante la Concejalía de </w:t>
      </w:r>
      <w:r>
        <w:rPr>
          <w:rFonts w:ascii="Arial" w:hAnsi="Arial" w:cs="Arial"/>
          <w:sz w:val="22"/>
          <w:szCs w:val="22"/>
        </w:rPr>
        <w:t xml:space="preserve">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41" w:history="1">
        <w:r>
          <w:rPr>
            <w:rStyle w:val="Hipervnculo"/>
            <w:rFonts w:ascii="Arial" w:hAnsi="Arial" w:cs="Arial"/>
            <w:sz w:val="22"/>
            <w:szCs w:val="22"/>
          </w:rPr>
          <w:t>deportes@candelaria.es</w:t>
        </w:r>
      </w:hyperlink>
      <w:r>
        <w:rPr>
          <w:rFonts w:ascii="Arial" w:hAnsi="Arial" w:cs="Arial"/>
          <w:sz w:val="22"/>
          <w:szCs w:val="22"/>
        </w:rPr>
        <w:t>) y al teléfono (822028770) de la Concejalía</w:t>
      </w:r>
      <w:r>
        <w:rPr>
          <w:rFonts w:ascii="Arial" w:hAnsi="Arial" w:cs="Arial"/>
          <w:sz w:val="22"/>
          <w:szCs w:val="22"/>
        </w:rPr>
        <w:t xml:space="preserve"> de Deportes de las modificaciones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w:t>
      </w:r>
      <w:r>
        <w:rPr>
          <w:rFonts w:ascii="Arial" w:eastAsia="Times New Roman" w:hAnsi="Arial" w:cs="Arial"/>
          <w:sz w:val="22"/>
          <w:szCs w:val="22"/>
          <w:lang w:eastAsia="ar-SA"/>
        </w:rPr>
        <w:t xml:space="preserve">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Invitar expresamente, al final de temporada o de cada actividad, al representante del Ayuntamiento y </w:t>
      </w:r>
      <w:r>
        <w:rPr>
          <w:rFonts w:ascii="Arial" w:eastAsia="Times New Roman" w:hAnsi="Arial" w:cs="Arial"/>
          <w:sz w:val="22"/>
          <w:szCs w:val="22"/>
          <w:lang w:eastAsia="ar-SA"/>
        </w:rPr>
        <w:t>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7. Comunicar la obtención de otras subvenciones, ayudas, donaciones o cualquier otro ingreso concurrente con la </w:t>
      </w:r>
      <w:r>
        <w:rPr>
          <w:rFonts w:ascii="Arial" w:eastAsia="Times New Roman" w:hAnsi="Arial" w:cs="Arial"/>
          <w:sz w:val="22"/>
          <w:szCs w:val="22"/>
          <w:lang w:eastAsia="ar-SA"/>
        </w:rPr>
        <w:t>misma actividad, procedentes de cualesquiera Administraciones Públicas, entes públicos o privados, nacionales o internacionales, velando en todo momento por concurrir en cualquier convocatoria de subvenciones que les sea compatible con el objeto de este ac</w:t>
      </w:r>
      <w:r>
        <w:rPr>
          <w:rFonts w:ascii="Arial" w:eastAsia="Times New Roman" w:hAnsi="Arial" w:cs="Arial"/>
          <w:sz w:val="22"/>
          <w:szCs w:val="22"/>
          <w:lang w:eastAsia="ar-SA"/>
        </w:rPr>
        <w:t xml:space="preserve">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w:t>
      </w:r>
      <w:r>
        <w:rPr>
          <w:rFonts w:ascii="Arial" w:eastAsia="Times New Roman" w:hAnsi="Arial" w:cs="Arial"/>
          <w:kern w:val="0"/>
          <w:sz w:val="22"/>
          <w:szCs w:val="22"/>
          <w:lang w:eastAsia="es-ES"/>
        </w:rPr>
        <w:t xml:space="preserve">lazo de justificación de las subvenciones y su final, que será como máximo, de tres meses desde la finalización del plazo para la realización de la actividad. No obstante, por razones justificadas debidamente motivadas no pudiera realizarse o justificarse </w:t>
      </w:r>
      <w:r>
        <w:rPr>
          <w:rFonts w:ascii="Arial" w:eastAsia="Times New Roman" w:hAnsi="Arial" w:cs="Arial"/>
          <w:kern w:val="0"/>
          <w:sz w:val="22"/>
          <w:szCs w:val="22"/>
          <w:lang w:eastAsia="es-ES"/>
        </w:rPr>
        <w:t>en el plazo previsto, el órgano concedente podrá acordar, siempre con anterioridad a la finalización del plazo concedido, la prórroga del plazo, que no excederá de la mitad del previsto en el párrafo anterior, siempre que no se perjudiquen derechos de terc</w:t>
      </w:r>
      <w:r>
        <w:rPr>
          <w:rFonts w:ascii="Arial" w:eastAsia="Times New Roman" w:hAnsi="Arial" w:cs="Arial"/>
          <w:kern w:val="0"/>
          <w:sz w:val="22"/>
          <w:szCs w:val="22"/>
          <w:lang w:eastAsia="es-ES"/>
        </w:rPr>
        <w:t>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subvención, con indicación de las actividades realizadas y de los resultados obten</w:t>
      </w:r>
      <w:r>
        <w:rPr>
          <w:rFonts w:ascii="Arial" w:eastAsia="Times New Roman" w:hAnsi="Arial" w:cs="Arial"/>
          <w:kern w:val="0"/>
          <w:sz w:val="22"/>
          <w:szCs w:val="22"/>
          <w:lang w:eastAsia="es-ES"/>
        </w:rPr>
        <w:t xml:space="preserve">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 actividad, con identificación del acreedor y del documento, su importe, fecha de emisión y, en su</w:t>
      </w:r>
      <w:r>
        <w:rPr>
          <w:rFonts w:ascii="Arial" w:eastAsia="Times New Roman" w:hAnsi="Arial" w:cs="Arial"/>
          <w:kern w:val="0"/>
          <w:sz w:val="22"/>
          <w:szCs w:val="22"/>
          <w:lang w:eastAsia="es-ES"/>
        </w:rPr>
        <w:t xml:space="preserve">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w:t>
      </w:r>
      <w:r>
        <w:rPr>
          <w:rFonts w:ascii="Arial" w:eastAsia="Times New Roman" w:hAnsi="Arial" w:cs="Arial"/>
          <w:sz w:val="22"/>
          <w:szCs w:val="22"/>
          <w:lang w:eastAsia="ar-SA"/>
        </w:rPr>
        <w:t xml:space="preserve">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w:t>
      </w:r>
      <w:r>
        <w:rPr>
          <w:rFonts w:ascii="Arial" w:hAnsi="Arial" w:cs="Arial"/>
          <w:sz w:val="22"/>
          <w:szCs w:val="22"/>
        </w:rPr>
        <w:t xml:space="preserve"> de Deportes podrá pedir cuanta información considere necesarios al Club, así como efectuar cualquier tipo de evaluación técnica con el objetivo de que los programas deportivos se cumplan de acuerdo con las reglas establecidas y a las exigencias federativa</w:t>
      </w:r>
      <w:r>
        <w:rPr>
          <w:rFonts w:ascii="Arial" w:hAnsi="Arial" w:cs="Arial"/>
          <w:sz w:val="22"/>
          <w:szCs w:val="22"/>
        </w:rPr>
        <w:t>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instalaciones deportiva</w:t>
      </w:r>
      <w:r>
        <w:rPr>
          <w:rFonts w:ascii="Arial" w:eastAsia="Times New Roman" w:hAnsi="Arial" w:cs="Arial"/>
          <w:sz w:val="22"/>
          <w:szCs w:val="22"/>
          <w:lang w:eastAsia="ar-SA"/>
        </w:rPr>
        <w:t>s acordadas, debiendo en todo momento, contratar un seguro de accidentes que cubra a todos los participantes en el caso de que la licencia federativa no cubra dicha actividad. Así mismo, debe incluir el logo del Ayuntamiento como colaborador en la carteler</w:t>
      </w:r>
      <w:r>
        <w:rPr>
          <w:rFonts w:ascii="Arial" w:eastAsia="Times New Roman" w:hAnsi="Arial" w:cs="Arial"/>
          <w:sz w:val="22"/>
          <w:szCs w:val="22"/>
          <w:lang w:eastAsia="ar-SA"/>
        </w:rPr>
        <w:t xml:space="preserve">ía y difusión, así como aplicar un descuento de un mínimo del 20 % sobre el precio más bajo de dicho servicio para las personas empadronadas en el municipio de Candelaria. Para la aprobación de dicho servicio, y previo a la contratación y difusión, deberá </w:t>
      </w:r>
      <w:r>
        <w:rPr>
          <w:rFonts w:ascii="Arial" w:eastAsia="Times New Roman" w:hAnsi="Arial" w:cs="Arial"/>
          <w:sz w:val="22"/>
          <w:szCs w:val="22"/>
          <w:lang w:eastAsia="ar-SA"/>
        </w:rPr>
        <w:t>trasladar a la Concejalía de Deportes el contenido de la contratación del seguro de accidentes, así como del diseño del cartel informativo.</w:t>
      </w: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w:t>
      </w:r>
      <w:r>
        <w:rPr>
          <w:rFonts w:ascii="Arial" w:hAnsi="Arial" w:cs="Arial"/>
          <w:sz w:val="22"/>
          <w:szCs w:val="22"/>
        </w:rPr>
        <w:t>enio de la colaboración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 xml:space="preserve">Protección de </w:t>
      </w:r>
      <w:r>
        <w:rPr>
          <w:rFonts w:ascii="Arial" w:hAnsi="Arial" w:cs="Arial"/>
          <w:b/>
          <w:sz w:val="22"/>
          <w:szCs w:val="22"/>
        </w:rPr>
        <w:t>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Club garantiza que el tratamiento de los datos facilitados de los alumnos o participantes por la E.M.P.C, serán utilizados por el Club con la única finalidad de gestionar los distintos encuentros y actividades organizadas el Club y/o</w:t>
      </w:r>
      <w:r>
        <w:rPr>
          <w:rFonts w:ascii="Arial" w:hAnsi="Arial" w:cs="Arial"/>
          <w:sz w:val="22"/>
          <w:szCs w:val="22"/>
        </w:rPr>
        <w:t xml:space="preserve"> (en su defecto) el Ayuntamiento.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cederán a terceros salvo en los casos en que exista una obligación lega</w:t>
      </w:r>
      <w:r>
        <w:rPr>
          <w:rFonts w:ascii="Arial" w:hAnsi="Arial" w:cs="Arial"/>
          <w:sz w:val="22"/>
          <w:szCs w:val="22"/>
        </w:rPr>
        <w:t>l. La E.M.P.C y por información el Ayuntamiento, tienen derecho a obtener confirmación sobre si el Club está tratando sus datos personales por tanto tiene derecho a acceder a sus datos personales, rectificar los datos inexactos o solicitar su supresión cua</w:t>
      </w:r>
      <w:r>
        <w:rPr>
          <w:rFonts w:ascii="Arial" w:hAnsi="Arial" w:cs="Arial"/>
          <w:sz w:val="22"/>
          <w:szCs w:val="22"/>
        </w:rPr>
        <w:t>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 los datos de nuestros colaboradores, personal, padr</w:t>
      </w:r>
      <w:r>
        <w:rPr>
          <w:rFonts w:ascii="Arial" w:hAnsi="Arial" w:cs="Arial"/>
          <w:sz w:val="22"/>
          <w:szCs w:val="22"/>
        </w:rPr>
        <w:t xml:space="preserve">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durante las actividades publicitarias, recreati</w:t>
      </w:r>
      <w:r>
        <w:rPr>
          <w:rFonts w:ascii="Arial" w:hAnsi="Arial" w:cs="Arial"/>
          <w:sz w:val="22"/>
          <w:szCs w:val="22"/>
        </w:rPr>
        <w:t>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w:t>
      </w:r>
      <w:r>
        <w:rPr>
          <w:rFonts w:ascii="Arial" w:hAnsi="Arial" w:cs="Arial"/>
          <w:sz w:val="22"/>
          <w:szCs w:val="22"/>
        </w:rPr>
        <w:t xml:space="preserve"> las imágenes podrá ser utilizada para otros fines distintos a los anteriormente mencionados sin autorización previa de la E.M.P.C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w:t>
      </w:r>
      <w:r>
        <w:rPr>
          <w:rFonts w:ascii="Arial" w:hAnsi="Arial" w:cs="Arial"/>
          <w:sz w:val="22"/>
          <w:szCs w:val="22"/>
        </w:rPr>
        <w:t>que, de acuerdo con la Ley Orgánica de Protección de Datos de Carácter Personal, y en conformidad con el RGPD UE 2016/679 usted debe tener sus ficheros de datos personales, declarados en su Registro de Actividades de Tratamiento (RAT) y tener el procedimie</w:t>
      </w:r>
      <w:r>
        <w:rPr>
          <w:rFonts w:ascii="Arial" w:hAnsi="Arial" w:cs="Arial"/>
          <w:sz w:val="22"/>
          <w:szCs w:val="22"/>
        </w:rPr>
        <w:t>nto actualizado en orden del deber de informar al E.M.P.C.,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9C0B13">
      <w:pPr>
        <w:spacing w:line="276" w:lineRule="auto"/>
        <w:ind w:left="708"/>
        <w:jc w:val="both"/>
        <w:rPr>
          <w:rFonts w:ascii="Arial" w:hAnsi="Arial" w:cs="Arial"/>
          <w:b/>
          <w:sz w:val="22"/>
          <w:szCs w:val="22"/>
        </w:rPr>
      </w:pPr>
    </w:p>
    <w:p w:rsidR="009C0B13" w:rsidRDefault="009C0B13">
      <w:pPr>
        <w:spacing w:line="276" w:lineRule="auto"/>
        <w:ind w:left="708"/>
        <w:jc w:val="both"/>
        <w:rPr>
          <w:rFonts w:ascii="Arial" w:hAnsi="Arial" w:cs="Arial"/>
          <w:b/>
          <w:sz w:val="22"/>
          <w:szCs w:val="22"/>
        </w:rPr>
      </w:pPr>
    </w:p>
    <w:p w:rsidR="009C0B13" w:rsidRDefault="009C0B13">
      <w:pPr>
        <w:spacing w:line="276" w:lineRule="auto"/>
        <w:ind w:left="708"/>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w:t>
      </w:r>
      <w:r>
        <w:rPr>
          <w:rFonts w:ascii="Arial" w:hAnsi="Arial" w:cs="Arial"/>
          <w:sz w:val="22"/>
          <w:szCs w:val="22"/>
        </w:rPr>
        <w:t xml:space="preserve">xplotación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w:t>
      </w:r>
      <w:r>
        <w:rPr>
          <w:rFonts w:ascii="Arial" w:eastAsia="Times New Roman" w:hAnsi="Arial" w:cs="Arial"/>
          <w:b/>
          <w:sz w:val="22"/>
          <w:szCs w:val="22"/>
          <w:lang w:eastAsia="ar-SA"/>
        </w:rPr>
        <w:t>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Cualquier relación jurídica de naturaleza laboral, civil, tributaria o de otro tipo, que adopte el Club con motivo de la gestión de este Convenio, será por su cuenta y riesgo, sin que implique, en ningún caso, relación directa o subsidiaria </w:t>
      </w:r>
      <w:r>
        <w:rPr>
          <w:rFonts w:ascii="Arial" w:eastAsia="Times New Roman" w:hAnsi="Arial" w:cs="Arial"/>
          <w:sz w:val="22"/>
          <w:szCs w:val="22"/>
          <w:lang w:eastAsia="ar-SA"/>
        </w:rPr>
        <w:t>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w:t>
      </w:r>
      <w:r>
        <w:rPr>
          <w:rFonts w:ascii="Arial" w:hAnsi="Arial" w:cs="Arial"/>
          <w:sz w:val="22"/>
          <w:szCs w:val="22"/>
        </w:rPr>
        <w:t xml:space="preserve"> se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w:t>
      </w:r>
      <w:r>
        <w:rPr>
          <w:rFonts w:ascii="Arial" w:hAnsi="Arial" w:cs="Arial"/>
          <w:sz w:val="22"/>
          <w:szCs w:val="22"/>
        </w:rPr>
        <w:t xml:space="preserve"> del presente Convenio se llevará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Así</w:t>
      </w:r>
      <w:r>
        <w:rPr>
          <w:rFonts w:ascii="Arial" w:eastAsia="Times New Roman" w:hAnsi="Arial" w:cs="Arial"/>
          <w:sz w:val="22"/>
          <w:szCs w:val="22"/>
          <w:lang w:eastAsia="ar-SA"/>
        </w:rPr>
        <w:t xml:space="preserve"> mismo deberá </w:t>
      </w:r>
      <w:r>
        <w:rPr>
          <w:rFonts w:ascii="Arial" w:hAnsi="Arial" w:cs="Arial"/>
          <w:sz w:val="22"/>
          <w:szCs w:val="22"/>
        </w:rPr>
        <w:t xml:space="preserve">someterse expresamente al presente convenio y a la interpretación que del mismo haga el Ayuntamiento, sin perjuicio de los derechos contenidos en el artículo 13 de la Ley 39/2015, de 1 de octubre, de Procedimiento Administrativo Común de las </w:t>
      </w:r>
      <w:r>
        <w:rPr>
          <w:rFonts w:ascii="Arial" w:hAnsi="Arial" w:cs="Arial"/>
          <w:sz w:val="22"/>
          <w:szCs w:val="22"/>
        </w:rPr>
        <w:t>Administraciones Públicas y a los recursos que estime convenientes conforme el artículo 112 de dicha Ley.</w:t>
      </w: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eastAsia="Times New Roman" w:hAnsi="Arial" w:cs="Arial"/>
          <w:sz w:val="22"/>
          <w:szCs w:val="22"/>
          <w:lang w:eastAsia="ar-SA"/>
        </w:rPr>
      </w:pP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9C0B13">
      <w:pPr>
        <w:pStyle w:val="Standard"/>
        <w:spacing w:line="360" w:lineRule="auto"/>
        <w:jc w:val="center"/>
        <w:rPr>
          <w:rFonts w:ascii="Arial" w:hAnsi="Arial" w:cs="Arial"/>
          <w:b/>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w:t>
      </w:r>
      <w:r>
        <w:rPr>
          <w:rFonts w:ascii="Arial" w:hAnsi="Arial" w:cs="Arial"/>
          <w:b/>
          <w:sz w:val="22"/>
          <w:szCs w:val="22"/>
        </w:rPr>
        <w:t xml:space="preserve">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Antonio Ordoñez Ortega</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14.400,00 €, con cargo al documento contable A.D</w:t>
      </w:r>
      <w:r>
        <w:rPr>
          <w:rFonts w:ascii="Arial" w:eastAsia="Calibri" w:hAnsi="Arial" w:cs="Arial"/>
          <w:sz w:val="22"/>
          <w:szCs w:val="22"/>
        </w:rPr>
        <w:t xml:space="preserve">. 2.23.0.03500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w:t>
      </w:r>
      <w:r>
        <w:rPr>
          <w:rFonts w:ascii="Arial" w:hAnsi="Arial" w:cs="Arial"/>
          <w:b/>
          <w:sz w:val="22"/>
          <w:szCs w:val="22"/>
          <w:u w:val="single"/>
        </w:rPr>
        <w:t xml:space="preserve">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Consta en el expediente Informe Jurídico emitido por</w:t>
      </w:r>
      <w:r>
        <w:rPr>
          <w:rFonts w:cs="Arial"/>
          <w:b/>
          <w:bCs/>
          <w:szCs w:val="22"/>
        </w:rPr>
        <w:t xml:space="preserve"> </w:t>
      </w:r>
      <w:r>
        <w:rPr>
          <w:rFonts w:cs="Arial"/>
          <w:b/>
          <w:szCs w:val="22"/>
        </w:rPr>
        <w:t>Doña Rosa Edelmira González Sabina</w:t>
      </w:r>
      <w:r>
        <w:rPr>
          <w:rFonts w:cs="Arial"/>
          <w:b/>
          <w:bCs/>
          <w:szCs w:val="22"/>
        </w:rPr>
        <w:t xml:space="preserve">, </w:t>
      </w:r>
      <w:r>
        <w:rPr>
          <w:rFonts w:cs="Arial"/>
          <w:b/>
          <w:szCs w:val="22"/>
        </w:rPr>
        <w:t>que desempeña el puesto de Jurista, de 08 de mayo de 2023,</w:t>
      </w:r>
      <w:r>
        <w:rPr>
          <w:rFonts w:cs="Arial"/>
          <w:b/>
          <w:bCs/>
          <w:szCs w:val="22"/>
        </w:rPr>
        <w:t xml:space="preserve"> debidamente conformado por</w:t>
      </w:r>
      <w:r>
        <w:rPr>
          <w:rFonts w:cs="Arial"/>
          <w:b/>
          <w:szCs w:val="22"/>
        </w:rPr>
        <w:t xml:space="preserve"> Doña María del Pilar Chico Delgado, Técnico de la Administración General, del 08 de mayo de 2023, y fiscalizado favorablemente por el</w:t>
      </w:r>
      <w:r>
        <w:rPr>
          <w:rFonts w:cs="Arial"/>
          <w:b/>
          <w:szCs w:val="22"/>
        </w:rPr>
        <w:t xml:space="preserve"> Interventor Municipal D. Nicolás Rojo Garnica, del 08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rPr>
          <w:rFonts w:cs="Arial"/>
          <w:b/>
          <w:szCs w:val="22"/>
        </w:rPr>
      </w:pPr>
      <w:r>
        <w:rPr>
          <w:rFonts w:cs="Arial"/>
          <w:b/>
          <w:szCs w:val="22"/>
        </w:rPr>
        <w:t xml:space="preserve">Visto el expediente referenciado, Dña. Rosa Edelmira González Sabina, Técnico Jurista, emite el siguiente informe, debidamente </w:t>
      </w:r>
      <w:r>
        <w:rPr>
          <w:rFonts w:cs="Arial"/>
          <w:b/>
          <w:szCs w:val="22"/>
        </w:rPr>
        <w:t>conformado por la funcionaria, Dña. María del Pilar Chico Delgado, Técnico de la Administración General, y fiscalizado favorablemente por el Interventor Municipal. D. Nicolás Rojo Garnica.</w:t>
      </w: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szCs w:val="22"/>
        </w:rPr>
      </w:pP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w:t>
      </w:r>
      <w:r>
        <w:rPr>
          <w:rFonts w:ascii="Arial" w:eastAsia="Times New Roman" w:hAnsi="Arial" w:cs="Arial"/>
          <w:bCs/>
          <w:iCs/>
          <w:kern w:val="0"/>
          <w:sz w:val="22"/>
          <w:szCs w:val="22"/>
          <w:lang w:eastAsia="es-ES"/>
        </w:rPr>
        <w:t xml:space="preserve"> de Deportes, de fecha 4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Patinart, para la promoción del patinaje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w:t>
      </w:r>
      <w:r>
        <w:rPr>
          <w:rFonts w:ascii="Arial" w:eastAsia="Times New Roman" w:hAnsi="Arial" w:cs="Arial"/>
          <w:kern w:val="0"/>
          <w:sz w:val="22"/>
          <w:szCs w:val="22"/>
          <w:lang w:val="es-ES_tradnl" w:eastAsia="es-ES"/>
        </w:rPr>
        <w:t>te consignación presupuestaria en la aplicación 34100-48012, del Presupuesto General 2023. (A.D. 2.23.0.03500)</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 xml:space="preserve">Ley 39/2015, de 1 de octubre del Procedimiento Administrativo Común de las </w:t>
      </w:r>
      <w:r>
        <w:rPr>
          <w:rFonts w:ascii="Arial" w:eastAsia="Times New Roman" w:hAnsi="Arial" w:cs="Arial"/>
          <w:bCs/>
          <w:iCs/>
          <w:kern w:val="0"/>
          <w:sz w:val="22"/>
          <w:szCs w:val="22"/>
          <w:lang w:eastAsia="es-ES"/>
        </w:rPr>
        <w:t>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contratos con personas tanto de Derecho público como privado, siempre que no sean contrarios al ordenamiento jurídico ni</w:t>
      </w:r>
      <w:r>
        <w:rPr>
          <w:rFonts w:ascii="Arial" w:eastAsia="Times New Roman" w:hAnsi="Arial" w:cs="Arial"/>
          <w:i/>
          <w:color w:val="000000"/>
          <w:kern w:val="0"/>
          <w:sz w:val="22"/>
          <w:szCs w:val="22"/>
          <w:shd w:val="clear" w:color="auto" w:fill="FFFFFF"/>
          <w:lang w:val="es-ES_tradnl" w:eastAsia="es-ES"/>
        </w:rPr>
        <w:t xml:space="preserve"> versen sobre materias no susceptibles de transacción y tengan por objeto satisfacer el interés público que tienen encomendado, con el alcance, efectos y régimen jurídico específico que, en su caso, prevea la disposición que lo regule, pudiendo tales actos</w:t>
      </w:r>
      <w:r>
        <w:rPr>
          <w:rFonts w:ascii="Arial" w:eastAsia="Times New Roman" w:hAnsi="Arial" w:cs="Arial"/>
          <w:i/>
          <w:color w:val="000000"/>
          <w:kern w:val="0"/>
          <w:sz w:val="22"/>
          <w:szCs w:val="22"/>
          <w:shd w:val="clear" w:color="auto" w:fill="FFFFFF"/>
          <w:lang w:val="es-ES_tradnl" w:eastAsia="es-ES"/>
        </w:rPr>
        <w:t xml:space="preserve"> tener la consideración de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w:t>
      </w:r>
      <w:r>
        <w:rPr>
          <w:rFonts w:ascii="Arial" w:eastAsia="Times New Roman" w:hAnsi="Arial" w:cs="Arial"/>
          <w:i/>
          <w:color w:val="000000"/>
          <w:kern w:val="0"/>
          <w:sz w:val="22"/>
          <w:szCs w:val="22"/>
          <w:shd w:val="clear" w:color="auto" w:fill="FFFFFF"/>
          <w:lang w:val="es-ES_tradnl" w:eastAsia="es-ES"/>
        </w:rPr>
        <w:t xml:space="preserve"> como contenido mínimo la identificación de las partes 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 xml:space="preserve">2015, de 1 de </w:t>
      </w:r>
      <w:r>
        <w:rPr>
          <w:rFonts w:ascii="Arial" w:eastAsia="Times New Roman" w:hAnsi="Arial" w:cs="Arial"/>
          <w:color w:val="000000"/>
          <w:kern w:val="0"/>
          <w:sz w:val="22"/>
          <w:szCs w:val="22"/>
          <w:lang w:val="es-ES_tradnl" w:eastAsia="es-ES"/>
        </w:rPr>
        <w:t>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w:t>
      </w:r>
      <w:r>
        <w:rPr>
          <w:rFonts w:ascii="Arial" w:eastAsia="Times New Roman" w:hAnsi="Arial" w:cs="Arial"/>
          <w:i/>
          <w:color w:val="000000"/>
          <w:kern w:val="0"/>
          <w:sz w:val="22"/>
          <w:szCs w:val="22"/>
          <w:lang w:val="es-ES_tradnl" w:eastAsia="es-ES"/>
        </w:rPr>
        <w:t xml:space="preserve">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naturaleza y régimen jurídico se ajustará a lo previsto en la </w:t>
      </w:r>
      <w:r>
        <w:rPr>
          <w:rFonts w:ascii="Arial" w:eastAsia="Times New Roman" w:hAnsi="Arial" w:cs="Arial"/>
          <w:i/>
          <w:color w:val="000000"/>
          <w:kern w:val="0"/>
          <w:sz w:val="22"/>
          <w:szCs w:val="22"/>
          <w:lang w:val="es-ES_tradnl" w:eastAsia="es-ES"/>
        </w:rPr>
        <w:t>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 xml:space="preserve">Las Administraciones Públicas, sus organismos públicos y entidades de derecho público vinculados o dependientes y las Universidades públicas, en el ámbito de sus </w:t>
      </w:r>
      <w:r>
        <w:rPr>
          <w:rFonts w:ascii="Arial" w:eastAsia="Times New Roman" w:hAnsi="Arial" w:cs="Arial"/>
          <w:i/>
          <w:color w:val="000000"/>
          <w:kern w:val="0"/>
          <w:sz w:val="22"/>
          <w:szCs w:val="22"/>
          <w:lang w:eastAsia="es-ES"/>
        </w:rPr>
        <w:t>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w:t>
      </w:r>
      <w:r>
        <w:rPr>
          <w:rFonts w:ascii="Arial" w:eastAsia="Times New Roman" w:hAnsi="Arial" w:cs="Arial"/>
          <w:i/>
          <w:color w:val="000000"/>
          <w:kern w:val="0"/>
          <w:sz w:val="22"/>
          <w:szCs w:val="22"/>
          <w:lang w:eastAsia="es-ES"/>
        </w:rPr>
        <w:t>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w:t>
      </w:r>
      <w:r>
        <w:rPr>
          <w:rFonts w:ascii="Arial" w:eastAsia="Times New Roman" w:hAnsi="Arial" w:cs="Arial"/>
          <w:i/>
          <w:color w:val="000000"/>
          <w:kern w:val="0"/>
          <w:sz w:val="22"/>
          <w:szCs w:val="22"/>
          <w:lang w:eastAsia="es-ES"/>
        </w:rPr>
        <w:t>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w:t>
      </w:r>
      <w:r>
        <w:rPr>
          <w:rFonts w:ascii="Arial" w:eastAsia="Times New Roman" w:hAnsi="Arial" w:cs="Arial"/>
          <w:i/>
          <w:color w:val="000000"/>
          <w:kern w:val="0"/>
          <w:sz w:val="22"/>
          <w:szCs w:val="22"/>
          <w:lang w:eastAsia="es-ES"/>
        </w:rPr>
        <w:t xml:space="preserve">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w:t>
      </w:r>
      <w:r>
        <w:rPr>
          <w:rFonts w:ascii="Arial" w:eastAsia="Times New Roman" w:hAnsi="Arial" w:cs="Arial"/>
          <w:kern w:val="0"/>
          <w:sz w:val="22"/>
          <w:szCs w:val="22"/>
          <w:lang w:eastAsia="es-ES"/>
        </w:rPr>
        <w:t xml:space="preserve">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as Administraciones públicas de Canarias están facultadas para gestionar, directamente o mediante los sistemas previstos en el ordenamiento jurídico, los servicios asumidos como propios de acuerdo con lo establecido en esta ley y demás normati</w:t>
      </w:r>
      <w:r>
        <w:rPr>
          <w:rFonts w:ascii="Arial" w:eastAsia="Times New Roman" w:hAnsi="Arial" w:cs="Arial"/>
          <w:i/>
          <w:color w:val="222222"/>
          <w:kern w:val="0"/>
          <w:sz w:val="22"/>
          <w:szCs w:val="22"/>
          <w:lang w:eastAsia="es-ES"/>
        </w:rPr>
        <w:t>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especialmente las actividades de iniciación y de carácter formativo y recre</w:t>
      </w:r>
      <w:r>
        <w:rPr>
          <w:rFonts w:ascii="Arial" w:eastAsia="Times New Roman" w:hAnsi="Arial" w:cs="Arial"/>
          <w:i/>
          <w:color w:val="222222"/>
          <w:kern w:val="0"/>
          <w:sz w:val="22"/>
          <w:szCs w:val="22"/>
          <w:lang w:eastAsia="es-ES"/>
        </w:rPr>
        <w:t>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w:t>
      </w:r>
      <w:r>
        <w:rPr>
          <w:rFonts w:ascii="Arial" w:eastAsia="Times New Roman" w:hAnsi="Arial" w:cs="Arial"/>
          <w:kern w:val="0"/>
          <w:sz w:val="22"/>
          <w:szCs w:val="22"/>
          <w:lang w:eastAsia="es-ES"/>
        </w:rPr>
        <w:t>án eficaces una vez inscritos en el Registro Electrónico estatal de Órganos e Instrumentos de Cooperación del sector público estatal, al que se refiere la disposición adicional séptima y publicados en el «Boletín Oficial del Estado». Previamente y con cará</w:t>
      </w:r>
      <w:r>
        <w:rPr>
          <w:rFonts w:ascii="Arial" w:eastAsia="Times New Roman" w:hAnsi="Arial" w:cs="Arial"/>
          <w:kern w:val="0"/>
          <w:sz w:val="22"/>
          <w:szCs w:val="22"/>
          <w:lang w:eastAsia="es-ES"/>
        </w:rPr>
        <w:t>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w:t>
      </w:r>
      <w:r>
        <w:rPr>
          <w:rStyle w:val="Textoennegrita"/>
          <w:rFonts w:ascii="Arial" w:hAnsi="Arial" w:cs="Arial"/>
          <w:b w:val="0"/>
          <w:bCs w:val="0"/>
          <w:sz w:val="22"/>
          <w:szCs w:val="22"/>
        </w:rPr>
        <w:t>atribuido la competencia para la aprobación de programas, planes, convenios con entidades públicas o privadas para consecución de los fines de interés público, así como la autorización a la Alcaldesa - Presidenta, para actuar y firmar en los citados conven</w:t>
      </w:r>
      <w:r>
        <w:rPr>
          <w:rStyle w:val="Textoennegrita"/>
          <w:rFonts w:ascii="Arial" w:hAnsi="Arial" w:cs="Arial"/>
          <w:b w:val="0"/>
          <w:bCs w:val="0"/>
          <w:sz w:val="22"/>
          <w:szCs w:val="22"/>
        </w:rPr>
        <w:t xml:space="preserve">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w:t>
      </w:r>
      <w:r>
        <w:rPr>
          <w:rFonts w:ascii="Arial" w:hAnsi="Arial" w:cs="Arial"/>
          <w:i/>
          <w:sz w:val="22"/>
          <w:szCs w:val="22"/>
        </w:rPr>
        <w:t xml:space="preserve">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los citados convenios, planes</w:t>
      </w:r>
      <w:r>
        <w:rPr>
          <w:rFonts w:ascii="Arial" w:hAnsi="Arial" w:cs="Arial"/>
          <w:i/>
          <w:sz w:val="22"/>
          <w:szCs w:val="22"/>
        </w:rPr>
        <w:t xml:space="preserve"> o programas, ante cualquier Administración Pública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w:t>
      </w:r>
      <w:r>
        <w:rPr>
          <w:rFonts w:ascii="Arial" w:eastAsia="Times New Roman" w:hAnsi="Arial" w:cs="Arial"/>
          <w:color w:val="000000"/>
          <w:kern w:val="0"/>
          <w:sz w:val="22"/>
          <w:szCs w:val="22"/>
          <w:lang w:eastAsia="es-ES"/>
        </w:rPr>
        <w:t>scritos por la Alcaldesa-Presidenta haciendo uso de las competencias previstas en el art.21.1 b de la Ley 7/1985 de 2 de abril Reguladora de Bases de Régimen Local , del art 41.12 del Real Decreto Legislativo 2568/1986, de 28 de noviembre por el que se apr</w:t>
      </w:r>
      <w:r>
        <w:rPr>
          <w:rFonts w:ascii="Arial" w:eastAsia="Times New Roman" w:hAnsi="Arial" w:cs="Arial"/>
          <w:color w:val="000000"/>
          <w:kern w:val="0"/>
          <w:sz w:val="22"/>
          <w:szCs w:val="22"/>
          <w:lang w:eastAsia="es-ES"/>
        </w:rPr>
        <w:t>ueba el Reglamento de Organización, Funcionamiento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antecede, la informante est</w:t>
      </w:r>
      <w:r>
        <w:rPr>
          <w:rFonts w:ascii="Arial" w:eastAsia="Times New Roman" w:hAnsi="Arial" w:cs="Arial"/>
          <w:bCs/>
          <w:iCs/>
          <w:kern w:val="0"/>
          <w:sz w:val="22"/>
          <w:szCs w:val="22"/>
          <w:lang w:eastAsia="es-ES"/>
        </w:rPr>
        <w:t xml:space="preserve">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Patinart,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siguiente Propuesta de Resolución, para que por la Junta de Gobierno Local </w:t>
      </w:r>
      <w:r>
        <w:rPr>
          <w:rFonts w:ascii="Arial" w:eastAsia="Times New Roman" w:hAnsi="Arial" w:cs="Arial"/>
          <w:color w:val="000000"/>
          <w:kern w:val="0"/>
          <w:sz w:val="22"/>
          <w:szCs w:val="22"/>
          <w:lang w:val="es-ES_tradnl" w:eastAsia="es-ES"/>
        </w:rPr>
        <w:t>se acuerde:</w:t>
      </w:r>
    </w:p>
    <w:p w:rsidR="009C0B13" w:rsidRDefault="009C0B13">
      <w:pPr>
        <w:widowControl/>
        <w:suppressAutoHyphens w:val="0"/>
        <w:spacing w:line="276" w:lineRule="auto"/>
        <w:jc w:val="both"/>
        <w:rPr>
          <w:rFonts w:ascii="Arial" w:eastAsia="Times New Roman" w:hAnsi="Arial" w:cs="Arial"/>
          <w:color w:val="000000"/>
          <w:kern w:val="0"/>
          <w:sz w:val="22"/>
          <w:szCs w:val="22"/>
          <w:lang w:val="es-ES_tradnl" w:eastAsia="es-ES"/>
        </w:rPr>
      </w:pP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right="68"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Patinart de Candelaria,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 xml:space="preserve">para la promoción del patinaje base en Candelaria, del siguiente tenor </w:t>
      </w:r>
      <w:r>
        <w:rPr>
          <w:rFonts w:ascii="Arial" w:eastAsia="Times New Roman" w:hAnsi="Arial" w:cs="Arial"/>
          <w:kern w:val="0"/>
          <w:sz w:val="22"/>
          <w:szCs w:val="22"/>
          <w:lang w:val="es-ES_tradnl" w:eastAsia="es-ES"/>
        </w:rPr>
        <w:t>literal:</w:t>
      </w:r>
    </w:p>
    <w:p w:rsidR="009C0B13" w:rsidRDefault="009C0B13">
      <w:pPr>
        <w:widowControl/>
        <w:suppressAutoHyphens w:val="0"/>
        <w:spacing w:line="276" w:lineRule="auto"/>
        <w:ind w:right="68"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 PATINAJE ARTÍSTICO </w:t>
      </w:r>
      <w:r>
        <w:rPr>
          <w:rFonts w:ascii="Arial" w:hAnsi="Arial" w:cs="Arial"/>
          <w:i/>
          <w:noProof/>
          <w:sz w:val="22"/>
          <w:szCs w:val="22"/>
          <w:lang w:eastAsia="es-ES" w:bidi="ar-SA"/>
        </w:rPr>
        <mc:AlternateContent>
          <mc:Choice Requires="wps">
            <w:drawing>
              <wp:anchor distT="0" distB="0" distL="114300" distR="114300" simplePos="0" relativeHeight="25166796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7" name="Conector recto 2053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BFF697C" id="Conector recto 20535" o:spid="_x0000_s1026" type="#_x0000_t32" style="position:absolute;margin-left:-89.9pt;margin-top:-1.2pt;width:612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CESnN5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PATINART </w:t>
      </w:r>
      <w:r>
        <w:rPr>
          <w:rFonts w:ascii="Arial" w:hAnsi="Arial" w:cs="Arial"/>
          <w:i/>
          <w:sz w:val="22"/>
          <w:szCs w:val="22"/>
        </w:rPr>
        <w:t>PARA LA PROMOCION DEL PATINAJE BASE EN CANDELARIA (ESCUELA MUNICIPAL DE PATINAJE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6694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8" name="Conector recto 2053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46436AB" id="Conector recto 20534" o:spid="_x0000_s1026" type="#_x0000_t32" style="position:absolute;margin-left:-89.9pt;margin-top:-1.2pt;width:612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n/3wVlgEAABcD&#10;AAAOAAAAAAAAAAAAAAAAAC4CAABkcnMvZTJvRG9jLnhtbFBLAQItABQABgAIAAAAIQDT5oLU4AAA&#10;AAsBAAAPAAAAAAAAAAAAAAAAAPADAABkcnMvZG93bnJldi54bWxQSwUGAAAAAAQABADzAAAA/QQA&#10;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w:t>
      </w:r>
      <w:r>
        <w:rPr>
          <w:rFonts w:ascii="Arial" w:hAnsi="Arial" w:cs="Arial"/>
          <w:i/>
          <w:sz w:val="22"/>
          <w:szCs w:val="22"/>
        </w:rPr>
        <w:t>María Concepción Brito Núñez, en calidad de Alcaldesa-Presidenta del Ayuntamiento de la Villa de Candelaria, cuyas circunstancias personales no se hacen constar por actuar en razón de su referido cargo, asistido por el Secretario General, D. Octavio Manuel</w:t>
      </w:r>
      <w:r>
        <w:rPr>
          <w:rFonts w:ascii="Arial" w:hAnsi="Arial" w:cs="Arial"/>
          <w:i/>
          <w:sz w:val="22"/>
          <w:szCs w:val="22"/>
        </w:rPr>
        <w:t xml:space="preserve">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Antonio Ordoñez Ortega, mayor de edad y provisto de D.N.I. número ***9218**,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w:t>
      </w:r>
      <w:r>
        <w:rPr>
          <w:rFonts w:ascii="Arial" w:hAnsi="Arial" w:cs="Arial"/>
          <w:i/>
          <w:sz w:val="22"/>
          <w:szCs w:val="22"/>
        </w:rPr>
        <w:t>Brito Núñez, en calidad de Alcaldesa-Presidenta del Ayuntamiento de la Villa de Candelaria, especialmente facultada para este acto por acuerdo de la Junta de Gobierno Local de fecha [……] y en virtud de la competencia que le otorga el art. 21.1.b) de la Ley</w:t>
      </w:r>
      <w:r>
        <w:rPr>
          <w:rFonts w:ascii="Arial" w:hAnsi="Arial" w:cs="Arial"/>
          <w:i/>
          <w:sz w:val="22"/>
          <w:szCs w:val="22"/>
        </w:rPr>
        <w:t xml:space="preserve">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Antonio Ordoñez Ortega, actuando en calidad de Presidente del Club de Patinaje Artístico Patinart, </w:t>
      </w:r>
      <w:r>
        <w:rPr>
          <w:rFonts w:ascii="Arial" w:eastAsia="Times New Roman" w:hAnsi="Arial" w:cs="Arial"/>
          <w:i/>
          <w:sz w:val="22"/>
          <w:szCs w:val="22"/>
          <w:lang w:eastAsia="ar-SA"/>
        </w:rPr>
        <w:t xml:space="preserve">con </w:t>
      </w:r>
      <w:r>
        <w:rPr>
          <w:rFonts w:ascii="Arial" w:eastAsia="Times New Roman" w:hAnsi="Arial" w:cs="Arial"/>
          <w:i/>
          <w:sz w:val="22"/>
          <w:szCs w:val="22"/>
          <w:lang w:eastAsia="ar-SA"/>
        </w:rPr>
        <w:t xml:space="preserve">cédula de identificación fiscal nº </w:t>
      </w:r>
      <w:r>
        <w:rPr>
          <w:rFonts w:ascii="Arial" w:hAnsi="Arial" w:cs="Arial"/>
          <w:i/>
          <w:sz w:val="22"/>
          <w:szCs w:val="22"/>
        </w:rPr>
        <w:t>G-38968913</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w:t>
      </w:r>
      <w:r>
        <w:rPr>
          <w:rFonts w:ascii="Arial" w:hAnsi="Arial" w:cs="Arial"/>
          <w:i/>
          <w:sz w:val="22"/>
          <w:szCs w:val="22"/>
        </w:rPr>
        <w:t>1/2019, de 30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w:t>
      </w:r>
      <w:r>
        <w:rPr>
          <w:rFonts w:ascii="Arial" w:hAnsi="Arial" w:cs="Arial"/>
          <w:i/>
          <w:sz w:val="22"/>
          <w:szCs w:val="22"/>
        </w:rPr>
        <w:t>as atribuidas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w:t>
      </w:r>
      <w:r>
        <w:rPr>
          <w:rFonts w:ascii="Arial" w:hAnsi="Arial" w:cs="Arial"/>
          <w:i/>
          <w:sz w:val="22"/>
          <w:szCs w:val="22"/>
        </w:rPr>
        <w:t>ub, entidad deportiva que goza de personalidad jurídica propia y capacidad de obrar suficiente para el cumplimiento de sus fines, presentó al Ayuntamiento de Candelaria (Concejalía de Deportes) un proyecto de Equipos de Base, con una previsión de equipos y</w:t>
      </w:r>
      <w:r>
        <w:rPr>
          <w:rFonts w:ascii="Arial" w:hAnsi="Arial" w:cs="Arial"/>
          <w:i/>
          <w:sz w:val="22"/>
          <w:szCs w:val="22"/>
        </w:rPr>
        <w:t xml:space="preserve">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w:t>
      </w:r>
      <w:r>
        <w:rPr>
          <w:rFonts w:ascii="Arial" w:hAnsi="Arial" w:cs="Arial"/>
          <w:i/>
          <w:sz w:val="22"/>
          <w:szCs w:val="22"/>
        </w:rPr>
        <w:t>to social la práctica de actividades físicas y deportivas sin ánimo de lucro, y como actividad principal la del patinaje.</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En el ámbito de las respectivas competencias ambas partes están interesadas en iniciar una colaboración mediante el presente Convenio </w:t>
      </w:r>
      <w:r>
        <w:rPr>
          <w:rFonts w:ascii="Arial" w:hAnsi="Arial" w:cs="Arial"/>
          <w:i/>
          <w:sz w:val="22"/>
          <w:szCs w:val="22"/>
        </w:rPr>
        <w:t>de Colaboración.</w:t>
      </w: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w:t>
      </w:r>
      <w:r>
        <w:rPr>
          <w:rFonts w:ascii="Arial" w:hAnsi="Arial" w:cs="Arial"/>
          <w:i/>
          <w:sz w:val="22"/>
          <w:szCs w:val="22"/>
        </w:rPr>
        <w:t>cipio, trazando como objetivo la difusión y divulgación de la gimnasia en patinaje base a través de la Escuela Municipal de Patinaje de Candelaria, a partir de ahora E.M.P.C., así como la participación en los eventos deportivos y competiciones federadas pa</w:t>
      </w:r>
      <w:r>
        <w:rPr>
          <w:rFonts w:ascii="Arial" w:hAnsi="Arial" w:cs="Arial"/>
          <w:i/>
          <w:sz w:val="22"/>
          <w:szCs w:val="22"/>
        </w:rPr>
        <w:t>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firmantes del presente convenio </w:t>
      </w:r>
      <w:r>
        <w:rPr>
          <w:rFonts w:ascii="Arial" w:hAnsi="Arial" w:cs="Arial"/>
          <w:i/>
          <w:sz w:val="22"/>
          <w:szCs w:val="22"/>
        </w:rPr>
        <w:t>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monitorías </w:t>
      </w:r>
      <w:r>
        <w:rPr>
          <w:rFonts w:ascii="Arial" w:eastAsia="Times New Roman" w:hAnsi="Arial" w:cs="Arial"/>
          <w:i/>
          <w:sz w:val="22"/>
          <w:szCs w:val="22"/>
          <w:lang w:eastAsia="ar-SA"/>
        </w:rPr>
        <w:t>establecidas, pudiendo realizarse más pagos durante el año, mediante propuesta del Concejal de Deportes. Esta subvención será compatible con otras subvenciones, ayudas e ingresos. En todo caso, la contribución financiera del Ayuntamiento no implicará subro</w:t>
      </w:r>
      <w:r>
        <w:rPr>
          <w:rFonts w:ascii="Arial" w:eastAsia="Times New Roman" w:hAnsi="Arial" w:cs="Arial"/>
          <w:i/>
          <w:sz w:val="22"/>
          <w:szCs w:val="22"/>
          <w:lang w:eastAsia="ar-SA"/>
        </w:rPr>
        <w:t xml:space="preserve">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2. En cuanto a las monitorías, cada una de ellas se abonará a 75 €. Para tener derecho a la subvención, el número d</w:t>
      </w:r>
      <w:r>
        <w:rPr>
          <w:rFonts w:ascii="Arial" w:hAnsi="Arial" w:cs="Arial"/>
          <w:i/>
          <w:sz w:val="22"/>
          <w:szCs w:val="22"/>
        </w:rPr>
        <w:t>e alumnos por monitoría y sesión de entrenamiento será un mínimo de 5, pudiendo variar previo informe del Club y con la aprobación de la Concejalía de Deportes. Sólo computarán para su pago aquellas monitorías que tengan regularizadas sus inscripciones a d</w:t>
      </w:r>
      <w:r>
        <w:rPr>
          <w:rFonts w:ascii="Arial" w:hAnsi="Arial" w:cs="Arial"/>
          <w:i/>
          <w:sz w:val="22"/>
          <w:szCs w:val="22"/>
        </w:rPr>
        <w:t>ía 1 de febrero; y cumplan con el número mínimo de inscripciones.</w:t>
      </w:r>
    </w:p>
    <w:p w:rsidR="009C0B13" w:rsidRDefault="009C0B13">
      <w:pPr>
        <w:pStyle w:val="Standard"/>
        <w:spacing w:line="276" w:lineRule="auto"/>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 Patinaje Artístico Patinart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Patinaje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Rosendo Alonso Tapia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w:t>
      </w:r>
      <w:r>
        <w:rPr>
          <w:rFonts w:ascii="Arial" w:hAnsi="Arial" w:cs="Arial"/>
          <w:i/>
          <w:sz w:val="22"/>
          <w:szCs w:val="22"/>
          <w:lang w:eastAsia="ar-SA"/>
        </w:rPr>
        <w:t xml:space="preserv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w:t>
      </w:r>
      <w:r>
        <w:rPr>
          <w:rFonts w:ascii="Arial" w:hAnsi="Arial" w:cs="Arial"/>
          <w:i/>
          <w:sz w:val="22"/>
          <w:szCs w:val="22"/>
        </w:rPr>
        <w:t>iento 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w:t>
      </w:r>
      <w:r>
        <w:rPr>
          <w:rFonts w:ascii="Arial" w:hAnsi="Arial" w:cs="Arial"/>
          <w:i/>
          <w:sz w:val="22"/>
          <w:szCs w:val="22"/>
        </w:rPr>
        <w:t>orrecto desarrollo de la actividad de la E.M.P.C y el resto de equipos del Club, les cederá las instalaciones deportivas acordadas, en los horarios que se establezcan. No obstante, el Ayuntamiento se reserva el derecho a utilizar las instalaciones para eve</w:t>
      </w:r>
      <w:r>
        <w:rPr>
          <w:rFonts w:ascii="Arial" w:hAnsi="Arial" w:cs="Arial"/>
          <w:i/>
          <w:sz w:val="22"/>
          <w:szCs w:val="22"/>
        </w:rPr>
        <w:t>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w:t>
      </w:r>
      <w:r>
        <w:rPr>
          <w:rFonts w:ascii="Arial" w:hAnsi="Arial" w:cs="Arial"/>
          <w:i/>
          <w:sz w:val="22"/>
          <w:szCs w:val="22"/>
        </w:rPr>
        <w:t>planificación y confirmación con la Concejalía de Deportes, abonará en forma de subvención, en función del número de monitorías desarrolladas por el Club, 30€ por día de celebración de campus, por cada una de ellas, además de aquellos gastos materiales (tr</w:t>
      </w:r>
      <w:r>
        <w:rPr>
          <w:rFonts w:ascii="Arial" w:hAnsi="Arial" w:cs="Arial"/>
          <w:i/>
          <w:sz w:val="22"/>
          <w:szCs w:val="22"/>
        </w:rPr>
        <w:t>ofeos, camisas…) que se deriven de la organización del mismo.  Dicha subvención se abonará en un plazo máximo de cuatro meses tras finalizada la actividad. Para tener derecho a la subvención el número de alumnos por monitoría será un mínimo de 10, pudiendo</w:t>
      </w:r>
      <w:r>
        <w:rPr>
          <w:rFonts w:ascii="Arial" w:hAnsi="Arial" w:cs="Arial"/>
          <w:i/>
          <w:sz w:val="22"/>
          <w:szCs w:val="22"/>
        </w:rPr>
        <w:t xml:space="preserve"> variar previo informe del Club y con la aprobación de la Concejalía de Deportes. Sólo computarán para su pago aquellas monitorías que tengan regularizadas sus inscripciones previo a la finalización del campus, y cumplan con el número mínimo de inscripcion</w:t>
      </w:r>
      <w:r>
        <w:rPr>
          <w:rFonts w:ascii="Arial" w:hAnsi="Arial" w:cs="Arial"/>
          <w:i/>
          <w:sz w:val="22"/>
          <w:szCs w:val="22"/>
        </w:rPr>
        <w:t xml:space="preserve">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 xml:space="preserve">5. Tramitar las inscripciones de los interesados en sede física o electrónica del Ayuntamiento, </w:t>
      </w:r>
      <w:r>
        <w:rPr>
          <w:rFonts w:ascii="Arial" w:hAnsi="Arial" w:cs="Arial"/>
          <w:i/>
          <w:sz w:val="22"/>
          <w:szCs w:val="22"/>
        </w:rPr>
        <w:t>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 Patinaje Artístico Patinart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w:t>
      </w:r>
      <w:r>
        <w:rPr>
          <w:rFonts w:ascii="Arial" w:hAnsi="Arial" w:cs="Arial"/>
          <w:i/>
          <w:sz w:val="22"/>
          <w:szCs w:val="22"/>
        </w:rPr>
        <w:t>encia federativa con la mutualidad correspondiente, a efectos de seguro y responsabilidades, para los inscritos en la Escuela Municipal que, en conveniencia con el club, quisieran participar en las competiciones que se organicen para esta modalidad deporti</w:t>
      </w:r>
      <w:r>
        <w:rPr>
          <w:rFonts w:ascii="Arial" w:hAnsi="Arial" w:cs="Arial"/>
          <w:i/>
          <w:sz w:val="22"/>
          <w:szCs w:val="22"/>
        </w:rPr>
        <w:t>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de la Campaña de Promoción Deportiv</w:t>
      </w:r>
      <w:r>
        <w:rPr>
          <w:rFonts w:ascii="Arial" w:hAnsi="Arial" w:cs="Arial"/>
          <w:i/>
          <w:sz w:val="22"/>
          <w:szCs w:val="22"/>
        </w:rPr>
        <w:t>a de la Concejalía de Deportes del Ayuntamiento de Candelaria para la presenta anualidad, siempre y cuando cumplan con los requisitos para la obtención de la subvención de las monitorías. Asimismo, el Club dispondrá de los técnicos necesarios para la impar</w:t>
      </w:r>
      <w:r>
        <w:rPr>
          <w:rFonts w:ascii="Arial" w:hAnsi="Arial" w:cs="Arial"/>
          <w:i/>
          <w:sz w:val="22"/>
          <w:szCs w:val="22"/>
        </w:rPr>
        <w:t xml:space="preserve">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42"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w:t>
      </w:r>
      <w:r>
        <w:rPr>
          <w:rFonts w:ascii="Arial" w:hAnsi="Arial" w:cs="Arial"/>
          <w:i/>
          <w:sz w:val="22"/>
          <w:szCs w:val="22"/>
        </w:rPr>
        <w:t xml:space="preserve">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w:t>
      </w:r>
      <w:r>
        <w:rPr>
          <w:rFonts w:ascii="Arial" w:hAnsi="Arial" w:cs="Arial"/>
          <w:i/>
          <w:sz w:val="22"/>
          <w:szCs w:val="22"/>
        </w:rPr>
        <w:t xml:space="preserve">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w:t>
      </w:r>
      <w:r>
        <w:rPr>
          <w:rFonts w:ascii="Arial" w:eastAsia="Times New Roman" w:hAnsi="Arial" w:cs="Arial"/>
          <w:i/>
          <w:sz w:val="22"/>
          <w:szCs w:val="22"/>
          <w:lang w:eastAsia="ar-SA"/>
        </w:rPr>
        <w:t>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w:t>
      </w:r>
      <w:r>
        <w:rPr>
          <w:rFonts w:ascii="Arial" w:eastAsia="Times New Roman" w:hAnsi="Arial" w:cs="Arial"/>
          <w:i/>
          <w:sz w:val="22"/>
          <w:szCs w:val="22"/>
          <w:lang w:eastAsia="ar-SA"/>
        </w:rPr>
        <w:t xml:space="preserve"> Comunicar la obtención de otras subvenciones, ayudas, donaciones o cualquier otro ingreso concurrente con la misma actividad, procedentes de cualesquiera Administraciones Públicas, entes públicos o privados, nacionales o internacionales, velando en todo m</w:t>
      </w:r>
      <w:r>
        <w:rPr>
          <w:rFonts w:ascii="Arial" w:eastAsia="Times New Roman" w:hAnsi="Arial" w:cs="Arial"/>
          <w:i/>
          <w:sz w:val="22"/>
          <w:szCs w:val="22"/>
          <w:lang w:eastAsia="ar-SA"/>
        </w:rPr>
        <w:t xml:space="preserve">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w:t>
      </w:r>
      <w:r>
        <w:rPr>
          <w:rFonts w:ascii="Arial" w:eastAsia="Times New Roman" w:hAnsi="Arial" w:cs="Arial"/>
          <w:i/>
          <w:kern w:val="0"/>
          <w:sz w:val="22"/>
          <w:szCs w:val="22"/>
          <w:lang w:eastAsia="es-ES"/>
        </w:rPr>
        <w:t>nza General municipal y Bases reguladoras de subvenciones, será el convenio de colaboración, quien fijará el plazo de justificación de las subvenciones y su final, que será como máximo, de tres meses desde la finalización del plazo para la realización de l</w:t>
      </w:r>
      <w:r>
        <w:rPr>
          <w:rFonts w:ascii="Arial" w:eastAsia="Times New Roman" w:hAnsi="Arial" w:cs="Arial"/>
          <w:i/>
          <w:kern w:val="0"/>
          <w:sz w:val="22"/>
          <w:szCs w:val="22"/>
          <w:lang w:eastAsia="es-ES"/>
        </w:rPr>
        <w:t>a actividad. No obstante, por razones justificadas debidamente motivadas no pudiera realizarse o justificarse en el plazo previsto, el órgano concedente podrá acordar, siempre con anterioridad a la finalización del plazo concedido, la prórroga del plazo, q</w:t>
      </w:r>
      <w:r>
        <w:rPr>
          <w:rFonts w:ascii="Arial" w:eastAsia="Times New Roman" w:hAnsi="Arial" w:cs="Arial"/>
          <w:i/>
          <w:kern w:val="0"/>
          <w:sz w:val="22"/>
          <w:szCs w:val="22"/>
          <w:lang w:eastAsia="es-ES"/>
        </w:rPr>
        <w:t>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w:t>
      </w:r>
      <w:r>
        <w:rPr>
          <w:rFonts w:ascii="Arial" w:eastAsia="Times New Roman" w:hAnsi="Arial" w:cs="Arial"/>
          <w:i/>
          <w:kern w:val="0"/>
          <w:sz w:val="22"/>
          <w:szCs w:val="22"/>
          <w:lang w:eastAsia="es-ES"/>
        </w:rPr>
        <w:t xml:space="preserve">impuestas en la concesión de la subvención, con indicación de las actividades realizadas y de los resultados obtenidos. </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w:t>
      </w:r>
      <w:r>
        <w:rPr>
          <w:rFonts w:ascii="Arial" w:eastAsia="Times New Roman" w:hAnsi="Arial" w:cs="Arial"/>
          <w:i/>
          <w:kern w:val="0"/>
          <w:sz w:val="22"/>
          <w:szCs w:val="22"/>
          <w:lang w:eastAsia="es-ES"/>
        </w:rPr>
        <w:t>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w:t>
      </w:r>
      <w:r>
        <w:rPr>
          <w:rFonts w:ascii="Arial" w:eastAsia="Times New Roman" w:hAnsi="Arial" w:cs="Arial"/>
          <w:i/>
          <w:sz w:val="22"/>
          <w:szCs w:val="22"/>
          <w:lang w:eastAsia="ar-SA"/>
        </w:rPr>
        <w:t xml:space="preserv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w:t>
      </w:r>
      <w:r>
        <w:rPr>
          <w:rFonts w:cs="Arial"/>
          <w:i/>
          <w:sz w:val="22"/>
          <w:szCs w:val="22"/>
        </w:rPr>
        <w:t xml:space="preserve">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w:t>
      </w:r>
      <w:r>
        <w:rPr>
          <w:rFonts w:ascii="Arial" w:hAnsi="Arial" w:cs="Arial"/>
          <w:i/>
          <w:sz w:val="22"/>
          <w:szCs w:val="22"/>
        </w:rPr>
        <w: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11. En el caso de la organización por parte del club previa aprobación de la Concejalía, de un campus, jornada de tecnificación, clinic, </w:t>
      </w:r>
      <w:r>
        <w:rPr>
          <w:rFonts w:ascii="Arial" w:eastAsia="Times New Roman" w:hAnsi="Arial" w:cs="Arial"/>
          <w:i/>
          <w:sz w:val="22"/>
          <w:szCs w:val="22"/>
          <w:lang w:eastAsia="ar-SA"/>
        </w:rPr>
        <w:t>taller o actividad análoga, podrá cobrar dicho servicio a las personas inscritas y usar las instalaciones deportivas acordadas, debiendo en todo momento, contratar un seguro de accidentes que cubra a todos los participantes en el caso de que la licencia fe</w:t>
      </w:r>
      <w:r>
        <w:rPr>
          <w:rFonts w:ascii="Arial" w:eastAsia="Times New Roman" w:hAnsi="Arial" w:cs="Arial"/>
          <w:i/>
          <w:sz w:val="22"/>
          <w:szCs w:val="22"/>
          <w:lang w:eastAsia="ar-SA"/>
        </w:rPr>
        <w:t xml:space="preserve">derativa no cubra dicha actividad. Así mismo, debe incluir el logo del Ayuntamiento como colaborador en la cartelería y difusión, así como aplicar un descuento de un mínimo del 20 % sobre el precio más bajo de dicho servicio para las personas empadronadas </w:t>
      </w:r>
      <w:r>
        <w:rPr>
          <w:rFonts w:ascii="Arial" w:eastAsia="Times New Roman" w:hAnsi="Arial" w:cs="Arial"/>
          <w:i/>
          <w:sz w:val="22"/>
          <w:szCs w:val="22"/>
          <w:lang w:eastAsia="ar-SA"/>
        </w:rPr>
        <w:t>en el municipio de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Municipal de Cande</w:t>
      </w:r>
      <w:r>
        <w:rPr>
          <w:rFonts w:ascii="Arial" w:hAnsi="Arial" w:cs="Arial"/>
          <w:i/>
          <w:sz w:val="22"/>
          <w:szCs w:val="22"/>
        </w:rPr>
        <w:t>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p>
    <w:p w:rsidR="009C0B13" w:rsidRDefault="009C0B13">
      <w:pPr>
        <w:spacing w:line="276" w:lineRule="auto"/>
        <w:ind w:left="708"/>
        <w:jc w:val="both"/>
        <w:rPr>
          <w:rFonts w:ascii="Arial" w:eastAsia="Times New Roman" w:hAnsi="Arial" w:cs="Arial"/>
          <w:i/>
          <w:sz w:val="22"/>
          <w:szCs w:val="22"/>
          <w:lang w:eastAsia="ar-SA"/>
        </w:rPr>
      </w:pP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E.M.P.C, serán </w:t>
      </w:r>
      <w:r>
        <w:rPr>
          <w:rFonts w:ascii="Arial" w:hAnsi="Arial" w:cs="Arial"/>
          <w:i/>
          <w:sz w:val="22"/>
          <w:szCs w:val="22"/>
        </w:rPr>
        <w:t>utilizados por el Club con la única finalidad de gestionar los distintos encuentros y actividades organizadas el Club y/o (en su defecto) el Ayuntamiento.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w:t>
      </w:r>
      <w:r>
        <w:rPr>
          <w:rFonts w:ascii="Arial" w:hAnsi="Arial" w:cs="Arial"/>
          <w:i/>
          <w:sz w:val="22"/>
          <w:szCs w:val="22"/>
        </w:rPr>
        <w:t>lir con las obligaciones legales. Los datos no se cederán a terceros salvo en los casos en que exista una obligación legal. La E.M.P.C y por información el Ayuntamiento, tienen derecho a obtener confirmación sobre si el Club está tratando sus datos persona</w:t>
      </w:r>
      <w:r>
        <w:rPr>
          <w:rFonts w:ascii="Arial" w:hAnsi="Arial" w:cs="Arial"/>
          <w:i/>
          <w:sz w:val="22"/>
          <w:szCs w:val="22"/>
        </w:rPr>
        <w:t>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w:t>
      </w:r>
      <w:r>
        <w:rPr>
          <w:rFonts w:ascii="Arial" w:hAnsi="Arial" w:cs="Arial"/>
          <w:i/>
          <w:sz w:val="22"/>
          <w:szCs w:val="22"/>
        </w:rPr>
        <w:t xml:space="preserve">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w:t>
      </w:r>
      <w:r>
        <w:rPr>
          <w:rFonts w:ascii="Arial" w:hAnsi="Arial" w:cs="Arial"/>
          <w:i/>
          <w:sz w:val="22"/>
          <w:szCs w:val="22"/>
        </w:rPr>
        <w:t>l caso de mayores de 14 años) para la utilización de las imágenes tomadas durante las actividades publicitarias, recreativas, participativas, o en el desarrollo del objeto del presente convenio, realizadas por el Club, en cualquier publicación (portal web,</w:t>
      </w:r>
      <w:r>
        <w:rPr>
          <w:rFonts w:ascii="Arial" w:hAnsi="Arial" w:cs="Arial"/>
          <w:i/>
          <w:sz w:val="22"/>
          <w:szCs w:val="22"/>
        </w:rPr>
        <w:t xml:space="preserve">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E.M.P.C o en</w:t>
      </w:r>
      <w:r>
        <w:rPr>
          <w:rFonts w:ascii="Arial" w:hAnsi="Arial" w:cs="Arial"/>
          <w:i/>
          <w:sz w:val="22"/>
          <w:szCs w:val="22"/>
        </w:rPr>
        <w:t xml:space="preserve">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w:t>
      </w:r>
      <w:r>
        <w:rPr>
          <w:rFonts w:ascii="Arial" w:hAnsi="Arial" w:cs="Arial"/>
          <w:i/>
          <w:sz w:val="22"/>
          <w:szCs w:val="22"/>
        </w:rPr>
        <w:t>r sus ficheros de datos personales, declarados en su Registro de Actividades de Tratamiento (RAT) y tener el procedimiento actualizado en orden del deber de informar al E.M.P.C., así como al Ayuntamiento con el fin de que puedan ejercer sus derechos de acc</w:t>
      </w:r>
      <w:r>
        <w:rPr>
          <w:rFonts w:ascii="Arial" w:hAnsi="Arial" w:cs="Arial"/>
          <w:i/>
          <w:sz w:val="22"/>
          <w:szCs w:val="22"/>
        </w:rPr>
        <w:t>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incorporarse al crédito correspondiente del presupuesto de </w:t>
      </w:r>
      <w:r>
        <w:rPr>
          <w:rFonts w:ascii="Arial" w:hAnsi="Arial" w:cs="Arial"/>
          <w:i/>
          <w:sz w:val="22"/>
          <w:szCs w:val="22"/>
        </w:rPr>
        <w:t xml:space="preserve">gastos, minorando en la misma cuantía la aportación del Ayuntamiento de la Villa de Candelaria. </w:t>
      </w:r>
    </w:p>
    <w:p w:rsidR="009C0B13" w:rsidRDefault="009C0B13">
      <w:pPr>
        <w:spacing w:line="276" w:lineRule="auto"/>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ind w:left="708"/>
        <w:jc w:val="both"/>
        <w:rPr>
          <w:rFonts w:ascii="Arial" w:eastAsia="Times New Roman" w:hAnsi="Arial" w:cs="Arial"/>
          <w:i/>
          <w:sz w:val="22"/>
          <w:szCs w:val="22"/>
          <w:lang w:eastAsia="ar-SA"/>
        </w:rPr>
      </w:pPr>
    </w:p>
    <w:p w:rsidR="009C0B13" w:rsidRDefault="009C0B13">
      <w:pPr>
        <w:widowControl/>
        <w:spacing w:line="276" w:lineRule="auto"/>
        <w:ind w:left="708"/>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w:t>
      </w:r>
      <w:r>
        <w:rPr>
          <w:rFonts w:ascii="Arial" w:eastAsia="Times New Roman" w:hAnsi="Arial" w:cs="Arial"/>
          <w:i/>
          <w:sz w:val="22"/>
          <w:szCs w:val="22"/>
          <w:lang w:eastAsia="ar-SA"/>
        </w:rPr>
        <w:t>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incumplimiento de alguna de las cláusulas </w:t>
      </w:r>
      <w:r>
        <w:rPr>
          <w:rFonts w:ascii="Arial" w:hAnsi="Arial" w:cs="Arial"/>
          <w:i/>
          <w:sz w:val="22"/>
          <w:szCs w:val="22"/>
        </w:rPr>
        <w:t>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w:t>
      </w:r>
      <w:r>
        <w:rPr>
          <w:rFonts w:ascii="Arial" w:hAnsi="Arial" w:cs="Arial"/>
          <w:i/>
          <w:sz w:val="22"/>
          <w:szCs w:val="22"/>
        </w:rPr>
        <w:t>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w:t>
      </w:r>
      <w:r>
        <w:rPr>
          <w:rFonts w:ascii="Arial" w:hAnsi="Arial" w:cs="Arial"/>
          <w:i/>
          <w:sz w:val="22"/>
          <w:szCs w:val="22"/>
        </w:rPr>
        <w:t>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w:t>
      </w:r>
      <w:r>
        <w:rPr>
          <w:rFonts w:ascii="Arial" w:hAnsi="Arial" w:cs="Arial"/>
          <w:i/>
          <w:sz w:val="22"/>
          <w:szCs w:val="22"/>
        </w:rPr>
        <w:t>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w:t>
      </w:r>
      <w:r>
        <w:rPr>
          <w:rFonts w:ascii="Arial" w:hAnsi="Arial" w:cs="Arial"/>
          <w:i/>
          <w:sz w:val="22"/>
          <w:szCs w:val="22"/>
        </w:rPr>
        <w: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center"/>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Antonio Ordoñez Ortega”</w:t>
      </w:r>
    </w:p>
    <w:p w:rsidR="009C0B13" w:rsidRDefault="009C0B13">
      <w:pPr>
        <w:spacing w:line="276" w:lineRule="auto"/>
        <w:jc w:val="both"/>
        <w:rPr>
          <w:rFonts w:ascii="Arial" w:eastAsia="Times New Roman" w:hAnsi="Arial" w:cs="Arial"/>
          <w:bCs/>
          <w:i/>
          <w:sz w:val="22"/>
          <w:szCs w:val="22"/>
          <w:u w:val="single"/>
        </w:rPr>
      </w:pPr>
    </w:p>
    <w:p w:rsidR="009C0B13" w:rsidRDefault="009C0B13">
      <w:pPr>
        <w:pStyle w:val="Subttulo"/>
        <w:rPr>
          <w:rFonts w:ascii="Arial" w:hAnsi="Arial" w:cs="Arial"/>
          <w:b w:val="0"/>
          <w:i/>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w:t>
      </w:r>
      <w:r>
        <w:rPr>
          <w:rFonts w:ascii="Arial" w:hAnsi="Arial" w:cs="Arial"/>
          <w:sz w:val="22"/>
          <w:szCs w:val="22"/>
        </w:rPr>
        <w:t>disponer el gasto de 14.400,00€ con cargo al documento contable A.D. 2.23.0.03500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w:t>
      </w:r>
      <w:r>
        <w:rPr>
          <w:rFonts w:ascii="Arial" w:eastAsia="Times New Roman" w:hAnsi="Arial" w:cs="Arial"/>
          <w:bCs/>
          <w:iCs/>
          <w:kern w:val="0"/>
          <w:sz w:val="22"/>
          <w:szCs w:val="22"/>
          <w:lang w:eastAsia="es-ES"/>
        </w:rPr>
        <w:t xml:space="preserve">traslado del acuerdo que se adopte a la Concejalía de Deportes y al </w:t>
      </w:r>
      <w:r>
        <w:rPr>
          <w:rFonts w:ascii="Arial" w:eastAsia="Times New Roman" w:hAnsi="Arial" w:cs="Arial"/>
          <w:kern w:val="0"/>
          <w:sz w:val="22"/>
          <w:szCs w:val="22"/>
          <w:lang w:val="es-ES_tradnl" w:eastAsia="es-ES"/>
        </w:rPr>
        <w:t xml:space="preserve">Club Deportivo Patinart de Candelaria, </w:t>
      </w:r>
      <w:r>
        <w:rPr>
          <w:rFonts w:ascii="Arial" w:eastAsia="Times New Roman" w:hAnsi="Arial" w:cs="Arial"/>
          <w:bCs/>
          <w:iCs/>
          <w:kern w:val="0"/>
          <w:sz w:val="22"/>
          <w:szCs w:val="22"/>
          <w:lang w:eastAsia="es-ES"/>
        </w:rPr>
        <w:t>a los efectos oportunos.”</w:t>
      </w:r>
    </w:p>
    <w:p w:rsidR="009C0B13" w:rsidRDefault="009C0B13">
      <w:pPr>
        <w:widowControl/>
        <w:suppressAutoHyphens w:val="0"/>
        <w:ind w:right="-357"/>
        <w:jc w:val="both"/>
        <w:rPr>
          <w:rFonts w:ascii="Arial" w:eastAsia="Times New Roman" w:hAnsi="Arial" w:cs="Arial"/>
          <w:bCs/>
          <w:iCs/>
          <w:kern w:val="0"/>
          <w:sz w:val="22"/>
          <w:szCs w:val="22"/>
          <w:lang w:eastAsia="es-ES"/>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w:t>
      </w:r>
      <w:r>
        <w:rPr>
          <w:rFonts w:ascii="Arial" w:hAnsi="Arial" w:cs="Arial"/>
          <w:b/>
          <w:bCs/>
          <w:sz w:val="22"/>
          <w:szCs w:val="22"/>
        </w:rPr>
        <w:t>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right="68"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Patinart de Candelaria,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patinaje base en Candelaria, del siguiente tenor</w:t>
      </w:r>
      <w:r>
        <w:rPr>
          <w:rFonts w:ascii="Arial" w:eastAsia="Times New Roman" w:hAnsi="Arial" w:cs="Arial"/>
          <w:kern w:val="0"/>
          <w:sz w:val="22"/>
          <w:szCs w:val="22"/>
          <w:lang w:val="es-ES_tradnl" w:eastAsia="es-ES"/>
        </w:rPr>
        <w:t xml:space="preserve"> literal:</w:t>
      </w:r>
    </w:p>
    <w:p w:rsidR="009C0B13" w:rsidRDefault="009C0B13">
      <w:pPr>
        <w:widowControl/>
        <w:suppressAutoHyphens w:val="0"/>
        <w:spacing w:line="276" w:lineRule="auto"/>
        <w:ind w:right="68" w:firstLine="709"/>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 PATINAJE ARTÍSTICO </w:t>
      </w:r>
      <w:r>
        <w:rPr>
          <w:rFonts w:ascii="Arial" w:hAnsi="Arial" w:cs="Arial"/>
          <w:i/>
          <w:noProof/>
          <w:sz w:val="22"/>
          <w:szCs w:val="22"/>
          <w:lang w:eastAsia="es-ES" w:bidi="ar-SA"/>
        </w:rPr>
        <mc:AlternateContent>
          <mc:Choice Requires="wps">
            <w:drawing>
              <wp:anchor distT="0" distB="0" distL="114300" distR="114300" simplePos="0" relativeHeight="25167001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19" name="Conector recto 2053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146FEE7" id="Conector recto 20533" o:spid="_x0000_s1026" type="#_x0000_t32" style="position:absolute;margin-left:-89.9pt;margin-top:-1.2pt;width:612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eeIvKZQBAAAXAwAA&#10;DgAAAAAAAAAAAAAAAAAuAgAAZHJzL2Uyb0RvYy54bWxQSwECLQAUAAYACAAAACEA0+aC1OAAAAAL&#10;AQAADwAAAAAAAAAAAAAAAADuAwAAZHJzL2Rvd25yZXYueG1sUEsFBgAAAAAEAAQA8wAAAPsEAAAA&#10;AA==&#10;" stroked="f"/>
            </w:pict>
          </mc:Fallback>
        </mc:AlternateContent>
      </w:r>
      <w:r>
        <w:rPr>
          <w:rFonts w:ascii="Arial" w:hAnsi="Arial" w:cs="Arial"/>
          <w:bCs/>
          <w:i/>
          <w:sz w:val="22"/>
          <w:szCs w:val="22"/>
        </w:rPr>
        <w:t xml:space="preserve">PATINART </w:t>
      </w:r>
      <w:r>
        <w:rPr>
          <w:rFonts w:ascii="Arial" w:hAnsi="Arial" w:cs="Arial"/>
          <w:i/>
          <w:sz w:val="22"/>
          <w:szCs w:val="22"/>
        </w:rPr>
        <w:t>PARA LA PROMOCION DEL PATINAJE BASE EN CANDELARIA (ESCUELA MUNICIPAL DE PATINAJE DE CANDELARIA).</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6899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0" name="Conector recto 2053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01A0EBB" id="Conector recto 20532" o:spid="_x0000_s1026" type="#_x0000_t32" style="position:absolute;margin-left:-89.9pt;margin-top:-1.2pt;width:612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K2e99O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w:t>
      </w:r>
      <w:r>
        <w:rPr>
          <w:rFonts w:ascii="Arial" w:hAnsi="Arial" w:cs="Arial"/>
          <w:i/>
          <w:sz w:val="22"/>
          <w:szCs w:val="22"/>
        </w:rPr>
        <w:t xml:space="preserve">aría Concepción Brito Núñez, en calidad de Alcaldesa-Presidenta del Ayuntamiento de la Villa de Candelaria, cuyas circunstancias personales no se hacen constar por actuar en razón de su referido cargo, asistido por el Secretario General, D. Octavio Manuel </w:t>
      </w:r>
      <w:r>
        <w:rPr>
          <w:rFonts w:ascii="Arial" w:hAnsi="Arial" w:cs="Arial"/>
          <w:i/>
          <w:sz w:val="22"/>
          <w:szCs w:val="22"/>
        </w:rPr>
        <w:t>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Antonio Ordoñez Ortega, mayor de edad y provisto de D.N.I. número ***9218**,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w:t>
      </w:r>
      <w:r>
        <w:rPr>
          <w:rFonts w:ascii="Arial" w:hAnsi="Arial" w:cs="Arial"/>
          <w:i/>
          <w:sz w:val="22"/>
          <w:szCs w:val="22"/>
        </w:rPr>
        <w:t>Brito Núñez, en calidad de Alcaldesa-Presidenta del Ayuntamiento de la Villa de Candelaria, especialmente facultada para este acto por acuerdo de la Junta de Gobierno Local de fecha [……] y en virtud de la competencia que le otorga el art. 21.1.b) de la Ley</w:t>
      </w:r>
      <w:r>
        <w:rPr>
          <w:rFonts w:ascii="Arial" w:hAnsi="Arial" w:cs="Arial"/>
          <w:i/>
          <w:sz w:val="22"/>
          <w:szCs w:val="22"/>
        </w:rPr>
        <w:t xml:space="preserve">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Antonio Ordoñez Ortega, actuando en calidad de Presidente del Club de Patinaje Artístico Patinart, </w:t>
      </w:r>
      <w:r>
        <w:rPr>
          <w:rFonts w:ascii="Arial" w:eastAsia="Times New Roman" w:hAnsi="Arial" w:cs="Arial"/>
          <w:i/>
          <w:sz w:val="22"/>
          <w:szCs w:val="22"/>
          <w:lang w:eastAsia="ar-SA"/>
        </w:rPr>
        <w:t>con céd</w:t>
      </w:r>
      <w:r>
        <w:rPr>
          <w:rFonts w:ascii="Arial" w:eastAsia="Times New Roman" w:hAnsi="Arial" w:cs="Arial"/>
          <w:i/>
          <w:sz w:val="22"/>
          <w:szCs w:val="22"/>
          <w:lang w:eastAsia="ar-SA"/>
        </w:rPr>
        <w:t xml:space="preserve">ula de identificación fiscal nº </w:t>
      </w:r>
      <w:r>
        <w:rPr>
          <w:rFonts w:ascii="Arial" w:hAnsi="Arial" w:cs="Arial"/>
          <w:i/>
          <w:sz w:val="22"/>
          <w:szCs w:val="22"/>
        </w:rPr>
        <w:t>G-38968913</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w:t>
      </w:r>
      <w:r>
        <w:rPr>
          <w:rFonts w:ascii="Arial" w:hAnsi="Arial" w:cs="Arial"/>
          <w:i/>
          <w:sz w:val="22"/>
          <w:szCs w:val="22"/>
        </w:rPr>
        <w:t>de 30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w:t>
      </w:r>
      <w:r>
        <w:rPr>
          <w:rFonts w:ascii="Arial" w:hAnsi="Arial" w:cs="Arial"/>
          <w:i/>
          <w:sz w:val="22"/>
          <w:szCs w:val="22"/>
        </w:rPr>
        <w:t>uidas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w:t>
      </w:r>
      <w:r>
        <w:rPr>
          <w:rFonts w:ascii="Arial" w:hAnsi="Arial" w:cs="Arial"/>
          <w:i/>
          <w:sz w:val="22"/>
          <w:szCs w:val="22"/>
        </w:rPr>
        <w:t>dad deportiva que goza de personalidad jurídica propia y capacidad de obrar suficiente para el cumplimiento de sus fines, presentó al Ayuntamiento de Candelaria (Concejalía de Deportes) un proyecto de Equipos de Base, con una previsión de equipos y técnico</w:t>
      </w:r>
      <w:r>
        <w:rPr>
          <w:rFonts w:ascii="Arial" w:hAnsi="Arial" w:cs="Arial"/>
          <w:i/>
          <w:sz w:val="22"/>
          <w:szCs w:val="22"/>
        </w:rPr>
        <w:t>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w:t>
      </w:r>
      <w:r>
        <w:rPr>
          <w:rFonts w:ascii="Arial" w:hAnsi="Arial" w:cs="Arial"/>
          <w:i/>
          <w:sz w:val="22"/>
          <w:szCs w:val="22"/>
        </w:rPr>
        <w:t>l la práctica de actividades físicas y deportivas sin ánimo de lucro, y como actividad principal la del patinaje.</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w:t>
      </w:r>
      <w:r>
        <w:rPr>
          <w:rFonts w:ascii="Arial" w:hAnsi="Arial" w:cs="Arial"/>
          <w:i/>
          <w:sz w:val="22"/>
          <w:szCs w:val="22"/>
        </w:rPr>
        <w:t>oración.</w:t>
      </w: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w:t>
      </w:r>
      <w:r>
        <w:rPr>
          <w:rFonts w:ascii="Arial" w:hAnsi="Arial" w:cs="Arial"/>
          <w:i/>
          <w:sz w:val="22"/>
          <w:szCs w:val="22"/>
        </w:rPr>
        <w:t>razando como objetivo la difusión y divulgación de la gimnasia en patinaje base a través de la Escuela Municipal de Patinaje de Candelaria, a partir de ahora E.M.P.C., así como la participación en los eventos deportivos y competiciones federadas para tal f</w:t>
      </w:r>
      <w:r>
        <w:rPr>
          <w:rFonts w:ascii="Arial" w:hAnsi="Arial" w:cs="Arial"/>
          <w:i/>
          <w:sz w:val="22"/>
          <w:szCs w:val="22"/>
        </w:rPr>
        <w:t>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firmantes del presente convenio se </w:t>
      </w:r>
      <w:r>
        <w:rPr>
          <w:rFonts w:ascii="Arial" w:hAnsi="Arial" w:cs="Arial"/>
          <w:i/>
          <w:sz w:val="22"/>
          <w:szCs w:val="22"/>
        </w:rPr>
        <w:t>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w:t>
      </w:r>
      <w:r>
        <w:rPr>
          <w:rFonts w:ascii="Arial" w:eastAsia="Times New Roman" w:hAnsi="Arial" w:cs="Arial"/>
          <w:i/>
          <w:sz w:val="22"/>
          <w:szCs w:val="22"/>
          <w:lang w:eastAsia="ar-SA"/>
        </w:rPr>
        <w:t>lecidas, pudiendo realizarse más pagos durante el año, mediante propuesta del Concejal de Deportes. Esta subvención será compatible con otras subvenciones, ayudas e ingresos. En todo caso, la contribución financiera del Ayuntamiento no implicará subrogació</w:t>
      </w:r>
      <w:r>
        <w:rPr>
          <w:rFonts w:ascii="Arial" w:eastAsia="Times New Roman" w:hAnsi="Arial" w:cs="Arial"/>
          <w:i/>
          <w:sz w:val="22"/>
          <w:szCs w:val="22"/>
          <w:lang w:eastAsia="ar-SA"/>
        </w:rPr>
        <w:t xml:space="preserve">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2. En cuanto a las monitorías, cada una de ellas se abonará a 75 €. Para tener derecho a la subvención, el número de alu</w:t>
      </w:r>
      <w:r>
        <w:rPr>
          <w:rFonts w:ascii="Arial" w:hAnsi="Arial" w:cs="Arial"/>
          <w:i/>
          <w:sz w:val="22"/>
          <w:szCs w:val="22"/>
        </w:rPr>
        <w:t xml:space="preserve">mnos por monitoría y sesión de entrenamiento será un mínimo de 5, pudiendo variar previo informe del Club y con la aprobación de la Concejalía de Deportes. Sólo computarán para su pago aquellas monitorías que tengan regularizadas sus inscripciones a día 1 </w:t>
      </w:r>
      <w:r>
        <w:rPr>
          <w:rFonts w:ascii="Arial" w:hAnsi="Arial" w:cs="Arial"/>
          <w:i/>
          <w:sz w:val="22"/>
          <w:szCs w:val="22"/>
        </w:rPr>
        <w:t>de febrero; y cumplan con el número mínimo de inscripciones.</w:t>
      </w:r>
    </w:p>
    <w:p w:rsidR="009C0B13" w:rsidRDefault="009C0B13">
      <w:pPr>
        <w:pStyle w:val="Standard"/>
        <w:spacing w:line="276" w:lineRule="auto"/>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 Patinaje Artístico Patinart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Patinaje</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Rosendo Alonso Tapia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w:t>
      </w:r>
      <w:r>
        <w:rPr>
          <w:rFonts w:ascii="Arial" w:hAnsi="Arial" w:cs="Arial"/>
          <w:i/>
          <w:sz w:val="22"/>
          <w:szCs w:val="22"/>
          <w:lang w:eastAsia="ar-SA"/>
        </w:rPr>
        <w:t xml:space="preserv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w:t>
      </w:r>
      <w:r>
        <w:rPr>
          <w:rFonts w:ascii="Arial" w:hAnsi="Arial" w:cs="Arial"/>
          <w:i/>
          <w:sz w:val="22"/>
          <w:szCs w:val="22"/>
        </w:rPr>
        <w:t>entrenamiento 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w:t>
      </w:r>
      <w:r>
        <w:rPr>
          <w:rFonts w:ascii="Arial" w:hAnsi="Arial" w:cs="Arial"/>
          <w:i/>
          <w:sz w:val="22"/>
          <w:szCs w:val="22"/>
        </w:rPr>
        <w:t xml:space="preserve">ara el correcto desarrollo de la actividad de la E.M.P.C y el resto de equipos del Club, les cederá las instalaciones deportivas acordadas, en los horarios que se establezcan. No obstante, el Ayuntamiento se reserva el derecho a utilizar las instalaciones </w:t>
      </w:r>
      <w:r>
        <w:rPr>
          <w:rFonts w:ascii="Arial" w:hAnsi="Arial" w:cs="Arial"/>
          <w:i/>
          <w:sz w:val="22"/>
          <w:szCs w:val="22"/>
        </w:rPr>
        <w:t>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w:t>
      </w:r>
      <w:r>
        <w:rPr>
          <w:rFonts w:ascii="Arial" w:hAnsi="Arial" w:cs="Arial"/>
          <w:i/>
          <w:sz w:val="22"/>
          <w:szCs w:val="22"/>
        </w:rPr>
        <w:t>previa planificación y confirmación con la Concejalía de Deportes, abonará en forma de subvención, en función del número de monitorías desarrolladas por el Club, 30€ por día de celebración de campus, por cada una de ellas, además de aquellos gastos materia</w:t>
      </w:r>
      <w:r>
        <w:rPr>
          <w:rFonts w:ascii="Arial" w:hAnsi="Arial" w:cs="Arial"/>
          <w:i/>
          <w:sz w:val="22"/>
          <w:szCs w:val="22"/>
        </w:rPr>
        <w:t>les (trofeos, camisas…) que se deriven de la organización del mismo.  Dicha subvención se abonará en un plazo máximo de cuatro meses tras finalizada la actividad. Para tener derecho a la subvención el número de alumnos por monitoría será un mínimo de 10, p</w:t>
      </w:r>
      <w:r>
        <w:rPr>
          <w:rFonts w:ascii="Arial" w:hAnsi="Arial" w:cs="Arial"/>
          <w:i/>
          <w:sz w:val="22"/>
          <w:szCs w:val="22"/>
        </w:rPr>
        <w:t>udiendo variar previo informe del Club y con la aprobación de la Concejalía de Deportes. Sólo computarán para su pago aquellas monitorías que tengan regularizadas sus inscripciones previo a la finalización del campus, y cumplan con el número mínimo de insc</w:t>
      </w:r>
      <w:r>
        <w:rPr>
          <w:rFonts w:ascii="Arial" w:hAnsi="Arial" w:cs="Arial"/>
          <w:i/>
          <w:sz w:val="22"/>
          <w:szCs w:val="22"/>
        </w:rPr>
        <w:t xml:space="preserve">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w:t>
      </w:r>
      <w:r>
        <w:rPr>
          <w:rFonts w:ascii="Arial" w:hAnsi="Arial" w:cs="Arial"/>
          <w:i/>
          <w:sz w:val="22"/>
          <w:szCs w:val="22"/>
        </w:rPr>
        <w:t>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 Patinaje Artístico Patinart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w:t>
      </w:r>
      <w:r>
        <w:rPr>
          <w:rFonts w:ascii="Arial" w:hAnsi="Arial" w:cs="Arial"/>
          <w:i/>
          <w:sz w:val="22"/>
          <w:szCs w:val="22"/>
        </w:rPr>
        <w:t>ia federativa con la mutualidad 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de la Campaña de Promoción Deportiva d</w:t>
      </w:r>
      <w:r>
        <w:rPr>
          <w:rFonts w:ascii="Arial" w:hAnsi="Arial" w:cs="Arial"/>
          <w:i/>
          <w:sz w:val="22"/>
          <w:szCs w:val="22"/>
        </w:rPr>
        <w:t>e la Concejalía de Deportes del Ayuntamiento de Candelaria para la presenta anualidad, siempre y cuando cumplan con los requisitos para la obtención de la subvención de las monitorías. Asimismo, el Club dispondrá de los técnicos necesarios para la impartic</w:t>
      </w:r>
      <w:r>
        <w:rPr>
          <w:rFonts w:ascii="Arial" w:hAnsi="Arial" w:cs="Arial"/>
          <w:i/>
          <w:sz w:val="22"/>
          <w:szCs w:val="22"/>
        </w:rPr>
        <w:t xml:space="preserve">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43"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Concejalía de Deportes de las modificaciones en los servicios programados, tales como: ausencias por enfermedad o suspensión de las clases, con independencia </w:t>
      </w:r>
      <w:r>
        <w:rPr>
          <w:rFonts w:ascii="Arial" w:hAnsi="Arial" w:cs="Arial"/>
          <w:i/>
          <w:sz w:val="22"/>
          <w:szCs w:val="22"/>
        </w:rPr>
        <w:t xml:space="preserve">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w:t>
      </w:r>
      <w:r>
        <w:rPr>
          <w:rFonts w:ascii="Arial" w:hAnsi="Arial" w:cs="Arial"/>
          <w:i/>
          <w:sz w:val="22"/>
          <w:szCs w:val="22"/>
        </w:rPr>
        <w:t xml:space="preserve">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municipal</w:t>
      </w:r>
      <w:r>
        <w:rPr>
          <w:rFonts w:ascii="Arial" w:eastAsia="Times New Roman" w:hAnsi="Arial" w:cs="Arial"/>
          <w:i/>
          <w:sz w:val="22"/>
          <w:szCs w:val="22"/>
          <w:lang w:eastAsia="ar-SA"/>
        </w:rPr>
        <w:t>.</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w:t>
      </w:r>
      <w:r>
        <w:rPr>
          <w:rFonts w:ascii="Arial" w:eastAsia="Times New Roman" w:hAnsi="Arial" w:cs="Arial"/>
          <w:i/>
          <w:sz w:val="22"/>
          <w:szCs w:val="22"/>
          <w:lang w:eastAsia="ar-SA"/>
        </w:rPr>
        <w:t>Comunicar la obtención de otras subvenciones, ayudas, donaciones o cualquier otro ingreso concurrente con la misma actividad, procedentes de cualesquiera Administraciones Públicas, entes públicos o privados, nacionales o internacionales, velando en todo mo</w:t>
      </w:r>
      <w:r>
        <w:rPr>
          <w:rFonts w:ascii="Arial" w:eastAsia="Times New Roman" w:hAnsi="Arial" w:cs="Arial"/>
          <w:i/>
          <w:sz w:val="22"/>
          <w:szCs w:val="22"/>
          <w:lang w:eastAsia="ar-SA"/>
        </w:rPr>
        <w:t xml:space="preserve">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w:t>
      </w:r>
      <w:r>
        <w:rPr>
          <w:rFonts w:ascii="Arial" w:eastAsia="Times New Roman" w:hAnsi="Arial" w:cs="Arial"/>
          <w:i/>
          <w:kern w:val="0"/>
          <w:sz w:val="22"/>
          <w:szCs w:val="22"/>
          <w:lang w:eastAsia="es-ES"/>
        </w:rPr>
        <w:t>za General municipal y Bases reguladoras de subvenciones, será el convenio de colaboración, quien fijará el plazo de justificación de las subvenciones y su final, que será como máximo, de tres meses desde la finalización del plazo para la realización de la</w:t>
      </w:r>
      <w:r>
        <w:rPr>
          <w:rFonts w:ascii="Arial" w:eastAsia="Times New Roman" w:hAnsi="Arial" w:cs="Arial"/>
          <w:i/>
          <w:kern w:val="0"/>
          <w:sz w:val="22"/>
          <w:szCs w:val="22"/>
          <w:lang w:eastAsia="es-ES"/>
        </w:rPr>
        <w:t xml:space="preserve"> actividad. No obstante, por razones justificadas debidamente motivadas no pudiera realizarse o justificarse en el plazo previsto, el órgano concedente podrá acordar, siempre con anterioridad a la finalización del plazo concedido, la prórroga del plazo, qu</w:t>
      </w:r>
      <w:r>
        <w:rPr>
          <w:rFonts w:ascii="Arial" w:eastAsia="Times New Roman" w:hAnsi="Arial" w:cs="Arial"/>
          <w:i/>
          <w:kern w:val="0"/>
          <w:sz w:val="22"/>
          <w:szCs w:val="22"/>
          <w:lang w:eastAsia="es-ES"/>
        </w:rPr>
        <w:t>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w:t>
      </w:r>
      <w:r>
        <w:rPr>
          <w:rFonts w:ascii="Arial" w:eastAsia="Times New Roman" w:hAnsi="Arial" w:cs="Arial"/>
          <w:i/>
          <w:kern w:val="0"/>
          <w:sz w:val="22"/>
          <w:szCs w:val="22"/>
          <w:lang w:eastAsia="es-ES"/>
        </w:rPr>
        <w:t xml:space="preserve">impuestas en la concesión de la subvención, con indicación de las actividades realizadas y de los resultados obtenidos. </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w:t>
      </w:r>
      <w:r>
        <w:rPr>
          <w:rFonts w:ascii="Arial" w:eastAsia="Times New Roman" w:hAnsi="Arial" w:cs="Arial"/>
          <w:i/>
          <w:kern w:val="0"/>
          <w:sz w:val="22"/>
          <w:szCs w:val="22"/>
          <w:lang w:eastAsia="es-ES"/>
        </w:rPr>
        <w:t>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w:t>
      </w:r>
      <w:r>
        <w:rPr>
          <w:rFonts w:ascii="Arial" w:eastAsia="Times New Roman" w:hAnsi="Arial" w:cs="Arial"/>
          <w:i/>
          <w:sz w:val="22"/>
          <w:szCs w:val="22"/>
          <w:lang w:eastAsia="ar-SA"/>
        </w:rPr>
        <w:t xml:space="preserv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w:t>
      </w:r>
      <w:r>
        <w:rPr>
          <w:rFonts w:cs="Arial"/>
          <w:i/>
          <w:sz w:val="22"/>
          <w:szCs w:val="22"/>
        </w:rPr>
        <w:t xml:space="preserve">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w:t>
      </w:r>
      <w:r>
        <w:rPr>
          <w:rFonts w:ascii="Arial" w:hAnsi="Arial" w:cs="Arial"/>
          <w:i/>
          <w:sz w:val="22"/>
          <w:szCs w:val="22"/>
        </w:rPr>
        <w: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11. En el caso de la organización por parte del club previa aprobación de la Concejalía, de un campus, jornada de tecnificación, clinic, </w:t>
      </w:r>
      <w:r>
        <w:rPr>
          <w:rFonts w:ascii="Arial" w:eastAsia="Times New Roman" w:hAnsi="Arial" w:cs="Arial"/>
          <w:i/>
          <w:sz w:val="22"/>
          <w:szCs w:val="22"/>
          <w:lang w:eastAsia="ar-SA"/>
        </w:rPr>
        <w:t>taller o actividad análoga, podrá cobrar dicho servicio a las personas inscritas y usar las instalaciones deportivas acordadas, debiendo en todo momento, contratar un seguro de accidentes que cubra a todos los participantes en el caso de que la licencia fe</w:t>
      </w:r>
      <w:r>
        <w:rPr>
          <w:rFonts w:ascii="Arial" w:eastAsia="Times New Roman" w:hAnsi="Arial" w:cs="Arial"/>
          <w:i/>
          <w:sz w:val="22"/>
          <w:szCs w:val="22"/>
          <w:lang w:eastAsia="ar-SA"/>
        </w:rPr>
        <w:t xml:space="preserve">derativa no cubra dicha actividad. Así mismo, debe incluir el logo del Ayuntamiento como colaborador en la cartelería y difusión, así como aplicar un descuento de un mínimo del 20 % sobre el precio más bajo de dicho servicio para las personas empadronadas </w:t>
      </w:r>
      <w:r>
        <w:rPr>
          <w:rFonts w:ascii="Arial" w:eastAsia="Times New Roman" w:hAnsi="Arial" w:cs="Arial"/>
          <w:i/>
          <w:sz w:val="22"/>
          <w:szCs w:val="22"/>
          <w:lang w:eastAsia="ar-SA"/>
        </w:rPr>
        <w:t>en el municipio de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Villa de Candelaria, y en todo caso hacerla constar como Escuela Municipal de </w:t>
      </w:r>
      <w:r>
        <w:rPr>
          <w:rFonts w:ascii="Arial" w:hAnsi="Arial" w:cs="Arial"/>
          <w:i/>
          <w:sz w:val="22"/>
          <w:szCs w:val="22"/>
        </w:rPr>
        <w:t>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p>
    <w:p w:rsidR="009C0B13" w:rsidRDefault="009C0B13">
      <w:pPr>
        <w:spacing w:line="276" w:lineRule="auto"/>
        <w:ind w:left="708"/>
        <w:jc w:val="both"/>
        <w:rPr>
          <w:rFonts w:ascii="Arial" w:eastAsia="Times New Roman" w:hAnsi="Arial" w:cs="Arial"/>
          <w:i/>
          <w:sz w:val="22"/>
          <w:szCs w:val="22"/>
          <w:lang w:eastAsia="ar-SA"/>
        </w:rPr>
      </w:pP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E.M.P.C, serán </w:t>
      </w:r>
      <w:r>
        <w:rPr>
          <w:rFonts w:ascii="Arial" w:hAnsi="Arial" w:cs="Arial"/>
          <w:i/>
          <w:sz w:val="22"/>
          <w:szCs w:val="22"/>
        </w:rPr>
        <w:t>utilizados por el Club con la única finalidad de gestionar los distintos encuentros y actividades organizadas el Club y/o (en su defecto) el Ayuntamiento.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w:t>
      </w:r>
      <w:r>
        <w:rPr>
          <w:rFonts w:ascii="Arial" w:hAnsi="Arial" w:cs="Arial"/>
          <w:i/>
          <w:sz w:val="22"/>
          <w:szCs w:val="22"/>
        </w:rPr>
        <w:t>lir con las obligaciones legales. Los datos no se cederán a terceros salvo en los casos en que exista una obligación legal. La E.M.P.C y por información el Ayuntamiento, tienen derecho a obtener confirmación sobre si el Club está tratando sus datos persona</w:t>
      </w:r>
      <w:r>
        <w:rPr>
          <w:rFonts w:ascii="Arial" w:hAnsi="Arial" w:cs="Arial"/>
          <w:i/>
          <w:sz w:val="22"/>
          <w:szCs w:val="22"/>
        </w:rPr>
        <w:t>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w:t>
      </w:r>
      <w:r>
        <w:rPr>
          <w:rFonts w:ascii="Arial" w:hAnsi="Arial" w:cs="Arial"/>
          <w:i/>
          <w:sz w:val="22"/>
          <w:szCs w:val="22"/>
        </w:rPr>
        <w:t xml:space="preserve">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w:t>
      </w:r>
      <w:r>
        <w:rPr>
          <w:rFonts w:ascii="Arial" w:hAnsi="Arial" w:cs="Arial"/>
          <w:i/>
          <w:sz w:val="22"/>
          <w:szCs w:val="22"/>
        </w:rPr>
        <w:t>l caso de mayores de 14 años) para la utilización de las imágenes tomadas durante las actividades publicitarias, recreativas, participativas, o en el desarrollo del objeto del presente convenio, realizadas por el Club, en cualquier publicación (portal web,</w:t>
      </w:r>
      <w:r>
        <w:rPr>
          <w:rFonts w:ascii="Arial" w:hAnsi="Arial" w:cs="Arial"/>
          <w:i/>
          <w:sz w:val="22"/>
          <w:szCs w:val="22"/>
        </w:rPr>
        <w:t xml:space="preserve">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E.M.P.C o en</w:t>
      </w:r>
      <w:r>
        <w:rPr>
          <w:rFonts w:ascii="Arial" w:hAnsi="Arial" w:cs="Arial"/>
          <w:i/>
          <w:sz w:val="22"/>
          <w:szCs w:val="22"/>
        </w:rPr>
        <w:t xml:space="preserve">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w:t>
      </w:r>
      <w:r>
        <w:rPr>
          <w:rFonts w:ascii="Arial" w:hAnsi="Arial" w:cs="Arial"/>
          <w:i/>
          <w:sz w:val="22"/>
          <w:szCs w:val="22"/>
        </w:rPr>
        <w:t>r sus ficheros de datos personales, declarados en su Registro de Actividades de Tratamiento (RAT) y tener el procedimiento actualizado en orden del deber de informar al E.M.P.C., así como al Ayuntamiento con el fin de que puedan ejercer sus derechos de acc</w:t>
      </w:r>
      <w:r>
        <w:rPr>
          <w:rFonts w:ascii="Arial" w:hAnsi="Arial" w:cs="Arial"/>
          <w:i/>
          <w:sz w:val="22"/>
          <w:szCs w:val="22"/>
        </w:rPr>
        <w:t>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incorporarse al crédito correspondiente del presupuesto de </w:t>
      </w:r>
      <w:r>
        <w:rPr>
          <w:rFonts w:ascii="Arial" w:hAnsi="Arial" w:cs="Arial"/>
          <w:i/>
          <w:sz w:val="22"/>
          <w:szCs w:val="22"/>
        </w:rPr>
        <w:t xml:space="preserve">gastos, minorando en la misma cuantía la aportación del Ayuntamiento de la Villa de Candelaria. </w:t>
      </w:r>
    </w:p>
    <w:p w:rsidR="009C0B13" w:rsidRDefault="009C0B13">
      <w:pPr>
        <w:spacing w:line="276" w:lineRule="auto"/>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ind w:left="708"/>
        <w:jc w:val="both"/>
        <w:rPr>
          <w:rFonts w:ascii="Arial" w:eastAsia="Times New Roman" w:hAnsi="Arial" w:cs="Arial"/>
          <w:i/>
          <w:sz w:val="22"/>
          <w:szCs w:val="22"/>
          <w:lang w:eastAsia="ar-SA"/>
        </w:rPr>
      </w:pPr>
    </w:p>
    <w:p w:rsidR="009C0B13" w:rsidRDefault="009C0B13">
      <w:pPr>
        <w:widowControl/>
        <w:spacing w:line="276" w:lineRule="auto"/>
        <w:ind w:left="708"/>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w:t>
      </w:r>
      <w:r>
        <w:rPr>
          <w:rFonts w:ascii="Arial" w:eastAsia="Times New Roman" w:hAnsi="Arial" w:cs="Arial"/>
          <w:i/>
          <w:sz w:val="22"/>
          <w:szCs w:val="22"/>
          <w:lang w:eastAsia="ar-SA"/>
        </w:rPr>
        <w:t>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incumplimiento de alguna de las cláusulas </w:t>
      </w:r>
      <w:r>
        <w:rPr>
          <w:rFonts w:ascii="Arial" w:hAnsi="Arial" w:cs="Arial"/>
          <w:i/>
          <w:sz w:val="22"/>
          <w:szCs w:val="22"/>
        </w:rPr>
        <w:t>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w:t>
      </w:r>
      <w:r>
        <w:rPr>
          <w:rFonts w:ascii="Arial" w:hAnsi="Arial" w:cs="Arial"/>
          <w:i/>
          <w:sz w:val="22"/>
          <w:szCs w:val="22"/>
        </w:rPr>
        <w:t>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w:t>
      </w:r>
      <w:r>
        <w:rPr>
          <w:rFonts w:ascii="Arial" w:hAnsi="Arial" w:cs="Arial"/>
          <w:i/>
          <w:sz w:val="22"/>
          <w:szCs w:val="22"/>
        </w:rPr>
        <w:t>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w:t>
      </w:r>
      <w:r>
        <w:rPr>
          <w:rFonts w:ascii="Arial" w:hAnsi="Arial" w:cs="Arial"/>
          <w:i/>
          <w:sz w:val="22"/>
          <w:szCs w:val="22"/>
        </w:rPr>
        <w:t>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w:t>
      </w:r>
      <w:r>
        <w:rPr>
          <w:rFonts w:ascii="Arial" w:hAnsi="Arial" w:cs="Arial"/>
          <w:i/>
          <w:sz w:val="22"/>
          <w:szCs w:val="22"/>
        </w:rPr>
        <w: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Antonio Ordoñez Ortega”</w:t>
      </w:r>
    </w:p>
    <w:p w:rsidR="009C0B13" w:rsidRDefault="009C0B13">
      <w:pPr>
        <w:spacing w:line="276" w:lineRule="auto"/>
        <w:jc w:val="both"/>
        <w:rPr>
          <w:rFonts w:ascii="Arial" w:eastAsia="Times New Roman" w:hAnsi="Arial" w:cs="Arial"/>
          <w:bCs/>
          <w:i/>
          <w:sz w:val="22"/>
          <w:szCs w:val="22"/>
          <w:u w:val="single"/>
        </w:rPr>
      </w:pPr>
    </w:p>
    <w:p w:rsidR="009C0B13" w:rsidRDefault="009C0B13">
      <w:pPr>
        <w:pStyle w:val="Subttulo"/>
        <w:rPr>
          <w:rFonts w:ascii="Arial" w:hAnsi="Arial" w:cs="Arial"/>
          <w:b w:val="0"/>
          <w:i/>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w:t>
      </w:r>
      <w:r>
        <w:rPr>
          <w:rFonts w:ascii="Arial" w:hAnsi="Arial" w:cs="Arial"/>
          <w:sz w:val="22"/>
          <w:szCs w:val="22"/>
        </w:rPr>
        <w:t>disponer el gasto de 14.400,00€ con cargo al documento contable A.D. 2.23.0.03500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w:t>
      </w:r>
      <w:r>
        <w:rPr>
          <w:rFonts w:ascii="Arial" w:eastAsia="Times New Roman" w:hAnsi="Arial" w:cs="Arial"/>
          <w:bCs/>
          <w:iCs/>
          <w:kern w:val="0"/>
          <w:sz w:val="22"/>
          <w:szCs w:val="22"/>
          <w:lang w:eastAsia="es-ES"/>
        </w:rPr>
        <w:t xml:space="preserve">traslado del </w:t>
      </w:r>
      <w:r>
        <w:rPr>
          <w:rFonts w:ascii="Arial" w:eastAsia="Times New Roman" w:hAnsi="Arial" w:cs="Arial"/>
          <w:kern w:val="0"/>
          <w:sz w:val="22"/>
          <w:szCs w:val="22"/>
          <w:lang w:val="es-ES_tradnl" w:eastAsia="es-ES"/>
        </w:rPr>
        <w:t>acuerdo</w:t>
      </w:r>
      <w:r>
        <w:rPr>
          <w:rFonts w:ascii="Arial" w:eastAsia="Times New Roman" w:hAnsi="Arial" w:cs="Arial"/>
          <w:bCs/>
          <w:iCs/>
          <w:kern w:val="0"/>
          <w:sz w:val="22"/>
          <w:szCs w:val="22"/>
          <w:lang w:eastAsia="es-ES"/>
        </w:rPr>
        <w:t xml:space="preserve"> que se adopte a la Concejalía de Deportes y al </w:t>
      </w:r>
      <w:r>
        <w:rPr>
          <w:rFonts w:ascii="Arial" w:eastAsia="Times New Roman" w:hAnsi="Arial" w:cs="Arial"/>
          <w:kern w:val="0"/>
          <w:sz w:val="22"/>
          <w:szCs w:val="22"/>
          <w:lang w:val="es-ES_tradnl" w:eastAsia="es-ES"/>
        </w:rPr>
        <w:t xml:space="preserve">Club Deportivo Patinart de Candelaria, </w:t>
      </w:r>
      <w:r>
        <w:rPr>
          <w:rFonts w:ascii="Arial" w:eastAsia="Times New Roman" w:hAnsi="Arial" w:cs="Arial"/>
          <w:bCs/>
          <w:iCs/>
          <w:kern w:val="0"/>
          <w:sz w:val="22"/>
          <w:szCs w:val="22"/>
          <w:lang w:eastAsia="es-ES"/>
        </w:rPr>
        <w:t>a los efectos oportunos.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kern w:val="0"/>
          <w:szCs w:val="22"/>
          <w:lang w:eastAsia="es-ES"/>
        </w:rPr>
        <w:t xml:space="preserve">15.- </w:t>
      </w:r>
      <w:r>
        <w:rPr>
          <w:rFonts w:ascii="Arial" w:hAnsi="Arial" w:cs="Arial"/>
          <w:b/>
          <w:szCs w:val="22"/>
          <w:shd w:val="clear" w:color="auto" w:fill="FFFFFF"/>
        </w:rPr>
        <w:t>Expediente 4233/2023. Aprobación convenio de colaboración entre el Ilustre Ayuntamiento de Candelaria y el club depor</w:t>
      </w:r>
      <w:r>
        <w:rPr>
          <w:rFonts w:ascii="Arial" w:hAnsi="Arial" w:cs="Arial"/>
          <w:b/>
          <w:szCs w:val="22"/>
          <w:shd w:val="clear" w:color="auto" w:fill="FFFFFF"/>
        </w:rPr>
        <w:t>tivo Padel Foryou para la promoción del Pádel y Tenis Base en Candelaria (Escuela Municipal de Pádel y de Tenis de Candelaria).</w:t>
      </w:r>
    </w:p>
    <w:p w:rsidR="009C0B13" w:rsidRDefault="009C0B13">
      <w:pPr>
        <w:jc w:val="both"/>
        <w:rPr>
          <w:rFonts w:cs="Arial"/>
          <w:b/>
          <w:color w:val="2F3E4D"/>
          <w:szCs w:val="22"/>
          <w:shd w:val="clear" w:color="auto" w:fill="FFFFFF"/>
        </w:rPr>
      </w:pPr>
    </w:p>
    <w:p w:rsidR="009C0B13" w:rsidRDefault="009C0B13">
      <w:pPr>
        <w:jc w:val="both"/>
        <w:rPr>
          <w:rFonts w:cs="Arial"/>
          <w:b/>
          <w:color w:val="2F3E4D"/>
          <w:szCs w:val="22"/>
          <w:shd w:val="clear" w:color="auto" w:fill="FFFFFF"/>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 xml:space="preserve">Cultura, Identidad Canaria, Patrimonio Histórico, Fiestas, </w:t>
      </w:r>
      <w:r>
        <w:rPr>
          <w:b/>
          <w:bCs/>
          <w:sz w:val="22"/>
          <w:szCs w:val="22"/>
        </w:rPr>
        <w:t>Juventud y Deportes</w:t>
      </w:r>
      <w:r>
        <w:rPr>
          <w:rFonts w:ascii="Arial" w:hAnsi="Arial" w:cs="Arial"/>
          <w:b/>
          <w:sz w:val="22"/>
          <w:szCs w:val="22"/>
        </w:rPr>
        <w:t>, D. Manuel Alberto González Pestano, de fecha 04 de mayo de 2023, que transcrito literalmente dice:</w:t>
      </w:r>
    </w:p>
    <w:p w:rsidR="009C0B13" w:rsidRDefault="009C0B13">
      <w:pPr>
        <w:pStyle w:val="Textbody"/>
        <w:rPr>
          <w:rFonts w:ascii="Arial" w:hAnsi="Arial" w:cs="Arial"/>
          <w:b/>
          <w:sz w:val="22"/>
          <w:szCs w:val="22"/>
        </w:rPr>
      </w:pPr>
    </w:p>
    <w:p w:rsidR="009C0B13" w:rsidRDefault="009C0B13">
      <w:pPr>
        <w:jc w:val="both"/>
        <w:rPr>
          <w:rFonts w:cs="Arial"/>
          <w:b/>
          <w:color w:val="000000"/>
          <w:szCs w:val="22"/>
          <w:shd w:val="clear" w:color="auto" w:fill="FFFFFF"/>
        </w:rPr>
      </w:pPr>
    </w:p>
    <w:p w:rsidR="009C0B13" w:rsidRDefault="00EE088B">
      <w:pPr>
        <w:pStyle w:val="western"/>
        <w:spacing w:before="0" w:line="276" w:lineRule="auto"/>
        <w:ind w:firstLine="709"/>
      </w:pPr>
      <w:r>
        <w:rPr>
          <w:rFonts w:cs="Arial"/>
          <w:b/>
          <w:color w:val="000000"/>
          <w:szCs w:val="22"/>
          <w:shd w:val="clear" w:color="auto" w:fill="FFFFFF"/>
        </w:rPr>
        <w:t xml:space="preserve"> “</w:t>
      </w:r>
      <w:r>
        <w:rPr>
          <w:rFonts w:ascii="Arial" w:hAnsi="Arial" w:cs="Arial"/>
          <w:sz w:val="22"/>
          <w:szCs w:val="22"/>
        </w:rPr>
        <w:t>Resultando que la Concejalía de Deportes se encarga del desarrollo de la política municipal en materia deportiva, en el término muni</w:t>
      </w:r>
      <w:r>
        <w:rPr>
          <w:rFonts w:ascii="Arial" w:hAnsi="Arial" w:cs="Arial"/>
          <w:sz w:val="22"/>
          <w:szCs w:val="22"/>
        </w:rPr>
        <w:t>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dispone en su art.12.2.a. que son competencia de los ayuntamientos canarios la promoción de actividad deportiva en su ámbito territorial, </w:t>
      </w:r>
      <w:r>
        <w:rPr>
          <w:rFonts w:ascii="Arial" w:hAnsi="Arial" w:cs="Arial"/>
          <w:sz w:val="22"/>
          <w:szCs w:val="22"/>
        </w:rPr>
        <w:t>fomentando especialmente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w:t>
      </w:r>
      <w:r>
        <w:rPr>
          <w:rFonts w:ascii="Arial" w:hAnsi="Arial" w:cs="Arial"/>
          <w:sz w:val="22"/>
          <w:szCs w:val="22"/>
        </w:rPr>
        <w:t>de 30 de enero, de la actividad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w:t>
      </w:r>
      <w:r>
        <w:rPr>
          <w:rFonts w:ascii="Arial" w:hAnsi="Arial" w:cs="Arial"/>
          <w:sz w:val="22"/>
          <w:szCs w:val="22"/>
        </w:rPr>
        <w:t>o que el Club Deportivo Pádel Foryou es una asociación privada, sin ánimo de lucro, que dispone de la suficiente estructura y personalidad jurídica, integrado dentro de la federación correspondiente y demás organismos competentes, y tiene por objeto la pro</w:t>
      </w:r>
      <w:r>
        <w:rPr>
          <w:rFonts w:ascii="Arial" w:hAnsi="Arial" w:cs="Arial"/>
          <w:sz w:val="22"/>
          <w:szCs w:val="22"/>
        </w:rPr>
        <w:t>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w:t>
      </w:r>
      <w:r>
        <w:rPr>
          <w:rFonts w:ascii="Arial" w:hAnsi="Arial" w:cs="Arial"/>
          <w:sz w:val="22"/>
          <w:szCs w:val="22"/>
        </w:rPr>
        <w:t xml:space="preserv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pádel y el tenis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CONVENIO DE COLABORACIÓN ENTRE EL ILUSTRE AYUNTAMIENTO DE CA</w:t>
      </w:r>
      <w:r>
        <w:rPr>
          <w:rFonts w:ascii="Arial" w:hAnsi="Arial" w:cs="Arial"/>
          <w:b/>
          <w:bCs/>
          <w:sz w:val="22"/>
          <w:szCs w:val="22"/>
        </w:rPr>
        <w:t xml:space="preserve">NDELARIA Y EL CLUB DEPORTIVO </w:t>
      </w:r>
      <w:r>
        <w:rPr>
          <w:rFonts w:ascii="Arial" w:hAnsi="Arial" w:cs="Arial"/>
          <w:noProof/>
          <w:sz w:val="22"/>
          <w:szCs w:val="22"/>
          <w:lang w:eastAsia="es-ES" w:bidi="ar-SA"/>
        </w:rPr>
        <mc:AlternateContent>
          <mc:Choice Requires="wps">
            <w:drawing>
              <wp:anchor distT="0" distB="0" distL="114300" distR="114300" simplePos="0" relativeHeight="25167206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1" name="Conector recto 2054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CA1F826" id="Conector recto 20543" o:spid="_x0000_s1026" type="#_x0000_t32" style="position:absolute;margin-left:-89.9pt;margin-top:-1.2pt;width:612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ZaHPMlgEAABcD&#10;AAAOAAAAAAAAAAAAAAAAAC4CAABkcnMvZTJvRG9jLnhtbFBLAQItABQABgAIAAAAIQDT5oLU4AAA&#10;AAsBAAAPAAAAAAAAAAAAAAAAAPADAABkcnMvZG93bnJldi54bWxQSwUGAAAAAAQABADzAAAA/QQA&#10;AAAA&#10;" stroked="f"/>
            </w:pict>
          </mc:Fallback>
        </mc:AlternateContent>
      </w:r>
      <w:r>
        <w:rPr>
          <w:rFonts w:ascii="Arial" w:hAnsi="Arial" w:cs="Arial"/>
          <w:b/>
          <w:bCs/>
          <w:sz w:val="22"/>
          <w:szCs w:val="22"/>
        </w:rPr>
        <w:t xml:space="preserve">PADEL FORYOU </w:t>
      </w:r>
      <w:r>
        <w:rPr>
          <w:rFonts w:ascii="Arial" w:hAnsi="Arial" w:cs="Arial"/>
          <w:b/>
          <w:sz w:val="22"/>
          <w:szCs w:val="22"/>
        </w:rPr>
        <w:t>PARA LA PROMOCION DEL PÁDEL Y DEL TENIS BASE EN CANDELARIA (ESCUELA MUNICIPAL DE PÁDEL Y DE TENIS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7104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2" name="Conector recto 2054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660EBF3" id="Conector recto 20542" o:spid="_x0000_s1026" type="#_x0000_t32" style="position:absolute;margin-left:-89.9pt;margin-top:-1.2pt;width:612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G72VS2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w:t>
      </w:r>
      <w:r>
        <w:rPr>
          <w:rFonts w:ascii="Arial" w:hAnsi="Arial" w:cs="Arial"/>
          <w:sz w:val="22"/>
          <w:szCs w:val="22"/>
        </w:rPr>
        <w:t>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 Sebastián González Luc</w:t>
      </w:r>
      <w:r>
        <w:rPr>
          <w:rFonts w:cs="Arial"/>
          <w:sz w:val="22"/>
          <w:szCs w:val="22"/>
        </w:rPr>
        <w:t xml:space="preserve">iani, mayor de edad y provisto de D.N.I. número ***3738**,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w:t>
      </w:r>
      <w:r>
        <w:rPr>
          <w:rFonts w:ascii="Arial" w:hAnsi="Arial" w:cs="Arial"/>
          <w:sz w:val="22"/>
          <w:szCs w:val="22"/>
        </w:rPr>
        <w:t>Ayuntamiento de la Villa de Candelaria, especialmente facultada para este acto por acuerdo de la Junta de Gobierno Local de fecha [……] y en virtud de la competencia que le otorga el art. 21.1.b) de la Ley 7/1985, reguladora de las Bases de Régimen Local, y</w:t>
      </w:r>
      <w:r>
        <w:rPr>
          <w:rFonts w:ascii="Arial" w:hAnsi="Arial" w:cs="Arial"/>
          <w:sz w:val="22"/>
          <w:szCs w:val="22"/>
        </w:rPr>
        <w:t xml:space="preserve">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 Sebastián González Luciani, actuando en calidad de Presidente del Club Deportivo Pádel Foryou,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G-76823822</w:t>
      </w:r>
      <w:r>
        <w:rPr>
          <w:rFonts w:ascii="Arial" w:eastAsia="Times New Roman" w:hAnsi="Arial" w:cs="Arial"/>
          <w:sz w:val="22"/>
          <w:szCs w:val="22"/>
          <w:lang w:eastAsia="ar-SA"/>
        </w:rPr>
        <w:t xml:space="preserve">, según </w:t>
      </w:r>
      <w:r>
        <w:rPr>
          <w:rFonts w:ascii="Arial" w:eastAsia="Times New Roman" w:hAnsi="Arial" w:cs="Arial"/>
          <w:sz w:val="22"/>
          <w:szCs w:val="22"/>
          <w:lang w:eastAsia="ar-SA"/>
        </w:rPr>
        <w:t xml:space="preserve">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w:t>
      </w:r>
      <w:r>
        <w:rPr>
          <w:rFonts w:ascii="Arial" w:hAnsi="Arial" w:cs="Arial"/>
          <w:sz w:val="22"/>
          <w:szCs w:val="22"/>
        </w:rPr>
        <w:t xml:space="preserv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w:t>
      </w:r>
      <w:r>
        <w:rPr>
          <w:rFonts w:ascii="Arial" w:hAnsi="Arial" w:cs="Arial"/>
          <w:sz w:val="22"/>
          <w:szCs w:val="22"/>
        </w:rPr>
        <w:t>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w:t>
      </w:r>
      <w:r>
        <w:rPr>
          <w:rFonts w:ascii="Arial" w:hAnsi="Arial" w:cs="Arial"/>
          <w:sz w:val="22"/>
          <w:szCs w:val="22"/>
        </w:rPr>
        <w:t>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w:t>
      </w:r>
      <w:r>
        <w:rPr>
          <w:rFonts w:ascii="Arial" w:hAnsi="Arial" w:cs="Arial"/>
          <w:sz w:val="22"/>
          <w:szCs w:val="22"/>
        </w:rPr>
        <w:t xml:space="preserve">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w:t>
      </w:r>
      <w:r>
        <w:rPr>
          <w:rFonts w:ascii="Arial" w:hAnsi="Arial" w:cs="Arial"/>
          <w:sz w:val="22"/>
          <w:szCs w:val="22"/>
        </w:rPr>
        <w:t>in ánimo de lucro, y como actividad principal la del pádel y el tenis.</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w:t>
      </w:r>
      <w:r>
        <w:rPr>
          <w:rFonts w:ascii="Arial" w:hAnsi="Arial" w:cs="Arial"/>
          <w:sz w:val="22"/>
          <w:szCs w:val="22"/>
        </w:rPr>
        <w:t>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w:t>
      </w:r>
      <w:r>
        <w:rPr>
          <w:rFonts w:ascii="Arial" w:hAnsi="Arial" w:cs="Arial"/>
          <w:sz w:val="22"/>
          <w:szCs w:val="22"/>
        </w:rPr>
        <w:t>divulgación del pádel y del tenis base a través de la Escuela Municipal de Pádel y Tenis de Candelaria, a partir de ahora E.M.P.T.C.,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w:t>
      </w:r>
      <w:r>
        <w:rPr>
          <w:rFonts w:ascii="Arial" w:eastAsia="Times New Roman" w:hAnsi="Arial" w:cs="Arial"/>
          <w:sz w:val="22"/>
          <w:szCs w:val="22"/>
          <w:lang w:eastAsia="ar-SA"/>
        </w:rPr>
        <w:t>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w:t>
      </w:r>
      <w:r>
        <w:rPr>
          <w:rFonts w:ascii="Arial" w:hAnsi="Arial" w:cs="Arial"/>
          <w:sz w:val="22"/>
          <w:szCs w:val="22"/>
          <w:u w:val="single"/>
        </w:rPr>
        <w:t>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una aportación económica en función de los alumnos inscritos y según las monitorías establecidas, pudiendo realizarse más pagos </w:t>
      </w:r>
      <w:r>
        <w:rPr>
          <w:rFonts w:ascii="Arial" w:eastAsia="Times New Roman" w:hAnsi="Arial" w:cs="Arial"/>
          <w:sz w:val="22"/>
          <w:szCs w:val="22"/>
          <w:lang w:eastAsia="ar-SA"/>
        </w:rPr>
        <w:t>durante el año, mediante propuesta del Concejal de Deportes. Esta subvención será compatible con otras subvenciones, ayudas e ingresos. En todo caso, la contribución financiera del Ayuntamiento no implicará subrogación del mismo en ningún derecho u obligac</w:t>
      </w:r>
      <w:r>
        <w:rPr>
          <w:rFonts w:ascii="Arial" w:eastAsia="Times New Roman" w:hAnsi="Arial" w:cs="Arial"/>
          <w:sz w:val="22"/>
          <w:szCs w:val="22"/>
          <w:lang w:eastAsia="ar-SA"/>
        </w:rPr>
        <w:t xml:space="preserve">ión que se deriven de la titularidad de las 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2. En cuanto a las monitorías, cada una de ellas se abonará a 75 €. Para tener derecho a la subvención, el número de alumnos por monitoría y sesión de entrenam</w:t>
      </w:r>
      <w:r>
        <w:rPr>
          <w:rFonts w:ascii="Arial" w:hAnsi="Arial" w:cs="Arial"/>
          <w:sz w:val="22"/>
          <w:szCs w:val="22"/>
        </w:rPr>
        <w:t xml:space="preserve">iento será un mínimo de 4-5 para el pádel y un mínimo de 5 para el tenis, pudiendo variar previo informe del Club y con la aprobación de la Concejalía de Deportes. Sólo computarán para su pago aquellas monitorías que tengan regularizadas sus inscripciones </w:t>
      </w:r>
      <w:r>
        <w:rPr>
          <w:rFonts w:ascii="Arial" w:hAnsi="Arial" w:cs="Arial"/>
          <w:sz w:val="22"/>
          <w:szCs w:val="22"/>
        </w:rPr>
        <w:t>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Pádel Foryou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 xml:space="preserve">Pádel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Complejo Deportivo Álvaro de Armas</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Tenis</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Complejo Deportivo Álvaro de Armas</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w:t>
      </w:r>
      <w:r>
        <w:rPr>
          <w:rFonts w:ascii="Arial" w:hAnsi="Arial" w:cs="Arial"/>
          <w:sz w:val="22"/>
          <w:szCs w:val="22"/>
        </w:rPr>
        <w:t xml:space="preserve">mismos. </w:t>
      </w:r>
      <w:r>
        <w:rPr>
          <w:rFonts w:ascii="Arial" w:hAnsi="Arial" w:cs="Arial"/>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w:t>
      </w:r>
      <w:r>
        <w:rPr>
          <w:rFonts w:ascii="Arial" w:hAnsi="Arial" w:cs="Arial"/>
          <w:sz w:val="22"/>
          <w:szCs w:val="22"/>
        </w:rPr>
        <w:t>los días de lunes a viernes dedicadas al entrenamiento y 2 horas en fin de semana dedicadas a competición, concentraciones, exhibiciones, etc., respetando siempre los horarios preestablecidos en las programaciones de las Campañas de Promoción Deportiva res</w:t>
      </w:r>
      <w:r>
        <w:rPr>
          <w:rFonts w:ascii="Arial" w:hAnsi="Arial" w:cs="Arial"/>
          <w:sz w:val="22"/>
          <w:szCs w:val="22"/>
        </w:rPr>
        <w:t>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E.M.P.T.C y el resto de equipos del Club, les cederá las instalaciones deportivas acordadas, en los horarios que se establezcan. No obstante, el Ayuntamiento se reser</w:t>
      </w:r>
      <w:r>
        <w:rPr>
          <w:rFonts w:ascii="Arial" w:hAnsi="Arial" w:cs="Arial"/>
          <w:sz w:val="22"/>
          <w:szCs w:val="22"/>
        </w:rPr>
        <w:t>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w:t>
      </w:r>
      <w:r>
        <w:rPr>
          <w:rFonts w:ascii="Arial" w:hAnsi="Arial" w:cs="Arial"/>
          <w:sz w:val="22"/>
          <w:szCs w:val="22"/>
        </w:rPr>
        <w:t>do en la ordenanza fiscal vigente), y previa planificación y confirmación con la Concejalía de Deportes, abonará en forma de subvención, en función del número de monitorías desarrolladas por el Club, 30€ por día de celebración de campus, por cada una de el</w:t>
      </w:r>
      <w:r>
        <w:rPr>
          <w:rFonts w:ascii="Arial" w:hAnsi="Arial" w:cs="Arial"/>
          <w:sz w:val="22"/>
          <w:szCs w:val="22"/>
        </w:rPr>
        <w:t>las, además de aquellos gastos materiales (trofeos, camisas…) que se deriven de la organización del mismo.  Dicha subvención se abonará en un plazo máximo de cuatro meses tras finalizada la actividad. Para tener derecho a la subvención el número de alumnos</w:t>
      </w:r>
      <w:r>
        <w:rPr>
          <w:rFonts w:ascii="Arial" w:hAnsi="Arial" w:cs="Arial"/>
          <w:sz w:val="22"/>
          <w:szCs w:val="22"/>
        </w:rPr>
        <w:t xml:space="preserve"> por monitoría será un mínimo de 10, pudiendo variar previo informe del Club y con la aprobación de la Concejalía de Deportes. Sólo computarán para su pago aquellas monitorías que tengan regularizadas sus inscripciones previo a la finalización del campus, </w:t>
      </w:r>
      <w:r>
        <w:rPr>
          <w:rFonts w:ascii="Arial" w:hAnsi="Arial" w:cs="Arial"/>
          <w:sz w:val="22"/>
          <w:szCs w:val="22"/>
        </w:rPr>
        <w:t xml:space="preserve">y cumplan con el número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w:t>
      </w:r>
      <w:r>
        <w:rPr>
          <w:rFonts w:ascii="Arial" w:hAnsi="Arial" w:cs="Arial"/>
          <w:sz w:val="22"/>
          <w:szCs w:val="22"/>
        </w:rPr>
        <w:t>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Pádel Foryou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1. Tramitar en la entidad o federación </w:t>
      </w:r>
      <w:r>
        <w:rPr>
          <w:rFonts w:ascii="Arial" w:hAnsi="Arial" w:cs="Arial"/>
          <w:sz w:val="22"/>
          <w:szCs w:val="22"/>
        </w:rPr>
        <w:t xml:space="preserve">correspondiente, la inscripción o licencia federativa con la mutualidad correspondiente, a efectos de seguro y responsabilidades, para los inscritos en la Escuela Municipal que, en conveniencia con el club, quisieran participar en las competiciones que se </w:t>
      </w:r>
      <w:r>
        <w:rPr>
          <w:rFonts w:ascii="Arial" w:hAnsi="Arial" w:cs="Arial"/>
          <w:sz w:val="22"/>
          <w:szCs w:val="22"/>
        </w:rPr>
        <w:t>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bádminton en las instalaciones deportivas municipales y de los centros escolares, previstas en la programació</w:t>
      </w:r>
      <w:r>
        <w:rPr>
          <w:rFonts w:ascii="Arial" w:hAnsi="Arial" w:cs="Arial"/>
          <w:sz w:val="22"/>
          <w:szCs w:val="22"/>
        </w:rPr>
        <w:t xml:space="preserve">n de la Campaña de Promoción Deportiva de la Concejalía de Deportes del Ayuntamiento de Candelaria para la presenta anualidad, siempre y cuando cumplan con los requisitos para la obtención de la subvención de las monitorías. Asimismo, el Club dispondrá de </w:t>
      </w:r>
      <w:r>
        <w:rPr>
          <w:rFonts w:ascii="Arial" w:hAnsi="Arial" w:cs="Arial"/>
          <w:sz w:val="22"/>
          <w:szCs w:val="22"/>
        </w:rPr>
        <w:t xml:space="preserve">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3. El Club deberá notificar en todo </w:t>
      </w:r>
      <w:r>
        <w:rPr>
          <w:rFonts w:ascii="Arial" w:hAnsi="Arial" w:cs="Arial"/>
          <w:sz w:val="22"/>
          <w:szCs w:val="22"/>
        </w:rPr>
        <w:t>momento, y previamente, al correo (</w:t>
      </w:r>
      <w:hyperlink r:id="rId44"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w:t>
      </w:r>
      <w:r>
        <w:rPr>
          <w:rFonts w:ascii="Arial" w:hAnsi="Arial" w:cs="Arial"/>
          <w:sz w:val="22"/>
          <w:szCs w:val="22"/>
        </w:rPr>
        <w:t xml:space="preserve">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las sesi</w:t>
      </w:r>
      <w:r>
        <w:rPr>
          <w:rFonts w:ascii="Arial" w:hAnsi="Arial" w:cs="Arial"/>
          <w:sz w:val="22"/>
          <w:szCs w:val="22"/>
        </w:rPr>
        <w:t xml:space="preserve">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w:t>
      </w:r>
      <w:r>
        <w:rPr>
          <w:rFonts w:ascii="Arial" w:eastAsia="Times New Roman" w:hAnsi="Arial" w:cs="Arial"/>
          <w:sz w:val="22"/>
          <w:szCs w:val="22"/>
          <w:lang w:eastAsia="ar-SA"/>
        </w:rPr>
        <w:t>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 pudie</w:t>
      </w:r>
      <w:r>
        <w:rPr>
          <w:rFonts w:ascii="Arial" w:eastAsia="Times New Roman" w:hAnsi="Arial" w:cs="Arial"/>
          <w:sz w:val="22"/>
          <w:szCs w:val="22"/>
          <w:lang w:eastAsia="ar-SA"/>
        </w:rPr>
        <w:t>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Administraciones Públicas, entes públicos o privados, nacionales</w:t>
      </w:r>
      <w:r>
        <w:rPr>
          <w:rFonts w:ascii="Arial" w:eastAsia="Times New Roman" w:hAnsi="Arial" w:cs="Arial"/>
          <w:sz w:val="22"/>
          <w:szCs w:val="22"/>
          <w:lang w:eastAsia="ar-SA"/>
        </w:rPr>
        <w:t xml:space="preserve"> o internacionales, velando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8.</w:t>
      </w:r>
      <w:r>
        <w:rPr>
          <w:rFonts w:ascii="Arial" w:eastAsia="Times New Roman" w:hAnsi="Arial" w:cs="Arial"/>
          <w:sz w:val="22"/>
          <w:szCs w:val="22"/>
          <w:lang w:eastAsia="ar-SA"/>
        </w:rPr>
        <w:t xml:space="preserve">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 de tres meses desde la finalizaci</w:t>
      </w:r>
      <w:r>
        <w:rPr>
          <w:rFonts w:ascii="Arial" w:eastAsia="Times New Roman" w:hAnsi="Arial" w:cs="Arial"/>
          <w:kern w:val="0"/>
          <w:sz w:val="22"/>
          <w:szCs w:val="22"/>
          <w:lang w:eastAsia="es-ES"/>
        </w:rPr>
        <w:t>ón del plazo para la realización de la actividad. No obstante, por razones justificadas debidamente motivadas no pudiera realizarse o justificarse en el plazo previsto, el órgano concedente podrá acordar, siempre con anterioridad a la finalización del plaz</w:t>
      </w:r>
      <w:r>
        <w:rPr>
          <w:rFonts w:ascii="Arial" w:eastAsia="Times New Roman" w:hAnsi="Arial" w:cs="Arial"/>
          <w:kern w:val="0"/>
          <w:sz w:val="22"/>
          <w:szCs w:val="22"/>
          <w:lang w:eastAsia="es-ES"/>
        </w:rPr>
        <w:t>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w:t>
      </w:r>
      <w:r>
        <w:rPr>
          <w:rFonts w:ascii="Arial" w:eastAsia="Times New Roman" w:hAnsi="Arial" w:cs="Arial"/>
          <w:kern w:val="0"/>
          <w:sz w:val="22"/>
          <w:szCs w:val="22"/>
          <w:lang w:eastAsia="es-ES"/>
        </w:rPr>
        <w:t xml:space="preserve">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w:t>
      </w:r>
      <w:r>
        <w:rPr>
          <w:rFonts w:ascii="Arial" w:eastAsia="Times New Roman" w:hAnsi="Arial" w:cs="Arial"/>
          <w:kern w:val="0"/>
          <w:sz w:val="22"/>
          <w:szCs w:val="22"/>
          <w:lang w:eastAsia="es-ES"/>
        </w:rPr>
        <w:t>ión clasificada de los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9. </w:t>
      </w:r>
      <w:r>
        <w:rPr>
          <w:rFonts w:ascii="Arial" w:eastAsia="Times New Roman" w:hAnsi="Arial" w:cs="Arial"/>
          <w:sz w:val="22"/>
          <w:szCs w:val="22"/>
          <w:lang w:eastAsia="ar-SA"/>
        </w:rPr>
        <w:t>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10. El Club se compromete a colaborar en las activida</w:t>
      </w:r>
      <w:r>
        <w:rPr>
          <w:rFonts w:cs="Arial"/>
          <w:sz w:val="22"/>
          <w:szCs w:val="22"/>
        </w:rPr>
        <w:t xml:space="preserve">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w:t>
      </w:r>
      <w:r>
        <w:rPr>
          <w:rFonts w:ascii="Arial" w:hAnsi="Arial" w:cs="Arial"/>
          <w:sz w:val="22"/>
          <w:szCs w:val="22"/>
        </w:rPr>
        <w:t xml:space="preserv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w:t>
      </w:r>
      <w:r>
        <w:rPr>
          <w:rFonts w:ascii="Arial" w:eastAsia="Times New Roman" w:hAnsi="Arial" w:cs="Arial"/>
          <w:sz w:val="22"/>
          <w:szCs w:val="22"/>
          <w:lang w:eastAsia="ar-SA"/>
        </w:rPr>
        <w:t xml:space="preserve">rnada de tecnificación, clinic, taller o actividad análoga, podrá cobrar dicho servicio a las personas inscritas y usar las instalaciones deportivas acordadas, debiendo en todo momento, contratar un seguro de accidentes que cubra a todos los participantes </w:t>
      </w:r>
      <w:r>
        <w:rPr>
          <w:rFonts w:ascii="Arial" w:eastAsia="Times New Roman" w:hAnsi="Arial" w:cs="Arial"/>
          <w:sz w:val="22"/>
          <w:szCs w:val="22"/>
          <w:lang w:eastAsia="ar-SA"/>
        </w:rPr>
        <w:t>en el caso de que la licencia federativa no cubra dicha actividad. Así mismo, debe incluir el logo del Ayuntamiento como colaborador en la cartelería y difusión, así como aplicar un descuento de un mínimo del 20 % sobre el precio más bajo de dicho servicio</w:t>
      </w:r>
      <w:r>
        <w:rPr>
          <w:rFonts w:ascii="Arial" w:eastAsia="Times New Roman" w:hAnsi="Arial" w:cs="Arial"/>
          <w:sz w:val="22"/>
          <w:szCs w:val="22"/>
          <w:lang w:eastAsia="ar-SA"/>
        </w:rPr>
        <w:t xml:space="preserve"> para las personas empadronadas en el municipio de Candelaria. Para la aprobación de dicho servicio, y previo a la contratación y difusión, deberá trasladar a la Concejalía de Deportes el contenido de la contratación del seguro de accidentes, así como del </w:t>
      </w:r>
      <w:r>
        <w:rPr>
          <w:rFonts w:ascii="Arial" w:eastAsia="Times New Roman" w:hAnsi="Arial" w:cs="Arial"/>
          <w:sz w:val="22"/>
          <w:szCs w:val="22"/>
          <w:lang w:eastAsia="ar-SA"/>
        </w:rPr>
        <w:t>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w:t>
      </w:r>
      <w:r>
        <w:rPr>
          <w:rFonts w:ascii="Arial" w:hAnsi="Arial" w:cs="Arial"/>
          <w:sz w:val="22"/>
          <w:szCs w:val="22"/>
        </w:rPr>
        <w:t xml:space="preserve">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w:t>
      </w:r>
      <w:r>
        <w:rPr>
          <w:rFonts w:ascii="Arial" w:hAnsi="Arial" w:cs="Arial"/>
          <w:sz w:val="22"/>
          <w:szCs w:val="22"/>
        </w:rPr>
        <w:t xml:space="preserve">participantes por la E.M.P.T.C,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w:t>
      </w:r>
      <w:r>
        <w:rPr>
          <w:rFonts w:ascii="Arial" w:hAnsi="Arial" w:cs="Arial"/>
          <w:sz w:val="22"/>
          <w:szCs w:val="22"/>
        </w:rPr>
        <w:t>vigente el presente convenio, para cumplir con las obligaciones legales. Los datos no se cederán a terceros salvo en los casos en que exista una obligación legal. La E.M.P.T.C y por información el Ayuntamiento, tienen derecho a obtener confirmación sobre s</w:t>
      </w:r>
      <w:r>
        <w:rPr>
          <w:rFonts w:ascii="Arial" w:hAnsi="Arial" w:cs="Arial"/>
          <w:sz w:val="22"/>
          <w:szCs w:val="22"/>
        </w:rPr>
        <w:t>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w:t>
      </w:r>
      <w:r>
        <w:rPr>
          <w:rFonts w:ascii="Arial" w:hAnsi="Arial" w:cs="Arial"/>
          <w:sz w:val="22"/>
          <w:szCs w:val="22"/>
        </w:rPr>
        <w:t xml:space="preserve">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w:t>
      </w:r>
      <w:r>
        <w:rPr>
          <w:rFonts w:ascii="Arial" w:hAnsi="Arial" w:cs="Arial"/>
          <w:sz w:val="22"/>
          <w:szCs w:val="22"/>
        </w:rPr>
        <w:t>s, tutores legales, o participantes (en el caso de mayores de 14 años) para la utilización de las imágenes tomadas durante las actividades publicitarias, recreativas, participativas, o en el desarrollo del objeto del presente convenio, realizadas por el Cl</w:t>
      </w:r>
      <w:r>
        <w:rPr>
          <w:rFonts w:ascii="Arial" w:hAnsi="Arial" w:cs="Arial"/>
          <w:sz w:val="22"/>
          <w:szCs w:val="22"/>
        </w:rPr>
        <w:t>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w:t>
      </w:r>
      <w:r>
        <w:rPr>
          <w:rFonts w:ascii="Arial" w:hAnsi="Arial" w:cs="Arial"/>
          <w:sz w:val="22"/>
          <w:szCs w:val="22"/>
        </w:rPr>
        <w:t>in autorización previa de la E.M.P.T.C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w:t>
      </w:r>
      <w:r>
        <w:rPr>
          <w:rFonts w:ascii="Arial" w:hAnsi="Arial" w:cs="Arial"/>
          <w:sz w:val="22"/>
          <w:szCs w:val="22"/>
        </w:rPr>
        <w:t xml:space="preserve">dad con el RGPD UE 2016/679 usted debe tener sus ficheros de datos personales, declarados en su Registro de Actividades de Tratamiento (RAT) y tener el procedimiento actualizado en orden del deber de informar al E.M.P.T.C., así como al Ayuntamiento con el </w:t>
      </w:r>
      <w:r>
        <w:rPr>
          <w:rFonts w:ascii="Arial" w:hAnsi="Arial" w:cs="Arial"/>
          <w:sz w:val="22"/>
          <w:szCs w:val="22"/>
        </w:rPr>
        <w:t>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w:t>
      </w:r>
      <w:r>
        <w:rPr>
          <w:rFonts w:ascii="Arial" w:hAnsi="Arial" w:cs="Arial"/>
          <w:sz w:val="22"/>
          <w:szCs w:val="22"/>
        </w:rPr>
        <w:t xml:space="preserve">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w:t>
      </w:r>
      <w:r>
        <w:rPr>
          <w:rFonts w:ascii="Arial" w:eastAsia="Times New Roman" w:hAnsi="Arial" w:cs="Arial"/>
          <w:sz w:val="22"/>
          <w:szCs w:val="22"/>
          <w:lang w:eastAsia="ar-SA"/>
        </w:rPr>
        <w:t>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w:t>
      </w:r>
      <w:r>
        <w:rPr>
          <w:rFonts w:ascii="Arial" w:hAnsi="Arial" w:cs="Arial"/>
          <w:sz w:val="22"/>
          <w:szCs w:val="22"/>
        </w:rPr>
        <w:t>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w:t>
      </w:r>
      <w:r>
        <w:rPr>
          <w:rFonts w:ascii="Arial" w:hAnsi="Arial" w:cs="Arial"/>
          <w:sz w:val="22"/>
          <w:szCs w:val="22"/>
        </w:rPr>
        <w:t>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w:t>
      </w:r>
      <w:r>
        <w:rPr>
          <w:rFonts w:ascii="Arial" w:hAnsi="Arial" w:cs="Arial"/>
          <w:sz w:val="22"/>
          <w:szCs w:val="22"/>
        </w:rPr>
        <w:t xml:space="preserve">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w:t>
      </w:r>
      <w:r>
        <w:rPr>
          <w:rFonts w:ascii="Arial" w:hAnsi="Arial" w:cs="Arial"/>
          <w:sz w:val="22"/>
          <w:szCs w:val="22"/>
        </w:rPr>
        <w:t xml:space="preserve"> haga el Ayuntamiento, sin perjuicio de los derechos contenidos en el artículo 13 de la Ley 39/2015, de 1 de octubre, de Procedimiento Administrativo Común de las Administraciones Públicas y a los recursos que estime convenientes conforme el artículo 112 d</w:t>
      </w:r>
      <w:r>
        <w:rPr>
          <w:rFonts w:ascii="Arial" w:hAnsi="Arial" w:cs="Arial"/>
          <w:sz w:val="22"/>
          <w:szCs w:val="22"/>
        </w:rPr>
        <w:t>e dicha Ley.</w:t>
      </w: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DEL CLUB</w:t>
      </w:r>
    </w:p>
    <w:p w:rsidR="009C0B13" w:rsidRDefault="009C0B13">
      <w:pPr>
        <w:pStyle w:val="Standard"/>
        <w:jc w:val="center"/>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Seb</w:t>
      </w:r>
      <w:r>
        <w:rPr>
          <w:rFonts w:ascii="Arial" w:hAnsi="Arial" w:cs="Arial"/>
          <w:sz w:val="22"/>
          <w:szCs w:val="22"/>
        </w:rPr>
        <w:t>astián González Luciani</w:t>
      </w:r>
    </w:p>
    <w:p w:rsidR="009C0B13" w:rsidRDefault="009C0B13">
      <w:pPr>
        <w:pStyle w:val="Standard"/>
        <w:rPr>
          <w:rFonts w:ascii="Arial" w:hAnsi="Arial" w:cs="Arial"/>
          <w:sz w:val="22"/>
          <w:szCs w:val="22"/>
        </w:rPr>
      </w:pPr>
    </w:p>
    <w:p w:rsidR="009C0B13" w:rsidRDefault="009C0B13">
      <w:pPr>
        <w:pStyle w:val="Standard"/>
        <w:spacing w:line="276" w:lineRule="auto"/>
        <w:ind w:firstLine="709"/>
        <w:jc w:val="both"/>
        <w:rPr>
          <w:rFonts w:ascii="Arial" w:hAnsi="Arial" w:cs="Arial"/>
          <w:b/>
          <w:sz w:val="22"/>
          <w:szCs w:val="22"/>
          <w:u w:val="single"/>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9.600,00 €, con cargo al documento contable A.D</w:t>
      </w:r>
      <w:r>
        <w:rPr>
          <w:rFonts w:ascii="Arial" w:eastAsia="Calibri" w:hAnsi="Arial" w:cs="Arial"/>
          <w:sz w:val="22"/>
          <w:szCs w:val="22"/>
        </w:rPr>
        <w:t xml:space="preserve">. 2.23.0.03502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0000"/>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w:t>
      </w:r>
      <w:r>
        <w:rPr>
          <w:rFonts w:ascii="Arial" w:hAnsi="Arial" w:cs="Arial"/>
          <w:sz w:val="22"/>
          <w:szCs w:val="22"/>
        </w:rPr>
        <w:t>documentación precisa para la ejecución del mismo.”</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08 d</w:t>
      </w:r>
      <w:r>
        <w:rPr>
          <w:rFonts w:cs="Arial"/>
          <w:b/>
          <w:szCs w:val="22"/>
        </w:rPr>
        <w:t>e mayo de 2023,</w:t>
      </w:r>
      <w:r>
        <w:rPr>
          <w:rFonts w:cs="Arial"/>
          <w:b/>
          <w:bCs/>
          <w:szCs w:val="22"/>
        </w:rPr>
        <w:t xml:space="preserve"> debidamente conformado por</w:t>
      </w:r>
      <w:r>
        <w:rPr>
          <w:rFonts w:cs="Arial"/>
          <w:b/>
          <w:szCs w:val="22"/>
        </w:rPr>
        <w:t xml:space="preserve"> Doña María del Pilar Chico Delgado, Técnico de la Administración General, del 08 de mayo de 2023, y fiscalizado favorablemente por el Interventor Municipal D. Nicolás Rojo Garnica, del 08 de mayo de 2023,</w:t>
      </w:r>
      <w:r>
        <w:rPr>
          <w:rFonts w:cs="Arial"/>
          <w:b/>
          <w:bCs/>
          <w:szCs w:val="22"/>
        </w:rPr>
        <w:t xml:space="preserve"> del sigu</w:t>
      </w:r>
      <w:r>
        <w:rPr>
          <w:rFonts w:cs="Arial"/>
          <w:b/>
          <w:bCs/>
          <w:szCs w:val="22"/>
        </w:rPr>
        <w:t>iente tenor literal:</w:t>
      </w:r>
    </w:p>
    <w:p w:rsidR="009C0B13" w:rsidRDefault="009C0B13">
      <w:pPr>
        <w:pStyle w:val="Textoindependiente"/>
        <w:spacing w:after="0" w:line="276" w:lineRule="auto"/>
        <w:rPr>
          <w:rFonts w:cs="Arial"/>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 xml:space="preserve">Visto el expediente referenciado, Dña. Rosa Edelmira González Sabina, Técnico Jurista, emite el siguiente informe, debidamente conformado por la funcionaria, Dña. María del Pilar Chico Delgado, Técnico de la </w:t>
      </w:r>
      <w:r>
        <w:rPr>
          <w:rFonts w:cs="Arial"/>
          <w:b/>
          <w:szCs w:val="22"/>
        </w:rPr>
        <w:t>Administración General y fiscalizado favorablemente por el Interventor Municipal, D.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4 de mayo de 2023, relativa a la aprobación y suscripción del Con</w:t>
      </w:r>
      <w:r>
        <w:rPr>
          <w:rFonts w:ascii="Arial" w:eastAsia="Times New Roman" w:hAnsi="Arial" w:cs="Arial"/>
          <w:bCs/>
          <w:iCs/>
          <w:kern w:val="0"/>
          <w:sz w:val="22"/>
          <w:szCs w:val="22"/>
          <w:lang w:eastAsia="es-ES"/>
        </w:rPr>
        <w:t xml:space="preserve">venio de colaboración entre el Ayuntamiento de Candelaria y </w:t>
      </w:r>
      <w:r>
        <w:rPr>
          <w:rFonts w:ascii="Arial" w:eastAsia="Times New Roman" w:hAnsi="Arial" w:cs="Arial"/>
          <w:kern w:val="0"/>
          <w:sz w:val="22"/>
          <w:szCs w:val="22"/>
          <w:lang w:val="es-ES_tradnl" w:eastAsia="es-ES"/>
        </w:rPr>
        <w:t>el Club Deportivo Pádel Foryou, para la promoción del pádel y el tenis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color w:val="000000"/>
          <w:kern w:val="0"/>
          <w:sz w:val="22"/>
          <w:szCs w:val="22"/>
          <w:lang w:val="es-ES_tradnl" w:eastAsia="es-ES"/>
        </w:rPr>
      </w:pPr>
      <w:r>
        <w:rPr>
          <w:rFonts w:ascii="Arial" w:eastAsia="Times New Roman" w:hAnsi="Arial" w:cs="Arial"/>
          <w:color w:val="000000"/>
          <w:kern w:val="0"/>
          <w:sz w:val="22"/>
          <w:szCs w:val="22"/>
          <w:lang w:val="es-ES_tradnl" w:eastAsia="es-ES"/>
        </w:rPr>
        <w:t>Visto que obra en el exp</w:t>
      </w:r>
    </w:p>
    <w:p w:rsidR="009C0B13" w:rsidRDefault="00EE088B">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ediente </w:t>
      </w:r>
      <w:r>
        <w:rPr>
          <w:rFonts w:ascii="Arial" w:eastAsia="Times New Roman" w:hAnsi="Arial" w:cs="Arial"/>
          <w:kern w:val="0"/>
          <w:sz w:val="22"/>
          <w:szCs w:val="22"/>
          <w:lang w:val="es-ES_tradnl" w:eastAsia="es-ES"/>
        </w:rPr>
        <w:t>consignación presupuestaria en la aplicación 34100-48022, del Presupues</w:t>
      </w:r>
      <w:r>
        <w:rPr>
          <w:rFonts w:ascii="Arial" w:eastAsia="Times New Roman" w:hAnsi="Arial" w:cs="Arial"/>
          <w:kern w:val="0"/>
          <w:sz w:val="22"/>
          <w:szCs w:val="22"/>
          <w:lang w:val="es-ES_tradnl" w:eastAsia="es-ES"/>
        </w:rPr>
        <w:t>to General 2023. (A.D. 2.23.0.03502)</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w:t>
      </w:r>
      <w:r>
        <w:rPr>
          <w:rFonts w:ascii="Arial" w:eastAsia="Times New Roman" w:hAnsi="Arial" w:cs="Arial"/>
          <w:i/>
          <w:color w:val="000000"/>
          <w:kern w:val="0"/>
          <w:sz w:val="22"/>
          <w:szCs w:val="22"/>
          <w:shd w:val="clear" w:color="auto" w:fill="FFFFFF"/>
          <w:lang w:val="es-ES_tradnl" w:eastAsia="es-ES"/>
        </w:rPr>
        <w:t>Administraciones Públicas podrán celebrar acuerdos, pactos, convenios o contratos con personas tanto de Derecho público como privado, siempre que no sean contrarios al ordenamiento jurídico ni versen sobre materias no susceptibles de transacción y tengan p</w:t>
      </w:r>
      <w:r>
        <w:rPr>
          <w:rFonts w:ascii="Arial" w:eastAsia="Times New Roman" w:hAnsi="Arial" w:cs="Arial"/>
          <w:i/>
          <w:color w:val="000000"/>
          <w:kern w:val="0"/>
          <w:sz w:val="22"/>
          <w:szCs w:val="22"/>
          <w:shd w:val="clear" w:color="auto" w:fill="FFFFFF"/>
          <w:lang w:val="es-ES_tradnl" w:eastAsia="es-ES"/>
        </w:rPr>
        <w:t>or objeto satisfacer el interés público que tienen encomendado, con el alcance, efectos y régimen jurídico específico que, en su caso, prevea la disposición que lo regule, pudiendo tales actos tener la consideración de finalizadores de los procedimientos a</w:t>
      </w:r>
      <w:r>
        <w:rPr>
          <w:rFonts w:ascii="Arial" w:eastAsia="Times New Roman" w:hAnsi="Arial" w:cs="Arial"/>
          <w:i/>
          <w:color w:val="000000"/>
          <w:kern w:val="0"/>
          <w:sz w:val="22"/>
          <w:szCs w:val="22"/>
          <w:shd w:val="clear" w:color="auto" w:fill="FFFFFF"/>
          <w:lang w:val="es-ES_tradnl" w:eastAsia="es-ES"/>
        </w:rPr>
        <w:t>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w:t>
      </w:r>
      <w:r>
        <w:rPr>
          <w:rFonts w:ascii="Arial" w:eastAsia="Times New Roman" w:hAnsi="Arial" w:cs="Arial"/>
          <w:i/>
          <w:color w:val="000000"/>
          <w:kern w:val="0"/>
          <w:sz w:val="22"/>
          <w:szCs w:val="22"/>
          <w:shd w:val="clear" w:color="auto" w:fill="FFFFFF"/>
          <w:lang w:val="es-ES_tradnl" w:eastAsia="es-ES"/>
        </w:rPr>
        <w:t>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47.1,</w:t>
      </w:r>
      <w:r>
        <w:rPr>
          <w:rFonts w:ascii="Arial" w:eastAsia="Times New Roman" w:hAnsi="Arial" w:cs="Arial"/>
          <w:bCs/>
          <w:iCs/>
          <w:color w:val="000000"/>
          <w:kern w:val="0"/>
          <w:sz w:val="22"/>
          <w:szCs w:val="22"/>
          <w:lang w:eastAsia="es-ES"/>
        </w:rPr>
        <w:t xml:space="preserve">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derecho p</w:t>
      </w:r>
      <w:r>
        <w:rPr>
          <w:rFonts w:ascii="Arial" w:eastAsia="Times New Roman" w:hAnsi="Arial" w:cs="Arial"/>
          <w:i/>
          <w:color w:val="000000"/>
          <w:kern w:val="0"/>
          <w:sz w:val="22"/>
          <w:szCs w:val="22"/>
          <w:lang w:val="es-ES_tradnl" w:eastAsia="es-ES"/>
        </w:rPr>
        <w:t>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w:t>
      </w:r>
      <w:r>
        <w:rPr>
          <w:rFonts w:ascii="Arial" w:eastAsia="Times New Roman" w:hAnsi="Arial" w:cs="Arial"/>
          <w:color w:val="000000"/>
          <w:kern w:val="0"/>
          <w:sz w:val="22"/>
          <w:szCs w:val="22"/>
          <w:lang w:eastAsia="es-ES"/>
        </w:rPr>
        <w:t xml:space="preserve"> cuerpo legal señala que “</w:t>
      </w:r>
      <w:r>
        <w:rPr>
          <w:rFonts w:ascii="Arial" w:eastAsia="Times New Roman" w:hAnsi="Arial" w:cs="Arial"/>
          <w:i/>
          <w:color w:val="000000"/>
          <w:kern w:val="0"/>
          <w:sz w:val="22"/>
          <w:szCs w:val="22"/>
          <w:lang w:eastAsia="es-ES"/>
        </w:rPr>
        <w:t xml:space="preserve">Las Administraciones Públicas, sus organismos públicos y entidades de derecho público vinculados o dependientes y las Universidades públicas, en el ámbito de sus respectivas competencias, podrán suscribir convenios con sujetos de </w:t>
      </w:r>
      <w:r>
        <w:rPr>
          <w:rFonts w:ascii="Arial" w:eastAsia="Times New Roman" w:hAnsi="Arial" w:cs="Arial"/>
          <w:i/>
          <w:color w:val="000000"/>
          <w:kern w:val="0"/>
          <w:sz w:val="22"/>
          <w:szCs w:val="22"/>
          <w:lang w:eastAsia="es-ES"/>
        </w:rPr>
        <w:t>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w:t>
      </w:r>
      <w:r>
        <w:rPr>
          <w:rFonts w:ascii="Arial" w:eastAsia="Times New Roman" w:hAnsi="Arial" w:cs="Arial"/>
          <w:i/>
          <w:color w:val="000000"/>
          <w:kern w:val="0"/>
          <w:sz w:val="22"/>
          <w:szCs w:val="22"/>
          <w:lang w:eastAsia="es-ES"/>
        </w:rPr>
        <w:t>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artículo 49. 1 de la citada ley, en </w:t>
      </w:r>
      <w:r>
        <w:rPr>
          <w:rFonts w:ascii="Arial" w:eastAsia="Times New Roman" w:hAnsi="Arial" w:cs="Arial"/>
          <w:color w:val="000000"/>
          <w:kern w:val="0"/>
          <w:sz w:val="22"/>
          <w:szCs w:val="22"/>
          <w:lang w:eastAsia="es-ES"/>
        </w:rPr>
        <w:t>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 su prórr</w:t>
      </w:r>
      <w:r>
        <w:rPr>
          <w:rFonts w:ascii="Arial" w:eastAsia="Times New Roman" w:hAnsi="Arial" w:cs="Arial"/>
          <w:i/>
          <w:color w:val="000000"/>
          <w:kern w:val="0"/>
          <w:sz w:val="22"/>
          <w:szCs w:val="22"/>
          <w:lang w:eastAsia="es-ES"/>
        </w:rPr>
        <w:t xml:space="preserve">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w:t>
      </w:r>
      <w:r>
        <w:rPr>
          <w:rFonts w:ascii="Arial" w:eastAsia="Times New Roman" w:hAnsi="Arial" w:cs="Arial"/>
          <w:i/>
          <w:color w:val="222222"/>
          <w:kern w:val="0"/>
          <w:sz w:val="22"/>
          <w:szCs w:val="22"/>
          <w:lang w:eastAsia="es-ES"/>
        </w:rPr>
        <w:t>facultadas para gestionar, directamente o mediante 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w:t>
      </w:r>
      <w:r>
        <w:rPr>
          <w:rFonts w:ascii="Arial" w:eastAsia="Times New Roman" w:hAnsi="Arial" w:cs="Arial"/>
          <w:i/>
          <w:color w:val="222222"/>
          <w:kern w:val="0"/>
          <w:sz w:val="22"/>
          <w:szCs w:val="22"/>
          <w:lang w:eastAsia="es-ES"/>
        </w:rPr>
        <w:t>n competencias de los ayuntamientos canarios la promoción de la actividad deportiva en su ámbito territorial, fomentando especialmente las actividades de iniciación y de carácter formativo y recreativo entre los colectivos de especial atención señalados en</w:t>
      </w:r>
      <w:r>
        <w:rPr>
          <w:rFonts w:ascii="Arial" w:eastAsia="Times New Roman" w:hAnsi="Arial" w:cs="Arial"/>
          <w:i/>
          <w:color w:val="222222"/>
          <w:kern w:val="0"/>
          <w:sz w:val="22"/>
          <w:szCs w:val="22"/>
          <w:lang w:eastAsia="es-ES"/>
        </w:rPr>
        <w:t xml:space="preserve">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resultarán eficaces una vez inscritos en el Registro Electrónico est</w:t>
      </w:r>
      <w:r>
        <w:rPr>
          <w:rFonts w:ascii="Arial" w:eastAsia="Times New Roman" w:hAnsi="Arial" w:cs="Arial"/>
          <w:kern w:val="0"/>
          <w:sz w:val="22"/>
          <w:szCs w:val="22"/>
          <w:lang w:eastAsia="es-ES"/>
        </w:rPr>
        <w:t>atal de Órganos e Instrumentos de Cooperación del sector público estatal, al que se refiere la disposición adicional séptima y publicados en el «Boletín Oficial del Estado». Previamente y con carácter facultativo, se podrán publicar en el Boletín Oficial d</w:t>
      </w:r>
      <w:r>
        <w:rPr>
          <w:rFonts w:ascii="Arial" w:eastAsia="Times New Roman" w:hAnsi="Arial" w:cs="Arial"/>
          <w:kern w:val="0"/>
          <w:sz w:val="22"/>
          <w:szCs w:val="22"/>
          <w:lang w:eastAsia="es-ES"/>
        </w:rPr>
        <w:t>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s la Junta de Gobierno Local el órgano competente que tiene atribuido la competencia para la aprobación de programas, planes, co</w:t>
      </w:r>
      <w:r>
        <w:rPr>
          <w:rStyle w:val="Textoennegrita"/>
          <w:rFonts w:ascii="Arial" w:hAnsi="Arial" w:cs="Arial"/>
          <w:b w:val="0"/>
          <w:bCs w:val="0"/>
          <w:sz w:val="22"/>
          <w:szCs w:val="22"/>
        </w:rPr>
        <w:t xml:space="preserve">nvenios con entidades públicas o privadas para consecución de los fines de interés público, así como la autorización a la Alcaldesa - Presidenta, para actuar y firmar en los citados convenios, planes o programas, en virtud de delegación del pleno adoptada </w:t>
      </w:r>
      <w:r>
        <w:rPr>
          <w:rStyle w:val="Textoennegrita"/>
          <w:rFonts w:ascii="Arial" w:hAnsi="Arial" w:cs="Arial"/>
          <w:b w:val="0"/>
          <w:bCs w:val="0"/>
          <w:sz w:val="22"/>
          <w:szCs w:val="22"/>
        </w:rPr>
        <w:t xml:space="preserve">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 xml:space="preserve">6.- La aprobación de programas, planes o </w:t>
      </w:r>
      <w:r>
        <w:rPr>
          <w:rFonts w:ascii="Arial" w:hAnsi="Arial" w:cs="Arial"/>
          <w:i/>
          <w:sz w:val="22"/>
          <w:szCs w:val="22"/>
        </w:rPr>
        <w:t xml:space="preserve">convenios con entidades públicas o privadas para la consecución de fines de interés público, así como la autorización al Alcalde Presidente para actuar y firmar, en los citados convenios, planes o programas, ante cualquier Administración Pública u órganos </w:t>
      </w:r>
      <w:r>
        <w:rPr>
          <w:rFonts w:ascii="Arial" w:hAnsi="Arial" w:cs="Arial"/>
          <w:i/>
          <w:sz w:val="22"/>
          <w:szCs w:val="22"/>
        </w:rPr>
        <w:t>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w:t>
      </w:r>
      <w:r>
        <w:rPr>
          <w:rFonts w:ascii="Arial" w:eastAsia="Times New Roman" w:hAnsi="Arial" w:cs="Arial"/>
          <w:color w:val="000000"/>
          <w:kern w:val="0"/>
          <w:sz w:val="22"/>
          <w:szCs w:val="22"/>
          <w:lang w:eastAsia="es-ES"/>
        </w:rPr>
        <w:t>encias previstas en el art.21.1 b de la Ley 7/1985 de 2 de abril Reguladora de Bases de Régimen Local , del art 41.12 del Real Decreto Legislativo 2568/1986, de 28 de noviembre por el que se aprueba el Reglamento de Organización, Funcionamiento y Régimen J</w:t>
      </w:r>
      <w:r>
        <w:rPr>
          <w:rFonts w:ascii="Arial" w:eastAsia="Times New Roman" w:hAnsi="Arial" w:cs="Arial"/>
          <w:color w:val="000000"/>
          <w:kern w:val="0"/>
          <w:sz w:val="22"/>
          <w:szCs w:val="22"/>
          <w:lang w:eastAsia="es-ES"/>
        </w:rPr>
        <w:t>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antecede, la informante estima que es posible jurídicamente la aprobación y suscripción d</w:t>
      </w:r>
      <w:r>
        <w:rPr>
          <w:rFonts w:ascii="Arial" w:eastAsia="Times New Roman" w:hAnsi="Arial" w:cs="Arial"/>
          <w:bCs/>
          <w:iCs/>
          <w:kern w:val="0"/>
          <w:sz w:val="22"/>
          <w:szCs w:val="22"/>
          <w:lang w:eastAsia="es-ES"/>
        </w:rPr>
        <w:t xml:space="preserve">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Pádel Foryou,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w:t>
      </w:r>
      <w:r>
        <w:rPr>
          <w:rFonts w:ascii="Arial" w:eastAsia="Times New Roman" w:hAnsi="Arial" w:cs="Arial"/>
          <w:bCs/>
          <w:iCs/>
          <w:kern w:val="0"/>
          <w:sz w:val="22"/>
          <w:szCs w:val="22"/>
          <w:lang w:eastAsia="es-ES"/>
        </w:rPr>
        <w:t xml:space="preserve">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Pádel Foryou,</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pádel y el tenis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w:t>
      </w:r>
      <w:r>
        <w:rPr>
          <w:rFonts w:ascii="Arial" w:hAnsi="Arial" w:cs="Arial"/>
          <w:bCs/>
          <w:i/>
          <w:sz w:val="22"/>
          <w:szCs w:val="22"/>
        </w:rPr>
        <w:t xml:space="preserve">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7411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3" name="Conector recto 2054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D2C167F" id="Conector recto 20541" o:spid="_x0000_s1026" type="#_x0000_t32" style="position:absolute;margin-left:-89.9pt;margin-top:-1.2pt;width:612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6tFeu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PADEL FORYOU </w:t>
      </w:r>
      <w:r>
        <w:rPr>
          <w:rFonts w:ascii="Arial" w:hAnsi="Arial" w:cs="Arial"/>
          <w:i/>
          <w:sz w:val="22"/>
          <w:szCs w:val="22"/>
        </w:rPr>
        <w:t>PARA LA PROMOCION DEL PÁDEL Y DEL TENIS BASE EN CANDELARIA (ESCUELA MUNICIPAL DE PÁDEL Y DE TENIS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7308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4" name="Conector recto 2054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96B1541" id="Conector recto 20540" o:spid="_x0000_s1026" type="#_x0000_t32" style="position:absolute;margin-left:-89.9pt;margin-top:-1.2pt;width:612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EHMaTS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w:t>
      </w:r>
      <w:r>
        <w:rPr>
          <w:rFonts w:ascii="Arial" w:hAnsi="Arial" w:cs="Arial"/>
          <w:i/>
          <w:sz w:val="22"/>
          <w:szCs w:val="22"/>
        </w:rPr>
        <w:t>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Sebastián González </w:t>
      </w:r>
      <w:r>
        <w:rPr>
          <w:rFonts w:cs="Arial"/>
          <w:i/>
          <w:sz w:val="22"/>
          <w:szCs w:val="22"/>
        </w:rPr>
        <w:t xml:space="preserve">Luciani, mayor de edad y provisto de D.N.I. número ***3738**,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w:t>
      </w:r>
      <w:r>
        <w:rPr>
          <w:rFonts w:ascii="Arial" w:hAnsi="Arial" w:cs="Arial"/>
          <w:i/>
          <w:sz w:val="22"/>
          <w:szCs w:val="22"/>
        </w:rPr>
        <w:t>miento de la Villa de Candelaria, especialmente facultada para este acto por acuerdo de la Junta de Gobierno Local de fecha [……] y en virtud de la competencia que le otorga el art. 21.1.b) de la Ley 7/1985, reguladora de las Bases de Régimen Local, y asist</w:t>
      </w:r>
      <w:r>
        <w:rPr>
          <w:rFonts w:ascii="Arial" w:hAnsi="Arial" w:cs="Arial"/>
          <w:i/>
          <w:sz w:val="22"/>
          <w:szCs w:val="22"/>
        </w:rPr>
        <w: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Sebastián González Luciani, actuando en calidad de Presidente del Club Deportivo Pádel Foryou,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G-76823822</w:t>
      </w:r>
      <w:r>
        <w:rPr>
          <w:rFonts w:ascii="Arial" w:eastAsia="Times New Roman" w:hAnsi="Arial" w:cs="Arial"/>
          <w:i/>
          <w:sz w:val="22"/>
          <w:szCs w:val="22"/>
          <w:lang w:eastAsia="ar-SA"/>
        </w:rPr>
        <w:t>, según manifestació</w:t>
      </w:r>
      <w:r>
        <w:rPr>
          <w:rFonts w:ascii="Arial" w:eastAsia="Times New Roman" w:hAnsi="Arial" w:cs="Arial"/>
          <w:i/>
          <w:sz w:val="22"/>
          <w:szCs w:val="22"/>
          <w:lang w:eastAsia="ar-SA"/>
        </w:rPr>
        <w:t xml:space="preserve">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w:t>
      </w:r>
      <w:r>
        <w:rPr>
          <w:rFonts w:ascii="Arial" w:hAnsi="Arial" w:cs="Arial"/>
          <w:i/>
          <w:sz w:val="22"/>
          <w:szCs w:val="22"/>
        </w:rPr>
        <w:t xml:space="preserve">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w:t>
      </w:r>
      <w:r>
        <w:rPr>
          <w:rFonts w:ascii="Arial" w:hAnsi="Arial" w:cs="Arial"/>
          <w:i/>
          <w:sz w:val="22"/>
          <w:szCs w:val="22"/>
        </w:rPr>
        <w:t>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w:t>
      </w:r>
      <w:r>
        <w:rPr>
          <w:rFonts w:ascii="Arial" w:hAnsi="Arial" w:cs="Arial"/>
          <w:i/>
          <w:sz w:val="22"/>
          <w:szCs w:val="22"/>
        </w:rPr>
        <w:t>dad de obrar suficiente para el cumplimiento de sus fines, presentó al Ayuntamiento de Candelaria (Concejalía de Deportes) un proyecto de Equipos de Base, con una previsión de equipos y técnicos, una programación de las actividades deportivas y un presupue</w:t>
      </w:r>
      <w:r>
        <w:rPr>
          <w:rFonts w:ascii="Arial" w:hAnsi="Arial" w:cs="Arial"/>
          <w:i/>
          <w:sz w:val="22"/>
          <w:szCs w:val="22"/>
        </w:rPr>
        <w:t>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tiene reconocido en su objeto social la práctica de actividades físicas y deportivas sin ánimo de </w:t>
      </w:r>
      <w:r>
        <w:rPr>
          <w:rFonts w:ascii="Arial" w:hAnsi="Arial" w:cs="Arial"/>
          <w:i/>
          <w:sz w:val="22"/>
          <w:szCs w:val="22"/>
        </w:rPr>
        <w:t>lucro, y como actividad principal la del pádel y el tenis.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w:t>
      </w:r>
      <w:r>
        <w:rPr>
          <w:rFonts w:ascii="Arial" w:hAnsi="Arial" w:cs="Arial"/>
          <w:i/>
          <w:sz w:val="22"/>
          <w:szCs w:val="22"/>
        </w:rPr>
        <w:t>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pá</w:t>
      </w:r>
      <w:r>
        <w:rPr>
          <w:rFonts w:ascii="Arial" w:hAnsi="Arial" w:cs="Arial"/>
          <w:i/>
          <w:sz w:val="22"/>
          <w:szCs w:val="22"/>
        </w:rPr>
        <w:t>del y del tenis base a través de la Escuela Municipal de Pádel y Tenis de Candelaria, a partir de ahora E.M.P.T.C.,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La vigencia del Convenio </w:t>
      </w:r>
      <w:r>
        <w:rPr>
          <w:rFonts w:ascii="Arial" w:eastAsia="Times New Roman" w:hAnsi="Arial" w:cs="Arial"/>
          <w:i/>
          <w:sz w:val="22"/>
          <w:szCs w:val="22"/>
          <w:lang w:eastAsia="ar-SA"/>
        </w:rPr>
        <w:t>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establecidas, pudiendo realizarse más pagos durante el año, me</w:t>
      </w:r>
      <w:r>
        <w:rPr>
          <w:rFonts w:ascii="Arial" w:eastAsia="Times New Roman" w:hAnsi="Arial" w:cs="Arial"/>
          <w:i/>
          <w:sz w:val="22"/>
          <w:szCs w:val="22"/>
          <w:lang w:eastAsia="ar-SA"/>
        </w:rPr>
        <w:t>diante propuesta del Concejal de Deportes. Esta subvención será compatible con otras subvenciones, ayudas e ingresos. En todo caso, la contribución financiera del Ayuntamiento no implicará subrogación del mismo en ningún derecho u obligación que se deriven</w:t>
      </w:r>
      <w:r>
        <w:rPr>
          <w:rFonts w:ascii="Arial" w:eastAsia="Times New Roman" w:hAnsi="Arial" w:cs="Arial"/>
          <w:i/>
          <w:sz w:val="22"/>
          <w:szCs w:val="22"/>
          <w:lang w:eastAsia="ar-SA"/>
        </w:rPr>
        <w:t xml:space="preserve">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w:t>
      </w:r>
      <w:r>
        <w:rPr>
          <w:rFonts w:ascii="Arial" w:hAnsi="Arial" w:cs="Arial"/>
          <w:i/>
          <w:sz w:val="22"/>
          <w:szCs w:val="22"/>
        </w:rPr>
        <w:t>mo de 4-5 para el pádel y un mínimo de 5 para el tenis, pudiendo variar previo informe del Club y con la aprobación de la Concejalía de Deportes. Sólo computarán para su pago aquellas monitorías que tengan regularizadas sus inscripciones a día 1 de febrero</w:t>
      </w:r>
      <w:r>
        <w:rPr>
          <w:rFonts w:ascii="Arial" w:hAnsi="Arial" w:cs="Arial"/>
          <w:i/>
          <w:sz w:val="22"/>
          <w:szCs w:val="22"/>
        </w:rPr>
        <w:t>;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Pádel Foryou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 xml:space="preserve">Pádel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Complejo Deportivo Álvaro de Armas</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Tenis</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Complejo Deportivo Álvaro de Armas</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 xml:space="preserve">Si durante el </w:t>
      </w:r>
      <w:r>
        <w:rPr>
          <w:rFonts w:ascii="Arial" w:hAnsi="Arial" w:cs="Arial"/>
          <w:i/>
          <w:sz w:val="22"/>
          <w:szCs w:val="22"/>
          <w:lang w:eastAsia="ar-SA"/>
        </w:rPr>
        <w:t>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w:t>
      </w:r>
      <w:r>
        <w:rPr>
          <w:rFonts w:ascii="Arial" w:hAnsi="Arial" w:cs="Arial"/>
          <w:i/>
          <w:sz w:val="22"/>
          <w:szCs w:val="22"/>
        </w:rPr>
        <w:t>ernes dedicadas al entrenamiento y 2 horas en fin de semana dedicadas a competición, concentraciones, exhibiciones, etc., respetando siempre los horarios preestablecidos en las programaciones de las Campañas de Promoción Deportiva respectivas durante la an</w:t>
      </w:r>
      <w:r>
        <w:rPr>
          <w:rFonts w:ascii="Arial" w:hAnsi="Arial" w:cs="Arial"/>
          <w:i/>
          <w:sz w:val="22"/>
          <w:szCs w:val="22"/>
        </w:rPr>
        <w:t>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E.M.P.T.C y el resto de equipos del Club, les cederá las instalaciones deportivas acordadas, en los horarios que se establezcan. No obstante, el Ayuntamiento se reserva el derecho a </w:t>
      </w:r>
      <w:r>
        <w:rPr>
          <w:rFonts w:ascii="Arial" w:hAnsi="Arial" w:cs="Arial"/>
          <w:i/>
          <w:sz w:val="22"/>
          <w:szCs w:val="22"/>
        </w:rPr>
        <w:t>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w:t>
      </w:r>
      <w:r>
        <w:rPr>
          <w:rFonts w:ascii="Arial" w:hAnsi="Arial" w:cs="Arial"/>
          <w:i/>
          <w:sz w:val="22"/>
          <w:szCs w:val="22"/>
        </w:rPr>
        <w:t>za fiscal vigente), y previa planificación y confirmación con la Concejalía de Deportes, abonará en forma de subvención, en función del número de monitorías desarrolladas por el Club, 30€ por día de celebración de campus, por cada una de ellas, además de a</w:t>
      </w:r>
      <w:r>
        <w:rPr>
          <w:rFonts w:ascii="Arial" w:hAnsi="Arial" w:cs="Arial"/>
          <w:i/>
          <w:sz w:val="22"/>
          <w:szCs w:val="22"/>
        </w:rPr>
        <w:t>quellos gastos materiales (trofeos, camisas…) que se deriven de la organización del mismo.  Dicha subvención se abonará en un plazo máximo de cuatro meses tras finalizada la actividad. Para tener derecho a la subvención el número de alumnos por monitoría s</w:t>
      </w:r>
      <w:r>
        <w:rPr>
          <w:rFonts w:ascii="Arial" w:hAnsi="Arial" w:cs="Arial"/>
          <w:i/>
          <w:sz w:val="22"/>
          <w:szCs w:val="22"/>
        </w:rPr>
        <w:t>erá un mínimo de 10, pudiendo variar previo informe del Club y con la aprobación de la Concejalía de Deportes. Sólo computarán para su pago aquellas monitorías que tengan regularizadas sus inscripciones previo a la finalización del campus, y cumplan con el</w:t>
      </w:r>
      <w:r>
        <w:rPr>
          <w:rFonts w:ascii="Arial" w:hAnsi="Arial" w:cs="Arial"/>
          <w:i/>
          <w:sz w:val="22"/>
          <w:szCs w:val="22"/>
        </w:rPr>
        <w:t xml:space="preserve">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w:t>
      </w:r>
      <w:r>
        <w:rPr>
          <w:rFonts w:ascii="Arial" w:hAnsi="Arial" w:cs="Arial"/>
          <w:i/>
          <w:sz w:val="22"/>
          <w:szCs w:val="22"/>
        </w:rPr>
        <w:t xml:space="preserve">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Pádel Foryou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w:t>
      </w:r>
      <w:r>
        <w:rPr>
          <w:rFonts w:ascii="Arial" w:hAnsi="Arial" w:cs="Arial"/>
          <w:i/>
          <w:sz w:val="22"/>
          <w:szCs w:val="22"/>
        </w:rPr>
        <w:t>ipción o licencia federativa con la mutualidad correspondiente, a efectos de seguro y responsabilidades, para los inscritos en la Escuela Municipal que, en conveniencia con el club, quisieran participar en las competiciones que se organicen para esta modal</w:t>
      </w:r>
      <w:r>
        <w:rPr>
          <w:rFonts w:ascii="Arial" w:hAnsi="Arial" w:cs="Arial"/>
          <w:i/>
          <w:sz w:val="22"/>
          <w:szCs w:val="22"/>
        </w:rPr>
        <w:t>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de la Campaña de Promoc</w:t>
      </w:r>
      <w:r>
        <w:rPr>
          <w:rFonts w:ascii="Arial" w:hAnsi="Arial" w:cs="Arial"/>
          <w:i/>
          <w:sz w:val="22"/>
          <w:szCs w:val="22"/>
        </w:rPr>
        <w:t>ión Deportiva de la Concejalía de Deportes del Ayuntamiento de Candelaria para la presenta anualidad, siempre y cuando cumplan con los requisitos para la obtención de la subvención de las monitorías. Asimismo, el Club dispondrá de los técnicos necesarios p</w:t>
      </w:r>
      <w:r>
        <w:rPr>
          <w:rFonts w:ascii="Arial" w:hAnsi="Arial" w:cs="Arial"/>
          <w:i/>
          <w:sz w:val="22"/>
          <w:szCs w:val="22"/>
        </w:rPr>
        <w:t xml:space="preserve">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w:t>
      </w:r>
      <w:r>
        <w:rPr>
          <w:rFonts w:ascii="Arial" w:hAnsi="Arial" w:cs="Arial"/>
          <w:i/>
          <w:sz w:val="22"/>
          <w:szCs w:val="22"/>
        </w:rPr>
        <w:t>l correo (</w:t>
      </w:r>
      <w:hyperlink r:id="rId45"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w:t>
      </w:r>
      <w:r>
        <w:rPr>
          <w:rFonts w:ascii="Arial" w:hAnsi="Arial" w:cs="Arial"/>
          <w:i/>
          <w:sz w:val="22"/>
          <w:szCs w:val="22"/>
        </w:rPr>
        <w:t xml:space="preserve">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llevar durante las sesiones, la indumentaria fac</w:t>
      </w:r>
      <w:r>
        <w:rPr>
          <w:rFonts w:ascii="Arial" w:hAnsi="Arial" w:cs="Arial"/>
          <w:i/>
          <w:sz w:val="22"/>
          <w:szCs w:val="22"/>
        </w:rPr>
        <w:t xml:space="preserve">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w:t>
      </w:r>
      <w:r>
        <w:rPr>
          <w:rFonts w:ascii="Arial" w:eastAsia="Times New Roman" w:hAnsi="Arial" w:cs="Arial"/>
          <w:i/>
          <w:sz w:val="22"/>
          <w:szCs w:val="22"/>
          <w:lang w:eastAsia="ar-SA"/>
        </w:rPr>
        <w:t>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Ayuntamiento y de la Concejalía de Deportes para las clausuras o los actos de entrega de trofeos y distinciones que se pudieran organizar por parte </w:t>
      </w:r>
      <w:r>
        <w:rPr>
          <w:rFonts w:ascii="Arial" w:eastAsia="Times New Roman" w:hAnsi="Arial" w:cs="Arial"/>
          <w:i/>
          <w:sz w:val="22"/>
          <w:szCs w:val="22"/>
          <w:lang w:eastAsia="ar-SA"/>
        </w:rPr>
        <w:t>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privados, nacionales o internacionales, vela</w:t>
      </w:r>
      <w:r>
        <w:rPr>
          <w:rFonts w:ascii="Arial" w:eastAsia="Times New Roman" w:hAnsi="Arial" w:cs="Arial"/>
          <w:i/>
          <w:sz w:val="22"/>
          <w:szCs w:val="22"/>
          <w:lang w:eastAsia="ar-SA"/>
        </w:rPr>
        <w:t xml:space="preserve">ndo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w:t>
      </w:r>
      <w:r>
        <w:rPr>
          <w:rFonts w:ascii="Arial" w:eastAsia="Times New Roman" w:hAnsi="Arial" w:cs="Arial"/>
          <w:i/>
          <w:kern w:val="0"/>
          <w:sz w:val="22"/>
          <w:szCs w:val="22"/>
          <w:lang w:eastAsia="es-ES"/>
        </w:rPr>
        <w:t xml:space="preserve"> de la Ordenanza General municipal y Bases reguladoras de subvenciones, será el convenio de colaboración, quien fijará el plazo de justificación de las subvenciones y su final, que será como máximo, de tres meses desde la finalización del plazo para la rea</w:t>
      </w:r>
      <w:r>
        <w:rPr>
          <w:rFonts w:ascii="Arial" w:eastAsia="Times New Roman" w:hAnsi="Arial" w:cs="Arial"/>
          <w:i/>
          <w:kern w:val="0"/>
          <w:sz w:val="22"/>
          <w:szCs w:val="22"/>
          <w:lang w:eastAsia="es-ES"/>
        </w:rPr>
        <w:t>lización de la actividad. No obstante, por razones justificadas debidamente motivadas no pudiera realizarse o justificarse en el plazo previsto, el órgano concedente podrá acordar, siempre con anterioridad a la finalización del plazo concedido, la prórroga</w:t>
      </w:r>
      <w:r>
        <w:rPr>
          <w:rFonts w:ascii="Arial" w:eastAsia="Times New Roman" w:hAnsi="Arial" w:cs="Arial"/>
          <w:i/>
          <w:kern w:val="0"/>
          <w:sz w:val="22"/>
          <w:szCs w:val="22"/>
          <w:lang w:eastAsia="es-ES"/>
        </w:rPr>
        <w:t xml:space="preserve">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w:t>
      </w:r>
      <w:r>
        <w:rPr>
          <w:rFonts w:ascii="Arial" w:eastAsia="Times New Roman" w:hAnsi="Arial" w:cs="Arial"/>
          <w:i/>
          <w:kern w:val="0"/>
          <w:sz w:val="22"/>
          <w:szCs w:val="22"/>
          <w:lang w:eastAsia="es-ES"/>
        </w:rPr>
        <w:t xml:space="preserve">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w:t>
      </w:r>
      <w:r>
        <w:rPr>
          <w:rFonts w:ascii="Arial" w:eastAsia="Times New Roman" w:hAnsi="Arial" w:cs="Arial"/>
          <w:i/>
          <w:kern w:val="0"/>
          <w:sz w:val="22"/>
          <w:szCs w:val="22"/>
          <w:lang w:eastAsia="es-ES"/>
        </w:rPr>
        <w:t>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w:t>
      </w:r>
      <w:r>
        <w:rPr>
          <w:rFonts w:ascii="Arial" w:eastAsia="Times New Roman" w:hAnsi="Arial" w:cs="Arial"/>
          <w:i/>
          <w:sz w:val="22"/>
          <w:szCs w:val="22"/>
          <w:lang w:eastAsia="ar-SA"/>
        </w:rPr>
        <w:t>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w:t>
      </w:r>
      <w:r>
        <w:rPr>
          <w:rFonts w:cs="Arial"/>
          <w:i/>
          <w:sz w:val="22"/>
          <w:szCs w:val="22"/>
        </w:rPr>
        <w:t xml:space="preserve">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podrá pedir cuanta información considere necesarios al Club, así como efectuar cualquier tipo de evaluación técnica con </w:t>
      </w:r>
      <w:r>
        <w:rPr>
          <w:rFonts w:ascii="Arial" w:hAnsi="Arial" w:cs="Arial"/>
          <w:i/>
          <w:sz w:val="22"/>
          <w:szCs w:val="22"/>
        </w:rPr>
        <w:t>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11. En el caso de la organización por parte del club previa aprobación de la Concejalía, de un campus, jornada de tecnificación, </w:t>
      </w:r>
      <w:r>
        <w:rPr>
          <w:rFonts w:ascii="Arial" w:eastAsia="Times New Roman" w:hAnsi="Arial" w:cs="Arial"/>
          <w:i/>
          <w:sz w:val="22"/>
          <w:szCs w:val="22"/>
          <w:lang w:eastAsia="ar-SA"/>
        </w:rPr>
        <w:t>clinic, taller o actividad análoga, podrá cobrar dicho servicio a las personas inscritas y usar las instalaciones deportivas acordadas, debiendo en todo momento, contratar un seguro de accidentes que cubra a todos los participantes en el caso de que la lic</w:t>
      </w:r>
      <w:r>
        <w:rPr>
          <w:rFonts w:ascii="Arial" w:eastAsia="Times New Roman" w:hAnsi="Arial" w:cs="Arial"/>
          <w:i/>
          <w:sz w:val="22"/>
          <w:szCs w:val="22"/>
          <w:lang w:eastAsia="ar-SA"/>
        </w:rPr>
        <w:t>encia federativa no cubra dicha actividad. Así mismo, debe incluir el logo del Ayuntamiento como colaborador en la cartelería y difusión, así como aplicar un descuento de un mínimo del 20 % sobre el precio más bajo de dicho servicio para las personas empad</w:t>
      </w:r>
      <w:r>
        <w:rPr>
          <w:rFonts w:ascii="Arial" w:eastAsia="Times New Roman" w:hAnsi="Arial" w:cs="Arial"/>
          <w:i/>
          <w:sz w:val="22"/>
          <w:szCs w:val="22"/>
          <w:lang w:eastAsia="ar-SA"/>
        </w:rPr>
        <w:t>ronadas en el municipio de Candelaria. Para la aprobación de dicho servicio, y previo a la contratación y difusión, deberá trasladar a la Concejalía de Deportes el contenido de la contratación del seguro de accidentes, así como del diseño del cartel inform</w:t>
      </w:r>
      <w:r>
        <w:rPr>
          <w:rFonts w:ascii="Arial" w:eastAsia="Times New Roman" w:hAnsi="Arial" w:cs="Arial"/>
          <w:i/>
          <w:sz w:val="22"/>
          <w:szCs w:val="22"/>
          <w:lang w:eastAsia="ar-SA"/>
        </w:rPr>
        <w:t>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Villa de Candelaria, y en todo caso hacerla constar como Escuela Municipal </w:t>
      </w:r>
      <w:r>
        <w:rPr>
          <w:rFonts w:ascii="Arial" w:hAnsi="Arial" w:cs="Arial"/>
          <w:i/>
          <w:sz w:val="22"/>
          <w:szCs w:val="22"/>
        </w:rPr>
        <w:t>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E.M.P.T.C, </w:t>
      </w:r>
      <w:r>
        <w:rPr>
          <w:rFonts w:ascii="Arial" w:hAnsi="Arial" w:cs="Arial"/>
          <w:i/>
          <w:sz w:val="22"/>
          <w:szCs w:val="22"/>
        </w:rPr>
        <w:t xml:space="preserve">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w:t>
      </w:r>
      <w:r>
        <w:rPr>
          <w:rFonts w:ascii="Arial" w:hAnsi="Arial" w:cs="Arial"/>
          <w:i/>
          <w:sz w:val="22"/>
          <w:szCs w:val="22"/>
        </w:rPr>
        <w:t>ra cumplir con las obligaciones legales. Los datos no se cederán a terceros salvo en los casos en que exista una obligación legal. La E.M.P.T.C y por información el Ayuntamiento, tienen derecho a obtener confirmación sobre si el Club está tratando sus dato</w:t>
      </w:r>
      <w:r>
        <w:rPr>
          <w:rFonts w:ascii="Arial" w:hAnsi="Arial" w:cs="Arial"/>
          <w:i/>
          <w:sz w:val="22"/>
          <w:szCs w:val="22"/>
        </w:rPr>
        <w:t>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y en especial, la referente </w:t>
      </w:r>
      <w:r>
        <w:rPr>
          <w:rFonts w:ascii="Arial" w:hAnsi="Arial" w:cs="Arial"/>
          <w:i/>
          <w:sz w:val="22"/>
          <w:szCs w:val="22"/>
        </w:rPr>
        <w:t xml:space="preserve">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w:t>
      </w:r>
      <w:r>
        <w:rPr>
          <w:rFonts w:ascii="Arial" w:hAnsi="Arial" w:cs="Arial"/>
          <w:i/>
          <w:sz w:val="22"/>
          <w:szCs w:val="22"/>
        </w:rPr>
        <w:t>tes (en el caso de mayores de 14 años) para la utilización de las imágenes tomadas durante las actividades publicitarias, recreativas, participativas, o en el desarrollo del objeto del presente convenio, realizadas por el Club, en cualquier publicación (po</w:t>
      </w:r>
      <w:r>
        <w:rPr>
          <w:rFonts w:ascii="Arial" w:hAnsi="Arial" w:cs="Arial"/>
          <w:i/>
          <w:sz w:val="22"/>
          <w:szCs w:val="22"/>
        </w:rPr>
        <w:t>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w:t>
      </w:r>
      <w:r>
        <w:rPr>
          <w:rFonts w:ascii="Arial" w:hAnsi="Arial" w:cs="Arial"/>
          <w:i/>
          <w:sz w:val="22"/>
          <w:szCs w:val="22"/>
        </w:rPr>
        <w:t>.P.T.C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w:t>
      </w:r>
      <w:r>
        <w:rPr>
          <w:rFonts w:ascii="Arial" w:hAnsi="Arial" w:cs="Arial"/>
          <w:i/>
          <w:sz w:val="22"/>
          <w:szCs w:val="22"/>
        </w:rPr>
        <w:t>d debe tener sus ficheros de datos personales, declarados en su Registro de Actividades de Tratamiento (RAT) y tener el procedimiento actualizado en orden del deber de informar al E.M.P.T.C., así como al Ayuntamiento con el fin de que puedan ejercer sus de</w:t>
      </w:r>
      <w:r>
        <w:rPr>
          <w:rFonts w:ascii="Arial" w:hAnsi="Arial" w:cs="Arial"/>
          <w:i/>
          <w:sz w:val="22"/>
          <w:szCs w:val="22"/>
        </w:rPr>
        <w:t>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w:t>
      </w:r>
      <w:r>
        <w:rPr>
          <w:rFonts w:ascii="Arial" w:hAnsi="Arial" w:cs="Arial"/>
          <w:i/>
          <w:sz w:val="22"/>
          <w:szCs w:val="22"/>
        </w:rPr>
        <w:t xml:space="preserve">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w:t>
      </w:r>
      <w:r>
        <w:rPr>
          <w:rFonts w:ascii="Arial" w:eastAsia="Times New Roman" w:hAnsi="Arial" w:cs="Arial"/>
          <w:i/>
          <w:sz w:val="22"/>
          <w:szCs w:val="22"/>
          <w:lang w:eastAsia="ar-SA"/>
        </w:rPr>
        <w:t xml:space="preserve">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incumplimiento de alguna de las </w:t>
      </w:r>
      <w:r>
        <w:rPr>
          <w:rFonts w:ascii="Arial" w:hAnsi="Arial" w:cs="Arial"/>
          <w:i/>
          <w:sz w:val="22"/>
          <w:szCs w:val="22"/>
        </w:rPr>
        <w:t>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a cabo </w:t>
      </w:r>
      <w:r>
        <w:rPr>
          <w:rFonts w:ascii="Arial" w:hAnsi="Arial" w:cs="Arial"/>
          <w:i/>
          <w:sz w:val="22"/>
          <w:szCs w:val="22"/>
        </w:rPr>
        <w:t>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w:t>
      </w:r>
      <w:r>
        <w:rPr>
          <w:rFonts w:ascii="Arial" w:hAnsi="Arial" w:cs="Arial"/>
          <w:i/>
          <w:sz w:val="22"/>
          <w:szCs w:val="22"/>
        </w:rPr>
        <w:t>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w:t>
      </w:r>
      <w:r>
        <w:rPr>
          <w:rFonts w:ascii="Arial" w:hAnsi="Arial" w:cs="Arial"/>
          <w:i/>
          <w:sz w:val="22"/>
          <w:szCs w:val="22"/>
        </w:rPr>
        <w:t>cio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w:t>
      </w:r>
      <w:r>
        <w:rPr>
          <w:rFonts w:ascii="Arial" w:hAnsi="Arial" w:cs="Arial"/>
          <w:i/>
          <w:sz w:val="22"/>
          <w:szCs w:val="22"/>
        </w:rPr>
        <w:t>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jc w:val="center"/>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Sebastián González Luciani”</w:t>
      </w:r>
    </w:p>
    <w:p w:rsidR="009C0B13" w:rsidRDefault="009C0B13">
      <w:pPr>
        <w:spacing w:line="276" w:lineRule="auto"/>
        <w:jc w:val="both"/>
        <w:rPr>
          <w:rFonts w:ascii="Arial" w:eastAsia="Times New Roman" w:hAnsi="Arial" w:cs="Arial"/>
          <w:b/>
          <w:sz w:val="22"/>
          <w:szCs w:val="22"/>
          <w:u w:val="single"/>
        </w:rPr>
      </w:pPr>
    </w:p>
    <w:p w:rsidR="009C0B13" w:rsidRDefault="009C0B13">
      <w:pPr>
        <w:spacing w:line="276" w:lineRule="auto"/>
        <w:jc w:val="both"/>
        <w:rPr>
          <w:rFonts w:ascii="Arial" w:eastAsia="Times New Roman" w:hAnsi="Arial" w:cs="Arial"/>
          <w:b/>
          <w:sz w:val="22"/>
          <w:szCs w:val="22"/>
          <w:u w:val="single"/>
        </w:rPr>
      </w:pPr>
    </w:p>
    <w:p w:rsidR="009C0B13" w:rsidRDefault="009C0B13">
      <w:pPr>
        <w:spacing w:line="276" w:lineRule="auto"/>
        <w:jc w:val="both"/>
        <w:rPr>
          <w:rFonts w:ascii="Arial" w:eastAsia="Times New Roman" w:hAnsi="Arial" w:cs="Arial"/>
          <w:b/>
          <w:sz w:val="22"/>
          <w:szCs w:val="22"/>
          <w:u w:val="single"/>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9.600,00 € con cargo al documento contable A.D. 2.23.0.03502,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Pádel Foryou,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w:t>
      </w:r>
      <w:r>
        <w:rPr>
          <w:rFonts w:ascii="Arial" w:hAnsi="Arial" w:cs="Arial"/>
          <w:b/>
          <w:bCs/>
          <w:sz w:val="22"/>
          <w:szCs w:val="22"/>
        </w:rPr>
        <w:t xml:space="preserve">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Pádel Foryou,</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 xml:space="preserve">para la promoción del pádel y el tenis base en Candelaria, del siguiente </w:t>
      </w:r>
      <w:r>
        <w:rPr>
          <w:rFonts w:ascii="Arial" w:eastAsia="Times New Roman" w:hAnsi="Arial" w:cs="Arial"/>
          <w:kern w:val="0"/>
          <w:sz w:val="22"/>
          <w:szCs w:val="22"/>
          <w:lang w:val="es-ES_tradnl" w:eastAsia="es-ES"/>
        </w:rPr>
        <w:t>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7616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5" name="Conector recto 2053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ED56E36" id="Conector recto 20539" o:spid="_x0000_s1026" type="#_x0000_t32" style="position:absolute;margin-left:-89.9pt;margin-top:-1.2pt;width:612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ggz6O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PADEL FORYOU </w:t>
      </w:r>
      <w:r>
        <w:rPr>
          <w:rFonts w:ascii="Arial" w:hAnsi="Arial" w:cs="Arial"/>
          <w:i/>
          <w:sz w:val="22"/>
          <w:szCs w:val="22"/>
        </w:rPr>
        <w:t>PARA LA PROMOCION DEL PÁDEL Y DEL TENIS BASE EN CANDELARIA (ESCUELA MUNICIPAL DE PÁDEL Y DE TENIS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7513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6" name="Conector recto 2053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462624F" id="Conector recto 20538" o:spid="_x0000_s1026" type="#_x0000_t32" style="position:absolute;margin-left:-89.9pt;margin-top:-1.2pt;width:612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XHRhvlgEAABcD&#10;AAAOAAAAAAAAAAAAAAAAAC4CAABkcnMvZTJvRG9jLnhtbFBLAQItABQABgAIAAAAIQDT5oLU4AAA&#10;AAsBAAAPAAAAAAAAAAAAAAAAAPADAABkcnMvZG93bnJldi54bWxQSwUGAAAAAAQABADzAAAA/QQA&#10;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w:t>
      </w:r>
      <w:r>
        <w:rPr>
          <w:rFonts w:ascii="Arial" w:hAnsi="Arial" w:cs="Arial"/>
          <w:i/>
          <w:sz w:val="22"/>
          <w:szCs w:val="22"/>
        </w:rPr>
        <w:t>parte Dña. María Concepción Brito Núñez, en calidad de Alcaldesa-Presidenta del Ayuntamiento de la Villa de Candelaria, cuyas circunstancias personales no se hacen constar por actuar en razón de su referido cargo, asistido por el Secretario General, D. Oct</w:t>
      </w:r>
      <w:r>
        <w:rPr>
          <w:rFonts w:ascii="Arial" w:hAnsi="Arial" w:cs="Arial"/>
          <w:i/>
          <w:sz w:val="22"/>
          <w:szCs w:val="22"/>
        </w:rPr>
        <w: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Sebastián González Luciani, mayor de edad y provisto de D.N.I. número ***3738**,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w:t>
      </w:r>
      <w:r>
        <w:rPr>
          <w:rFonts w:ascii="Arial" w:hAnsi="Arial" w:cs="Arial"/>
          <w:i/>
          <w:sz w:val="22"/>
          <w:szCs w:val="22"/>
        </w:rPr>
        <w:t>ría Concepción Brito Núñez, en calidad de Alcaldesa-Presidenta del Ayuntamiento de la Villa de Candelaria, especialmente facultada para este acto por acuerdo de la Junta de Gobierno Local de fecha [……] y en virtud de la competencia que le otorga el art. 21</w:t>
      </w:r>
      <w:r>
        <w:rPr>
          <w:rFonts w:ascii="Arial" w:hAnsi="Arial" w:cs="Arial"/>
          <w:i/>
          <w:sz w:val="22"/>
          <w:szCs w:val="22"/>
        </w:rPr>
        <w:t>.1.b)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Sebastián González Luciani, actuando en calidad de Presidente del Club Deportivo Pádel Fory</w:t>
      </w:r>
      <w:r>
        <w:rPr>
          <w:rFonts w:ascii="Arial" w:hAnsi="Arial" w:cs="Arial"/>
          <w:i/>
          <w:sz w:val="22"/>
          <w:szCs w:val="22"/>
        </w:rPr>
        <w:t xml:space="preserve">ou,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G-76823822</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w:t>
      </w:r>
      <w:r>
        <w:rPr>
          <w:rFonts w:ascii="Arial" w:hAnsi="Arial" w:cs="Arial"/>
          <w:i/>
          <w:sz w:val="22"/>
          <w:szCs w:val="22"/>
        </w:rPr>
        <w:t>encias atribuidas 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w:t>
      </w:r>
      <w:r>
        <w:rPr>
          <w:rFonts w:ascii="Arial" w:hAnsi="Arial" w:cs="Arial"/>
          <w:i/>
          <w:sz w:val="22"/>
          <w:szCs w:val="22"/>
        </w:rPr>
        <w:t>l Club, entidad deportiva que goza de personalidad jurídica propia y capacidad de obrar suficiente para el cumplimiento de sus fines, presentó al Ayuntamiento de Candelaria (Concejalía de Deportes) un proyecto de Equipos de Base, con una previsión de equip</w:t>
      </w:r>
      <w:r>
        <w:rPr>
          <w:rFonts w:ascii="Arial" w:hAnsi="Arial" w:cs="Arial"/>
          <w:i/>
          <w:sz w:val="22"/>
          <w:szCs w:val="22"/>
        </w:rPr>
        <w:t>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tiene reconocido en su </w:t>
      </w:r>
      <w:r>
        <w:rPr>
          <w:rFonts w:ascii="Arial" w:hAnsi="Arial" w:cs="Arial"/>
          <w:i/>
          <w:sz w:val="22"/>
          <w:szCs w:val="22"/>
        </w:rPr>
        <w:t>objeto social la práctica de actividades físicas y deportivas sin ánimo de lucro, y como actividad principal la del pádel y el tenis.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w:t>
      </w:r>
      <w:r>
        <w:rPr>
          <w:rFonts w:ascii="Arial" w:hAnsi="Arial" w:cs="Arial"/>
          <w:i/>
          <w:sz w:val="22"/>
          <w:szCs w:val="22"/>
        </w:rPr>
        <w:t>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w:t>
      </w:r>
      <w:r>
        <w:rPr>
          <w:rFonts w:ascii="Arial" w:hAnsi="Arial" w:cs="Arial"/>
          <w:i/>
          <w:sz w:val="22"/>
          <w:szCs w:val="22"/>
        </w:rPr>
        <w:t>escolares del municipio, trazando como objetivo la difusión y divulgación del pádel y del tenis base a través de la Escuela Municipal de Pádel y Tenis de Candelaria, a partir de ahora E.M.P.T.C., así como la participación en los eventos deportivos y compet</w:t>
      </w:r>
      <w:r>
        <w:rPr>
          <w:rFonts w:ascii="Arial" w:hAnsi="Arial" w:cs="Arial"/>
          <w:i/>
          <w:sz w:val="22"/>
          <w:szCs w:val="22"/>
        </w:rPr>
        <w: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firmantes </w:t>
      </w:r>
      <w:r>
        <w:rPr>
          <w:rFonts w:ascii="Arial" w:hAnsi="Arial" w:cs="Arial"/>
          <w:i/>
          <w:sz w:val="22"/>
          <w:szCs w:val="22"/>
        </w:rPr>
        <w:t>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w:t>
      </w:r>
      <w:r>
        <w:rPr>
          <w:rFonts w:ascii="Arial" w:eastAsia="Times New Roman" w:hAnsi="Arial" w:cs="Arial"/>
          <w:i/>
          <w:sz w:val="22"/>
          <w:szCs w:val="22"/>
          <w:lang w:eastAsia="ar-SA"/>
        </w:rPr>
        <w:t>egún las monitorías establecidas, pudiendo realizarse más pagos durante el año, mediante propuesta del Concejal de Deportes. Esta subvención será compatible con otras subvenciones, ayudas e ingresos. En todo caso, la contribución financiera del Ayuntamient</w:t>
      </w:r>
      <w:r>
        <w:rPr>
          <w:rFonts w:ascii="Arial" w:eastAsia="Times New Roman" w:hAnsi="Arial" w:cs="Arial"/>
          <w:i/>
          <w:sz w:val="22"/>
          <w:szCs w:val="22"/>
          <w:lang w:eastAsia="ar-SA"/>
        </w:rPr>
        <w:t xml:space="preserve">o no implicará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w:t>
      </w:r>
      <w:r>
        <w:rPr>
          <w:rFonts w:ascii="Arial" w:hAnsi="Arial" w:cs="Arial"/>
          <w:i/>
          <w:sz w:val="22"/>
          <w:szCs w:val="22"/>
        </w:rPr>
        <w:t>vención, el número de alumnos por monitoría y sesión de entrenamiento será un mínimo de 4-5 para el pádel y un mínimo de 5 para el tenis, pudiendo variar previo informe del Club y con la aprobación de la Concejalía de Deportes. Sólo computarán para su pago</w:t>
      </w:r>
      <w:r>
        <w:rPr>
          <w:rFonts w:ascii="Arial" w:hAnsi="Arial" w:cs="Arial"/>
          <w:i/>
          <w:sz w:val="22"/>
          <w:szCs w:val="22"/>
        </w:rPr>
        <w:t xml:space="preserve">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Las monitorías para la Campaña de Promoción Deportiva durante la anualidad 2023 a realizar por el Club Deportivo Pádel </w:t>
      </w:r>
      <w:r>
        <w:rPr>
          <w:rFonts w:ascii="Arial" w:hAnsi="Arial" w:cs="Arial"/>
          <w:i/>
          <w:sz w:val="22"/>
          <w:szCs w:val="22"/>
        </w:rPr>
        <w:t>Foryou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 xml:space="preserve">Pádel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Complejo Deportivo Álvaro de Armas</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Tenis</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Complejo Deportivo Álvaro de Armas</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Los horarios y días de las actividades serán las que se publiquen en el tríptico informativo de la</w:t>
      </w:r>
      <w:r>
        <w:rPr>
          <w:rFonts w:ascii="Arial" w:hAnsi="Arial" w:cs="Arial"/>
          <w:i/>
          <w:sz w:val="22"/>
          <w:szCs w:val="22"/>
        </w:rPr>
        <w:t xml:space="preserve">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w:t>
      </w:r>
      <w:r>
        <w:rPr>
          <w:rFonts w:ascii="Arial" w:hAnsi="Arial" w:cs="Arial"/>
          <w:i/>
          <w:sz w:val="22"/>
          <w:szCs w:val="22"/>
          <w:lang w:eastAsia="ar-SA"/>
        </w:rPr>
        <w:t>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horarios preestablecidos en las pr</w:t>
      </w:r>
      <w:r>
        <w:rPr>
          <w:rFonts w:ascii="Arial" w:hAnsi="Arial" w:cs="Arial"/>
          <w:i/>
          <w:sz w:val="22"/>
          <w:szCs w:val="22"/>
        </w:rPr>
        <w:t>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E.M.P.T.C y el resto de equipos del Club, les cederá las instalaciones deportivas acordadas, en los horarios </w:t>
      </w:r>
      <w:r>
        <w:rPr>
          <w:rFonts w:ascii="Arial" w:hAnsi="Arial" w:cs="Arial"/>
          <w:i/>
          <w:sz w:val="22"/>
          <w:szCs w:val="22"/>
        </w:rPr>
        <w:t>que se establezcan. No obstante, 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w:t>
      </w:r>
      <w:r>
        <w:rPr>
          <w:rFonts w:ascii="Arial" w:hAnsi="Arial" w:cs="Arial"/>
          <w:i/>
          <w:sz w:val="22"/>
          <w:szCs w:val="22"/>
        </w:rPr>
        <w:t xml:space="preserve"> organización de un campus deportivo municipal (contemplado en la ordenanza fiscal vigente), y previa planificación y confirmación con la Concejalía de Deportes, abonará en forma de subvención, en función del número de monitorías desarrolladas por el Club,</w:t>
      </w:r>
      <w:r>
        <w:rPr>
          <w:rFonts w:ascii="Arial" w:hAnsi="Arial" w:cs="Arial"/>
          <w:i/>
          <w:sz w:val="22"/>
          <w:szCs w:val="22"/>
        </w:rPr>
        <w:t xml:space="preserve"> 30€ por día de celebración de campus, por cada una de ellas, además de aquellos gastos materiales (trofeos, camisas…) que se deriven de la organización del mismo.  Dicha subvención se abonará en un plazo máximo de cuatro meses tras finalizada la actividad</w:t>
      </w:r>
      <w:r>
        <w:rPr>
          <w:rFonts w:ascii="Arial" w:hAnsi="Arial" w:cs="Arial"/>
          <w:i/>
          <w:sz w:val="22"/>
          <w:szCs w:val="22"/>
        </w:rPr>
        <w:t>. Para tener derecho a la subvención el número de alumnos por monitoría será un mínimo de 10, pudiendo variar previo informe del Club y con la aprobación de la Concejalía de Deportes. Sólo computarán para su pago aquellas monitorías que tengan regularizada</w:t>
      </w:r>
      <w:r>
        <w:rPr>
          <w:rFonts w:ascii="Arial" w:hAnsi="Arial" w:cs="Arial"/>
          <w:i/>
          <w:sz w:val="22"/>
          <w:szCs w:val="22"/>
        </w:rPr>
        <w:t xml:space="preserve">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w:t>
      </w:r>
      <w:r>
        <w:rPr>
          <w:rFonts w:ascii="Arial" w:hAnsi="Arial" w:cs="Arial"/>
          <w:i/>
          <w:sz w:val="22"/>
          <w:szCs w:val="22"/>
        </w:rPr>
        <w: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 xml:space="preserve">Por parte del Club Deportivo Pádel Foryou de </w:t>
      </w:r>
      <w:r>
        <w:rPr>
          <w:rFonts w:ascii="Arial" w:hAnsi="Arial" w:cs="Arial"/>
          <w:i/>
          <w:sz w:val="22"/>
          <w:szCs w:val="22"/>
          <w:u w:val="single"/>
        </w:rPr>
        <w:t>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en conveniencia con el clu</w:t>
      </w:r>
      <w:r>
        <w:rPr>
          <w:rFonts w:ascii="Arial" w:hAnsi="Arial" w:cs="Arial"/>
          <w:i/>
          <w:sz w:val="22"/>
          <w:szCs w:val="22"/>
        </w:rPr>
        <w:t>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w:t>
      </w:r>
      <w:r>
        <w:rPr>
          <w:rFonts w:ascii="Arial" w:hAnsi="Arial" w:cs="Arial"/>
          <w:i/>
          <w:sz w:val="22"/>
          <w:szCs w:val="22"/>
        </w:rPr>
        <w:t>e los centros escolares, previstas en la programación de la Campaña de Promoción Deportiva de la Concejalía de Deportes del Ayuntamiento de Candelaria para la presenta anualidad, siempre y cuando cumplan con los requisitos para la obtención de la subvenció</w:t>
      </w:r>
      <w:r>
        <w:rPr>
          <w:rFonts w:ascii="Arial" w:hAnsi="Arial" w:cs="Arial"/>
          <w:i/>
          <w:sz w:val="22"/>
          <w:szCs w:val="22"/>
        </w:rPr>
        <w:t>n de las monitorías. Asimismo, el Club dispondrá de los técnicos necesarios para la impartición de la programación prevista, debiendo acreditar antes del inicio de la actividad, ante la Concejalía de Deportes, estar en posesión de la correspondiente titula</w:t>
      </w:r>
      <w:r>
        <w:rPr>
          <w:rFonts w:ascii="Arial" w:hAnsi="Arial" w:cs="Arial"/>
          <w:i/>
          <w:sz w:val="22"/>
          <w:szCs w:val="22"/>
        </w:rPr>
        <w:t xml:space="preserve">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46"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w:t>
      </w:r>
      <w:r>
        <w:rPr>
          <w:rFonts w:ascii="Arial" w:hAnsi="Arial" w:cs="Arial"/>
          <w:i/>
          <w:sz w:val="22"/>
          <w:szCs w:val="22"/>
        </w:rPr>
        <w:t xml:space="preserve">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w:t>
      </w:r>
      <w:r>
        <w:rPr>
          <w:rFonts w:ascii="Arial" w:hAnsi="Arial" w:cs="Arial"/>
          <w:i/>
          <w:sz w:val="22"/>
          <w:szCs w:val="22"/>
        </w:rPr>
        <w:t xml:space="preserve">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w:t>
      </w:r>
      <w:r>
        <w:rPr>
          <w:rFonts w:ascii="Arial" w:eastAsia="Times New Roman" w:hAnsi="Arial" w:cs="Arial"/>
          <w:i/>
          <w:sz w:val="22"/>
          <w:szCs w:val="22"/>
          <w:lang w:eastAsia="ar-SA"/>
        </w:rPr>
        <w:t>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w:t>
      </w:r>
      <w:r>
        <w:rPr>
          <w:rFonts w:ascii="Arial" w:eastAsia="Times New Roman" w:hAnsi="Arial" w:cs="Arial"/>
          <w:i/>
          <w:sz w:val="22"/>
          <w:szCs w:val="22"/>
          <w:lang w:eastAsia="ar-SA"/>
        </w:rPr>
        <w: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w:t>
      </w:r>
      <w:r>
        <w:rPr>
          <w:rFonts w:ascii="Arial" w:eastAsia="Times New Roman" w:hAnsi="Arial" w:cs="Arial"/>
          <w:i/>
          <w:sz w:val="22"/>
          <w:szCs w:val="22"/>
          <w:lang w:eastAsia="ar-SA"/>
        </w:rPr>
        <w:t xml:space="preserve">ones Públicas, entes públicos o privados, nacionales o internacionales, velando en todo momento por concurrir en cualquier convocatoria de subvenciones que les sea compatible con el objeto de este acuerdo, al objeto de poder dotarse de mayores fondos para </w:t>
      </w:r>
      <w:r>
        <w:rPr>
          <w:rFonts w:ascii="Arial" w:eastAsia="Times New Roman" w:hAnsi="Arial" w:cs="Arial"/>
          <w:i/>
          <w:sz w:val="22"/>
          <w:szCs w:val="22"/>
          <w:lang w:eastAsia="ar-SA"/>
        </w:rPr>
        <w:t xml:space="preserve">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w:t>
      </w:r>
      <w:r>
        <w:rPr>
          <w:rFonts w:ascii="Arial" w:eastAsia="Times New Roman" w:hAnsi="Arial" w:cs="Arial"/>
          <w:i/>
          <w:kern w:val="0"/>
          <w:sz w:val="22"/>
          <w:szCs w:val="22"/>
          <w:lang w:eastAsia="es-ES"/>
        </w:rPr>
        <w:t xml:space="preserve"> será como máximo, de tres meses desde la finalización del plazo para la realización de la actividad. No obstante, por razones justificadas debidamente motivadas no pudiera realizarse o justificarse en el plazo previsto, el órgano concedente podrá acordar,</w:t>
      </w:r>
      <w:r>
        <w:rPr>
          <w:rFonts w:ascii="Arial" w:eastAsia="Times New Roman" w:hAnsi="Arial" w:cs="Arial"/>
          <w:i/>
          <w:kern w:val="0"/>
          <w:sz w:val="22"/>
          <w:szCs w:val="22"/>
          <w:lang w:eastAsia="es-ES"/>
        </w:rPr>
        <w:t xml:space="preserve">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presentarse una Cuenta Justificativa </w:t>
      </w:r>
      <w:r>
        <w:rPr>
          <w:rFonts w:ascii="Arial" w:eastAsia="Times New Roman" w:hAnsi="Arial" w:cs="Arial"/>
          <w:i/>
          <w:kern w:val="0"/>
          <w:sz w:val="22"/>
          <w:szCs w:val="22"/>
          <w:lang w:eastAsia="es-ES"/>
        </w:rPr>
        <w:t>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w:t>
      </w:r>
      <w:r>
        <w:rPr>
          <w:rFonts w:ascii="Arial" w:eastAsia="Times New Roman" w:hAnsi="Arial" w:cs="Arial"/>
          <w:i/>
          <w:kern w:val="0"/>
          <w:sz w:val="22"/>
          <w:szCs w:val="22"/>
          <w:lang w:eastAsia="es-ES"/>
        </w:rPr>
        <w:t xml:space="preserve">ste de las actividades realizadas, que contendrá una relación clasificada de los gastos e inversiones de la actividad, con identificación del acreedor y del documento, su importe, fecha de emisión y, en su caso, fecha de pago. Debe acompañarse de facturas </w:t>
      </w:r>
      <w:r>
        <w:rPr>
          <w:rFonts w:ascii="Arial" w:eastAsia="Times New Roman" w:hAnsi="Arial" w:cs="Arial"/>
          <w:i/>
          <w:kern w:val="0"/>
          <w:sz w:val="22"/>
          <w:szCs w:val="22"/>
          <w:lang w:eastAsia="es-ES"/>
        </w:rPr>
        <w:t>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w:t>
      </w:r>
      <w:r>
        <w:rPr>
          <w:rFonts w:ascii="Arial" w:eastAsia="Times New Roman" w:hAnsi="Arial" w:cs="Arial"/>
          <w:i/>
          <w:sz w:val="22"/>
          <w:szCs w:val="22"/>
          <w:lang w:eastAsia="ar-SA"/>
        </w:rPr>
        <w:t>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w:t>
      </w:r>
      <w:r>
        <w:rPr>
          <w:rFonts w:ascii="Arial" w:hAnsi="Arial" w:cs="Arial"/>
          <w:i/>
          <w:sz w:val="22"/>
          <w:szCs w:val="22"/>
        </w:rPr>
        <w:t>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w:t>
      </w:r>
      <w:r>
        <w:rPr>
          <w:rFonts w:ascii="Arial" w:eastAsia="Times New Roman" w:hAnsi="Arial" w:cs="Arial"/>
          <w:i/>
          <w:sz w:val="22"/>
          <w:szCs w:val="22"/>
          <w:lang w:eastAsia="ar-SA"/>
        </w:rPr>
        <w:t xml:space="preserve"> club previa aprobación de la Concejalía, de un campus, jornada de tecnificación, clinic, taller o actividad análoga, podrá cobrar dicho servicio a las personas inscritas y usar las instalaciones deportivas acordadas, debiendo en todo momento, contratar un</w:t>
      </w:r>
      <w:r>
        <w:rPr>
          <w:rFonts w:ascii="Arial" w:eastAsia="Times New Roman" w:hAnsi="Arial" w:cs="Arial"/>
          <w:i/>
          <w:sz w:val="22"/>
          <w:szCs w:val="22"/>
          <w:lang w:eastAsia="ar-SA"/>
        </w:rPr>
        <w:t xml:space="preserve"> seguro de accidentes que cubra a todos los participantes en el caso de que la licencia federativa no cubra dicha actividad. Así mismo, debe incluir el logo del Ayuntamiento como colaborador en la cartelería y difusión, así como aplicar un descuento de un </w:t>
      </w:r>
      <w:r>
        <w:rPr>
          <w:rFonts w:ascii="Arial" w:eastAsia="Times New Roman" w:hAnsi="Arial" w:cs="Arial"/>
          <w:i/>
          <w:sz w:val="22"/>
          <w:szCs w:val="22"/>
          <w:lang w:eastAsia="ar-SA"/>
        </w:rPr>
        <w:t xml:space="preserve">mínimo del 20 % sobre el precio más bajo de dicho servicio para las personas empadronadas en el municipio de Candelaria. Para la aprobación de dicho servicio, y previo a la contratación y difusión, deberá trasladar a la Concejalía de Deportes el contenido </w:t>
      </w:r>
      <w:r>
        <w:rPr>
          <w:rFonts w:ascii="Arial" w:eastAsia="Times New Roman" w:hAnsi="Arial" w:cs="Arial"/>
          <w:i/>
          <w:sz w:val="22"/>
          <w:szCs w:val="22"/>
          <w:lang w:eastAsia="ar-SA"/>
        </w:rPr>
        <w:t>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w:t>
      </w:r>
      <w:r>
        <w:rPr>
          <w:rFonts w:ascii="Arial" w:hAnsi="Arial" w:cs="Arial"/>
          <w:i/>
          <w:sz w:val="22"/>
          <w:szCs w:val="22"/>
        </w:rPr>
        <w:t xml:space="preserve">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w:t>
      </w:r>
      <w:r>
        <w:rPr>
          <w:rFonts w:ascii="Arial" w:hAnsi="Arial" w:cs="Arial"/>
          <w:i/>
          <w:sz w:val="22"/>
          <w:szCs w:val="22"/>
        </w:rPr>
        <w:t xml:space="preserve">tratamiento de los datos facilitados de los alumnos o participantes por la E.M.P.T.C, serán utilizados por 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w:t>
      </w:r>
      <w:r>
        <w:rPr>
          <w:rFonts w:ascii="Arial" w:hAnsi="Arial" w:cs="Arial"/>
          <w:i/>
          <w:sz w:val="22"/>
          <w:szCs w:val="22"/>
        </w:rPr>
        <w:t>os proporcionados se conservarán mientras se mantenga vigente el presente convenio, para cumplir con las obligaciones legales. Los datos no se cederán a terceros salvo en los casos en que exista una obligación legal. La E.M.P.T.C y por información el Ayunt</w:t>
      </w:r>
      <w:r>
        <w:rPr>
          <w:rFonts w:ascii="Arial" w:hAnsi="Arial" w:cs="Arial"/>
          <w:i/>
          <w:sz w:val="22"/>
          <w:szCs w:val="22"/>
        </w:rPr>
        <w:t>amiento, tienen derecho a obtener confirmación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w:t>
      </w:r>
      <w:r>
        <w:rPr>
          <w:rFonts w:ascii="Arial" w:hAnsi="Arial" w:cs="Arial"/>
          <w:i/>
          <w:sz w:val="22"/>
          <w:szCs w:val="22"/>
        </w:rPr>
        <w:t xml:space="preserve"> Club deberá cumplir con estricto rigor toda la normativa y en especial, la referente a la protección de datos de carácter personal, así como la confidencialidad de los datos de nuestros colaboradores, personal, padres, madres, tutores, etc. que se traten.</w:t>
      </w:r>
      <w:r>
        <w:rPr>
          <w:rFonts w:ascii="Arial" w:hAnsi="Arial" w:cs="Arial"/>
          <w:i/>
          <w:sz w:val="22"/>
          <w:szCs w:val="22"/>
        </w:rPr>
        <w:t xml:space="preserve">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utilización de las imágenes tomadas durante las actividades publicitarias, recreativas, participativas, o en el desarrollo </w:t>
      </w:r>
      <w:r>
        <w:rPr>
          <w:rFonts w:ascii="Arial" w:hAnsi="Arial" w:cs="Arial"/>
          <w:i/>
          <w:sz w:val="22"/>
          <w:szCs w:val="22"/>
        </w:rPr>
        <w:t>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w:t>
      </w:r>
      <w:r>
        <w:rPr>
          <w:rFonts w:ascii="Arial" w:hAnsi="Arial" w:cs="Arial"/>
          <w:i/>
          <w:sz w:val="22"/>
          <w:szCs w:val="22"/>
        </w:rPr>
        <w:t>tros fines distintos a los anteriormente mencionados sin autorización previa de la E.M.P.T.C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w:t>
      </w:r>
      <w:r>
        <w:rPr>
          <w:rFonts w:ascii="Arial" w:hAnsi="Arial" w:cs="Arial"/>
          <w:i/>
          <w:sz w:val="22"/>
          <w:szCs w:val="22"/>
        </w:rPr>
        <w:t>rotección de Datos de Carácter Personal, y en conformidad con el RGPD UE 2016/679 usted debe tener sus ficheros de datos personales, declarados en su Registro de Actividades de Tratamiento (RAT) y tener el procedimiento actualizado en orden del deber de in</w:t>
      </w:r>
      <w:r>
        <w:rPr>
          <w:rFonts w:ascii="Arial" w:hAnsi="Arial" w:cs="Arial"/>
          <w:i/>
          <w:sz w:val="22"/>
          <w:szCs w:val="22"/>
        </w:rPr>
        <w:t>formar al E.M.P.T.C.,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w:t>
      </w:r>
      <w:r>
        <w:rPr>
          <w:rFonts w:ascii="Arial" w:hAnsi="Arial" w:cs="Arial"/>
          <w:i/>
          <w:sz w:val="22"/>
          <w:szCs w:val="22"/>
        </w:rPr>
        <w:t xml:space="preserv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jurídica </w:t>
      </w:r>
      <w:r>
        <w:rPr>
          <w:rFonts w:ascii="Arial" w:eastAsia="Times New Roman" w:hAnsi="Arial" w:cs="Arial"/>
          <w:i/>
          <w:sz w:val="22"/>
          <w:szCs w:val="22"/>
          <w:lang w:eastAsia="ar-SA"/>
        </w:rPr>
        <w:t>de naturaleza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w:t>
      </w:r>
      <w:r>
        <w:rPr>
          <w:rFonts w:ascii="Arial" w:hAnsi="Arial" w:cs="Arial"/>
          <w:i/>
          <w:sz w:val="22"/>
          <w:szCs w:val="22"/>
        </w:rPr>
        <w:t>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w:t>
      </w:r>
      <w:r>
        <w:rPr>
          <w:rFonts w:ascii="Arial" w:hAnsi="Arial" w:cs="Arial"/>
          <w:i/>
          <w:sz w:val="22"/>
          <w:szCs w:val="22"/>
        </w:rPr>
        <w:t xml:space="preserve">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w:t>
      </w:r>
      <w:r>
        <w:rPr>
          <w:rFonts w:ascii="Arial" w:hAnsi="Arial" w:cs="Arial"/>
          <w:i/>
          <w:sz w:val="22"/>
          <w:szCs w:val="22"/>
        </w:rPr>
        <w:t>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w:t>
      </w:r>
      <w:r>
        <w:rPr>
          <w:rFonts w:ascii="Arial" w:hAnsi="Arial" w:cs="Arial"/>
          <w:i/>
          <w:sz w:val="22"/>
          <w:szCs w:val="22"/>
        </w:rPr>
        <w:t xml:space="preserve">sente convenio y a la interpretación que del mismo haga el Ayuntamiento, sin perjuicio de los derechos contenidos en el artículo 13 de la Ley 39/2015, de 1 de octubre, de Procedimiento Administrativo Común de las Administraciones Públicas y a los recursos </w:t>
      </w:r>
      <w:r>
        <w:rPr>
          <w:rFonts w:ascii="Arial" w:hAnsi="Arial" w:cs="Arial"/>
          <w:i/>
          <w:sz w:val="22"/>
          <w:szCs w:val="22"/>
        </w:rPr>
        <w:t>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POR LA ALCALDESA Y </w:t>
      </w:r>
      <w:r>
        <w:rPr>
          <w:rFonts w:ascii="Arial" w:hAnsi="Arial" w:cs="Arial"/>
          <w:i/>
          <w:sz w:val="22"/>
          <w:szCs w:val="22"/>
        </w:rPr>
        <w:t>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jc w:val="center"/>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Sebastián González Luciani”</w:t>
      </w:r>
    </w:p>
    <w:p w:rsidR="009C0B13" w:rsidRDefault="009C0B13">
      <w:pPr>
        <w:spacing w:line="276" w:lineRule="auto"/>
        <w:jc w:val="both"/>
        <w:rPr>
          <w:rFonts w:ascii="Arial" w:eastAsia="Times New Roman" w:hAnsi="Arial" w:cs="Arial"/>
          <w:b/>
          <w:sz w:val="22"/>
          <w:szCs w:val="22"/>
          <w:u w:val="single"/>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9.600,00 € con cargo al documento contable A.D. 2.23.0.03502,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w:t>
      </w:r>
      <w:r>
        <w:rPr>
          <w:rFonts w:ascii="Arial" w:eastAsia="Times New Roman" w:hAnsi="Arial" w:cs="Arial"/>
          <w:kern w:val="0"/>
          <w:sz w:val="22"/>
          <w:szCs w:val="22"/>
          <w:lang w:val="es-ES_tradnl" w:eastAsia="es-ES"/>
        </w:rPr>
        <w:t>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Pádel Foryou,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szCs w:val="22"/>
          <w:lang w:eastAsia="es-ES"/>
        </w:rPr>
        <w:t>16</w:t>
      </w:r>
      <w:r>
        <w:rPr>
          <w:rFonts w:ascii="Arial" w:hAnsi="Arial" w:cs="Arial"/>
          <w:b/>
          <w:kern w:val="0"/>
          <w:szCs w:val="22"/>
          <w:lang w:eastAsia="es-ES"/>
        </w:rPr>
        <w:t xml:space="preserve">.- </w:t>
      </w:r>
      <w:r>
        <w:rPr>
          <w:rFonts w:ascii="Arial" w:hAnsi="Arial" w:cs="Arial"/>
          <w:b/>
          <w:szCs w:val="22"/>
          <w:shd w:val="clear" w:color="auto" w:fill="FFFFFF"/>
        </w:rPr>
        <w:t xml:space="preserve">Expediente 4232/2023. </w:t>
      </w:r>
      <w:r>
        <w:rPr>
          <w:rFonts w:ascii="Arial" w:hAnsi="Arial" w:cs="Arial"/>
          <w:b/>
          <w:szCs w:val="22"/>
          <w:shd w:val="clear" w:color="auto" w:fill="FFFFFF"/>
        </w:rPr>
        <w:t xml:space="preserve">Aprobación convenio de colaboración entre el Ilustre Ayuntamiento de Candelaria y el club deportivo Arabesque para la promoción de la Gimnasia Rítmica Base en Candelaria (Escuela Municipal de Gimnasia Rítmica de Candelaria). </w:t>
      </w:r>
    </w:p>
    <w:p w:rsidR="009C0B13" w:rsidRDefault="009C0B13">
      <w:pPr>
        <w:jc w:val="both"/>
        <w:rPr>
          <w:rFonts w:cs="Arial"/>
          <w:b/>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Textbody"/>
      </w:pPr>
      <w:r>
        <w:rPr>
          <w:rFonts w:ascii="Arial" w:hAnsi="Arial" w:cs="Arial"/>
          <w:b/>
          <w:sz w:val="22"/>
          <w:szCs w:val="22"/>
        </w:rPr>
        <w:t xml:space="preserve">      Consta en el expedient</w:t>
      </w:r>
      <w:r>
        <w:rPr>
          <w:rFonts w:ascii="Arial" w:hAnsi="Arial" w:cs="Arial"/>
          <w:b/>
          <w:sz w:val="22"/>
          <w:szCs w:val="22"/>
        </w:rPr>
        <w:t xml:space="preserve">e propuesta del Concejal delegado de </w:t>
      </w:r>
      <w:r>
        <w:rPr>
          <w:b/>
          <w:bCs/>
          <w:sz w:val="22"/>
          <w:szCs w:val="22"/>
        </w:rPr>
        <w:t>Cultura, Identidad Canaria, Patrimonio Histórico, Fiestas, Juventud y Deportes</w:t>
      </w:r>
      <w:r>
        <w:rPr>
          <w:rFonts w:ascii="Arial" w:hAnsi="Arial" w:cs="Arial"/>
          <w:b/>
          <w:sz w:val="22"/>
          <w:szCs w:val="22"/>
        </w:rPr>
        <w:t>, D. Manuel Alberto González Pestano, de fecha 08 de mayo de 2023, que transcrito literalmente dice:</w:t>
      </w:r>
    </w:p>
    <w:p w:rsidR="009C0B13" w:rsidRDefault="009C0B13">
      <w:pPr>
        <w:pStyle w:val="Textbody"/>
        <w:rPr>
          <w:rFonts w:ascii="Arial" w:hAnsi="Arial" w:cs="Arial"/>
          <w:b/>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w:t>
      </w:r>
      <w:r>
        <w:rPr>
          <w:rFonts w:ascii="Arial" w:hAnsi="Arial" w:cs="Arial"/>
          <w:sz w:val="22"/>
          <w:szCs w:val="22"/>
        </w:rPr>
        <w:t>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dispone en su art.12.2.a. que son </w:t>
      </w:r>
      <w:r>
        <w:rPr>
          <w:rFonts w:ascii="Arial" w:hAnsi="Arial" w:cs="Arial"/>
          <w:sz w:val="22"/>
          <w:szCs w:val="22"/>
        </w:rPr>
        <w:t>competencia de los ayuntamientos canarios la promoción de actividad deportiva en su ámbito territorial, fomentando especialmente las actividades de iniciación y de carácter formativo y recreativo entre los colectivos de especial atención señalados en el ar</w:t>
      </w:r>
      <w:r>
        <w:rPr>
          <w:rFonts w:ascii="Arial" w:hAnsi="Arial" w:cs="Arial"/>
          <w:sz w:val="22"/>
          <w:szCs w:val="22"/>
        </w:rPr>
        <w:t>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en su art. 9 b. permite a los Ayuntamientos realizar mediante convenios con los clubes </w:t>
      </w:r>
      <w:r>
        <w:rPr>
          <w:rFonts w:ascii="Arial" w:hAnsi="Arial" w:cs="Arial"/>
          <w:sz w:val="22"/>
          <w:szCs w:val="22"/>
        </w:rPr>
        <w:t>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el Club Deportivo Arabesque es una asociación privada, sin ánimo de lucro, que dispone de la suficiente estructura y personalidad jurídica, </w:t>
      </w:r>
      <w:r>
        <w:rPr>
          <w:rFonts w:ascii="Arial" w:hAnsi="Arial" w:cs="Arial"/>
          <w:sz w:val="22"/>
          <w:szCs w:val="22"/>
        </w:rPr>
        <w:t>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w:t>
      </w:r>
      <w:r>
        <w:rPr>
          <w:rFonts w:ascii="Arial" w:hAnsi="Arial" w:cs="Arial"/>
          <w:sz w:val="22"/>
          <w:szCs w:val="22"/>
        </w:rPr>
        <w:t>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 la gimnasia rítmica base en Can</w:t>
      </w:r>
      <w:r>
        <w:rPr>
          <w:rFonts w:ascii="Arial" w:hAnsi="Arial" w:cs="Arial"/>
          <w:sz w:val="22"/>
          <w:szCs w:val="22"/>
        </w:rPr>
        <w:t>delaria, cuyo texto a continuación se describe:</w:t>
      </w:r>
    </w:p>
    <w:p w:rsidR="009C0B13" w:rsidRDefault="009C0B13">
      <w:pPr>
        <w:pStyle w:val="Textbody"/>
        <w:spacing w:line="276" w:lineRule="auto"/>
        <w:ind w:firstLine="709"/>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bidi="ar-SA"/>
        </w:rPr>
        <mc:AlternateContent>
          <mc:Choice Requires="wps">
            <w:drawing>
              <wp:anchor distT="0" distB="0" distL="114300" distR="114300" simplePos="0" relativeHeight="25167820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7" name="Conector recto 1677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A46968A" id="Conector recto 16773" o:spid="_x0000_s1026" type="#_x0000_t32" style="position:absolute;margin-left:-89.9pt;margin-top:-1.2pt;width:612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L1qG6CVAQAAFwMA&#10;AA4AAAAAAAAAAAAAAAAALgIAAGRycy9lMm9Eb2MueG1sUEsBAi0AFAAGAAgAAAAhANPmgtTgAAAA&#10;CwEAAA8AAAAAAAAAAAAAAAAA7wMAAGRycy9kb3ducmV2LnhtbFBLBQYAAAAABAAEAPMAAAD8BAAA&#10;AAA=&#10;" stroked="f"/>
            </w:pict>
          </mc:Fallback>
        </mc:AlternateContent>
      </w:r>
      <w:r>
        <w:rPr>
          <w:rFonts w:ascii="Arial" w:hAnsi="Arial" w:cs="Arial"/>
          <w:b/>
          <w:bCs/>
          <w:sz w:val="22"/>
          <w:szCs w:val="22"/>
        </w:rPr>
        <w:t xml:space="preserve">ARABESQUE </w:t>
      </w:r>
      <w:r>
        <w:rPr>
          <w:rFonts w:ascii="Arial" w:hAnsi="Arial" w:cs="Arial"/>
          <w:b/>
          <w:sz w:val="22"/>
          <w:szCs w:val="22"/>
        </w:rPr>
        <w:t>PARA LA PROMOCION DE LA GIMNASIA RÍTMICA BASE EN CANDELARIA (ESCUELA MUNICIPAL DE GIMNASIA RÍTMICA DE CANDE</w:t>
      </w:r>
      <w:r>
        <w:rPr>
          <w:rFonts w:ascii="Arial" w:hAnsi="Arial" w:cs="Arial"/>
          <w:b/>
          <w:sz w:val="22"/>
          <w:szCs w:val="22"/>
        </w:rPr>
        <w:t>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7718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8" name="Conector recto 1677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5B77105" id="Conector recto 16772" o:spid="_x0000_s1026" type="#_x0000_t32" style="position:absolute;margin-left:-89.9pt;margin-top:-1.2pt;width:612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 de Candelaria, cuyas circunstancias personales no se hacen constar por actuar en razón de su referido cargo, asistido por</w:t>
      </w:r>
      <w:r>
        <w:rPr>
          <w:rFonts w:ascii="Arial" w:hAnsi="Arial" w:cs="Arial"/>
          <w:sz w:val="22"/>
          <w:szCs w:val="22"/>
        </w:rPr>
        <w:t xml:space="preserve">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Dña. Candelaria Álvarez Afonso, mayor de edad y provista de D.N.I. número ***1242**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Ante mí, D. Octavio Manuel Fernández Hernández, Secretario General del Ayuntamiento de </w:t>
      </w:r>
      <w:r>
        <w:rPr>
          <w:rFonts w:ascii="Arial" w:hAnsi="Arial" w:cs="Arial"/>
          <w:sz w:val="22"/>
          <w:szCs w:val="22"/>
        </w:rPr>
        <w:t>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facultada para este acto por acuerdo de la Junta de Gobierno Local de fecha [……] y en virtud de la </w:t>
      </w:r>
      <w:r>
        <w:rPr>
          <w:rFonts w:ascii="Arial" w:hAnsi="Arial" w:cs="Arial"/>
          <w:sz w:val="22"/>
          <w:szCs w:val="22"/>
        </w:rPr>
        <w:t>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Dña. Candelaria Álvarez Afonso, actuando en calidad de Pre</w:t>
      </w:r>
      <w:r>
        <w:rPr>
          <w:rFonts w:ascii="Arial" w:hAnsi="Arial" w:cs="Arial"/>
          <w:sz w:val="22"/>
          <w:szCs w:val="22"/>
        </w:rPr>
        <w:t xml:space="preserve">sidenta del Club Deportivo Arabesque,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G-38945929</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w:t>
      </w:r>
      <w:r>
        <w:rPr>
          <w:rFonts w:ascii="Arial" w:eastAsia="Times New Roman" w:hAnsi="Arial" w:cs="Arial"/>
          <w:sz w:val="22"/>
          <w:szCs w:val="22"/>
          <w:lang w:eastAsia="ar-SA"/>
        </w:rPr>
        <w:t xml:space="preserve">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 de deporte entre niños y jóvenes en el ámbito mun</w:t>
      </w:r>
      <w:r>
        <w:rPr>
          <w:rFonts w:ascii="Arial" w:hAnsi="Arial" w:cs="Arial"/>
          <w:sz w:val="22"/>
          <w:szCs w:val="22"/>
        </w:rPr>
        <w:t>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 Ley 1/2019, de 30 de enero, de la actividad fís</w:t>
      </w:r>
      <w:r>
        <w:rPr>
          <w:rFonts w:ascii="Arial" w:hAnsi="Arial" w:cs="Arial"/>
          <w:sz w:val="22"/>
          <w:szCs w:val="22"/>
        </w:rPr>
        <w:t>ica y el deporte de Canarias).</w:t>
      </w:r>
    </w:p>
    <w:p w:rsidR="009C0B13" w:rsidRDefault="00EE088B">
      <w:pPr>
        <w:widowControl/>
        <w:numPr>
          <w:ilvl w:val="0"/>
          <w:numId w:val="19"/>
        </w:numPr>
        <w:spacing w:line="276" w:lineRule="auto"/>
        <w:jc w:val="both"/>
      </w:pPr>
      <w:r>
        <w:rPr>
          <w:rFonts w:ascii="Arial" w:hAnsi="Arial" w:cs="Arial"/>
          <w:sz w:val="22"/>
          <w:szCs w:val="22"/>
        </w:rPr>
        <w:t xml:space="preserve">El Club, entidad deportiva que goza de personalidad jurídica propia y capacidad de obrar suficiente para el cumplimiento de sus fines, presentó al Ayuntamiento de Candelaria (Concejalía de Deportes) un proyecto de Equipos de </w:t>
      </w:r>
      <w:r>
        <w:rPr>
          <w:rFonts w:ascii="Arial" w:hAnsi="Arial" w:cs="Arial"/>
          <w:sz w:val="22"/>
          <w:szCs w:val="22"/>
        </w:rPr>
        <w:t>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la gimnasia rítmica.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w:t>
      </w:r>
      <w:r>
        <w:rPr>
          <w:rFonts w:ascii="Arial" w:hAnsi="Arial" w:cs="Arial"/>
          <w:sz w:val="22"/>
          <w:szCs w:val="22"/>
        </w:rPr>
        <w:t>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w:t>
      </w:r>
      <w:r>
        <w:rPr>
          <w:rFonts w:ascii="Arial" w:hAnsi="Arial" w:cs="Arial"/>
          <w:sz w:val="22"/>
          <w:szCs w:val="22"/>
        </w:rPr>
        <w:t xml:space="preserve">del deporte, por parte de los escolares del municipio, trazando como objetivo la difusión y divulgación de la gimnasia rítmica base a través de la Escuela Municipal de Gimnasia Rítmica de Candelaria, a partir de ahora E.M.G.R.C., así como la participación </w:t>
      </w:r>
      <w:r>
        <w:rPr>
          <w:rFonts w:ascii="Arial" w:hAnsi="Arial" w:cs="Arial"/>
          <w:sz w:val="22"/>
          <w:szCs w:val="22"/>
        </w:rPr>
        <w:t>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realización de las </w:t>
      </w:r>
      <w:r>
        <w:rPr>
          <w:rFonts w:ascii="Arial" w:hAnsi="Arial" w:cs="Arial"/>
          <w:sz w:val="22"/>
          <w:szCs w:val="22"/>
        </w:rPr>
        <w:t>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 fun</w:t>
      </w:r>
      <w:r>
        <w:rPr>
          <w:rFonts w:ascii="Arial" w:eastAsia="Times New Roman" w:hAnsi="Arial" w:cs="Arial"/>
          <w:sz w:val="22"/>
          <w:szCs w:val="22"/>
          <w:lang w:eastAsia="ar-SA"/>
        </w:rPr>
        <w:t>ción de los alumnos inscritos y según las monitorías establecidas, pudiendo realizarse más pagos durante el año, mediante propuesta del Concejal de Deportes. Esta subvención será compatible con otras subvenciones, ayudas e ingresos. En todo caso, la contri</w:t>
      </w:r>
      <w:r>
        <w:rPr>
          <w:rFonts w:ascii="Arial" w:eastAsia="Times New Roman" w:hAnsi="Arial" w:cs="Arial"/>
          <w:sz w:val="22"/>
          <w:szCs w:val="22"/>
          <w:lang w:eastAsia="ar-SA"/>
        </w:rPr>
        <w:t xml:space="preserve">bución financiera del Ayuntamiento no implicará subrogación del mismo en ningún derecho u obligación que se deriven de la titularidad de las 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 xml:space="preserve">2. En cuanto a las monitorías, cada una de ellas se abonará a </w:t>
      </w:r>
      <w:r>
        <w:rPr>
          <w:rFonts w:ascii="Arial" w:hAnsi="Arial" w:cs="Arial"/>
          <w:sz w:val="22"/>
          <w:szCs w:val="22"/>
        </w:rPr>
        <w:t>75 €. Para tener derecho a la subvención, el número de alumnos por monitoría y sesión de entrenamiento será un mínimo de 7, pudiendo variar previo informe del Club y con la aprobación de la Concejalía de Deportes. Sólo computarán para su pago aquellas moni</w:t>
      </w:r>
      <w:r>
        <w:rPr>
          <w:rFonts w:ascii="Arial" w:hAnsi="Arial" w:cs="Arial"/>
          <w:sz w:val="22"/>
          <w:szCs w:val="22"/>
        </w:rPr>
        <w:t>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Las monitorías para la Campaña de Promoción Deportiva durante la anualidad 2023 a realizar por el Club Deportivo Arabesque se emplazan </w:t>
      </w:r>
      <w:r>
        <w:rPr>
          <w:rFonts w:ascii="Arial" w:hAnsi="Arial" w:cs="Arial"/>
          <w:sz w:val="22"/>
          <w:szCs w:val="22"/>
        </w:rPr>
        <w:t>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Gimnasia Rítmica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Pabellón I.E.S Punta Larga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Gimnasia Rítmica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Sala de actividades del IES Santa Ana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 xml:space="preserve">Gimnasia Rítmica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Polideportivo cubierto CEIP Igueste</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w:t>
      </w:r>
      <w:r>
        <w:rPr>
          <w:rFonts w:ascii="Arial" w:hAnsi="Arial" w:cs="Arial"/>
          <w:sz w:val="22"/>
          <w:szCs w:val="22"/>
        </w:rPr>
        <w:t xml:space="preserve">las que se publiquen en el tríptico informativo de la Campaña Escolar no pudiendo haber modificación de los mismos. </w:t>
      </w:r>
      <w:r>
        <w:rPr>
          <w:rFonts w:ascii="Arial" w:hAnsi="Arial" w:cs="Arial"/>
          <w:sz w:val="22"/>
          <w:szCs w:val="22"/>
          <w:lang w:eastAsia="ar-SA"/>
        </w:rPr>
        <w:t>Si durante el curso de la temporada surge algún compromiso no previsto en el momento de confeccionar el programa anual de actividades, el mi</w:t>
      </w:r>
      <w:r>
        <w:rPr>
          <w:rFonts w:ascii="Arial" w:hAnsi="Arial" w:cs="Arial"/>
          <w:sz w:val="22"/>
          <w:szCs w:val="22"/>
          <w:lang w:eastAsia="ar-SA"/>
        </w:rPr>
        <w:t>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dedicadas a competición, concentraciones, exhibiciones, etc., resp</w:t>
      </w:r>
      <w:r>
        <w:rPr>
          <w:rFonts w:ascii="Arial" w:hAnsi="Arial" w:cs="Arial"/>
          <w:sz w:val="22"/>
          <w:szCs w:val="22"/>
        </w:rPr>
        <w:t>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E.M.G.R.C y el resto de equipos del Club, les cederá las i</w:t>
      </w:r>
      <w:r>
        <w:rPr>
          <w:rFonts w:ascii="Arial" w:hAnsi="Arial" w:cs="Arial"/>
          <w:sz w:val="22"/>
          <w:szCs w:val="22"/>
        </w:rPr>
        <w:t xml:space="preserve">nstalaciones deportivas acordadas, en los horarios que se establezcan. No obstante, el Ayuntamiento se reserva el derecho a utilizar las instalaciones para evento o actividades puntuales o regulares propias, dentro de esos horarios y para la promoción del </w:t>
      </w:r>
      <w:r>
        <w:rPr>
          <w:rFonts w:ascii="Arial" w:hAnsi="Arial" w:cs="Arial"/>
          <w:sz w:val="22"/>
          <w:szCs w:val="22"/>
        </w:rPr>
        <w:t>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fiscal vigente), y previa planificación y confirmación con la Concejalía de Deportes, abonará en forma de subvención, en función </w:t>
      </w:r>
      <w:r>
        <w:rPr>
          <w:rFonts w:ascii="Arial" w:hAnsi="Arial" w:cs="Arial"/>
          <w:sz w:val="22"/>
          <w:szCs w:val="22"/>
        </w:rPr>
        <w:t xml:space="preserve">del número de monitorías desarrolladas por el Club, 30€ por día de celebración de campus, por cada una de ellas, además de aquellos gastos materiales (trofeos, camisas…) que se deriven de la organización del mismo.  Dicha subvención se abonará en un plazo </w:t>
      </w:r>
      <w:r>
        <w:rPr>
          <w:rFonts w:ascii="Arial" w:hAnsi="Arial" w:cs="Arial"/>
          <w:sz w:val="22"/>
          <w:szCs w:val="22"/>
        </w:rPr>
        <w:t xml:space="preserve">máximo de cuatro meses tras finalizada la actividad. Para tener derecho a la subvención el número de alumnos por monitoría será un mínimo de 10, pudiendo variar previo informe del Club y con la aprobación de la Concejalía de Deportes. Sólo computarán para </w:t>
      </w:r>
      <w:r>
        <w:rPr>
          <w:rFonts w:ascii="Arial" w:hAnsi="Arial" w:cs="Arial"/>
          <w:sz w:val="22"/>
          <w:szCs w:val="22"/>
        </w:rPr>
        <w:t xml:space="preserve">su pago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diaria de la actividad será de 9 a 13h, a la que se habrá de incluir un ho</w:t>
      </w:r>
      <w:r>
        <w:rPr>
          <w:rFonts w:ascii="Arial" w:eastAsia="Times New Roman" w:hAnsi="Arial" w:cs="Arial"/>
          <w:sz w:val="22"/>
          <w:szCs w:val="22"/>
          <w:lang w:eastAsia="ar-SA"/>
        </w:rPr>
        <w:t>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Arabesque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 responsabilidades, para los inscritos en la Escue</w:t>
      </w:r>
      <w:r>
        <w:rPr>
          <w:rFonts w:ascii="Arial" w:hAnsi="Arial" w:cs="Arial"/>
          <w:sz w:val="22"/>
          <w:szCs w:val="22"/>
        </w:rPr>
        <w:t>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 xml:space="preserve">El Club, a través de sus técnicos cualificados, se compromete a desarrollar la modalidad deportiva de bádminton en </w:t>
      </w:r>
      <w:r>
        <w:rPr>
          <w:rFonts w:ascii="Arial" w:hAnsi="Arial" w:cs="Arial"/>
          <w:sz w:val="22"/>
          <w:szCs w:val="22"/>
        </w:rPr>
        <w:t xml:space="preserve">las instalaciones deportivas municipales y de los centros escolares, previstas en la programación de la Campaña de Promoción Deportiva de la Concejalía de Deportes del Ayuntamiento de Candelaria para la presenta anualidad, siempre y cuando cumplan con los </w:t>
      </w:r>
      <w:r>
        <w:rPr>
          <w:rFonts w:ascii="Arial" w:hAnsi="Arial" w:cs="Arial"/>
          <w:sz w:val="22"/>
          <w:szCs w:val="22"/>
        </w:rPr>
        <w:t>requisitos para la obtención de la subvención de las monitorías. Asimismo, el Club dispondrá de los técnicos necesarios para la impartición de la programación prevista, debiendo acreditar antes del inicio de la actividad, ante la Concejalía de Deportes, es</w:t>
      </w:r>
      <w:r>
        <w:rPr>
          <w:rFonts w:ascii="Arial" w:hAnsi="Arial" w:cs="Arial"/>
          <w:sz w:val="22"/>
          <w:szCs w:val="22"/>
        </w:rPr>
        <w:t xml:space="preserve">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47"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w:t>
      </w:r>
      <w:r>
        <w:rPr>
          <w:rFonts w:ascii="Arial" w:hAnsi="Arial" w:cs="Arial"/>
          <w:sz w:val="22"/>
          <w:szCs w:val="22"/>
        </w:rPr>
        <w:t xml:space="preserve"> de las modificaciones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w:t>
      </w:r>
      <w:r>
        <w:rPr>
          <w:rFonts w:ascii="Arial" w:hAnsi="Arial" w:cs="Arial"/>
          <w:sz w:val="22"/>
          <w:szCs w:val="22"/>
        </w:rPr>
        <w:t xml:space="preserve">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w:t>
      </w:r>
      <w:r>
        <w:rPr>
          <w:rFonts w:ascii="Arial" w:eastAsia="Times New Roman" w:hAnsi="Arial" w:cs="Arial"/>
          <w:sz w:val="22"/>
          <w:szCs w:val="22"/>
          <w:lang w:eastAsia="ar-SA"/>
        </w:rPr>
        <w:t>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w:t>
      </w:r>
      <w:r>
        <w:rPr>
          <w:rFonts w:ascii="Arial" w:eastAsia="Times New Roman" w:hAnsi="Arial" w:cs="Arial"/>
          <w:sz w:val="22"/>
          <w:szCs w:val="22"/>
          <w:lang w:eastAsia="ar-SA"/>
        </w:rPr>
        <w:t>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w:t>
      </w:r>
      <w:r>
        <w:rPr>
          <w:rFonts w:ascii="Arial" w:eastAsia="Times New Roman" w:hAnsi="Arial" w:cs="Arial"/>
          <w:sz w:val="22"/>
          <w:szCs w:val="22"/>
          <w:lang w:eastAsia="ar-SA"/>
        </w:rPr>
        <w:t>ad, procedentes de cualesquiera Administraciones Públicas, entes públicos o privados, nacionales o internacionales, velando en todo momento por concurrir en cualquier convocatoria de subvenciones que les sea compatible con el objeto de este acuerdo, al obj</w:t>
      </w:r>
      <w:r>
        <w:rPr>
          <w:rFonts w:ascii="Arial" w:eastAsia="Times New Roman" w:hAnsi="Arial" w:cs="Arial"/>
          <w:sz w:val="22"/>
          <w:szCs w:val="22"/>
          <w:lang w:eastAsia="ar-SA"/>
        </w:rPr>
        <w:t xml:space="preserve">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w:t>
      </w:r>
      <w:r>
        <w:rPr>
          <w:rFonts w:ascii="Arial" w:eastAsia="Times New Roman" w:hAnsi="Arial" w:cs="Arial"/>
          <w:kern w:val="0"/>
          <w:sz w:val="22"/>
          <w:szCs w:val="22"/>
          <w:lang w:eastAsia="es-ES"/>
        </w:rPr>
        <w:t>ficación de las subvenciones y su final, que será como máximo, de tres meses desde la finalización del plazo para la realización de la actividad. No obstante, por razones justificadas debidamente motivadas no pudiera realizarse o justificarse en el plazo p</w:t>
      </w:r>
      <w:r>
        <w:rPr>
          <w:rFonts w:ascii="Arial" w:eastAsia="Times New Roman" w:hAnsi="Arial" w:cs="Arial"/>
          <w:kern w:val="0"/>
          <w:sz w:val="22"/>
          <w:szCs w:val="22"/>
          <w:lang w:eastAsia="es-ES"/>
        </w:rPr>
        <w:t>revisto, el órgano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w:t>
      </w:r>
      <w:r>
        <w:rPr>
          <w:rFonts w:ascii="Arial" w:eastAsia="Times New Roman" w:hAnsi="Arial" w:cs="Arial"/>
          <w:kern w:val="0"/>
          <w:sz w:val="22"/>
          <w:szCs w:val="22"/>
          <w:lang w:eastAsia="es-ES"/>
        </w:rPr>
        <w:t xml:space="preserve">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w:t>
      </w:r>
      <w:r>
        <w:rPr>
          <w:rFonts w:ascii="Arial" w:eastAsia="Times New Roman" w:hAnsi="Arial" w:cs="Arial"/>
          <w:kern w:val="0"/>
          <w:sz w:val="22"/>
          <w:szCs w:val="22"/>
          <w:lang w:eastAsia="es-ES"/>
        </w:rPr>
        <w:t xml:space="preserve">memoria económica justificativa del coste de las actividades realizadas, que contendrá una relación clasificada de los gastos e inversiones de la actividad, con identificación del acreedor y del documento, su importe, fecha de emisión y, en su caso, fecha </w:t>
      </w:r>
      <w:r>
        <w:rPr>
          <w:rFonts w:ascii="Arial" w:eastAsia="Times New Roman" w:hAnsi="Arial" w:cs="Arial"/>
          <w:kern w:val="0"/>
          <w:sz w:val="22"/>
          <w:szCs w:val="22"/>
          <w:lang w:eastAsia="es-ES"/>
        </w:rPr>
        <w:t>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 control en e</w:t>
      </w:r>
      <w:r>
        <w:rPr>
          <w:rFonts w:ascii="Arial" w:eastAsia="Times New Roman" w:hAnsi="Arial" w:cs="Arial"/>
          <w:sz w:val="22"/>
          <w:szCs w:val="22"/>
          <w:lang w:eastAsia="ar-SA"/>
        </w:rPr>
        <w:t>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La Concejalía de Deportes </w:t>
      </w:r>
      <w:r>
        <w:rPr>
          <w:rFonts w:ascii="Arial" w:hAnsi="Arial" w:cs="Arial"/>
          <w:sz w:val="22"/>
          <w:szCs w:val="22"/>
        </w:rPr>
        <w:t>podrá pedir cuanta 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w:t>
      </w:r>
      <w:r>
        <w:rPr>
          <w:rFonts w:ascii="Arial" w:eastAsia="Times New Roman" w:hAnsi="Arial" w:cs="Arial"/>
          <w:sz w:val="22"/>
          <w:szCs w:val="22"/>
          <w:lang w:eastAsia="ar-SA"/>
        </w:rPr>
        <w:t xml:space="preserve"> caso de la organización por parte del club previa aprobación de la Concejalía, de un campus, jornada de tecnificación, clinic, taller o actividad análoga, podrá cobrar dicho servicio a las personas inscritas y usar las instalaciones deportivas acordadas, </w:t>
      </w:r>
      <w:r>
        <w:rPr>
          <w:rFonts w:ascii="Arial" w:eastAsia="Times New Roman" w:hAnsi="Arial" w:cs="Arial"/>
          <w:sz w:val="22"/>
          <w:szCs w:val="22"/>
          <w:lang w:eastAsia="ar-SA"/>
        </w:rPr>
        <w:t>debiendo en todo momento, contratar un seguro de accidentes que cubra a todos los participantes en el caso de que la licencia federativa no cubra dicha actividad. Así mismo, debe incluir el logo del Ayuntamiento como colaborador en la cartelería y difusión</w:t>
      </w:r>
      <w:r>
        <w:rPr>
          <w:rFonts w:ascii="Arial" w:eastAsia="Times New Roman" w:hAnsi="Arial" w:cs="Arial"/>
          <w:sz w:val="22"/>
          <w:szCs w:val="22"/>
          <w:lang w:eastAsia="ar-SA"/>
        </w:rPr>
        <w:t>, así como aplicar un descuento de un mínimo del 20 % sobre el precio más bajo de dicho servicio para las personas empadronadas en el municipio de Candelaria. Para la aprobación de dicho servicio, y previo a la contratación y difusión, deberá trasladar a l</w:t>
      </w:r>
      <w:r>
        <w:rPr>
          <w:rFonts w:ascii="Arial" w:eastAsia="Times New Roman" w:hAnsi="Arial" w:cs="Arial"/>
          <w:sz w:val="22"/>
          <w:szCs w:val="22"/>
          <w:lang w:eastAsia="ar-SA"/>
        </w:rPr>
        <w:t>a Concejalía de Deportes el contenido de la contratación del seguro de accidentes, así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w:t>
      </w:r>
      <w:r>
        <w:rPr>
          <w:rFonts w:ascii="Arial" w:hAnsi="Arial" w:cs="Arial"/>
          <w:sz w:val="22"/>
          <w:szCs w:val="22"/>
        </w:rPr>
        <w:t>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w:t>
      </w:r>
      <w:r>
        <w:rPr>
          <w:rFonts w:ascii="Arial" w:hAnsi="Arial" w:cs="Arial"/>
          <w:b/>
          <w:sz w:val="22"/>
          <w:szCs w:val="22"/>
        </w:rPr>
        <w:t>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E.M.G.R.C, serán utilizados por el Club con la única finalidad de gestionar los distintos encuentros y actividades organizadas el Club y/o (en su </w:t>
      </w:r>
      <w:r>
        <w:rPr>
          <w:rFonts w:ascii="Arial" w:hAnsi="Arial" w:cs="Arial"/>
          <w:sz w:val="22"/>
          <w:szCs w:val="22"/>
        </w:rPr>
        <w:t>defecto) el Ayuntamiento.</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cederán a terceros salvo en los casos en que exista una obligación legal. La E.</w:t>
      </w:r>
      <w:r>
        <w:rPr>
          <w:rFonts w:ascii="Arial" w:hAnsi="Arial" w:cs="Arial"/>
          <w:sz w:val="22"/>
          <w:szCs w:val="22"/>
        </w:rPr>
        <w:t>M.G.R.C y por información el Ayuntamiento, tienen derecho a obtener confirmación sobre si el Club está tratando sus datos personales por tanto tiene derecho a acceder a sus datos personales, rectificar los datos inexactos o solicitar su supresión cuando lo</w:t>
      </w:r>
      <w:r>
        <w:rPr>
          <w:rFonts w:ascii="Arial" w:hAnsi="Arial" w:cs="Arial"/>
          <w:sz w:val="22"/>
          <w:szCs w:val="22"/>
        </w:rPr>
        <w:t>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 los datos de nuestros colaboradores, personal, padres, ma</w:t>
      </w:r>
      <w:r>
        <w:rPr>
          <w:rFonts w:ascii="Arial" w:hAnsi="Arial" w:cs="Arial"/>
          <w:sz w:val="22"/>
          <w:szCs w:val="22"/>
        </w:rPr>
        <w:t xml:space="preserve">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durante las actividades publicitarias, recreativas, p</w:t>
      </w:r>
      <w:r>
        <w:rPr>
          <w:rFonts w:ascii="Arial" w:hAnsi="Arial" w:cs="Arial"/>
          <w:sz w:val="22"/>
          <w:szCs w:val="22"/>
        </w:rPr>
        <w:t>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w:t>
      </w:r>
      <w:r>
        <w:rPr>
          <w:rFonts w:ascii="Arial" w:hAnsi="Arial" w:cs="Arial"/>
          <w:sz w:val="22"/>
          <w:szCs w:val="22"/>
        </w:rPr>
        <w:t>mágenes podrá ser utilizada para otros fines distintos a los anteriormente mencionados sin autorización previa de la E.M.G.R.C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w:t>
      </w:r>
      <w:r>
        <w:rPr>
          <w:rFonts w:ascii="Arial" w:hAnsi="Arial" w:cs="Arial"/>
          <w:sz w:val="22"/>
          <w:szCs w:val="22"/>
        </w:rPr>
        <w:t>de acuerdo con la Ley Orgánica de Protección de Datos de Carácter Personal, y en conformidad con el RGPD UE 2016/679 usted debe tener sus ficheros de datos personales, declarados en su Registro de Actividades de Tratamiento (RAT) y tener el procedimiento a</w:t>
      </w:r>
      <w:r>
        <w:rPr>
          <w:rFonts w:ascii="Arial" w:hAnsi="Arial" w:cs="Arial"/>
          <w:sz w:val="22"/>
          <w:szCs w:val="22"/>
        </w:rPr>
        <w:t>ctualizado en orden del deber de informar al E.M.G.R.C.,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w:t>
      </w:r>
      <w:r>
        <w:rPr>
          <w:rFonts w:ascii="Arial" w:hAnsi="Arial" w:cs="Arial"/>
          <w:sz w:val="22"/>
          <w:szCs w:val="22"/>
        </w:rPr>
        <w:t xml:space="preserve">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w:t>
      </w:r>
      <w:r>
        <w:rPr>
          <w:rFonts w:ascii="Arial" w:eastAsia="Times New Roman" w:hAnsi="Arial" w:cs="Arial"/>
          <w:b/>
          <w:sz w:val="22"/>
          <w:szCs w:val="22"/>
          <w:lang w:eastAsia="ar-SA"/>
        </w:rPr>
        <w:t>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este Convenio, será por su cuenta y riesgo, sin que implique, en ningún caso, relación directa o subsidiaria con el A</w:t>
      </w:r>
      <w:r>
        <w:rPr>
          <w:rFonts w:ascii="Arial" w:eastAsia="Times New Roman" w:hAnsi="Arial" w:cs="Arial"/>
          <w:sz w:val="22"/>
          <w:szCs w:val="22"/>
          <w:lang w:eastAsia="ar-SA"/>
        </w:rPr>
        <w:t>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w:t>
      </w:r>
      <w:r>
        <w:rPr>
          <w:rFonts w:ascii="Arial" w:hAnsi="Arial" w:cs="Arial"/>
          <w:sz w:val="22"/>
          <w:szCs w:val="22"/>
        </w:rPr>
        <w:t xml:space="preserve">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w:t>
      </w:r>
      <w:r>
        <w:rPr>
          <w:rFonts w:ascii="Arial" w:hAnsi="Arial" w:cs="Arial"/>
          <w:sz w:val="22"/>
          <w:szCs w:val="22"/>
        </w:rPr>
        <w:t>sente Convenio se llevará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Así mismo d</w:t>
      </w:r>
      <w:r>
        <w:rPr>
          <w:rFonts w:ascii="Arial" w:eastAsia="Times New Roman" w:hAnsi="Arial" w:cs="Arial"/>
          <w:sz w:val="22"/>
          <w:szCs w:val="22"/>
          <w:lang w:eastAsia="ar-SA"/>
        </w:rPr>
        <w:t xml:space="preserve">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 de Procedimiento Administrativo Común de las Administ</w:t>
      </w:r>
      <w:r>
        <w:rPr>
          <w:rFonts w:ascii="Arial" w:hAnsi="Arial" w:cs="Arial"/>
          <w:sz w:val="22"/>
          <w:szCs w:val="22"/>
        </w:rPr>
        <w: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sz w:val="22"/>
          <w:szCs w:val="22"/>
          <w:lang w:eastAsia="ar-SA"/>
        </w:rPr>
      </w:pPr>
    </w:p>
    <w:p w:rsidR="009C0B13" w:rsidRDefault="009C0B13">
      <w:pPr>
        <w:widowControl/>
        <w:spacing w:line="276" w:lineRule="auto"/>
        <w:jc w:val="both"/>
        <w:rPr>
          <w:rFonts w:ascii="Arial" w:eastAsia="Times New Roman" w:hAnsi="Arial" w:cs="Arial"/>
          <w:sz w:val="22"/>
          <w:szCs w:val="22"/>
          <w:lang w:eastAsia="ar-SA"/>
        </w:rPr>
      </w:pP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w:t>
      </w:r>
      <w:r>
        <w:rPr>
          <w:rFonts w:ascii="Arial" w:hAnsi="Arial" w:cs="Arial"/>
          <w:b/>
          <w:sz w:val="22"/>
          <w:szCs w:val="22"/>
        </w:rPr>
        <w:t xml:space="preserve">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LA PRESIDENTA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Candelaria Álvarez Afonso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4.800,00 €, con cargo al documento contable A.D</w:t>
      </w:r>
      <w:r>
        <w:rPr>
          <w:rFonts w:ascii="Arial" w:eastAsia="Calibri" w:hAnsi="Arial" w:cs="Arial"/>
          <w:sz w:val="22"/>
          <w:szCs w:val="22"/>
        </w:rPr>
        <w:t xml:space="preserve">. 2.23.0.03552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w:t>
      </w:r>
      <w:r>
        <w:rPr>
          <w:rFonts w:ascii="Arial" w:hAnsi="Arial" w:cs="Arial"/>
          <w:sz w:val="22"/>
          <w:szCs w:val="22"/>
        </w:rPr>
        <w:t>Facultar a la Alcaldesa-Presidenta para la firma del citado convenio y de la documentación precisa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w:t>
      </w:r>
      <w:r>
        <w:rPr>
          <w:rFonts w:cs="Arial"/>
          <w:b/>
          <w:szCs w:val="22"/>
        </w:rPr>
        <w:t>ña Rosa Edelmira González Sabina</w:t>
      </w:r>
      <w:r>
        <w:rPr>
          <w:rFonts w:cs="Arial"/>
          <w:b/>
          <w:bCs/>
          <w:szCs w:val="22"/>
        </w:rPr>
        <w:t xml:space="preserve">, </w:t>
      </w:r>
      <w:r>
        <w:rPr>
          <w:rFonts w:cs="Arial"/>
          <w:b/>
          <w:szCs w:val="22"/>
        </w:rPr>
        <w:t>que desempeña el puesto de Jurista, de 10 de mayo de 2023,</w:t>
      </w:r>
      <w:r>
        <w:rPr>
          <w:rFonts w:cs="Arial"/>
          <w:b/>
          <w:bCs/>
          <w:szCs w:val="22"/>
        </w:rPr>
        <w:t xml:space="preserve"> debidamente conformado por</w:t>
      </w:r>
      <w:r>
        <w:rPr>
          <w:rFonts w:cs="Arial"/>
          <w:b/>
          <w:szCs w:val="22"/>
        </w:rPr>
        <w:t xml:space="preserve"> Doña María del Pilar Chico Delgado, Técnico de la Administración General, del 10 de mayo de 2023, y fiscalizado favorablemente por el </w:t>
      </w:r>
      <w:r>
        <w:rPr>
          <w:rFonts w:cs="Arial"/>
          <w:b/>
          <w:szCs w:val="22"/>
        </w:rPr>
        <w:t>Interventor Municipal D. Nicolás Rojo Garnica, del 10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rPr>
          <w:rFonts w:cs="Arial"/>
          <w:b/>
          <w:szCs w:val="22"/>
        </w:rPr>
      </w:pPr>
      <w:r>
        <w:rPr>
          <w:rFonts w:cs="Arial"/>
          <w:b/>
          <w:szCs w:val="22"/>
        </w:rPr>
        <w:t>Visto el expediente referenciado, Dña. Rosa Edelmira González Sabina, Técnico Jurista, emite el siguiente informe, debidamente conformado</w:t>
      </w:r>
      <w:r>
        <w:rPr>
          <w:rFonts w:cs="Arial"/>
          <w:b/>
          <w:szCs w:val="22"/>
        </w:rPr>
        <w:t xml:space="preserve"> por la Funcionaria Dña. María del Pilar Chico Delgado, Técnico de la Administración General y fiscalizado favorablemente por el Interventor Municipal, D.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w:t>
      </w:r>
      <w:r>
        <w:rPr>
          <w:rFonts w:ascii="Arial" w:eastAsia="Times New Roman" w:hAnsi="Arial" w:cs="Arial"/>
          <w:bCs/>
          <w:iCs/>
          <w:kern w:val="0"/>
          <w:sz w:val="22"/>
          <w:szCs w:val="22"/>
          <w:lang w:eastAsia="es-ES"/>
        </w:rPr>
        <w:t xml:space="preserve">echa 8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Arabesque, para la promoción de la gimnasia rítmica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expediente con</w:t>
      </w:r>
      <w:r>
        <w:rPr>
          <w:rFonts w:ascii="Arial" w:eastAsia="Times New Roman" w:hAnsi="Arial" w:cs="Arial"/>
          <w:kern w:val="0"/>
          <w:sz w:val="22"/>
          <w:szCs w:val="22"/>
          <w:lang w:val="es-ES_tradnl" w:eastAsia="es-ES"/>
        </w:rPr>
        <w:t>signación presupuestaria en la aplicación 34100-48011, del Presupuesto General 2023. (A.D. 2.23.0.03552)</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 xml:space="preserve">Ley 39/2015, de 1 de octubre del Procedimiento Administrativo Común de las </w:t>
      </w:r>
      <w:r>
        <w:rPr>
          <w:rFonts w:ascii="Arial" w:eastAsia="Times New Roman" w:hAnsi="Arial" w:cs="Arial"/>
          <w:bCs/>
          <w:iCs/>
          <w:kern w:val="0"/>
          <w:sz w:val="22"/>
          <w:szCs w:val="22"/>
          <w:lang w:eastAsia="es-ES"/>
        </w:rPr>
        <w:t>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contratos con personas tanto de Derecho público como privado, siempre que no sean contrarios al ordenamiento jurídico ni</w:t>
      </w:r>
      <w:r>
        <w:rPr>
          <w:rFonts w:ascii="Arial" w:eastAsia="Times New Roman" w:hAnsi="Arial" w:cs="Arial"/>
          <w:i/>
          <w:color w:val="000000"/>
          <w:kern w:val="0"/>
          <w:sz w:val="22"/>
          <w:szCs w:val="22"/>
          <w:shd w:val="clear" w:color="auto" w:fill="FFFFFF"/>
          <w:lang w:val="es-ES_tradnl" w:eastAsia="es-ES"/>
        </w:rPr>
        <w:t xml:space="preserve"> versen sobre materias no susceptibles de transacción y tengan por objeto satisfacer el interés público que tienen encomendado, con el alcance, efectos y régimen jurídico específico que, en su caso, prevea la disposición que lo regule, pudiendo tales actos</w:t>
      </w:r>
      <w:r>
        <w:rPr>
          <w:rFonts w:ascii="Arial" w:eastAsia="Times New Roman" w:hAnsi="Arial" w:cs="Arial"/>
          <w:i/>
          <w:color w:val="000000"/>
          <w:kern w:val="0"/>
          <w:sz w:val="22"/>
          <w:szCs w:val="22"/>
          <w:shd w:val="clear" w:color="auto" w:fill="FFFFFF"/>
          <w:lang w:val="es-ES_tradnl" w:eastAsia="es-ES"/>
        </w:rPr>
        <w:t xml:space="preserve"> tener la consideración de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w:t>
      </w:r>
      <w:r>
        <w:rPr>
          <w:rFonts w:ascii="Arial" w:eastAsia="Times New Roman" w:hAnsi="Arial" w:cs="Arial"/>
          <w:i/>
          <w:color w:val="000000"/>
          <w:kern w:val="0"/>
          <w:sz w:val="22"/>
          <w:szCs w:val="22"/>
          <w:shd w:val="clear" w:color="auto" w:fill="FFFFFF"/>
          <w:lang w:val="es-ES_tradnl" w:eastAsia="es-ES"/>
        </w:rPr>
        <w:t xml:space="preserve"> como contenido mínimo la identificación de las partes 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 xml:space="preserve">2015, de 1 de </w:t>
      </w:r>
      <w:r>
        <w:rPr>
          <w:rFonts w:ascii="Arial" w:eastAsia="Times New Roman" w:hAnsi="Arial" w:cs="Arial"/>
          <w:color w:val="000000"/>
          <w:kern w:val="0"/>
          <w:sz w:val="22"/>
          <w:szCs w:val="22"/>
          <w:lang w:val="es-ES_tradnl" w:eastAsia="es-ES"/>
        </w:rPr>
        <w:t>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w:t>
      </w:r>
      <w:r>
        <w:rPr>
          <w:rFonts w:ascii="Arial" w:eastAsia="Times New Roman" w:hAnsi="Arial" w:cs="Arial"/>
          <w:i/>
          <w:color w:val="000000"/>
          <w:kern w:val="0"/>
          <w:sz w:val="22"/>
          <w:szCs w:val="22"/>
          <w:lang w:val="es-ES_tradnl" w:eastAsia="es-ES"/>
        </w:rPr>
        <w:t xml:space="preserve">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naturaleza y régimen jurídico se ajustará a lo previsto en la </w:t>
      </w:r>
      <w:r>
        <w:rPr>
          <w:rFonts w:ascii="Arial" w:eastAsia="Times New Roman" w:hAnsi="Arial" w:cs="Arial"/>
          <w:i/>
          <w:color w:val="000000"/>
          <w:kern w:val="0"/>
          <w:sz w:val="22"/>
          <w:szCs w:val="22"/>
          <w:lang w:val="es-ES_tradnl" w:eastAsia="es-ES"/>
        </w:rPr>
        <w:t>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 xml:space="preserve">Las Administraciones Públicas, sus organismos públicos y entidades de derecho público vinculados o dependientes y las Universidades públicas, en el ámbito de sus </w:t>
      </w:r>
      <w:r>
        <w:rPr>
          <w:rFonts w:ascii="Arial" w:eastAsia="Times New Roman" w:hAnsi="Arial" w:cs="Arial"/>
          <w:i/>
          <w:color w:val="000000"/>
          <w:kern w:val="0"/>
          <w:sz w:val="22"/>
          <w:szCs w:val="22"/>
          <w:lang w:eastAsia="es-ES"/>
        </w:rPr>
        <w:t>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w:t>
      </w:r>
      <w:r>
        <w:rPr>
          <w:rFonts w:ascii="Arial" w:eastAsia="Times New Roman" w:hAnsi="Arial" w:cs="Arial"/>
          <w:i/>
          <w:color w:val="000000"/>
          <w:kern w:val="0"/>
          <w:sz w:val="22"/>
          <w:szCs w:val="22"/>
          <w:lang w:eastAsia="es-ES"/>
        </w:rPr>
        <w:t>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w:t>
      </w:r>
      <w:r>
        <w:rPr>
          <w:rFonts w:ascii="Arial" w:eastAsia="Times New Roman" w:hAnsi="Arial" w:cs="Arial"/>
          <w:i/>
          <w:color w:val="000000"/>
          <w:kern w:val="0"/>
          <w:sz w:val="22"/>
          <w:szCs w:val="22"/>
          <w:lang w:eastAsia="es-ES"/>
        </w:rPr>
        <w:t>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w:t>
      </w:r>
      <w:r>
        <w:rPr>
          <w:rFonts w:ascii="Arial" w:eastAsia="Times New Roman" w:hAnsi="Arial" w:cs="Arial"/>
          <w:i/>
          <w:color w:val="000000"/>
          <w:kern w:val="0"/>
          <w:sz w:val="22"/>
          <w:szCs w:val="22"/>
          <w:lang w:eastAsia="es-ES"/>
        </w:rPr>
        <w:t xml:space="preserve">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w:t>
      </w:r>
      <w:r>
        <w:rPr>
          <w:rFonts w:ascii="Arial" w:eastAsia="Times New Roman" w:hAnsi="Arial" w:cs="Arial"/>
          <w:kern w:val="0"/>
          <w:sz w:val="22"/>
          <w:szCs w:val="22"/>
          <w:lang w:eastAsia="es-ES"/>
        </w:rPr>
        <w:t xml:space="preserve">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as Administraciones públicas de Canarias están facultadas para gestionar, directamente o mediante los sistemas previstos en el ordenamiento jurídico, los servicios asumidos como propios de acuerdo con lo establecido en esta ley y demás normati</w:t>
      </w:r>
      <w:r>
        <w:rPr>
          <w:rFonts w:ascii="Arial" w:eastAsia="Times New Roman" w:hAnsi="Arial" w:cs="Arial"/>
          <w:i/>
          <w:color w:val="222222"/>
          <w:kern w:val="0"/>
          <w:sz w:val="22"/>
          <w:szCs w:val="22"/>
          <w:lang w:eastAsia="es-ES"/>
        </w:rPr>
        <w:t>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especialmente las actividades de iniciación y de carácter formativo y recre</w:t>
      </w:r>
      <w:r>
        <w:rPr>
          <w:rFonts w:ascii="Arial" w:eastAsia="Times New Roman" w:hAnsi="Arial" w:cs="Arial"/>
          <w:i/>
          <w:color w:val="222222"/>
          <w:kern w:val="0"/>
          <w:sz w:val="22"/>
          <w:szCs w:val="22"/>
          <w:lang w:eastAsia="es-ES"/>
        </w:rPr>
        <w:t>ativo entre los colectivos de especial atención señalados en el artículo 3 de esta Ley”.</w:t>
      </w: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resultará</w:t>
      </w:r>
      <w:r>
        <w:rPr>
          <w:rFonts w:ascii="Arial" w:eastAsia="Times New Roman" w:hAnsi="Arial" w:cs="Arial"/>
          <w:kern w:val="0"/>
          <w:sz w:val="22"/>
          <w:szCs w:val="22"/>
          <w:lang w:eastAsia="es-ES"/>
        </w:rPr>
        <w:t>n eficaces una vez inscritos en el Registro Electrónico estatal de Órganos e Instrumentos de Cooperación del sector público estatal, al que se refiere la disposición adicional séptima y publicados en el «Boletín Oficial del Estado». Previamente y con carác</w:t>
      </w:r>
      <w:r>
        <w:rPr>
          <w:rFonts w:ascii="Arial" w:eastAsia="Times New Roman" w:hAnsi="Arial" w:cs="Arial"/>
          <w:kern w:val="0"/>
          <w:sz w:val="22"/>
          <w:szCs w:val="22"/>
          <w:lang w:eastAsia="es-ES"/>
        </w:rPr>
        <w:t>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s la Junta de Gobierno Local el órgano competente que tiene atribuido</w:t>
      </w:r>
      <w:r>
        <w:rPr>
          <w:rStyle w:val="Textoennegrita"/>
          <w:rFonts w:ascii="Arial" w:hAnsi="Arial" w:cs="Arial"/>
          <w:b w:val="0"/>
          <w:bCs w:val="0"/>
          <w:sz w:val="22"/>
          <w:szCs w:val="22"/>
        </w:rPr>
        <w:t xml:space="preserve"> la competencia para la aprobación de programas, planes, convenios con entidades públicas o privadas para consecución de los fines de interés público, así como la autorización a la Alcaldesa - Presidenta, para actuar y firmar en los citados convenios, plan</w:t>
      </w:r>
      <w:r>
        <w:rPr>
          <w:rStyle w:val="Textoennegrita"/>
          <w:rFonts w:ascii="Arial" w:hAnsi="Arial" w:cs="Arial"/>
          <w:b w:val="0"/>
          <w:bCs w:val="0"/>
          <w:sz w:val="22"/>
          <w:szCs w:val="22"/>
        </w:rPr>
        <w:t xml:space="preserve">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w:t>
      </w:r>
      <w:r>
        <w:rPr>
          <w:rFonts w:ascii="Arial" w:hAnsi="Arial" w:cs="Arial"/>
          <w:i/>
          <w:sz w:val="22"/>
          <w:szCs w:val="22"/>
        </w:rPr>
        <w:t>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los citados convenios, planes o progra</w:t>
      </w:r>
      <w:r>
        <w:rPr>
          <w:rFonts w:ascii="Arial" w:hAnsi="Arial" w:cs="Arial"/>
          <w:i/>
          <w:sz w:val="22"/>
          <w:szCs w:val="22"/>
        </w:rPr>
        <w:t>mas, ante cualquier Administración Pública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w:t>
      </w:r>
      <w:r>
        <w:rPr>
          <w:rFonts w:ascii="Arial" w:eastAsia="Times New Roman" w:hAnsi="Arial" w:cs="Arial"/>
          <w:color w:val="000000"/>
          <w:kern w:val="0"/>
          <w:sz w:val="22"/>
          <w:szCs w:val="22"/>
          <w:lang w:eastAsia="es-ES"/>
        </w:rPr>
        <w:t>or la Alcaldesa-Presidenta haciendo uso de las competencias previstas en el art.21.1 b de la Ley 7/1985 de 2 de abril Reguladora de Bases de Régimen Local , del art 41.12 del Real Decreto Legislativo 2568/1986, de 28 de noviembre por el que se aprueba el R</w:t>
      </w:r>
      <w:r>
        <w:rPr>
          <w:rFonts w:ascii="Arial" w:eastAsia="Times New Roman" w:hAnsi="Arial" w:cs="Arial"/>
          <w:color w:val="000000"/>
          <w:kern w:val="0"/>
          <w:sz w:val="22"/>
          <w:szCs w:val="22"/>
          <w:lang w:eastAsia="es-ES"/>
        </w:rPr>
        <w:t>eglamento de Organización, Funcionamiento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antecede, la informante estima que e</w:t>
      </w:r>
      <w:r>
        <w:rPr>
          <w:rFonts w:ascii="Arial" w:eastAsia="Times New Roman" w:hAnsi="Arial" w:cs="Arial"/>
          <w:bCs/>
          <w:iCs/>
          <w:kern w:val="0"/>
          <w:sz w:val="22"/>
          <w:szCs w:val="22"/>
          <w:lang w:eastAsia="es-ES"/>
        </w:rPr>
        <w:t xml:space="preserv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Arabesque,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siguiente Propuesta de Resolución, para que por la Junta de Gobierno Local se </w:t>
      </w:r>
      <w:r>
        <w:rPr>
          <w:rFonts w:ascii="Arial" w:eastAsia="Times New Roman" w:hAnsi="Arial" w:cs="Arial"/>
          <w:color w:val="000000"/>
          <w:kern w:val="0"/>
          <w:sz w:val="22"/>
          <w:szCs w:val="22"/>
          <w:lang w:val="es-ES_tradnl" w:eastAsia="es-ES"/>
        </w:rPr>
        <w:t>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Arabesque,</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gimnasia rítmica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8025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29" name="Conector recto 1677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F30B3B2" id="Conector recto 16771" o:spid="_x0000_s1026" type="#_x0000_t32" style="position:absolute;margin-left:-89.9pt;margin-top:-1.2pt;width:612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ip0WT5QBAAAXAwAA&#10;DgAAAAAAAAAAAAAAAAAuAgAAZHJzL2Uyb0RvYy54bWxQSwECLQAUAAYACAAAACEA0+aC1OAAAAAL&#10;AQAADwAAAAAAAAAAAAAAAADuAwAAZHJzL2Rvd25yZXYueG1sUEsFBgAAAAAEAAQA8wAAAPsEAAAA&#10;AA==&#10;" stroked="f"/>
            </w:pict>
          </mc:Fallback>
        </mc:AlternateContent>
      </w:r>
      <w:r>
        <w:rPr>
          <w:rFonts w:ascii="Arial" w:hAnsi="Arial" w:cs="Arial"/>
          <w:bCs/>
          <w:i/>
          <w:sz w:val="22"/>
          <w:szCs w:val="22"/>
        </w:rPr>
        <w:t xml:space="preserve">ARABESQUE </w:t>
      </w:r>
      <w:r>
        <w:rPr>
          <w:rFonts w:ascii="Arial" w:hAnsi="Arial" w:cs="Arial"/>
          <w:i/>
          <w:sz w:val="22"/>
          <w:szCs w:val="22"/>
        </w:rPr>
        <w:t>PARA LA PROMOCION DE LA GIMNASIA RÍTMICA BASE EN CANDELARIA (ESCUELA MUNICIPAL DE GIMNASIA RÍTMICA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7923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0" name="Conector recto 1677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92F9D3B" id="Conector recto 16770" o:spid="_x0000_s1026" type="#_x0000_t32" style="position:absolute;margin-left:-89.9pt;margin-top:-1.2pt;width:612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iIlMKpQBAAAXAwAA&#10;DgAAAAAAAAAAAAAAAAAuAgAAZHJzL2Uyb0RvYy54bWxQSwECLQAUAAYACAAAACEA0+aC1OAAAAAL&#10;AQAADwAAAAAAAAAAAAAAAADuAwAAZHJzL2Rvd25yZXYueG1sUEsFBgAAAAAEAAQA8wAAAPsEAAAA&#10;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w:t>
      </w:r>
      <w:r>
        <w:rPr>
          <w:rFonts w:ascii="Arial" w:hAnsi="Arial" w:cs="Arial"/>
          <w:i/>
          <w:sz w:val="22"/>
          <w:szCs w:val="22"/>
        </w:rPr>
        <w:t>Concepción Brito Núñez, en calidad de Alcaldesa-Presidenta del Ayuntamiento de la Villa de Candelaria, cuyas circunstancias personales no se hacen constar por actuar en razón de su referido cargo, asistido por el Secretario General, D. Octavio Manuel Ferná</w:t>
      </w:r>
      <w:r>
        <w:rPr>
          <w:rFonts w:ascii="Arial" w:hAnsi="Arial" w:cs="Arial"/>
          <w:i/>
          <w:sz w:val="22"/>
          <w:szCs w:val="22"/>
        </w:rPr>
        <w:t>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Dña. Candelaria Álvarez Afonso, mayor de edad y provista de D.N.I. número ***1242**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w:t>
      </w:r>
      <w:r>
        <w:rPr>
          <w:rFonts w:ascii="Arial" w:hAnsi="Arial" w:cs="Arial"/>
          <w:i/>
          <w:sz w:val="22"/>
          <w:szCs w:val="22"/>
        </w:rPr>
        <w:t>ito Núñez, en calidad de Alcaldesa-Presidenta del Ayuntamiento de la Villa de Candelaria, especialmente facultada para este acto por acuerdo de la Junta de Gobierno Local de fecha [……] y en virtud de la competencia que le otorga el art. 21.1.b) de la Ley 7</w:t>
      </w:r>
      <w:r>
        <w:rPr>
          <w:rFonts w:ascii="Arial" w:hAnsi="Arial" w:cs="Arial"/>
          <w:i/>
          <w:sz w:val="22"/>
          <w:szCs w:val="22"/>
        </w:rPr>
        <w:t>/1985,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Dña. Candelaria Álvarez Afonso, actuando en calidad de Presidenta del Club Deportivo Arabesque, </w:t>
      </w:r>
      <w:r>
        <w:rPr>
          <w:rFonts w:ascii="Arial" w:eastAsia="Times New Roman" w:hAnsi="Arial" w:cs="Arial"/>
          <w:i/>
          <w:sz w:val="22"/>
          <w:szCs w:val="22"/>
          <w:lang w:eastAsia="ar-SA"/>
        </w:rPr>
        <w:t>con cédula de i</w:t>
      </w:r>
      <w:r>
        <w:rPr>
          <w:rFonts w:ascii="Arial" w:eastAsia="Times New Roman" w:hAnsi="Arial" w:cs="Arial"/>
          <w:i/>
          <w:sz w:val="22"/>
          <w:szCs w:val="22"/>
          <w:lang w:eastAsia="ar-SA"/>
        </w:rPr>
        <w:t xml:space="preserve">dentificación fiscal nº </w:t>
      </w:r>
      <w:r>
        <w:rPr>
          <w:rFonts w:ascii="Arial" w:hAnsi="Arial" w:cs="Arial"/>
          <w:i/>
          <w:sz w:val="22"/>
          <w:szCs w:val="22"/>
        </w:rPr>
        <w:t>G-38945929</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w:t>
      </w:r>
      <w:r>
        <w:rPr>
          <w:rFonts w:ascii="Arial" w:hAnsi="Arial" w:cs="Arial"/>
          <w:i/>
          <w:sz w:val="22"/>
          <w:szCs w:val="22"/>
        </w:rPr>
        <w:t>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w:t>
      </w:r>
      <w:r>
        <w:rPr>
          <w:rFonts w:ascii="Arial" w:hAnsi="Arial" w:cs="Arial"/>
          <w:i/>
          <w:sz w:val="22"/>
          <w:szCs w:val="22"/>
        </w:rPr>
        <w:t>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entidad </w:t>
      </w:r>
      <w:r>
        <w:rPr>
          <w:rFonts w:ascii="Arial" w:hAnsi="Arial" w:cs="Arial"/>
          <w:i/>
          <w:sz w:val="22"/>
          <w:szCs w:val="22"/>
        </w:rPr>
        <w:t>deportiva que goza de personalidad jurídica propia y capacidad de obrar suficiente para el cumplimiento de sus fines, presentó al Ayuntamiento de Candelaria (Concejalía de Deportes) un proyecto de Equipos de Base, con una previsión de equipos y técnicos, u</w:t>
      </w:r>
      <w:r>
        <w:rPr>
          <w:rFonts w:ascii="Arial" w:hAnsi="Arial" w:cs="Arial"/>
          <w:i/>
          <w:sz w:val="22"/>
          <w:szCs w:val="22"/>
        </w:rPr>
        <w:t>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w:t>
      </w:r>
      <w:r>
        <w:rPr>
          <w:rFonts w:ascii="Arial" w:hAnsi="Arial" w:cs="Arial"/>
          <w:i/>
          <w:sz w:val="22"/>
          <w:szCs w:val="22"/>
        </w:rPr>
        <w:t xml:space="preserve"> práctica de actividades físicas y deportivas sin ánimo de lucro, y como actividad principal la de la gimnasia rítmica.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w:t>
      </w:r>
      <w:r>
        <w:rPr>
          <w:rFonts w:ascii="Arial" w:hAnsi="Arial" w:cs="Arial"/>
          <w:i/>
          <w:sz w:val="22"/>
          <w:szCs w:val="22"/>
        </w:rPr>
        <w:t xml:space="preserv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w:t>
      </w:r>
      <w:r>
        <w:rPr>
          <w:rFonts w:ascii="Arial" w:hAnsi="Arial" w:cs="Arial"/>
          <w:i/>
          <w:sz w:val="22"/>
          <w:szCs w:val="22"/>
        </w:rPr>
        <w:t>municipio, trazando como objetivo la difusión y divulgación de la gimnasia rítmica base a través de la Escuela Municipal de Gimnasia Rítmica de Candelaria, a partir de ahora E.M.G.R.C., así como la participación en los eventos deportivos y competiciones fe</w:t>
      </w:r>
      <w:r>
        <w:rPr>
          <w:rFonts w:ascii="Arial" w:hAnsi="Arial" w:cs="Arial"/>
          <w:i/>
          <w:sz w:val="22"/>
          <w:szCs w:val="22"/>
        </w:rPr>
        <w:t>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w:t>
      </w:r>
      <w:r>
        <w:rPr>
          <w:rFonts w:ascii="Arial" w:hAnsi="Arial" w:cs="Arial"/>
          <w:i/>
          <w:sz w:val="22"/>
          <w:szCs w:val="22"/>
        </w:rPr>
        <w:t xml:space="preserv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w:t>
      </w:r>
      <w:r>
        <w:rPr>
          <w:rFonts w:ascii="Arial" w:eastAsia="Times New Roman" w:hAnsi="Arial" w:cs="Arial"/>
          <w:i/>
          <w:sz w:val="22"/>
          <w:szCs w:val="22"/>
          <w:lang w:eastAsia="ar-SA"/>
        </w:rPr>
        <w:t>monitorías establecidas, pudiendo realizarse más pagos durante el año, mediante propuesta del Concejal de Deportes. Esta subvención será compatible con otras subvenciones, ayudas e ingresos. En todo caso, la contribución financiera del Ayuntamiento no impl</w:t>
      </w:r>
      <w:r>
        <w:rPr>
          <w:rFonts w:ascii="Arial" w:eastAsia="Times New Roman" w:hAnsi="Arial" w:cs="Arial"/>
          <w:i/>
          <w:sz w:val="22"/>
          <w:szCs w:val="22"/>
          <w:lang w:eastAsia="ar-SA"/>
        </w:rPr>
        <w:t xml:space="preserve">icará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75 €. Para tener derecho a la subvención, </w:t>
      </w:r>
      <w:r>
        <w:rPr>
          <w:rFonts w:ascii="Arial" w:hAnsi="Arial" w:cs="Arial"/>
          <w:i/>
          <w:sz w:val="22"/>
          <w:szCs w:val="22"/>
        </w:rPr>
        <w:t>el número de alumnos por monitoría y sesión de entrenamiento será un mínimo de 7, pudiendo variar previo informe del Club y con la aprobación de la Concejalía de Deportes. Sólo computarán para su pago aquellas monitorías que tengan regularizadas sus inscri</w:t>
      </w:r>
      <w:r>
        <w:rPr>
          <w:rFonts w:ascii="Arial" w:hAnsi="Arial" w:cs="Arial"/>
          <w:i/>
          <w:sz w:val="22"/>
          <w:szCs w:val="22"/>
        </w:rPr>
        <w:t>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Arabesque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Gimnasia Rítmica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Gimnasia Rítmica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Sala de actividades del IES Santa Ana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 xml:space="preserve">Gimnasia Rítmica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Polideportivo cubierto CEIP Igueste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w:t>
      </w:r>
      <w:r>
        <w:rPr>
          <w:rFonts w:ascii="Arial" w:hAnsi="Arial" w:cs="Arial"/>
          <w:i/>
          <w:sz w:val="22"/>
          <w:szCs w:val="22"/>
        </w:rPr>
        <w:t xml:space="preserve">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w:t>
      </w:r>
      <w:r>
        <w:rPr>
          <w:rFonts w:ascii="Arial" w:hAnsi="Arial" w:cs="Arial"/>
          <w:i/>
          <w:sz w:val="22"/>
          <w:szCs w:val="22"/>
          <w:lang w:eastAsia="ar-SA"/>
        </w:rPr>
        <w:t>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entrenamiento y 2 horas en fin de semana dedicadas a competición, concentraciones, exhibiciones, etc., respetando siempre los horarios </w:t>
      </w:r>
      <w:r>
        <w:rPr>
          <w:rFonts w:ascii="Arial" w:hAnsi="Arial" w:cs="Arial"/>
          <w:i/>
          <w:sz w:val="22"/>
          <w:szCs w:val="22"/>
        </w:rPr>
        <w:t>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E.M.G.R.C y el resto de equipos del Club, les cederá las instalaciones deportivas acor</w:t>
      </w:r>
      <w:r>
        <w:rPr>
          <w:rFonts w:ascii="Arial" w:hAnsi="Arial" w:cs="Arial"/>
          <w:i/>
          <w:sz w:val="22"/>
          <w:szCs w:val="22"/>
        </w:rPr>
        <w:t>dadas, en los horarios que se establezcan. No obstante, el Ayuntamiento se reserva el derecho a utilizar las instalaciones para evento o actividades puntuales o regulares propias, dentro de esos horarios y para la promoción del deporte, previo aviso al Clu</w:t>
      </w:r>
      <w:r>
        <w:rPr>
          <w:rFonts w:ascii="Arial" w:hAnsi="Arial" w:cs="Arial"/>
          <w:i/>
          <w:sz w:val="22"/>
          <w:szCs w:val="22"/>
        </w:rPr>
        <w:t>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con la Concejalía de Deportes, abonará en forma de subvención, en función del número de monitorías des</w:t>
      </w:r>
      <w:r>
        <w:rPr>
          <w:rFonts w:ascii="Arial" w:hAnsi="Arial" w:cs="Arial"/>
          <w:i/>
          <w:sz w:val="22"/>
          <w:szCs w:val="22"/>
        </w:rPr>
        <w:t xml:space="preserve">arrolladas por el Club, 30€ por día de celebración de campus, por cada una de ellas, además de aquellos gastos materiales (trofeos, camisas…) que se deriven de la organización del mismo.  Dicha subvención se abonará en un plazo máximo de cuatro meses tras </w:t>
      </w:r>
      <w:r>
        <w:rPr>
          <w:rFonts w:ascii="Arial" w:hAnsi="Arial" w:cs="Arial"/>
          <w:i/>
          <w:sz w:val="22"/>
          <w:szCs w:val="22"/>
        </w:rPr>
        <w:t xml:space="preserve">finalizada la actividad. Para tener derecho a la subvención el número de alumnos por monitoría será un mínimo de 10, pudiendo variar previo informe del Club y con la aprobación de la Concejalía de Deportes. Sólo computarán para su pago aquellas monitorías </w:t>
      </w:r>
      <w:r>
        <w:rPr>
          <w:rFonts w:ascii="Arial" w:hAnsi="Arial" w:cs="Arial"/>
          <w:i/>
          <w:sz w:val="22"/>
          <w:szCs w:val="22"/>
        </w:rPr>
        <w:t xml:space="preserve">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 xml:space="preserve">diaria de la actividad será de 9 a 13h, a la que se habrá de incluir un horario de permanencia de 8 a </w:t>
      </w:r>
      <w:r>
        <w:rPr>
          <w:rFonts w:ascii="Arial" w:eastAsia="Times New Roman" w:hAnsi="Arial" w:cs="Arial"/>
          <w:i/>
          <w:sz w:val="22"/>
          <w:szCs w:val="22"/>
          <w:lang w:eastAsia="ar-SA"/>
        </w:rPr>
        <w:t>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 xml:space="preserve">Por parte del Club </w:t>
      </w:r>
      <w:r>
        <w:rPr>
          <w:rFonts w:ascii="Arial" w:hAnsi="Arial" w:cs="Arial"/>
          <w:i/>
          <w:sz w:val="22"/>
          <w:szCs w:val="22"/>
          <w:u w:val="single"/>
        </w:rPr>
        <w:t>Deportivo Arabesque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mutualidad correspondiente, a efectos de seguro y responsabilidades, para los inscritos en la Escuela Municipal que, en </w:t>
      </w:r>
      <w:r>
        <w:rPr>
          <w:rFonts w:ascii="Arial" w:hAnsi="Arial" w:cs="Arial"/>
          <w:i/>
          <w:sz w:val="22"/>
          <w:szCs w:val="22"/>
        </w:rPr>
        <w:t>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w:t>
      </w:r>
      <w:r>
        <w:rPr>
          <w:rFonts w:ascii="Arial" w:hAnsi="Arial" w:cs="Arial"/>
          <w:i/>
          <w:sz w:val="22"/>
          <w:szCs w:val="22"/>
        </w:rPr>
        <w:t>ortivas municipales y de los centros escolares, previstas en la programación de la Campaña de Promoción Deportiva de la Concejalía de Deportes del Ayuntamiento de Candelaria para la presenta anualidad, siempre y cuando cumplan con los requisitos para la ob</w:t>
      </w:r>
      <w:r>
        <w:rPr>
          <w:rFonts w:ascii="Arial" w:hAnsi="Arial" w:cs="Arial"/>
          <w:i/>
          <w:sz w:val="22"/>
          <w:szCs w:val="22"/>
        </w:rPr>
        <w:t>tención de la subvención de las monitorías. Asimismo, el Club dispondrá de los técnicos necesarios para la impartición de la programación prevista, debiendo acreditar antes del inicio de la actividad, ante la Concejalía de Deportes, estar en posesión de la</w:t>
      </w:r>
      <w:r>
        <w:rPr>
          <w:rFonts w:ascii="Arial" w:hAnsi="Arial" w:cs="Arial"/>
          <w:i/>
          <w:sz w:val="22"/>
          <w:szCs w:val="22"/>
        </w:rPr>
        <w:t xml:space="preserve">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48"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w:t>
      </w:r>
      <w:r>
        <w:rPr>
          <w:rFonts w:ascii="Arial" w:hAnsi="Arial" w:cs="Arial"/>
          <w:i/>
          <w:sz w:val="22"/>
          <w:szCs w:val="22"/>
        </w:rPr>
        <w:t xml:space="preserve">s 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w:t>
      </w:r>
      <w:r>
        <w:rPr>
          <w:rFonts w:ascii="Arial" w:hAnsi="Arial" w:cs="Arial"/>
          <w:i/>
          <w:sz w:val="22"/>
          <w:szCs w:val="22"/>
        </w:rPr>
        <w:t xml:space="preserv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w:t>
      </w:r>
      <w:r>
        <w:rPr>
          <w:rFonts w:ascii="Arial" w:eastAsia="Times New Roman" w:hAnsi="Arial" w:cs="Arial"/>
          <w:i/>
          <w:sz w:val="22"/>
          <w:szCs w:val="22"/>
          <w:lang w:eastAsia="ar-SA"/>
        </w:rPr>
        <w:t xml:space="preserve">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Ayuntamiento y de la Concejalía de Deportes para </w:t>
      </w:r>
      <w:r>
        <w:rPr>
          <w:rFonts w:ascii="Arial" w:eastAsia="Times New Roman" w:hAnsi="Arial" w:cs="Arial"/>
          <w:i/>
          <w:sz w:val="22"/>
          <w:szCs w:val="22"/>
          <w:lang w:eastAsia="ar-SA"/>
        </w:rPr>
        <w:t>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w:t>
      </w:r>
      <w:r>
        <w:rPr>
          <w:rFonts w:ascii="Arial" w:eastAsia="Times New Roman" w:hAnsi="Arial" w:cs="Arial"/>
          <w:i/>
          <w:sz w:val="22"/>
          <w:szCs w:val="22"/>
          <w:lang w:eastAsia="ar-SA"/>
        </w:rPr>
        <w:t xml:space="preserve">alesquiera Administraciones Públicas, entes públicos o privados, nacionales o internacionales, velando en todo momento por concurrir en cualquier convocatoria de subvenciones que les sea compatible con el objeto de este acuerdo, al objeto de poder dotarse </w:t>
      </w:r>
      <w:r>
        <w:rPr>
          <w:rFonts w:ascii="Arial" w:eastAsia="Times New Roman" w:hAnsi="Arial" w:cs="Arial"/>
          <w:i/>
          <w:sz w:val="22"/>
          <w:szCs w:val="22"/>
          <w:lang w:eastAsia="ar-SA"/>
        </w:rPr>
        <w:t xml:space="preserve">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w:t>
      </w:r>
      <w:r>
        <w:rPr>
          <w:rFonts w:ascii="Arial" w:eastAsia="Times New Roman" w:hAnsi="Arial" w:cs="Arial"/>
          <w:i/>
          <w:kern w:val="0"/>
          <w:sz w:val="22"/>
          <w:szCs w:val="22"/>
          <w:lang w:eastAsia="es-ES"/>
        </w:rPr>
        <w:t>nciones y su final, que será como máximo, de tres meses desde la finalización del plazo para la realización de la actividad. No obstante, por razones justificadas debidamente motivadas no pudiera realizarse o justificarse en el plazo previsto, el órgano co</w:t>
      </w:r>
      <w:r>
        <w:rPr>
          <w:rFonts w:ascii="Arial" w:eastAsia="Times New Roman" w:hAnsi="Arial" w:cs="Arial"/>
          <w:i/>
          <w:kern w:val="0"/>
          <w:sz w:val="22"/>
          <w:szCs w:val="22"/>
          <w:lang w:eastAsia="es-ES"/>
        </w:rPr>
        <w:t>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presentarse una </w:t>
      </w:r>
      <w:r>
        <w:rPr>
          <w:rFonts w:ascii="Arial" w:eastAsia="Times New Roman" w:hAnsi="Arial" w:cs="Arial"/>
          <w:i/>
          <w:kern w:val="0"/>
          <w:sz w:val="22"/>
          <w:szCs w:val="22"/>
          <w:lang w:eastAsia="es-ES"/>
        </w:rPr>
        <w:t>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w:t>
      </w:r>
      <w:r>
        <w:rPr>
          <w:rFonts w:ascii="Arial" w:eastAsia="Times New Roman" w:hAnsi="Arial" w:cs="Arial"/>
          <w:i/>
          <w:kern w:val="0"/>
          <w:sz w:val="22"/>
          <w:szCs w:val="22"/>
          <w:lang w:eastAsia="es-ES"/>
        </w:rPr>
        <w:t xml:space="preserve"> justificativa del coste de las actividades realizadas, que contendrá una relación clasificada de los gastos e inversiones de la actividad, con identificación del acreedor y del documento, su importe, fecha de emisión y, en su caso, fecha de pago. Debe aco</w:t>
      </w:r>
      <w:r>
        <w:rPr>
          <w:rFonts w:ascii="Arial" w:eastAsia="Times New Roman" w:hAnsi="Arial" w:cs="Arial"/>
          <w:i/>
          <w:kern w:val="0"/>
          <w:sz w:val="22"/>
          <w:szCs w:val="22"/>
          <w:lang w:eastAsia="es-ES"/>
        </w:rPr>
        <w:t>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w:t>
      </w:r>
      <w:r>
        <w:rPr>
          <w:rFonts w:ascii="Arial" w:eastAsia="Times New Roman" w:hAnsi="Arial" w:cs="Arial"/>
          <w:i/>
          <w:sz w:val="22"/>
          <w:szCs w:val="22"/>
          <w:lang w:eastAsia="ar-SA"/>
        </w:rPr>
        <w:t>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w:t>
      </w:r>
      <w:r>
        <w:rPr>
          <w:rFonts w:ascii="Arial" w:hAnsi="Arial" w:cs="Arial"/>
          <w:i/>
          <w:sz w:val="22"/>
          <w:szCs w:val="22"/>
        </w:rPr>
        <w:t>a 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w:t>
      </w:r>
      <w:r>
        <w:rPr>
          <w:rFonts w:ascii="Arial" w:eastAsia="Times New Roman" w:hAnsi="Arial" w:cs="Arial"/>
          <w:i/>
          <w:sz w:val="22"/>
          <w:szCs w:val="22"/>
          <w:lang w:eastAsia="ar-SA"/>
        </w:rPr>
        <w:t xml:space="preserve">ización por parte del club previa aprobación de la Concejalía, de un campus, jornada de tecnificación, clinic, taller o actividad análoga, podrá cobrar dicho servicio a las personas inscritas y usar las instalaciones deportivas acordadas, debiendo en todo </w:t>
      </w:r>
      <w:r>
        <w:rPr>
          <w:rFonts w:ascii="Arial" w:eastAsia="Times New Roman" w:hAnsi="Arial" w:cs="Arial"/>
          <w:i/>
          <w:sz w:val="22"/>
          <w:szCs w:val="22"/>
          <w:lang w:eastAsia="ar-SA"/>
        </w:rPr>
        <w:t>momento, contratar un seguro de accidentes que cubra a todos los participantes en el caso de que la licencia federativa no cubra dicha actividad. Así mismo, debe incluir el logo del Ayuntamiento como colaborador en la cartelería y difusión, así como aplica</w:t>
      </w:r>
      <w:r>
        <w:rPr>
          <w:rFonts w:ascii="Arial" w:eastAsia="Times New Roman" w:hAnsi="Arial" w:cs="Arial"/>
          <w:i/>
          <w:sz w:val="22"/>
          <w:szCs w:val="22"/>
          <w:lang w:eastAsia="ar-SA"/>
        </w:rPr>
        <w:t>r un descuento de un mínimo del 20 % sobre el precio más bajo de dicho servicio para las personas empadronadas en el municipio de Candelaria. Para la aprobación de dicho servicio, y previo a la contratación y difusión, deberá trasladar a la Concejalía de D</w:t>
      </w:r>
      <w:r>
        <w:rPr>
          <w:rFonts w:ascii="Arial" w:eastAsia="Times New Roman" w:hAnsi="Arial" w:cs="Arial"/>
          <w:i/>
          <w:sz w:val="22"/>
          <w:szCs w:val="22"/>
          <w:lang w:eastAsia="ar-SA"/>
        </w:rPr>
        <w:t>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w:t>
      </w:r>
      <w:r>
        <w:rPr>
          <w:rFonts w:ascii="Arial" w:hAnsi="Arial" w:cs="Arial"/>
          <w:i/>
          <w:sz w:val="22"/>
          <w:szCs w:val="22"/>
        </w:rPr>
        <w:t>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w:t>
      </w:r>
      <w:r>
        <w:rPr>
          <w:rFonts w:ascii="Arial" w:hAnsi="Arial" w:cs="Arial"/>
          <w:i/>
          <w:sz w:val="22"/>
          <w:szCs w:val="22"/>
        </w:rPr>
        <w:t>garantiza que el tratamiento de los datos facilitados de los alumnos o participantes por la E.M.G.R.C, serán utilizados por el Club con la única finalidad de gestionar los distintos encuentros y actividades organizadas el Club y/o (en su defecto) el Ayunta</w:t>
      </w:r>
      <w:r>
        <w:rPr>
          <w:rFonts w:ascii="Arial" w:hAnsi="Arial" w:cs="Arial"/>
          <w:i/>
          <w:sz w:val="22"/>
          <w:szCs w:val="22"/>
        </w:rPr>
        <w:t>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obligación legal. La E.M.G.R.C y por info</w:t>
      </w:r>
      <w:r>
        <w:rPr>
          <w:rFonts w:ascii="Arial" w:hAnsi="Arial" w:cs="Arial"/>
          <w:i/>
          <w:sz w:val="22"/>
          <w:szCs w:val="22"/>
        </w:rPr>
        <w:t>rmación el Ayuntamiento, tienen derecho a obtener confirmación sobre si el Club está tratando sus datos personales por tanto tiene derecho a acceder a sus datos personales, rectificar los datos inexactos o solicitar su supresión cuando los datos ya no sean</w:t>
      </w:r>
      <w:r>
        <w:rPr>
          <w:rFonts w:ascii="Arial" w:hAnsi="Arial" w:cs="Arial"/>
          <w:i/>
          <w:sz w:val="22"/>
          <w:szCs w:val="22"/>
        </w:rPr>
        <w:t xml:space="preserve">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padres, madres, tutores, etc</w:t>
      </w:r>
      <w:r>
        <w:rPr>
          <w:rFonts w:ascii="Arial" w:hAnsi="Arial" w:cs="Arial"/>
          <w:i/>
          <w:sz w:val="22"/>
          <w:szCs w:val="22"/>
        </w:rPr>
        <w:t xml:space="preserve">.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recreativas, participativas, o e</w:t>
      </w:r>
      <w:r>
        <w:rPr>
          <w:rFonts w:ascii="Arial" w:hAnsi="Arial" w:cs="Arial"/>
          <w:i/>
          <w:sz w:val="22"/>
          <w:szCs w:val="22"/>
        </w:rPr>
        <w:t>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w:t>
      </w:r>
      <w:r>
        <w:rPr>
          <w:rFonts w:ascii="Arial" w:hAnsi="Arial" w:cs="Arial"/>
          <w:i/>
          <w:sz w:val="22"/>
          <w:szCs w:val="22"/>
        </w:rPr>
        <w:t>utilizada para otros fines distintos a los anteriormente mencionados sin autorización previa de la E.M.G.R.C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w:t>
      </w:r>
      <w:r>
        <w:rPr>
          <w:rFonts w:ascii="Arial" w:hAnsi="Arial" w:cs="Arial"/>
          <w:i/>
          <w:sz w:val="22"/>
          <w:szCs w:val="22"/>
        </w:rPr>
        <w:t>ey Orgánica de Protección de Datos de Carácter Personal, y en conformidad con el RGPD UE 2016/679 usted debe tener sus ficheros de datos personales, declarados en su Registro de Actividades de Tratamiento (RAT) y tener el procedimiento actualizado en orden</w:t>
      </w:r>
      <w:r>
        <w:rPr>
          <w:rFonts w:ascii="Arial" w:hAnsi="Arial" w:cs="Arial"/>
          <w:i/>
          <w:sz w:val="22"/>
          <w:szCs w:val="22"/>
        </w:rPr>
        <w:t xml:space="preserve"> del deber de informar al E.M.G.R.C.,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w:t>
      </w:r>
      <w:r>
        <w:rPr>
          <w:rFonts w:ascii="Arial" w:hAnsi="Arial" w:cs="Arial"/>
          <w:i/>
          <w:sz w:val="22"/>
          <w:szCs w:val="22"/>
        </w:rPr>
        <w:t xml:space="preserve">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w:t>
      </w:r>
      <w:r>
        <w:rPr>
          <w:rFonts w:ascii="Arial" w:eastAsia="Times New Roman" w:hAnsi="Arial" w:cs="Arial"/>
          <w:i/>
          <w:sz w:val="22"/>
          <w:szCs w:val="22"/>
          <w:lang w:eastAsia="ar-SA"/>
        </w:rPr>
        <w:t>lación jurídica de naturaleza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w:t>
      </w:r>
      <w:r>
        <w:rPr>
          <w:rFonts w:ascii="Arial" w:hAnsi="Arial" w:cs="Arial"/>
          <w:i/>
          <w:sz w:val="22"/>
          <w:szCs w:val="22"/>
        </w:rPr>
        <w:t>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w:t>
      </w:r>
      <w:r>
        <w:rPr>
          <w:rFonts w:ascii="Arial" w:hAnsi="Arial" w:cs="Arial"/>
          <w:i/>
          <w:sz w:val="22"/>
          <w:szCs w:val="22"/>
        </w:rPr>
        <w:t xml:space="preserve"> se llevará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w:t>
      </w:r>
      <w:r>
        <w:rPr>
          <w:rFonts w:ascii="Arial" w:hAnsi="Arial" w:cs="Arial"/>
          <w:i/>
          <w:sz w:val="22"/>
          <w:szCs w:val="22"/>
        </w:rPr>
        <w:t>e expresamente al presente convenio y a la interpretación que del mismo haga el Ayuntamiento, sin perjuicio de los derechos contenidos en el artículo 13 de la Ley 39/2015, de 1 de octubre, de Procedimiento Administrativo Común de las Administraciones Públi</w:t>
      </w:r>
      <w:r>
        <w:rPr>
          <w:rFonts w:ascii="Arial" w:hAnsi="Arial" w:cs="Arial"/>
          <w:i/>
          <w:sz w:val="22"/>
          <w:szCs w:val="22"/>
        </w:rPr>
        <w:t>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LA PRESIDENTA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Candelaria Álvarez Afonso”</w:t>
      </w:r>
    </w:p>
    <w:p w:rsidR="009C0B13" w:rsidRDefault="009C0B13">
      <w:pPr>
        <w:spacing w:line="276" w:lineRule="auto"/>
        <w:jc w:val="both"/>
        <w:rPr>
          <w:rFonts w:ascii="Arial" w:eastAsia="Times New Roman" w:hAnsi="Arial" w:cs="Arial"/>
          <w:bCs/>
          <w:i/>
          <w:sz w:val="22"/>
          <w:szCs w:val="22"/>
          <w:u w:val="single"/>
        </w:rPr>
      </w:pPr>
    </w:p>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4.800,00€ con cargo al documento contable A.D. 2.23.0.03552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w:t>
      </w:r>
      <w:r>
        <w:rPr>
          <w:rFonts w:ascii="Arial" w:eastAsia="Times New Roman" w:hAnsi="Arial" w:cs="Arial"/>
          <w:color w:val="000000"/>
          <w:kern w:val="0"/>
          <w:sz w:val="22"/>
          <w:szCs w:val="22"/>
          <w:lang w:val="es-ES_tradnl" w:eastAsia="es-ES"/>
        </w:rPr>
        <w:t xml:space="preserve">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Arabesque, </w:t>
      </w:r>
      <w:r>
        <w:rPr>
          <w:rFonts w:ascii="Arial" w:eastAsia="Times New Roman" w:hAnsi="Arial" w:cs="Arial"/>
          <w:bCs/>
          <w:iCs/>
          <w:kern w:val="0"/>
          <w:sz w:val="22"/>
          <w:szCs w:val="22"/>
          <w:lang w:eastAsia="es-ES"/>
        </w:rPr>
        <w:t>a los efectos oportunos.”</w:t>
      </w:r>
    </w:p>
    <w:p w:rsidR="009C0B13" w:rsidRDefault="009C0B13">
      <w:pPr>
        <w:widowControl/>
        <w:suppressAutoHyphens w:val="0"/>
        <w:ind w:right="-357"/>
        <w:jc w:val="both"/>
        <w:rPr>
          <w:rFonts w:ascii="Arial" w:eastAsia="Times New Roman" w:hAnsi="Arial" w:cs="Arial"/>
          <w:bCs/>
          <w:iCs/>
          <w:kern w:val="0"/>
          <w:sz w:val="22"/>
          <w:szCs w:val="22"/>
          <w:lang w:eastAsia="es-ES"/>
        </w:rPr>
      </w:pPr>
    </w:p>
    <w:p w:rsidR="009C0B13" w:rsidRDefault="009C0B13">
      <w:pPr>
        <w:pStyle w:val="Textoindependiente"/>
        <w:jc w:val="both"/>
        <w:rPr>
          <w:rFonts w:cs="Arial"/>
          <w:b/>
          <w:bCs/>
          <w:szCs w:val="22"/>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 xml:space="preserve">No obstante, </w:t>
      </w:r>
      <w:r>
        <w:rPr>
          <w:rFonts w:ascii="Arial" w:hAnsi="Arial" w:cs="Arial"/>
          <w:sz w:val="22"/>
          <w:szCs w:val="22"/>
        </w:rPr>
        <w:t>la Junta de Gobierno 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w:t>
      </w:r>
      <w:r>
        <w:rPr>
          <w:rFonts w:ascii="Arial" w:eastAsia="Times New Roman" w:hAnsi="Arial" w:cs="Arial"/>
          <w:kern w:val="0"/>
          <w:sz w:val="22"/>
          <w:szCs w:val="22"/>
          <w:lang w:val="es-ES_tradnl" w:eastAsia="es-ES"/>
        </w:rPr>
        <w:t xml:space="preserve"> Deportivo Arabesque,</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gimnasia rítmica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8230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1" name="Conector recto 1676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3679667" id="Conector recto 16769" o:spid="_x0000_s1026" type="#_x0000_t32" style="position:absolute;margin-left:-89.9pt;margin-top:-1.2pt;width:612pt;height:0;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AACKjuVAQAAFwMA&#10;AA4AAAAAAAAAAAAAAAAALgIAAGRycy9lMm9Eb2MueG1sUEsBAi0AFAAGAAgAAAAhANPmgtTgAAAA&#10;CwEAAA8AAAAAAAAAAAAAAAAA7wMAAGRycy9kb3ducmV2LnhtbFBLBQYAAAAABAAEAPMAAAD8BAAA&#10;AAA=&#10;" stroked="f"/>
            </w:pict>
          </mc:Fallback>
        </mc:AlternateContent>
      </w:r>
      <w:r>
        <w:rPr>
          <w:rFonts w:ascii="Arial" w:hAnsi="Arial" w:cs="Arial"/>
          <w:bCs/>
          <w:i/>
          <w:sz w:val="22"/>
          <w:szCs w:val="22"/>
        </w:rPr>
        <w:t xml:space="preserve">ARABESQUE </w:t>
      </w:r>
      <w:r>
        <w:rPr>
          <w:rFonts w:ascii="Arial" w:hAnsi="Arial" w:cs="Arial"/>
          <w:i/>
          <w:sz w:val="22"/>
          <w:szCs w:val="22"/>
        </w:rPr>
        <w:t xml:space="preserve">PARA LA PROMOCION DE LA GIMNASIA RÍTMICA </w:t>
      </w:r>
      <w:r>
        <w:rPr>
          <w:rFonts w:ascii="Arial" w:hAnsi="Arial" w:cs="Arial"/>
          <w:i/>
          <w:sz w:val="22"/>
          <w:szCs w:val="22"/>
        </w:rPr>
        <w:t>BASE EN CANDELARIA (ESCUELA MUNICIPAL DE GIMNASIA RÍTMICA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8128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2" name="Conector recto 1676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4E30CD4" id="Conector recto 16768" o:spid="_x0000_s1026" type="#_x0000_t32" style="position:absolute;margin-left:-89.9pt;margin-top:-1.2pt;width:612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DecDNq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w:t>
      </w:r>
      <w:r>
        <w:rPr>
          <w:rFonts w:ascii="Arial" w:hAnsi="Arial" w:cs="Arial"/>
          <w:i/>
          <w:sz w:val="22"/>
          <w:szCs w:val="22"/>
        </w:rPr>
        <w:t>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Dña. Candelaria Álvarez Afonso, mayor de edad y provista de D.N.I. número ***1242**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 Octavio </w:t>
      </w:r>
      <w:r>
        <w:rPr>
          <w:rFonts w:ascii="Arial" w:hAnsi="Arial" w:cs="Arial"/>
          <w:i/>
          <w:sz w:val="22"/>
          <w:szCs w:val="22"/>
        </w:rPr>
        <w:t>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w:t>
      </w:r>
      <w:r>
        <w:rPr>
          <w:rFonts w:ascii="Arial" w:hAnsi="Arial" w:cs="Arial"/>
          <w:i/>
          <w:sz w:val="22"/>
          <w:szCs w:val="22"/>
        </w:rPr>
        <w:t xml:space="preserve">o de la Junta de Gobierno Local de fecha [……] y en virtud de la competencia que le otorga el art. 21.1.b) de la Ley 7/1985, reguladora de las Bases de Régimen Local, y asistida por D. Octavio Manuel Fernández Hernández, Secretario General, para dar fe del </w:t>
      </w:r>
      <w:r>
        <w:rPr>
          <w:rFonts w:ascii="Arial" w:hAnsi="Arial" w:cs="Arial"/>
          <w:i/>
          <w:sz w:val="22"/>
          <w:szCs w:val="22"/>
        </w:rPr>
        <w:t>acto.</w:t>
      </w:r>
    </w:p>
    <w:p w:rsidR="009C0B13" w:rsidRDefault="00EE088B">
      <w:pPr>
        <w:widowControl/>
        <w:spacing w:line="276" w:lineRule="auto"/>
        <w:ind w:firstLine="708"/>
        <w:jc w:val="both"/>
      </w:pPr>
      <w:r>
        <w:rPr>
          <w:rFonts w:ascii="Arial" w:hAnsi="Arial" w:cs="Arial"/>
          <w:i/>
          <w:sz w:val="22"/>
          <w:szCs w:val="22"/>
        </w:rPr>
        <w:t xml:space="preserve">Dña. Candelaria Álvarez Afonso, actuando en calidad de Presidenta del Club Deportivo Arabesque,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G-38945929</w:t>
      </w:r>
      <w:r>
        <w:rPr>
          <w:rFonts w:ascii="Arial" w:eastAsia="Times New Roman" w:hAnsi="Arial" w:cs="Arial"/>
          <w:i/>
          <w:sz w:val="22"/>
          <w:szCs w:val="22"/>
          <w:lang w:eastAsia="ar-SA"/>
        </w:rPr>
        <w:t>, según manifestación del mismo y acuerdo adoptado, los comparecientes se reconocen mutuamente la compete</w:t>
      </w:r>
      <w:r>
        <w:rPr>
          <w:rFonts w:ascii="Arial" w:eastAsia="Times New Roman" w:hAnsi="Arial" w:cs="Arial"/>
          <w:i/>
          <w:sz w:val="22"/>
          <w:szCs w:val="22"/>
          <w:lang w:eastAsia="ar-SA"/>
        </w:rPr>
        <w:t xml:space="preserve">ncia y capacidad legal 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Candelaria la organización </w:t>
      </w:r>
      <w:r>
        <w:rPr>
          <w:rFonts w:ascii="Arial" w:hAnsi="Arial" w:cs="Arial"/>
          <w:i/>
          <w:sz w:val="22"/>
          <w:szCs w:val="22"/>
        </w:rPr>
        <w:t>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w:t>
      </w:r>
      <w:r>
        <w:rPr>
          <w:rFonts w:ascii="Arial" w:hAnsi="Arial" w:cs="Arial"/>
          <w:i/>
          <w:sz w:val="22"/>
          <w:szCs w:val="22"/>
        </w:rPr>
        <w:t xml:space="preserve">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w:t>
      </w:r>
      <w:r>
        <w:rPr>
          <w:rFonts w:ascii="Arial" w:hAnsi="Arial" w:cs="Arial"/>
          <w:i/>
          <w:sz w:val="22"/>
          <w:szCs w:val="22"/>
        </w:rPr>
        <w:t>e Candelaria (Concejalía de Deportes) un proyecto de Equipos de Base, con una previsión de equipos y técnicos, una programación de las actividades deportivas y un presupuesto, a ejecutar en dicho municipio, con el fin de promocionar el deporte en el términ</w:t>
      </w:r>
      <w:r>
        <w:rPr>
          <w:rFonts w:ascii="Arial" w:hAnsi="Arial" w:cs="Arial"/>
          <w:i/>
          <w:sz w:val="22"/>
          <w:szCs w:val="22"/>
        </w:rPr>
        <w:t>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 la gimnasia rítmica.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w:t>
      </w:r>
      <w:r>
        <w:rPr>
          <w:rFonts w:ascii="Arial" w:hAnsi="Arial" w:cs="Arial"/>
          <w:i/>
          <w:sz w:val="22"/>
          <w:szCs w:val="22"/>
        </w:rPr>
        <w:t>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w:t>
      </w:r>
      <w:r>
        <w:rPr>
          <w:rFonts w:ascii="Arial" w:hAnsi="Arial" w:cs="Arial"/>
          <w:i/>
          <w:sz w:val="22"/>
          <w:szCs w:val="22"/>
        </w:rPr>
        <w:t xml:space="preserve">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 la gimnasia rítmica base a través de la Escuela Municipal de Gimnasia Rítmica de Cande</w:t>
      </w:r>
      <w:r>
        <w:rPr>
          <w:rFonts w:ascii="Arial" w:hAnsi="Arial" w:cs="Arial"/>
          <w:i/>
          <w:sz w:val="22"/>
          <w:szCs w:val="22"/>
        </w:rPr>
        <w:t>laria, a partir de ahora E.M.G.R.C.,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w:t>
      </w:r>
      <w:r>
        <w:rPr>
          <w:rFonts w:ascii="Arial" w:eastAsia="Times New Roman" w:hAnsi="Arial" w:cs="Arial"/>
          <w:i/>
          <w:sz w:val="22"/>
          <w:szCs w:val="22"/>
          <w:lang w:eastAsia="ar-SA"/>
        </w:rPr>
        <w:t>desde la firma del presente convenio, una aportación económica en función de los alumnos inscritos y según las monitorías establecidas, pudiendo realizarse más pagos durante el año, mediante propuesta del Concejal de Deportes. Esta subvención será compatib</w:t>
      </w:r>
      <w:r>
        <w:rPr>
          <w:rFonts w:ascii="Arial" w:eastAsia="Times New Roman" w:hAnsi="Arial" w:cs="Arial"/>
          <w:i/>
          <w:sz w:val="22"/>
          <w:szCs w:val="22"/>
          <w:lang w:eastAsia="ar-SA"/>
        </w:rPr>
        <w:t>le con otras subvenciones, ayudas e ingresos. En todo caso, la contribución financiera del Ayuntamiento no implicará subrogación del mismo en ningún derecho u obligación que se deriven de la titularidad de las actividades, que corresponde en exclusiva al C</w:t>
      </w:r>
      <w:r>
        <w:rPr>
          <w:rFonts w:ascii="Arial" w:eastAsia="Times New Roman" w:hAnsi="Arial" w:cs="Arial"/>
          <w:i/>
          <w:sz w:val="22"/>
          <w:szCs w:val="22"/>
          <w:lang w:eastAsia="ar-SA"/>
        </w:rPr>
        <w:t xml:space="preserve">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75 €. Para tener derecho a la subvención, el número de alumnos por monitoría y sesión de entrenamiento será un mínimo de 7, pudiendo variar previo informe del Club y con la aprobación de </w:t>
      </w:r>
      <w:r>
        <w:rPr>
          <w:rFonts w:ascii="Arial" w:hAnsi="Arial" w:cs="Arial"/>
          <w:i/>
          <w:sz w:val="22"/>
          <w:szCs w:val="22"/>
        </w:rPr>
        <w:t>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w:t>
      </w:r>
      <w:r>
        <w:rPr>
          <w:rFonts w:ascii="Arial" w:hAnsi="Arial" w:cs="Arial"/>
          <w:i/>
          <w:sz w:val="22"/>
          <w:szCs w:val="22"/>
        </w:rPr>
        <w:t>ualidad 2023 a realizar por el Club Deportivo Arabesque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Gimnasia Rítmica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Gimnasia Rítmica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Sala de actividades del IES Santa Ana</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 xml:space="preserve">Gimnasia Rítmica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 xml:space="preserve">Polideportivo </w:t>
            </w:r>
            <w:r>
              <w:rPr>
                <w:rFonts w:ascii="Arial" w:hAnsi="Arial" w:cs="Arial"/>
                <w:i/>
                <w:sz w:val="22"/>
                <w:szCs w:val="22"/>
              </w:rPr>
              <w:t>cubierto CEIP Igueste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 xml:space="preserve">Si durante el curso de la temporada surge algún compromiso no previsto </w:t>
      </w:r>
      <w:r>
        <w:rPr>
          <w:rFonts w:ascii="Arial" w:hAnsi="Arial" w:cs="Arial"/>
          <w:i/>
          <w:sz w:val="22"/>
          <w:szCs w:val="22"/>
          <w:lang w:eastAsia="ar-SA"/>
        </w:rPr>
        <w:t>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entrenamiento y 2 horas en fin de </w:t>
      </w:r>
      <w:r>
        <w:rPr>
          <w:rFonts w:ascii="Arial" w:hAnsi="Arial" w:cs="Arial"/>
          <w:i/>
          <w:sz w:val="22"/>
          <w:szCs w:val="22"/>
        </w:rPr>
        <w:t>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w:t>
      </w:r>
      <w:r>
        <w:rPr>
          <w:rFonts w:ascii="Arial" w:hAnsi="Arial" w:cs="Arial"/>
          <w:i/>
          <w:sz w:val="22"/>
          <w:szCs w:val="22"/>
        </w:rPr>
        <w:t>ctividad de la E.M.G.R.C y el resto de equipos del Club, les cederá las instalaciones deportivas acordadas, en los horarios que se establezcan. No obstante, el Ayuntamiento se reserva el derecho a utilizar las instalaciones para evento o actividades puntua</w:t>
      </w:r>
      <w:r>
        <w:rPr>
          <w:rFonts w:ascii="Arial" w:hAnsi="Arial" w:cs="Arial"/>
          <w:i/>
          <w:sz w:val="22"/>
          <w:szCs w:val="22"/>
        </w:rPr>
        <w:t>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w:t>
      </w:r>
      <w:r>
        <w:rPr>
          <w:rFonts w:ascii="Arial" w:hAnsi="Arial" w:cs="Arial"/>
          <w:i/>
          <w:sz w:val="22"/>
          <w:szCs w:val="22"/>
        </w:rPr>
        <w:t>on la Concejalía de Deportes, abonará en forma de subvención, en función del número de monitorías desarrolladas por el Club, 30€ por día de celebración de campus, por cada una de ellas, además de aquellos gastos materiales (trofeos, camisas…) que se derive</w:t>
      </w:r>
      <w:r>
        <w:rPr>
          <w:rFonts w:ascii="Arial" w:hAnsi="Arial" w:cs="Arial"/>
          <w:i/>
          <w:sz w:val="22"/>
          <w:szCs w:val="22"/>
        </w:rPr>
        <w:t>n de la organización del mismo.  Dicha subvención se abonará en un plazo máximo de cuatro meses tras finalizada la actividad. Para tener derecho a la subvención el número de alumnos por monitoría será un mínimo de 10, pudiendo variar previo informe del Clu</w:t>
      </w:r>
      <w:r>
        <w:rPr>
          <w:rFonts w:ascii="Arial" w:hAnsi="Arial" w:cs="Arial"/>
          <w:i/>
          <w:sz w:val="22"/>
          <w:szCs w:val="22"/>
        </w:rPr>
        <w:t xml:space="preserve">b y con la aprobación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w:t>
      </w:r>
      <w:r>
        <w:rPr>
          <w:rFonts w:ascii="Arial" w:eastAsia="Times New Roman" w:hAnsi="Arial" w:cs="Arial"/>
          <w:i/>
          <w:sz w:val="22"/>
          <w:szCs w:val="22"/>
          <w:lang w:eastAsia="ar-SA"/>
        </w:rPr>
        <w:t>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 xml:space="preserve">5. Tramitar las inscripciones de los interesados en sede física o electrónica del Ayuntamiento, solicitando a los interesados todos los </w:t>
      </w:r>
      <w:r>
        <w:rPr>
          <w:rFonts w:ascii="Arial" w:hAnsi="Arial" w:cs="Arial"/>
          <w:i/>
          <w:sz w:val="22"/>
          <w:szCs w:val="22"/>
        </w:rPr>
        <w:t>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Arabesque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w:t>
      </w:r>
      <w:r>
        <w:rPr>
          <w:rFonts w:ascii="Arial" w:hAnsi="Arial" w:cs="Arial"/>
          <w:i/>
          <w:sz w:val="22"/>
          <w:szCs w:val="22"/>
        </w:rPr>
        <w:t xml:space="preserv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w:t>
      </w:r>
      <w:r>
        <w:rPr>
          <w:rFonts w:ascii="Arial" w:hAnsi="Arial" w:cs="Arial"/>
          <w:i/>
          <w:sz w:val="22"/>
          <w:szCs w:val="22"/>
        </w:rPr>
        <w:t xml:space="preserve">dos, se compromete a desarrollar la modalidad deportiva de bádminton en las instalaciones deportivas municipales y de los centros escolares, previstas en la programación de la Campaña de Promoción Deportiva de la Concejalía de Deportes del Ayuntamiento de </w:t>
      </w:r>
      <w:r>
        <w:rPr>
          <w:rFonts w:ascii="Arial" w:hAnsi="Arial" w:cs="Arial"/>
          <w:i/>
          <w:sz w:val="22"/>
          <w:szCs w:val="22"/>
        </w:rPr>
        <w:t>Candelaria para la presenta anualidad, siempre y cuando cumplan con los requisitos para la obtención de la subvención de las monitorías. Asimismo, el Club dispondrá de los técnicos necesarios para la impartición de la programación prevista, debiendo acredi</w:t>
      </w:r>
      <w:r>
        <w:rPr>
          <w:rFonts w:ascii="Arial" w:hAnsi="Arial" w:cs="Arial"/>
          <w:i/>
          <w:sz w:val="22"/>
          <w:szCs w:val="22"/>
        </w:rPr>
        <w:t xml:space="preserve">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49" w:history="1">
        <w:r>
          <w:rPr>
            <w:rStyle w:val="Hipervnculo"/>
            <w:rFonts w:ascii="Arial" w:hAnsi="Arial" w:cs="Arial"/>
            <w:i/>
            <w:sz w:val="22"/>
            <w:szCs w:val="22"/>
          </w:rPr>
          <w:t>deport</w:t>
        </w:r>
        <w:r>
          <w:rPr>
            <w:rStyle w:val="Hipervnculo"/>
            <w:rFonts w:ascii="Arial" w:hAnsi="Arial" w:cs="Arial"/>
            <w:i/>
            <w:sz w:val="22"/>
            <w:szCs w:val="22"/>
          </w:rPr>
          <w: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modificaciones a las</w:t>
      </w:r>
      <w:r>
        <w:rPr>
          <w:rFonts w:ascii="Arial" w:hAnsi="Arial" w:cs="Arial"/>
          <w:i/>
          <w:sz w:val="22"/>
          <w:szCs w:val="22"/>
        </w:rPr>
        <w:t xml:space="preserve">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w:t>
      </w:r>
      <w:r>
        <w:rPr>
          <w:rFonts w:ascii="Arial" w:eastAsia="Times New Roman" w:hAnsi="Arial" w:cs="Arial"/>
          <w:i/>
          <w:sz w:val="22"/>
          <w:szCs w:val="22"/>
          <w:lang w:eastAsia="ar-SA"/>
        </w:rPr>
        <w:t>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w:t>
      </w:r>
      <w:r>
        <w:rPr>
          <w:rFonts w:ascii="Arial" w:eastAsia="Times New Roman" w:hAnsi="Arial" w:cs="Arial"/>
          <w:i/>
          <w:sz w:val="22"/>
          <w:szCs w:val="22"/>
          <w:lang w:eastAsia="ar-SA"/>
        </w:rPr>
        <w:t>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w:t>
      </w:r>
      <w:r>
        <w:rPr>
          <w:rFonts w:ascii="Arial" w:eastAsia="Times New Roman" w:hAnsi="Arial" w:cs="Arial"/>
          <w:i/>
          <w:sz w:val="22"/>
          <w:szCs w:val="22"/>
          <w:lang w:eastAsia="ar-SA"/>
        </w:rPr>
        <w:t>es, ayudas, donaciones o cualquier otro ingreso concurrente con la misma actividad, procedentes de cualesquiera Administraciones Públicas, entes públicos o privados, nacionales o internacionales, velando en todo momento por concurrir en cualquier convocato</w:t>
      </w:r>
      <w:r>
        <w:rPr>
          <w:rFonts w:ascii="Arial" w:eastAsia="Times New Roman" w:hAnsi="Arial" w:cs="Arial"/>
          <w:i/>
          <w:sz w:val="22"/>
          <w:szCs w:val="22"/>
          <w:lang w:eastAsia="ar-SA"/>
        </w:rPr>
        <w:t xml:space="preserve">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w:t>
      </w:r>
      <w:r>
        <w:rPr>
          <w:rFonts w:ascii="Arial" w:eastAsia="Times New Roman" w:hAnsi="Arial" w:cs="Arial"/>
          <w:i/>
          <w:kern w:val="0"/>
          <w:sz w:val="22"/>
          <w:szCs w:val="22"/>
          <w:lang w:eastAsia="es-ES"/>
        </w:rPr>
        <w:t>e subvenciones, será el convenio de colaboración, quien fijará el plazo de justificación de las subvenciones y su final, que será como máximo, de tres meses desde la finalización del plazo para la realización de la actividad. No obstante, por razones justi</w:t>
      </w:r>
      <w:r>
        <w:rPr>
          <w:rFonts w:ascii="Arial" w:eastAsia="Times New Roman" w:hAnsi="Arial" w:cs="Arial"/>
          <w:i/>
          <w:kern w:val="0"/>
          <w:sz w:val="22"/>
          <w:szCs w:val="22"/>
          <w:lang w:eastAsia="es-ES"/>
        </w:rPr>
        <w:t xml:space="preserve">ficadas debidamente motivadas no pudiera realizarse o justificarse en el plazo previsto, el órgano concedente podrá acordar, siempre con anterioridad a la finalización del plazo concedido, la prórroga del plazo, que no excederá de la mitad del previsto en </w:t>
      </w:r>
      <w:r>
        <w:rPr>
          <w:rFonts w:ascii="Arial" w:eastAsia="Times New Roman" w:hAnsi="Arial" w:cs="Arial"/>
          <w:i/>
          <w:kern w:val="0"/>
          <w:sz w:val="22"/>
          <w:szCs w:val="22"/>
          <w:lang w:eastAsia="es-ES"/>
        </w:rPr>
        <w:t>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condiciones impuestas en la concesión de la subvención, con</w:t>
      </w:r>
      <w:r>
        <w:rPr>
          <w:rFonts w:ascii="Arial" w:eastAsia="Times New Roman" w:hAnsi="Arial" w:cs="Arial"/>
          <w:i/>
          <w:kern w:val="0"/>
          <w:sz w:val="22"/>
          <w:szCs w:val="22"/>
          <w:lang w:eastAsia="es-ES"/>
        </w:rPr>
        <w:t xml:space="preserve">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w:t>
      </w:r>
      <w:r>
        <w:rPr>
          <w:rFonts w:ascii="Arial" w:eastAsia="Times New Roman" w:hAnsi="Arial" w:cs="Arial"/>
          <w:i/>
          <w:kern w:val="0"/>
          <w:sz w:val="22"/>
          <w:szCs w:val="22"/>
          <w:lang w:eastAsia="es-ES"/>
        </w:rPr>
        <w:t>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w:t>
      </w:r>
      <w:r>
        <w:rPr>
          <w:rFonts w:ascii="Arial" w:eastAsia="Times New Roman" w:hAnsi="Arial" w:cs="Arial"/>
          <w:i/>
          <w:sz w:val="22"/>
          <w:szCs w:val="22"/>
          <w:lang w:eastAsia="ar-SA"/>
        </w:rPr>
        <w:t>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w:t>
      </w:r>
      <w:r>
        <w:rPr>
          <w:rFonts w:cs="Arial"/>
          <w:i/>
          <w:sz w:val="22"/>
          <w:szCs w:val="22"/>
        </w:rPr>
        <w:t xml:space="preserve">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w:t>
      </w:r>
      <w:r>
        <w:rPr>
          <w:rFonts w:ascii="Arial" w:hAnsi="Arial" w:cs="Arial"/>
          <w:i/>
          <w:sz w:val="22"/>
          <w:szCs w:val="22"/>
        </w:rPr>
        <w:t>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w:t>
      </w:r>
      <w:r>
        <w:rPr>
          <w:rFonts w:ascii="Arial" w:eastAsia="Times New Roman" w:hAnsi="Arial" w:cs="Arial"/>
          <w:i/>
          <w:sz w:val="22"/>
          <w:szCs w:val="22"/>
          <w:lang w:eastAsia="ar-SA"/>
        </w:rPr>
        <w:t>ervicio a las personas inscritas y usar las instalaciones deportivas acordadas, debiendo en todo momento, contratar un seguro de accidentes que cubra a todos los participantes en el caso de que la licencia federativa no cubra dicha actividad. Así mismo, de</w:t>
      </w:r>
      <w:r>
        <w:rPr>
          <w:rFonts w:ascii="Arial" w:eastAsia="Times New Roman" w:hAnsi="Arial" w:cs="Arial"/>
          <w:i/>
          <w:sz w:val="22"/>
          <w:szCs w:val="22"/>
          <w:lang w:eastAsia="ar-SA"/>
        </w:rPr>
        <w:t>be incluir el logo del Ayuntamiento como colaborador en la cartelería y difusión, así como aplicar un descuento de un mínimo del 20 % sobre el precio más bajo de dicho servicio para las personas empadronadas en el municipio de Candelaria. Para la aprobació</w:t>
      </w:r>
      <w:r>
        <w:rPr>
          <w:rFonts w:ascii="Arial" w:eastAsia="Times New Roman" w:hAnsi="Arial" w:cs="Arial"/>
          <w:i/>
          <w:sz w:val="22"/>
          <w:szCs w:val="22"/>
          <w:lang w:eastAsia="ar-SA"/>
        </w:rPr>
        <w:t>n de dicho servicio, y previo 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w:t>
      </w:r>
      <w:r>
        <w:rPr>
          <w:rFonts w:ascii="Arial" w:hAnsi="Arial" w:cs="Arial"/>
          <w:i/>
          <w:sz w:val="22"/>
          <w:szCs w:val="22"/>
        </w:rPr>
        <w:t>club deberá hacer expresa mención en las actividades objeto del convenio de la colaboración económica del Ayuntamiento de la Villa de Candelaria, y en todo caso hacerla constar como Escuela Municipal de Candelaria en cualquiera de los soportes, medios digi</w:t>
      </w:r>
      <w:r>
        <w:rPr>
          <w:rFonts w:ascii="Arial" w:hAnsi="Arial" w:cs="Arial"/>
          <w:i/>
          <w:sz w:val="22"/>
          <w:szCs w:val="22"/>
        </w:rPr>
        <w:t>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E.M.G.R.C, serán utilizados por el Club con la única finalidad de </w:t>
      </w:r>
      <w:r>
        <w:rPr>
          <w:rFonts w:ascii="Arial" w:hAnsi="Arial" w:cs="Arial"/>
          <w:i/>
          <w:sz w:val="22"/>
          <w:szCs w:val="22"/>
        </w:rPr>
        <w:t>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w:t>
      </w:r>
      <w:r>
        <w:rPr>
          <w:rFonts w:ascii="Arial" w:hAnsi="Arial" w:cs="Arial"/>
          <w:i/>
          <w:sz w:val="22"/>
          <w:szCs w:val="22"/>
        </w:rPr>
        <w:t xml:space="preserve"> cederán a terceros salvo en los casos en que exista una obligación legal. La E.M.G.R.C y por información el Ayuntamiento, tienen derecho a obtener confirmación sobre si el Club está tratando sus datos personales por tanto tiene derecho a acceder a sus dat</w:t>
      </w:r>
      <w:r>
        <w:rPr>
          <w:rFonts w:ascii="Arial" w:hAnsi="Arial" w:cs="Arial"/>
          <w:i/>
          <w:sz w:val="22"/>
          <w:szCs w:val="22"/>
        </w:rPr>
        <w: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y en especial, la referente a la protección de datos de carácter personal, así como </w:t>
      </w:r>
      <w:r>
        <w:rPr>
          <w:rFonts w:ascii="Arial" w:hAnsi="Arial" w:cs="Arial"/>
          <w:i/>
          <w:sz w:val="22"/>
          <w:szCs w:val="22"/>
        </w:rPr>
        <w:t xml:space="preserve">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w:t>
      </w:r>
      <w:r>
        <w:rPr>
          <w:rFonts w:ascii="Arial" w:hAnsi="Arial" w:cs="Arial"/>
          <w:i/>
          <w:sz w:val="22"/>
          <w:szCs w:val="22"/>
        </w:rPr>
        <w:t>ón de las imágenes tomadas durante las actividades publicitarias, recreativas, participativas, o en el desarrollo del objeto del presente convenio, realizadas por el Club, en cualquier publicación (portal web, redes sociales, tablón anuncios, prensa escrit</w:t>
      </w:r>
      <w:r>
        <w:rPr>
          <w:rFonts w:ascii="Arial" w:hAnsi="Arial" w:cs="Arial"/>
          <w:i/>
          <w:sz w:val="22"/>
          <w:szCs w:val="22"/>
        </w:rPr>
        <w: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E.M.G.R.C o en su defecto, del Ayuntamiento. En el caso que</w:t>
      </w:r>
      <w:r>
        <w:rPr>
          <w:rFonts w:ascii="Arial" w:hAnsi="Arial" w:cs="Arial"/>
          <w:i/>
          <w:sz w:val="22"/>
          <w:szCs w:val="22"/>
        </w:rPr>
        <w:t xml:space="preserv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w:t>
      </w:r>
      <w:r>
        <w:rPr>
          <w:rFonts w:ascii="Arial" w:hAnsi="Arial" w:cs="Arial"/>
          <w:i/>
          <w:sz w:val="22"/>
          <w:szCs w:val="22"/>
        </w:rPr>
        <w:t>s en su Registro de Actividades de Tratamiento (RAT) y tener el procedimiento actualizado en orden del deber de informar al E.M.G.R.C., así como al Ayuntamiento con el fin de que puedan ejercer sus derechos de acceso, rectificación, supresión, limitación y</w:t>
      </w:r>
      <w:r>
        <w:rPr>
          <w:rFonts w:ascii="Arial" w:hAnsi="Arial" w:cs="Arial"/>
          <w:i/>
          <w:sz w:val="22"/>
          <w:szCs w:val="22"/>
        </w:rPr>
        <w:t xml:space="preserve">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w:t>
      </w:r>
      <w:r>
        <w:rPr>
          <w:rFonts w:ascii="Arial" w:hAnsi="Arial" w:cs="Arial"/>
          <w:i/>
          <w:sz w:val="22"/>
          <w:szCs w:val="22"/>
        </w:rPr>
        <w:t xml:space="preserve">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w:t>
      </w:r>
      <w:r>
        <w:rPr>
          <w:rFonts w:ascii="Arial" w:eastAsia="Times New Roman" w:hAnsi="Arial" w:cs="Arial"/>
          <w:i/>
          <w:sz w:val="22"/>
          <w:szCs w:val="22"/>
          <w:lang w:eastAsia="ar-SA"/>
        </w:rPr>
        <w:t>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w:t>
      </w:r>
      <w:r>
        <w:rPr>
          <w:rFonts w:ascii="Arial" w:hAnsi="Arial" w:cs="Arial"/>
          <w:i/>
          <w:sz w:val="22"/>
          <w:szCs w:val="22"/>
        </w:rPr>
        <w:t xml:space="preserve">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w:t>
      </w:r>
      <w:r>
        <w:rPr>
          <w:rFonts w:ascii="Arial" w:hAnsi="Arial" w:cs="Arial"/>
          <w:i/>
          <w:sz w:val="22"/>
          <w:szCs w:val="22"/>
        </w:rPr>
        <w:t>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w:t>
      </w:r>
      <w:r>
        <w:rPr>
          <w:rFonts w:ascii="Arial" w:hAnsi="Arial" w:cs="Arial"/>
          <w:i/>
          <w:sz w:val="22"/>
          <w:szCs w:val="22"/>
        </w:rPr>
        <w:t xml:space="preserve">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derechos contenidos en el artículo 13 de la Ley </w:t>
      </w:r>
      <w:r>
        <w:rPr>
          <w:rFonts w:ascii="Arial" w:hAnsi="Arial" w:cs="Arial"/>
          <w:i/>
          <w:sz w:val="22"/>
          <w:szCs w:val="22"/>
        </w:rPr>
        <w:t>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w:t>
      </w:r>
      <w:r>
        <w:rPr>
          <w:rFonts w:ascii="Arial" w:hAnsi="Arial" w:cs="Arial"/>
          <w:i/>
          <w:sz w:val="22"/>
          <w:szCs w:val="22"/>
        </w:rPr>
        <w:t>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LA PRESIDENTA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Candelaria Álvarez Afonso”</w:t>
      </w:r>
    </w:p>
    <w:p w:rsidR="009C0B13" w:rsidRDefault="009C0B13">
      <w:pPr>
        <w:spacing w:line="276" w:lineRule="auto"/>
        <w:jc w:val="both"/>
        <w:rPr>
          <w:rFonts w:ascii="Arial" w:eastAsia="Times New Roman" w:hAnsi="Arial" w:cs="Arial"/>
          <w:bCs/>
          <w:i/>
          <w:sz w:val="22"/>
          <w:szCs w:val="22"/>
          <w:u w:val="single"/>
        </w:rPr>
      </w:pPr>
    </w:p>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4.800,00€ con cargo al </w:t>
      </w:r>
      <w:r>
        <w:rPr>
          <w:rFonts w:ascii="Arial" w:hAnsi="Arial" w:cs="Arial"/>
          <w:sz w:val="22"/>
          <w:szCs w:val="22"/>
        </w:rPr>
        <w:t>documento contable A.D. 2.23.0.03552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w:t>
      </w:r>
      <w:r>
        <w:rPr>
          <w:rFonts w:ascii="Arial" w:eastAsia="Times New Roman" w:hAnsi="Arial" w:cs="Arial"/>
          <w:bCs/>
          <w:iCs/>
          <w:kern w:val="0"/>
          <w:sz w:val="22"/>
          <w:szCs w:val="22"/>
          <w:lang w:eastAsia="es-ES"/>
        </w:rPr>
        <w:t xml:space="preserve">Concejalía de Deportes y al </w:t>
      </w:r>
      <w:r>
        <w:rPr>
          <w:rFonts w:ascii="Arial" w:eastAsia="Times New Roman" w:hAnsi="Arial" w:cs="Arial"/>
          <w:kern w:val="0"/>
          <w:sz w:val="22"/>
          <w:szCs w:val="22"/>
          <w:lang w:val="es-ES_tradnl" w:eastAsia="es-ES"/>
        </w:rPr>
        <w:t xml:space="preserve">Club Deportivo Arabesque, </w:t>
      </w:r>
      <w:r>
        <w:rPr>
          <w:rFonts w:ascii="Arial" w:eastAsia="Times New Roman" w:hAnsi="Arial" w:cs="Arial"/>
          <w:bCs/>
          <w:iCs/>
          <w:kern w:val="0"/>
          <w:sz w:val="22"/>
          <w:szCs w:val="22"/>
          <w:lang w:eastAsia="es-ES"/>
        </w:rPr>
        <w:t xml:space="preserve">a los </w:t>
      </w:r>
      <w:r>
        <w:rPr>
          <w:rFonts w:ascii="Arial" w:eastAsia="Times New Roman" w:hAnsi="Arial" w:cs="Arial"/>
          <w:kern w:val="0"/>
          <w:sz w:val="22"/>
          <w:szCs w:val="22"/>
          <w:lang w:val="es-ES_tradnl" w:eastAsia="es-ES"/>
        </w:rPr>
        <w:t>efectos</w:t>
      </w:r>
      <w:r>
        <w:rPr>
          <w:rFonts w:ascii="Arial" w:eastAsia="Times New Roman" w:hAnsi="Arial" w:cs="Arial"/>
          <w:bCs/>
          <w:iCs/>
          <w:kern w:val="0"/>
          <w:sz w:val="22"/>
          <w:szCs w:val="22"/>
          <w:lang w:eastAsia="es-ES"/>
        </w:rPr>
        <w:t xml:space="preserve">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kern w:val="0"/>
          <w:szCs w:val="22"/>
          <w:lang w:eastAsia="es-ES"/>
        </w:rPr>
        <w:t xml:space="preserve">17.- </w:t>
      </w:r>
      <w:r>
        <w:rPr>
          <w:rFonts w:ascii="Arial" w:hAnsi="Arial" w:cs="Arial"/>
          <w:b/>
          <w:szCs w:val="22"/>
          <w:shd w:val="clear" w:color="auto" w:fill="FFFFFF"/>
        </w:rPr>
        <w:t xml:space="preserve">Expediente 4231/2023. Aprobación convenio de colaboración entre el Ilustre Ayuntamiento de Candelaria y el club deportivo Cumbersala para la promoción del Fútbol sala </w:t>
      </w:r>
      <w:r>
        <w:rPr>
          <w:rFonts w:ascii="Arial" w:hAnsi="Arial" w:cs="Arial"/>
          <w:b/>
          <w:szCs w:val="22"/>
          <w:shd w:val="clear" w:color="auto" w:fill="FFFFFF"/>
        </w:rPr>
        <w:t>Base en Candelaria (Escuela Municipal de Fútbol Sala de Candelaria).</w:t>
      </w:r>
    </w:p>
    <w:p w:rsidR="009C0B13" w:rsidRDefault="009C0B13">
      <w:pPr>
        <w:jc w:val="both"/>
        <w:rPr>
          <w:rFonts w:ascii="Arial" w:hAnsi="Arial" w:cs="Arial"/>
          <w:b/>
          <w:szCs w:val="22"/>
          <w:shd w:val="clear" w:color="auto" w:fill="FFFFFF"/>
        </w:rPr>
      </w:pPr>
    </w:p>
    <w:p w:rsidR="009C0B13" w:rsidRDefault="009C0B13">
      <w:pPr>
        <w:jc w:val="both"/>
        <w:rPr>
          <w:rFonts w:cs="Arial"/>
          <w:b/>
          <w:color w:val="2F3E4D"/>
          <w:szCs w:val="22"/>
          <w:shd w:val="clear" w:color="auto" w:fill="FFFFFF"/>
        </w:rPr>
      </w:pP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Manuel Alberto González Pestano, de fecha </w:t>
      </w:r>
      <w:r>
        <w:rPr>
          <w:rFonts w:ascii="Arial" w:hAnsi="Arial" w:cs="Arial"/>
          <w:b/>
          <w:sz w:val="22"/>
          <w:szCs w:val="22"/>
        </w:rPr>
        <w:t>08 de mayo de 2023, que transcrito literalmente dice:</w:t>
      </w:r>
    </w:p>
    <w:p w:rsidR="009C0B13" w:rsidRDefault="009C0B13">
      <w:pPr>
        <w:jc w:val="both"/>
        <w:rPr>
          <w:rFonts w:cs="Arial"/>
          <w:b/>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w:t>
      </w:r>
      <w:r>
        <w:rPr>
          <w:rFonts w:ascii="Arial" w:hAnsi="Arial" w:cs="Arial"/>
          <w:sz w:val="22"/>
          <w:szCs w:val="22"/>
        </w:rPr>
        <w:t>o, de la actividad física y el deporte de Canarias dispone en su art.12.2.a. que son competencia de los ayuntamientos canarios la promoción de actividad deportiva en su ámbito territorial, fomentando especialmente las actividades de iniciación y de carácte</w:t>
      </w:r>
      <w:r>
        <w:rPr>
          <w:rFonts w:ascii="Arial" w:hAnsi="Arial" w:cs="Arial"/>
          <w:sz w:val="22"/>
          <w:szCs w:val="22"/>
        </w:rPr>
        <w:t>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w:t>
      </w:r>
      <w:r>
        <w:rPr>
          <w:rFonts w:ascii="Arial" w:hAnsi="Arial" w:cs="Arial"/>
          <w:sz w:val="22"/>
          <w:szCs w:val="22"/>
        </w:rPr>
        <w:t xml:space="preserve">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Deportivo Cumbersala es una asociación privada, sin á</w:t>
      </w:r>
      <w:r>
        <w:rPr>
          <w:rFonts w:ascii="Arial" w:hAnsi="Arial" w:cs="Arial"/>
          <w:sz w:val="22"/>
          <w:szCs w:val="22"/>
        </w:rPr>
        <w:t>nimo de lucro,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ambas partes persiguen una misma </w:t>
      </w:r>
      <w:r>
        <w:rPr>
          <w:rFonts w:ascii="Arial" w:hAnsi="Arial" w:cs="Arial"/>
          <w:sz w:val="22"/>
          <w:szCs w:val="22"/>
        </w:rPr>
        <w:t>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w:t>
      </w:r>
      <w:r>
        <w:rPr>
          <w:rFonts w:ascii="Arial" w:hAnsi="Arial" w:cs="Arial"/>
          <w:sz w:val="22"/>
          <w:szCs w:val="22"/>
        </w:rPr>
        <w:t>el convenio de colaboración para la promoción del fútbol sala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w:t>
      </w:r>
      <w:r>
        <w:rPr>
          <w:rFonts w:ascii="Arial" w:hAnsi="Arial" w:cs="Arial"/>
          <w:noProof/>
          <w:sz w:val="22"/>
          <w:szCs w:val="22"/>
          <w:lang w:eastAsia="es-ES" w:bidi="ar-SA"/>
        </w:rPr>
        <mc:AlternateContent>
          <mc:Choice Requires="wps">
            <w:drawing>
              <wp:anchor distT="0" distB="0" distL="114300" distR="114300" simplePos="0" relativeHeight="25168435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3" name="Conector recto 1677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78ABF24" id="Conector recto 16779" o:spid="_x0000_s1026" type="#_x0000_t32" style="position:absolute;margin-left:-89.9pt;margin-top:-1.2pt;width:612pt;height: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GquuW6VAQAAFwMA&#10;AA4AAAAAAAAAAAAAAAAALgIAAGRycy9lMm9Eb2MueG1sUEsBAi0AFAAGAAgAAAAhANPmgtTgAAAA&#10;CwEAAA8AAAAAAAAAAAAAAAAA7wMAAGRycy9kb3ducmV2LnhtbFBLBQYAAAAABAAEAPMAAAD8BAAA&#10;AAA=&#10;" stroked="f"/>
            </w:pict>
          </mc:Fallback>
        </mc:AlternateContent>
      </w:r>
      <w:r>
        <w:rPr>
          <w:rFonts w:ascii="Arial" w:hAnsi="Arial" w:cs="Arial"/>
          <w:b/>
          <w:sz w:val="22"/>
          <w:szCs w:val="22"/>
          <w:lang w:eastAsia="es-ES"/>
        </w:rPr>
        <w:t>DEPORTIVO CUMBERSALA</w:t>
      </w:r>
      <w:r>
        <w:rPr>
          <w:rFonts w:ascii="Arial" w:hAnsi="Arial" w:cs="Arial"/>
          <w:b/>
          <w:bCs/>
          <w:sz w:val="22"/>
          <w:szCs w:val="22"/>
        </w:rPr>
        <w:t xml:space="preserve"> </w:t>
      </w:r>
      <w:r>
        <w:rPr>
          <w:rFonts w:ascii="Arial" w:hAnsi="Arial" w:cs="Arial"/>
          <w:b/>
          <w:sz w:val="22"/>
          <w:szCs w:val="22"/>
        </w:rPr>
        <w:t>PARA LA PROMOCION DEL FÚTBOL SALA</w:t>
      </w:r>
      <w:r>
        <w:rPr>
          <w:rFonts w:ascii="Arial" w:hAnsi="Arial" w:cs="Arial"/>
          <w:b/>
          <w:sz w:val="22"/>
          <w:szCs w:val="22"/>
        </w:rPr>
        <w:t xml:space="preserve"> BASE EN CANDELARIA (ESCUELA MUNICIPAL DE FÚTBOL SALA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68332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4" name="Conector recto 1677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377B544" id="Conector recto 16778" o:spid="_x0000_s1026" type="#_x0000_t32" style="position:absolute;margin-left:-89.9pt;margin-top:-1.2pt;width:612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R1of0lgEAABcD&#10;AAAOAAAAAAAAAAAAAAAAAC4CAABkcnMvZTJvRG9jLnhtbFBLAQItABQABgAIAAAAIQDT5oLU4AAA&#10;AAsBAAAPAAAAAAAAAAAAAAAAAPADAABkcnMvZG93bnJldi54bWxQSwUGAAAAAAQABADzAAAA/QQA&#10;A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Candelaria, cuyas circunstancias personales no se hacen </w:t>
      </w:r>
      <w:r>
        <w:rPr>
          <w:rFonts w:ascii="Arial" w:hAnsi="Arial" w:cs="Arial"/>
          <w:sz w:val="22"/>
          <w:szCs w:val="22"/>
        </w:rPr>
        <w:t>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 Cecilio Fariña Oliva, mayor de edad y provisto de D.N.I. número ***9676**,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w:t>
      </w:r>
      <w:r>
        <w:rPr>
          <w:rFonts w:ascii="Arial" w:hAnsi="Arial" w:cs="Arial"/>
          <w:sz w:val="22"/>
          <w:szCs w:val="22"/>
        </w:rPr>
        <w:t>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facultada para este acto por acuerdo de la Junta </w:t>
      </w:r>
      <w:r>
        <w:rPr>
          <w:rFonts w:ascii="Arial" w:hAnsi="Arial" w:cs="Arial"/>
          <w:sz w:val="22"/>
          <w:szCs w:val="22"/>
        </w:rPr>
        <w:t>de Gobierno Local de fecha [……] y en virtud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D. Cecil</w:t>
      </w:r>
      <w:r>
        <w:rPr>
          <w:rFonts w:ascii="Arial" w:hAnsi="Arial" w:cs="Arial"/>
          <w:sz w:val="22"/>
          <w:szCs w:val="22"/>
        </w:rPr>
        <w:t xml:space="preserve">io Fariña Oliva, actuando en calidad de Vicepresidente del Club Deportivo Cumbersala,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G-38889309</w:t>
      </w:r>
      <w:r>
        <w:rPr>
          <w:rFonts w:ascii="Arial" w:eastAsia="Times New Roman" w:hAnsi="Arial" w:cs="Arial"/>
          <w:sz w:val="22"/>
          <w:szCs w:val="22"/>
          <w:lang w:eastAsia="ar-SA"/>
        </w:rPr>
        <w:t>, según manifestación del mismo y acuerdo adoptado, los comparecientes se reconocen mutuamente la competencia y capacidad</w:t>
      </w:r>
      <w:r>
        <w:rPr>
          <w:rFonts w:ascii="Arial" w:eastAsia="Times New Roman" w:hAnsi="Arial" w:cs="Arial"/>
          <w:sz w:val="22"/>
          <w:szCs w:val="22"/>
          <w:lang w:eastAsia="ar-SA"/>
        </w:rPr>
        <w:t xml:space="preserve">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 d</w:t>
      </w:r>
      <w:r>
        <w:rPr>
          <w:rFonts w:ascii="Arial" w:hAnsi="Arial" w:cs="Arial"/>
          <w:sz w:val="22"/>
          <w:szCs w:val="22"/>
        </w:rPr>
        <w:t>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w:t>
      </w:r>
      <w:r>
        <w:rPr>
          <w:rFonts w:ascii="Arial" w:hAnsi="Arial" w:cs="Arial"/>
          <w:sz w:val="22"/>
          <w:szCs w:val="22"/>
        </w:rPr>
        <w:t xml:space="preserve">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w:t>
      </w:r>
      <w:r>
        <w:rPr>
          <w:rFonts w:ascii="Arial" w:hAnsi="Arial" w:cs="Arial"/>
          <w:sz w:val="22"/>
          <w:szCs w:val="22"/>
        </w:rPr>
        <w:t>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municipal de C</w:t>
      </w:r>
      <w:r>
        <w:rPr>
          <w:rFonts w:ascii="Arial" w:hAnsi="Arial" w:cs="Arial"/>
          <w:sz w:val="22"/>
          <w:szCs w:val="22"/>
        </w:rPr>
        <w:t>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fútbol sala.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En el ámbito de las respectivas competencias </w:t>
      </w:r>
      <w:r>
        <w:rPr>
          <w:rFonts w:ascii="Arial" w:hAnsi="Arial" w:cs="Arial"/>
          <w:sz w:val="22"/>
          <w:szCs w:val="22"/>
        </w:rPr>
        <w:t>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w:t>
      </w:r>
      <w:r>
        <w:rPr>
          <w:rFonts w:ascii="Arial" w:hAnsi="Arial" w:cs="Arial"/>
          <w:sz w:val="22"/>
          <w:szCs w:val="22"/>
        </w:rPr>
        <w:t>el presente convenio fomentar la práctica del deporte, por parte de los escolares del municipio, trazando como objetivo la difusión y divulgación del fútbol sala base a través de la Escuela Municipal de Fútbol Sala de Candelaria, a partir de ahora E.M.F.S.</w:t>
      </w:r>
      <w:r>
        <w:rPr>
          <w:rFonts w:ascii="Arial" w:hAnsi="Arial" w:cs="Arial"/>
          <w:sz w:val="22"/>
          <w:szCs w:val="22"/>
        </w:rPr>
        <w:t>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w:t>
      </w:r>
      <w:r>
        <w:rPr>
          <w:rFonts w:ascii="Arial" w:eastAsia="Times New Roman" w:hAnsi="Arial" w:cs="Arial"/>
          <w:sz w:val="22"/>
          <w:szCs w:val="22"/>
          <w:lang w:eastAsia="ar-SA"/>
        </w:rPr>
        <w:t>una aportación económica en función de los alumnos inscritos y según las monitorías establecidas, pudiendo realizarse más pagos durante el año, mediante propuesta del Concejal de Deportes. Esta subvención será compatible con otras subvenciones, ayudas e in</w:t>
      </w:r>
      <w:r>
        <w:rPr>
          <w:rFonts w:ascii="Arial" w:eastAsia="Times New Roman" w:hAnsi="Arial" w:cs="Arial"/>
          <w:sz w:val="22"/>
          <w:szCs w:val="22"/>
          <w:lang w:eastAsia="ar-SA"/>
        </w:rPr>
        <w:t xml:space="preserve">gresos. En todo caso, la contribución financiera del Ayuntamiento no implicará subrogación del mismo en ningún derecho u obligación que se deriven de la titularidad de las 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 xml:space="preserve">2. En cuanto a las monitorías, </w:t>
      </w:r>
      <w:r>
        <w:rPr>
          <w:rFonts w:ascii="Arial" w:hAnsi="Arial" w:cs="Arial"/>
          <w:sz w:val="22"/>
          <w:szCs w:val="22"/>
        </w:rPr>
        <w:t>cada una de ellas se abonará a 75 €. Para tener derecho a la subvención, el número de alumnos por monitoría y sesión de entrenamiento será un mínimo de 7, pudiendo variar previo informe del Club y con la aprobación de la Concejalía de Deportes. Sólo comput</w:t>
      </w:r>
      <w:r>
        <w:rPr>
          <w:rFonts w:ascii="Arial" w:hAnsi="Arial" w:cs="Arial"/>
          <w:sz w:val="22"/>
          <w:szCs w:val="22"/>
        </w:rPr>
        <w: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w:t>
      </w:r>
      <w:r>
        <w:rPr>
          <w:rFonts w:ascii="Arial" w:hAnsi="Arial" w:cs="Arial"/>
          <w:sz w:val="22"/>
          <w:szCs w:val="22"/>
        </w:rPr>
        <w:t>portivo Cumbersala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980"/>
        <w:gridCol w:w="4303"/>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Fútbol Sala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Pabellón de Las Cuevecitas</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Fútbol Sala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Polideportivo cubierto del CEIP Igueste</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w:t>
      </w:r>
      <w:r>
        <w:rPr>
          <w:rFonts w:ascii="Arial" w:hAnsi="Arial" w:cs="Arial"/>
          <w:sz w:val="22"/>
          <w:szCs w:val="22"/>
        </w:rPr>
        <w:t xml:space="preserve">tríptico informativo de la Campaña Escolar no pudiendo haber modificación de los mismos. </w:t>
      </w:r>
      <w:r>
        <w:rPr>
          <w:rFonts w:ascii="Arial" w:hAnsi="Arial" w:cs="Arial"/>
          <w:sz w:val="22"/>
          <w:szCs w:val="22"/>
          <w:lang w:eastAsia="ar-SA"/>
        </w:rPr>
        <w:t>Si durante el curso de la temporada surge algún compromiso no previsto en el momento de confeccionar el programa anual de actividades, el mismo se supeditará a un acue</w:t>
      </w:r>
      <w:r>
        <w:rPr>
          <w:rFonts w:ascii="Arial" w:hAnsi="Arial" w:cs="Arial"/>
          <w:sz w:val="22"/>
          <w:szCs w:val="22"/>
          <w:lang w:eastAsia="ar-SA"/>
        </w:rPr>
        <w:t>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dedicadas a competición, concentraciones, exhibiciones, etc., respetando siempre los horarios</w:t>
      </w:r>
      <w:r>
        <w:rPr>
          <w:rFonts w:ascii="Arial" w:hAnsi="Arial" w:cs="Arial"/>
          <w:sz w:val="22"/>
          <w:szCs w:val="22"/>
        </w:rPr>
        <w:t xml:space="preserve">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3. Para el correcto desarrollo de la actividad de la E.M.F.S.C y el resto de equipos del Club, les cederá las instalaciones deportivas </w:t>
      </w:r>
      <w:r>
        <w:rPr>
          <w:rFonts w:ascii="Arial" w:hAnsi="Arial" w:cs="Arial"/>
          <w:sz w:val="22"/>
          <w:szCs w:val="22"/>
        </w:rPr>
        <w:t>acordadas, en los horarios que se establezcan. No obstante, el Ayuntamiento se reserva el derecho a utilizar las instalaciones para evento o actividades puntuales o regulares propias, dentro de esos horarios y para la promoción del deporte, previo aviso al</w:t>
      </w:r>
      <w:r>
        <w:rPr>
          <w:rFonts w:ascii="Arial" w:hAnsi="Arial" w:cs="Arial"/>
          <w:sz w:val="22"/>
          <w:szCs w:val="22"/>
        </w:rPr>
        <w:t xml:space="preserve">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 y previa planificación y confirmación con la Concejalía de Deportes, abonará en forma de subvención, en función del número de monitorías</w:t>
      </w:r>
      <w:r>
        <w:rPr>
          <w:rFonts w:ascii="Arial" w:hAnsi="Arial" w:cs="Arial"/>
          <w:sz w:val="22"/>
          <w:szCs w:val="22"/>
        </w:rPr>
        <w:t xml:space="preserve"> desarrolladas por el Club, 30€ por día de celebración de campus, por cada una de ellas, además de aquellos gastos materiales (trofeos, camisas…) que se deriven de la organización del mismo.  Dicha subvención se abonará en un plazo máximo de cuatro meses t</w:t>
      </w:r>
      <w:r>
        <w:rPr>
          <w:rFonts w:ascii="Arial" w:hAnsi="Arial" w:cs="Arial"/>
          <w:sz w:val="22"/>
          <w:szCs w:val="22"/>
        </w:rPr>
        <w:t>ras finalizada la actividad. Para tener derecho a la subvención el número de alumnos por monitoría será un mínimo de 10, pudiendo variar previo informe del Club y con la aprobación de la Concejalía de Deportes. Sólo computarán para su pago aquellas monitor</w:t>
      </w:r>
      <w:r>
        <w:rPr>
          <w:rFonts w:ascii="Arial" w:hAnsi="Arial" w:cs="Arial"/>
          <w:sz w:val="22"/>
          <w:szCs w:val="22"/>
        </w:rPr>
        <w:t xml:space="preserve">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 xml:space="preserve">diaria de la actividad será de 9 a 13h, a la que se habrá de incluir un horario de permanencia de </w:t>
      </w:r>
      <w:r>
        <w:rPr>
          <w:rFonts w:ascii="Arial" w:eastAsia="Times New Roman" w:hAnsi="Arial" w:cs="Arial"/>
          <w:sz w:val="22"/>
          <w:szCs w:val="22"/>
          <w:lang w:eastAsia="ar-SA"/>
        </w:rPr>
        <w:t>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w:t>
      </w:r>
      <w:r>
        <w:rPr>
          <w:rFonts w:ascii="Arial" w:hAnsi="Arial" w:cs="Arial"/>
          <w:sz w:val="22"/>
          <w:szCs w:val="22"/>
          <w:u w:val="single"/>
        </w:rPr>
        <w:t>ortivo Cumbersala: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 responsabilidades, para los inscritos en la Escuela Municipal que, en conveniencia con</w:t>
      </w:r>
      <w:r>
        <w:rPr>
          <w:rFonts w:ascii="Arial" w:hAnsi="Arial" w:cs="Arial"/>
          <w:sz w:val="22"/>
          <w:szCs w:val="22"/>
        </w:rPr>
        <w:t xml:space="preserve">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bádminton en las instalaciones deportivas municipa</w:t>
      </w:r>
      <w:r>
        <w:rPr>
          <w:rFonts w:ascii="Arial" w:hAnsi="Arial" w:cs="Arial"/>
          <w:sz w:val="22"/>
          <w:szCs w:val="22"/>
        </w:rPr>
        <w:t>les y de los centros escolares, previstas en la programación de la Campaña de Promoción Deportiva de la Concejalía de Deportes del Ayuntamiento de Candelaria para la presenta anualidad, siempre y cuando cumplan con los requisitos para la obtención de la su</w:t>
      </w:r>
      <w:r>
        <w:rPr>
          <w:rFonts w:ascii="Arial" w:hAnsi="Arial" w:cs="Arial"/>
          <w:sz w:val="22"/>
          <w:szCs w:val="22"/>
        </w:rPr>
        <w:t>bvención de las monitorías. Asimismo, el Club dispondrá de los técnicos necesarios para la impartición de la programación prevista, debiendo acreditar antes del inicio de la actividad, ante la Concejalía de Deportes, estar en posesión de la correspondiente</w:t>
      </w:r>
      <w:r>
        <w:rPr>
          <w:rFonts w:ascii="Arial" w:hAnsi="Arial" w:cs="Arial"/>
          <w:sz w:val="22"/>
          <w:szCs w:val="22"/>
        </w:rPr>
        <w:t xml:space="preserv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50"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w:t>
      </w:r>
      <w:r>
        <w:rPr>
          <w:rFonts w:ascii="Arial" w:hAnsi="Arial" w:cs="Arial"/>
          <w:sz w:val="22"/>
          <w:szCs w:val="22"/>
        </w:rPr>
        <w:t xml:space="preserve">os programados, tales como: ausencias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w:t>
      </w:r>
      <w:r>
        <w:rPr>
          <w:rFonts w:ascii="Arial" w:hAnsi="Arial" w:cs="Arial"/>
          <w:sz w:val="22"/>
          <w:szCs w:val="22"/>
        </w:rPr>
        <w:t xml:space="preserve">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w:t>
      </w:r>
      <w:r>
        <w:rPr>
          <w:rFonts w:ascii="Arial" w:eastAsia="Times New Roman" w:hAnsi="Arial" w:cs="Arial"/>
          <w:sz w:val="22"/>
          <w:szCs w:val="22"/>
          <w:lang w:eastAsia="ar-SA"/>
        </w:rPr>
        <w:t>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Invitar expresamente, al final de temporada o de cada actividad, al representante del Ayuntamiento y de la Concejalía de Deportes para las clausuras o </w:t>
      </w:r>
      <w:r>
        <w:rPr>
          <w:rFonts w:ascii="Arial" w:eastAsia="Times New Roman" w:hAnsi="Arial" w:cs="Arial"/>
          <w:sz w:val="22"/>
          <w:szCs w:val="22"/>
          <w:lang w:eastAsia="ar-SA"/>
        </w:rPr>
        <w:t>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w:t>
      </w:r>
      <w:r>
        <w:rPr>
          <w:rFonts w:ascii="Arial" w:eastAsia="Times New Roman" w:hAnsi="Arial" w:cs="Arial"/>
          <w:sz w:val="22"/>
          <w:szCs w:val="22"/>
          <w:lang w:eastAsia="ar-SA"/>
        </w:rPr>
        <w:t>istraciones Públicas, entes públicos o privados, nacionales o internacionales, velando en todo momento por concurrir en cualquier convocatoria de subvenciones que les sea compatible con el objeto de este acuerdo, al objeto de poder dotarse de mayores fondo</w:t>
      </w:r>
      <w:r>
        <w:rPr>
          <w:rFonts w:ascii="Arial" w:eastAsia="Times New Roman" w:hAnsi="Arial" w:cs="Arial"/>
          <w:sz w:val="22"/>
          <w:szCs w:val="22"/>
          <w:lang w:eastAsia="ar-SA"/>
        </w:rPr>
        <w:t xml:space="preserve">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municipal y Bases reguladoras de subvenciones, será el convenio de colaboración, quien fijará el plazo de justificación de las subvenciones y su </w:t>
      </w:r>
      <w:r>
        <w:rPr>
          <w:rFonts w:ascii="Arial" w:eastAsia="Times New Roman" w:hAnsi="Arial" w:cs="Arial"/>
          <w:kern w:val="0"/>
          <w:sz w:val="22"/>
          <w:szCs w:val="22"/>
          <w:lang w:eastAsia="es-ES"/>
        </w:rPr>
        <w:t>final, que será como máximo, de tres meses desde la finalización del plazo para la realización de la actividad. No obstante, por razones justificadas debidamente motivadas no pudiera realizarse o justificarse en el plazo previsto, el órgano concedente podr</w:t>
      </w:r>
      <w:r>
        <w:rPr>
          <w:rFonts w:ascii="Arial" w:eastAsia="Times New Roman" w:hAnsi="Arial" w:cs="Arial"/>
          <w:kern w:val="0"/>
          <w:sz w:val="22"/>
          <w:szCs w:val="22"/>
          <w:lang w:eastAsia="es-ES"/>
        </w:rPr>
        <w:t>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Deberá presentarse una Cuenta </w:t>
      </w:r>
      <w:r>
        <w:rPr>
          <w:rFonts w:ascii="Arial" w:eastAsia="Times New Roman" w:hAnsi="Arial" w:cs="Arial"/>
          <w:kern w:val="0"/>
          <w:sz w:val="22"/>
          <w:szCs w:val="22"/>
          <w:lang w:eastAsia="es-ES"/>
        </w:rPr>
        <w:t>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w:t>
      </w:r>
      <w:r>
        <w:rPr>
          <w:rFonts w:ascii="Arial" w:eastAsia="Times New Roman" w:hAnsi="Arial" w:cs="Arial"/>
          <w:kern w:val="0"/>
          <w:sz w:val="22"/>
          <w:szCs w:val="22"/>
          <w:lang w:eastAsia="es-ES"/>
        </w:rPr>
        <w:t>icativa del coste de las actividades realizadas, que contendrá una relación clasificada de los gastos e inversiones de la actividad, con identificación del acreedor y del documento, su importe, fecha de emisión y, en su caso, fecha de pago. Debe acompañars</w:t>
      </w:r>
      <w:r>
        <w:rPr>
          <w:rFonts w:ascii="Arial" w:eastAsia="Times New Roman" w:hAnsi="Arial" w:cs="Arial"/>
          <w:kern w:val="0"/>
          <w:sz w:val="22"/>
          <w:szCs w:val="22"/>
          <w:lang w:eastAsia="es-ES"/>
        </w:rPr>
        <w:t>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 control en ejercicio de sus respecti</w:t>
      </w:r>
      <w:r>
        <w:rPr>
          <w:rFonts w:ascii="Arial" w:eastAsia="Times New Roman" w:hAnsi="Arial" w:cs="Arial"/>
          <w:sz w:val="22"/>
          <w:szCs w:val="22"/>
          <w:lang w:eastAsia="ar-SA"/>
        </w:rPr>
        <w:t>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w:t>
      </w:r>
      <w:r>
        <w:rPr>
          <w:rFonts w:ascii="Arial" w:hAnsi="Arial" w:cs="Arial"/>
          <w:sz w:val="22"/>
          <w:szCs w:val="22"/>
        </w:rPr>
        <w:t>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w:t>
      </w:r>
      <w:r>
        <w:rPr>
          <w:rFonts w:ascii="Arial" w:eastAsia="Times New Roman" w:hAnsi="Arial" w:cs="Arial"/>
          <w:sz w:val="22"/>
          <w:szCs w:val="22"/>
          <w:lang w:eastAsia="ar-SA"/>
        </w:rPr>
        <w:t xml:space="preserve"> por parte del club previa aprobación de la Concejalía, de un campus, jornada de tecnificación, clinic, taller o actividad análoga, podrá cobrar dicho servicio a las personas inscritas y usar las instalaciones deportivas acordadas, debiendo en todo momento</w:t>
      </w:r>
      <w:r>
        <w:rPr>
          <w:rFonts w:ascii="Arial" w:eastAsia="Times New Roman" w:hAnsi="Arial" w:cs="Arial"/>
          <w:sz w:val="22"/>
          <w:szCs w:val="22"/>
          <w:lang w:eastAsia="ar-SA"/>
        </w:rPr>
        <w:t>, contratar un seguro de accidentes que cubra a todos los participantes en el caso de que la licencia federativa no cubra dicha actividad. Así mismo, debe incluir el logo del Ayuntamiento como colaborador en la cartelería y difusión, así como aplicar un de</w:t>
      </w:r>
      <w:r>
        <w:rPr>
          <w:rFonts w:ascii="Arial" w:eastAsia="Times New Roman" w:hAnsi="Arial" w:cs="Arial"/>
          <w:sz w:val="22"/>
          <w:szCs w:val="22"/>
          <w:lang w:eastAsia="ar-SA"/>
        </w:rPr>
        <w:t>scuento de un mínimo del 20 % sobre el precio más bajo de dicho servicio para las personas empadronadas en el municipio de Candelaria. Para la aprobación de dicho servicio, y previo a la contratación y difusión, deberá trasladar a la Concejalía de Deportes</w:t>
      </w:r>
      <w:r>
        <w:rPr>
          <w:rFonts w:ascii="Arial" w:eastAsia="Times New Roman" w:hAnsi="Arial" w:cs="Arial"/>
          <w:sz w:val="22"/>
          <w:szCs w:val="22"/>
          <w:lang w:eastAsia="ar-SA"/>
        </w:rPr>
        <w:t xml:space="preserve"> el contenido de la contratación del seguro de accidentes, así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w:t>
      </w:r>
      <w:r>
        <w:rPr>
          <w:rFonts w:ascii="Arial" w:hAnsi="Arial" w:cs="Arial"/>
          <w:sz w:val="22"/>
          <w:szCs w:val="22"/>
        </w:rPr>
        <w:t>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w:t>
      </w:r>
      <w:r>
        <w:rPr>
          <w:rFonts w:ascii="Arial" w:hAnsi="Arial" w:cs="Arial"/>
          <w:sz w:val="22"/>
          <w:szCs w:val="22"/>
        </w:rPr>
        <w:t>que el tratamiento de los datos facilitados de los alumnos o participantes por la E.M.F.S.C, serán 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w:t>
      </w:r>
      <w:r>
        <w:rPr>
          <w:rFonts w:ascii="Arial" w:hAnsi="Arial" w:cs="Arial"/>
          <w:sz w:val="22"/>
          <w:szCs w:val="22"/>
        </w:rPr>
        <w:t>os datos proporcionados se conservarán mientras se mantenga vigente el presente convenio, para cumplir con las obligaciones legales. Los datos no se cederán a terceros salvo en los casos en que exista una obligación legal. La E.M.F.S.C y por información el</w:t>
      </w:r>
      <w:r>
        <w:rPr>
          <w:rFonts w:ascii="Arial" w:hAnsi="Arial" w:cs="Arial"/>
          <w:sz w:val="22"/>
          <w:szCs w:val="22"/>
        </w:rPr>
        <w:t xml:space="preserve"> Ayuntamiento, tienen derecho a obtener confirmación sobre si el Club está tratando sus datos personales por tanto tiene derecho a acceder a sus datos personales, rectificar los datos inexactos o solicitar su supresión cuando los datos ya no sean necesario</w:t>
      </w:r>
      <w:r>
        <w:rPr>
          <w:rFonts w:ascii="Arial" w:hAnsi="Arial" w:cs="Arial"/>
          <w:sz w:val="22"/>
          <w:szCs w:val="22"/>
        </w:rPr>
        <w:t>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 los datos de nuestros colaboradores, personal, padres, madres, tutores, etc. que se t</w:t>
      </w:r>
      <w:r>
        <w:rPr>
          <w:rFonts w:ascii="Arial" w:hAnsi="Arial" w:cs="Arial"/>
          <w:sz w:val="22"/>
          <w:szCs w:val="22"/>
        </w:rPr>
        <w:t xml:space="preserve">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durante las actividades publicitarias, recreativas, participativas, o en el desar</w:t>
      </w:r>
      <w:r>
        <w:rPr>
          <w:rFonts w:ascii="Arial" w:hAnsi="Arial" w:cs="Arial"/>
          <w:sz w:val="22"/>
          <w:szCs w:val="22"/>
        </w:rPr>
        <w:t>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w:t>
      </w:r>
      <w:r>
        <w:rPr>
          <w:rFonts w:ascii="Arial" w:hAnsi="Arial" w:cs="Arial"/>
          <w:sz w:val="22"/>
          <w:szCs w:val="22"/>
        </w:rPr>
        <w:t>para otros fines distintos a los anteriormente mencionados sin autorización previa de la E.M.F.S.C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w:t>
      </w:r>
      <w:r>
        <w:rPr>
          <w:rFonts w:ascii="Arial" w:hAnsi="Arial" w:cs="Arial"/>
          <w:sz w:val="22"/>
          <w:szCs w:val="22"/>
        </w:rPr>
        <w:t>a de Protección de Datos de Carácter Personal, y en conformidad con el RGPD UE 2016/679 usted debe tener sus ficheros de datos personales, declarados en su Registro de Actividades de Tratamiento (RAT) y tener el procedimiento actualizado en orden del deber</w:t>
      </w:r>
      <w:r>
        <w:rPr>
          <w:rFonts w:ascii="Arial" w:hAnsi="Arial" w:cs="Arial"/>
          <w:sz w:val="22"/>
          <w:szCs w:val="22"/>
        </w:rPr>
        <w:t xml:space="preserve"> de informar al E.M.F.S.C.,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w:t>
      </w:r>
      <w:r>
        <w:rPr>
          <w:rFonts w:ascii="Arial" w:hAnsi="Arial" w:cs="Arial"/>
          <w:sz w:val="22"/>
          <w:szCs w:val="22"/>
        </w:rPr>
        <w:t xml:space="preserv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w:t>
      </w:r>
      <w:r>
        <w:rPr>
          <w:rFonts w:ascii="Arial" w:eastAsia="Times New Roman" w:hAnsi="Arial" w:cs="Arial"/>
          <w:sz w:val="22"/>
          <w:szCs w:val="22"/>
          <w:lang w:eastAsia="ar-SA"/>
        </w:rPr>
        <w:t>ídica de naturaleza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w:t>
      </w:r>
      <w:r>
        <w:rPr>
          <w:rFonts w:ascii="Arial" w:hAnsi="Arial" w:cs="Arial"/>
          <w:b/>
          <w:sz w:val="22"/>
          <w:szCs w:val="22"/>
        </w:rPr>
        <w:t>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w:t>
      </w:r>
      <w:r>
        <w:rPr>
          <w:rFonts w:ascii="Arial" w:hAnsi="Arial" w:cs="Arial"/>
          <w:sz w:val="22"/>
          <w:szCs w:val="22"/>
        </w:rPr>
        <w:t>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La aplicación y desarrollo del presente Convenio se llevará a </w:t>
      </w:r>
      <w:r>
        <w:rPr>
          <w:rFonts w:ascii="Arial" w:hAnsi="Arial" w:cs="Arial"/>
          <w:sz w:val="22"/>
          <w:szCs w:val="22"/>
        </w:rPr>
        <w:t>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w:t>
      </w:r>
      <w:r>
        <w:rPr>
          <w:rFonts w:ascii="Arial" w:hAnsi="Arial" w:cs="Arial"/>
          <w:sz w:val="22"/>
          <w:szCs w:val="22"/>
        </w:rPr>
        <w:t xml:space="preserve"> al presente convenio y a la interpretación que del mismo haga el Ayuntamiento, sin perjuicio de los derechos contenidos en el artículo 13 de la Ley 39/2015, de 1 de octubre, de Procedimiento Administrativo Común de las Administraciones Públicas y a los re</w:t>
      </w:r>
      <w:r>
        <w:rPr>
          <w:rFonts w:ascii="Arial" w:hAnsi="Arial" w:cs="Arial"/>
          <w:sz w:val="22"/>
          <w:szCs w:val="22"/>
        </w:rPr>
        <w:t>cursos que estime convenientes conforme el artículo 112 de dicha Ley.</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w:t>
      </w:r>
      <w:r>
        <w:rPr>
          <w:rFonts w:ascii="Arial" w:hAnsi="Arial" w:cs="Arial"/>
          <w:b/>
          <w:sz w:val="22"/>
          <w:szCs w:val="22"/>
        </w:rPr>
        <w:t>A Y EL SECRETARIO GENERAL</w:t>
      </w:r>
    </w:p>
    <w:p w:rsidR="009C0B13" w:rsidRDefault="00EE088B">
      <w:pPr>
        <w:pStyle w:val="Ttulo3"/>
        <w:jc w:val="center"/>
      </w:pPr>
      <w:r>
        <w:rPr>
          <w:rFonts w:ascii="Arial" w:hAnsi="Arial" w:cs="Arial"/>
          <w:sz w:val="22"/>
          <w:szCs w:val="22"/>
        </w:rPr>
        <w:t>EL VICEPRESIDENTE DEL CLUB</w:t>
      </w:r>
    </w:p>
    <w:p w:rsidR="009C0B13" w:rsidRDefault="009C0B13">
      <w:pPr>
        <w:pStyle w:val="Standard"/>
        <w:rPr>
          <w:rFonts w:ascii="Arial" w:hAnsi="Arial" w:cs="Arial"/>
          <w:sz w:val="22"/>
          <w:szCs w:val="22"/>
        </w:rPr>
      </w:pPr>
    </w:p>
    <w:p w:rsidR="009C0B13" w:rsidRDefault="00EE088B">
      <w:pPr>
        <w:pStyle w:val="Standard"/>
        <w:spacing w:line="276" w:lineRule="auto"/>
        <w:jc w:val="center"/>
        <w:rPr>
          <w:rFonts w:ascii="Arial" w:hAnsi="Arial" w:cs="Arial"/>
          <w:sz w:val="22"/>
          <w:szCs w:val="22"/>
        </w:rPr>
      </w:pPr>
      <w:r>
        <w:rPr>
          <w:rFonts w:ascii="Arial" w:hAnsi="Arial" w:cs="Arial"/>
          <w:sz w:val="22"/>
          <w:szCs w:val="22"/>
        </w:rPr>
        <w:t>Cecilio Fariña Oliva</w:t>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6.000,00 €, con cargo al documento contable A.D</w:t>
      </w:r>
      <w:r>
        <w:rPr>
          <w:rFonts w:ascii="Arial" w:eastAsia="Calibri" w:hAnsi="Arial" w:cs="Arial"/>
          <w:sz w:val="22"/>
          <w:szCs w:val="22"/>
        </w:rPr>
        <w:t xml:space="preserve">. 2.23.0.03554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w:t>
      </w:r>
      <w:r>
        <w:rPr>
          <w:rFonts w:ascii="Arial" w:hAnsi="Arial" w:cs="Arial"/>
          <w:sz w:val="22"/>
          <w:szCs w:val="22"/>
        </w:rPr>
        <w:t>la firma del citado convenio y de la documentación precisa para la ejecución del mismo.”</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w:t>
      </w:r>
      <w:r>
        <w:rPr>
          <w:rFonts w:cs="Arial"/>
          <w:b/>
          <w:szCs w:val="22"/>
        </w:rPr>
        <w:t>sempeña el puesto de Jurista, de 10 de mayo de 2023,</w:t>
      </w:r>
      <w:r>
        <w:rPr>
          <w:rFonts w:cs="Arial"/>
          <w:b/>
          <w:bCs/>
          <w:szCs w:val="22"/>
        </w:rPr>
        <w:t xml:space="preserve"> debidamente conformado por</w:t>
      </w:r>
      <w:r>
        <w:rPr>
          <w:rFonts w:cs="Arial"/>
          <w:b/>
          <w:szCs w:val="22"/>
        </w:rPr>
        <w:t xml:space="preserve"> Doña María del Pilar Chico Delgado, Técnico de la Administración General, del 10 de mayo de 2023, y fiscalizado favorablemente por el Interventor Municipal D. Nicolás Rojo Garn</w:t>
      </w:r>
      <w:r>
        <w:rPr>
          <w:rFonts w:cs="Arial"/>
          <w:b/>
          <w:szCs w:val="22"/>
        </w:rPr>
        <w:t>ica, del 10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rPr>
          <w:rFonts w:cs="Arial"/>
          <w:b/>
          <w:szCs w:val="22"/>
        </w:rPr>
      </w:pPr>
      <w:r>
        <w:rPr>
          <w:rFonts w:cs="Arial"/>
          <w:b/>
          <w:szCs w:val="22"/>
        </w:rPr>
        <w:t xml:space="preserve">Visto el expediente referenciado, Dña. Rosa Edelmira González Sabina, Técnico Jurista, emite el siguiente informe, debidamente conformado por la funcionaria Dña. María del Pilar </w:t>
      </w:r>
      <w:r>
        <w:rPr>
          <w:rFonts w:cs="Arial"/>
          <w:b/>
          <w:szCs w:val="22"/>
        </w:rPr>
        <w:t>Chico Delgado, Técnico de la Administración General y fiscalizado favorablemente por el Interventor Municipal, D. Nicolás Rojo Garnica.</w:t>
      </w: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b/>
        </w:rPr>
      </w:pPr>
    </w:p>
    <w:p w:rsidR="009C0B13" w:rsidRDefault="00EE088B">
      <w:pPr>
        <w:pStyle w:val="Textoindependiente"/>
        <w:spacing w:after="0" w:line="276" w:lineRule="auto"/>
        <w:jc w:val="center"/>
        <w:rPr>
          <w:b/>
        </w:rPr>
      </w:pPr>
      <w:r>
        <w:rPr>
          <w:b/>
        </w:rPr>
        <w:t>Antecedentes de hecho</w:t>
      </w:r>
    </w:p>
    <w:p w:rsidR="009C0B13" w:rsidRDefault="009C0B13">
      <w:pPr>
        <w:pStyle w:val="Textoindependiente"/>
        <w:spacing w:after="0" w:line="276" w:lineRule="auto"/>
        <w:jc w:val="both"/>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8 de mayo de 2023, relativa a la ap</w:t>
      </w:r>
      <w:r>
        <w:rPr>
          <w:rFonts w:ascii="Arial" w:eastAsia="Times New Roman" w:hAnsi="Arial" w:cs="Arial"/>
          <w:bCs/>
          <w:iCs/>
          <w:kern w:val="0"/>
          <w:sz w:val="22"/>
          <w:szCs w:val="22"/>
          <w:lang w:eastAsia="es-ES"/>
        </w:rPr>
        <w:t xml:space="preserve">robación y suscripción del Convenio de colaboración entre el Ayuntamiento de Candelaria y </w:t>
      </w:r>
      <w:r>
        <w:rPr>
          <w:rFonts w:ascii="Arial" w:eastAsia="Times New Roman" w:hAnsi="Arial" w:cs="Arial"/>
          <w:kern w:val="0"/>
          <w:sz w:val="22"/>
          <w:szCs w:val="22"/>
          <w:lang w:val="es-ES_tradnl" w:eastAsia="es-ES"/>
        </w:rPr>
        <w:t>el Club Deportivo Cumbersala, para la promoción del fútbol sala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en el expediente consignación presupuestaria en la aplicación </w:t>
      </w:r>
      <w:r>
        <w:rPr>
          <w:rFonts w:ascii="Arial" w:eastAsia="Times New Roman" w:hAnsi="Arial" w:cs="Arial"/>
          <w:kern w:val="0"/>
          <w:sz w:val="22"/>
          <w:szCs w:val="22"/>
          <w:lang w:val="es-ES_tradnl" w:eastAsia="es-ES"/>
        </w:rPr>
        <w:t>34100-48003, del Presupuesto General 2023. (A.D. 2.23.0.03554)</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86.1 que </w:t>
      </w:r>
      <w:r>
        <w:rPr>
          <w:rFonts w:ascii="Arial" w:eastAsia="Times New Roman" w:hAnsi="Arial" w:cs="Arial"/>
          <w:bCs/>
          <w:iCs/>
          <w:color w:val="000000"/>
          <w:kern w:val="0"/>
          <w:sz w:val="22"/>
          <w:szCs w:val="22"/>
          <w:lang w:eastAsia="es-ES"/>
        </w:rPr>
        <w:t>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convenios o contratos con personas tanto de Derecho público como privado, siempre que no sean contrarios al ordenamiento jurídico ni versen sobre materias no susceptibles de </w:t>
      </w:r>
      <w:r>
        <w:rPr>
          <w:rFonts w:ascii="Arial" w:eastAsia="Times New Roman" w:hAnsi="Arial" w:cs="Arial"/>
          <w:i/>
          <w:color w:val="000000"/>
          <w:kern w:val="0"/>
          <w:sz w:val="22"/>
          <w:szCs w:val="22"/>
          <w:shd w:val="clear" w:color="auto" w:fill="FFFFFF"/>
          <w:lang w:val="es-ES_tradnl" w:eastAsia="es-ES"/>
        </w:rPr>
        <w:t>transacción y tengan por objeto satisfacer el interés público que tienen encomendado, con el alcance, efectos y régimen jurídico específico que, en su caso, prevea la disposición que lo regule, pudiendo tales actos tener la consideración de finalizadores d</w:t>
      </w:r>
      <w:r>
        <w:rPr>
          <w:rFonts w:ascii="Arial" w:eastAsia="Times New Roman" w:hAnsi="Arial" w:cs="Arial"/>
          <w:i/>
          <w:color w:val="000000"/>
          <w:kern w:val="0"/>
          <w:sz w:val="22"/>
          <w:szCs w:val="22"/>
          <w:shd w:val="clear" w:color="auto" w:fill="FFFFFF"/>
          <w:lang w:val="es-ES_tradnl" w:eastAsia="es-ES"/>
        </w:rPr>
        <w:t>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w:t>
      </w:r>
      <w:r>
        <w:rPr>
          <w:rFonts w:ascii="Arial" w:eastAsia="Times New Roman" w:hAnsi="Arial" w:cs="Arial"/>
          <w:i/>
          <w:color w:val="000000"/>
          <w:kern w:val="0"/>
          <w:sz w:val="22"/>
          <w:szCs w:val="22"/>
          <w:shd w:val="clear" w:color="auto" w:fill="FFFFFF"/>
          <w:lang w:val="es-ES_tradnl" w:eastAsia="es-ES"/>
        </w:rPr>
        <w:t>de las partes 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 xml:space="preserve">2015, de 1 de octubre, de Régimen Jurídico del Sector </w:t>
      </w:r>
      <w:r>
        <w:rPr>
          <w:rFonts w:ascii="Arial" w:eastAsia="Times New Roman" w:hAnsi="Arial" w:cs="Arial"/>
          <w:color w:val="000000"/>
          <w:kern w:val="0"/>
          <w:sz w:val="22"/>
          <w:szCs w:val="22"/>
          <w:lang w:val="es-ES_tradnl" w:eastAsia="es-ES"/>
        </w:rPr>
        <w:t>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 las Universidades públicas entre sí o c</w:t>
      </w:r>
      <w:r>
        <w:rPr>
          <w:rFonts w:ascii="Arial" w:eastAsia="Times New Roman" w:hAnsi="Arial" w:cs="Arial"/>
          <w:i/>
          <w:color w:val="000000"/>
          <w:kern w:val="0"/>
          <w:sz w:val="22"/>
          <w:szCs w:val="22"/>
          <w:lang w:val="es-ES_tradnl" w:eastAsia="es-ES"/>
        </w:rPr>
        <w:t>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públicas, en el ámbito de sus respectivas competencias, podrán suscribir co</w:t>
      </w:r>
      <w:r>
        <w:rPr>
          <w:rFonts w:ascii="Arial" w:eastAsia="Times New Roman" w:hAnsi="Arial" w:cs="Arial"/>
          <w:i/>
          <w:color w:val="000000"/>
          <w:kern w:val="0"/>
          <w:sz w:val="22"/>
          <w:szCs w:val="22"/>
          <w:lang w:eastAsia="es-ES"/>
        </w:rPr>
        <w:t>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w:t>
      </w:r>
      <w:r>
        <w:rPr>
          <w:rFonts w:ascii="Arial" w:eastAsia="Times New Roman" w:hAnsi="Arial" w:cs="Arial"/>
          <w:i/>
          <w:color w:val="000000"/>
          <w:kern w:val="0"/>
          <w:sz w:val="22"/>
          <w:szCs w:val="22"/>
          <w:lang w:eastAsia="es-ES"/>
        </w:rPr>
        <w:t xml:space="preserve">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w:t>
      </w:r>
      <w:r>
        <w:rPr>
          <w:rFonts w:ascii="Arial" w:eastAsia="Times New Roman" w:hAnsi="Arial" w:cs="Arial"/>
          <w:color w:val="000000"/>
          <w:kern w:val="0"/>
          <w:sz w:val="22"/>
          <w:szCs w:val="22"/>
          <w:lang w:eastAsia="es-ES"/>
        </w:rPr>
        <w:t xml:space="preserve">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w:t>
      </w:r>
      <w:r>
        <w:rPr>
          <w:rFonts w:ascii="Arial" w:eastAsia="Times New Roman" w:hAnsi="Arial" w:cs="Arial"/>
          <w:i/>
          <w:color w:val="000000"/>
          <w:kern w:val="0"/>
          <w:sz w:val="22"/>
          <w:szCs w:val="22"/>
          <w:lang w:eastAsia="es-ES"/>
        </w:rPr>
        <w:t xml:space="preserve">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w:t>
      </w:r>
      <w:r>
        <w:rPr>
          <w:rFonts w:ascii="Arial" w:eastAsia="Times New Roman" w:hAnsi="Arial" w:cs="Arial"/>
          <w:i/>
          <w:color w:val="222222"/>
          <w:kern w:val="0"/>
          <w:sz w:val="22"/>
          <w:szCs w:val="22"/>
          <w:lang w:eastAsia="es-ES"/>
        </w:rPr>
        <w:t>Canarias están facultadas para gestionar, directamente o mediante 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Por su parte el artíc</w:t>
      </w:r>
      <w:r>
        <w:rPr>
          <w:rFonts w:ascii="Arial" w:eastAsia="Times New Roman" w:hAnsi="Arial" w:cs="Arial"/>
          <w:color w:val="222222"/>
          <w:kern w:val="0"/>
          <w:sz w:val="22"/>
          <w:szCs w:val="22"/>
          <w:lang w:eastAsia="es-ES"/>
        </w:rPr>
        <w:t xml:space="preserve">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especialmente las actividades de iniciación y de carácter formativo y recreativo entre los colectivos de especial atenci</w:t>
      </w:r>
      <w:r>
        <w:rPr>
          <w:rFonts w:ascii="Arial" w:eastAsia="Times New Roman" w:hAnsi="Arial" w:cs="Arial"/>
          <w:i/>
          <w:color w:val="222222"/>
          <w:kern w:val="0"/>
          <w:sz w:val="22"/>
          <w:szCs w:val="22"/>
          <w:lang w:eastAsia="es-ES"/>
        </w:rPr>
        <w:t>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Administración General del Estado o alguno de sus organismos públicos o entidades de derecho público vinculados o dependientes resultarán eficaces una vez inscritos en el Registro </w:t>
      </w:r>
      <w:r>
        <w:rPr>
          <w:rFonts w:ascii="Arial" w:eastAsia="Times New Roman" w:hAnsi="Arial" w:cs="Arial"/>
          <w:kern w:val="0"/>
          <w:sz w:val="22"/>
          <w:szCs w:val="22"/>
          <w:lang w:eastAsia="es-ES"/>
        </w:rPr>
        <w:t>Electrónico estatal de Órganos e Instrumentos de Cooperación del sector público estatal, al que se refiere la disposición adicional séptima y publicados en el «Boletín Oficial del Estado». Previamente y con carácter facultativo, se podrán publicar en el Bo</w:t>
      </w:r>
      <w:r>
        <w:rPr>
          <w:rFonts w:ascii="Arial" w:eastAsia="Times New Roman" w:hAnsi="Arial" w:cs="Arial"/>
          <w:kern w:val="0"/>
          <w:sz w:val="22"/>
          <w:szCs w:val="22"/>
          <w:lang w:eastAsia="es-ES"/>
        </w:rPr>
        <w:t>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w:t>
      </w:r>
      <w:r>
        <w:rPr>
          <w:rStyle w:val="Textoennegrita"/>
          <w:rFonts w:ascii="Arial" w:hAnsi="Arial" w:cs="Arial"/>
          <w:b w:val="0"/>
          <w:bCs w:val="0"/>
          <w:sz w:val="22"/>
          <w:szCs w:val="22"/>
        </w:rPr>
        <w:t>programas, planes, convenios con entidades públicas o privadas para consecución de los fines de interés público, así como la autorización a la Alcaldesa - Presidenta, para actuar y firmar en los citados convenios, planes o programas, en virtud de delegació</w:t>
      </w:r>
      <w:r>
        <w:rPr>
          <w:rStyle w:val="Textoennegrita"/>
          <w:rFonts w:ascii="Arial" w:hAnsi="Arial" w:cs="Arial"/>
          <w:b w:val="0"/>
          <w:bCs w:val="0"/>
          <w:sz w:val="22"/>
          <w:szCs w:val="22"/>
        </w:rPr>
        <w:t xml:space="preserve">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w:t>
      </w:r>
      <w:r>
        <w:rPr>
          <w:rFonts w:ascii="Arial" w:hAnsi="Arial" w:cs="Arial"/>
          <w:i/>
          <w:sz w:val="22"/>
          <w:szCs w:val="22"/>
        </w:rPr>
        <w:t>amas, planes o convenios con entidades públicas o privadas para la consecución de fines de interés público, así como la autorización al Alcalde Presidente para actuar y firmar, en los citados convenios, planes o programas, ante cualquier Administración Púb</w:t>
      </w:r>
      <w:r>
        <w:rPr>
          <w:rFonts w:ascii="Arial" w:hAnsi="Arial" w:cs="Arial"/>
          <w:i/>
          <w:sz w:val="22"/>
          <w:szCs w:val="22"/>
        </w:rPr>
        <w:t>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w:t>
      </w:r>
      <w:r>
        <w:rPr>
          <w:rFonts w:ascii="Arial" w:eastAsia="Times New Roman" w:hAnsi="Arial" w:cs="Arial"/>
          <w:color w:val="000000"/>
          <w:kern w:val="0"/>
          <w:sz w:val="22"/>
          <w:szCs w:val="22"/>
          <w:lang w:eastAsia="es-ES"/>
        </w:rPr>
        <w:t>o de las competencias previstas en el art.21.1 b de la Ley 7/1985 de 2 de abril Reguladora de Bases de Régimen Local , del art 41.12 del Real Decreto Legislativo 2568/1986, de 28 de noviembre por el que se aprueba el Reglamento de Organización, Funcionamie</w:t>
      </w:r>
      <w:r>
        <w:rPr>
          <w:rFonts w:ascii="Arial" w:eastAsia="Times New Roman" w:hAnsi="Arial" w:cs="Arial"/>
          <w:color w:val="000000"/>
          <w:kern w:val="0"/>
          <w:sz w:val="22"/>
          <w:szCs w:val="22"/>
          <w:lang w:eastAsia="es-ES"/>
        </w:rPr>
        <w:t>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w:t>
      </w:r>
      <w:r>
        <w:rPr>
          <w:rFonts w:ascii="Arial" w:eastAsia="Times New Roman" w:hAnsi="Arial" w:cs="Arial"/>
          <w:bCs/>
          <w:iCs/>
          <w:kern w:val="0"/>
          <w:sz w:val="22"/>
          <w:szCs w:val="22"/>
          <w:lang w:eastAsia="es-ES"/>
        </w:rPr>
        <w:t xml:space="preserve">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Cumbersala,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Cumbersala,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fútbol sala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w:t>
      </w:r>
      <w:r>
        <w:rPr>
          <w:rFonts w:ascii="Arial" w:hAnsi="Arial" w:cs="Arial"/>
          <w:bCs/>
          <w:i/>
          <w:sz w:val="22"/>
          <w:szCs w:val="22"/>
        </w:rPr>
        <w:t xml:space="preserve">AYUNTAMIENTO DE CANDELARIA Y EL CLUB </w:t>
      </w:r>
      <w:r>
        <w:rPr>
          <w:rFonts w:ascii="Arial" w:hAnsi="Arial" w:cs="Arial"/>
          <w:i/>
          <w:noProof/>
          <w:sz w:val="22"/>
          <w:szCs w:val="22"/>
          <w:lang w:eastAsia="es-ES" w:bidi="ar-SA"/>
        </w:rPr>
        <mc:AlternateContent>
          <mc:Choice Requires="wps">
            <w:drawing>
              <wp:anchor distT="0" distB="0" distL="114300" distR="114300" simplePos="0" relativeHeight="25168640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5" name="Conector recto 1677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8CC685F" id="Conector recto 16777" o:spid="_x0000_s1026" type="#_x0000_t32" style="position:absolute;margin-left:-89.9pt;margin-top:-1.2pt;width:612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WnIHbZQBAAAXAwAA&#10;DgAAAAAAAAAAAAAAAAAuAgAAZHJzL2Uyb0RvYy54bWxQSwECLQAUAAYACAAAACEA0+aC1OAAAAAL&#10;AQAADwAAAAAAAAAAAAAAAADuAwAAZHJzL2Rvd25yZXYueG1sUEsFBgAAAAAEAAQA8wAAAPsEAAAA&#10;AA==&#10;" stroked="f"/>
            </w:pict>
          </mc:Fallback>
        </mc:AlternateContent>
      </w:r>
      <w:r>
        <w:rPr>
          <w:rFonts w:ascii="Arial" w:hAnsi="Arial" w:cs="Arial"/>
          <w:i/>
          <w:sz w:val="22"/>
          <w:szCs w:val="22"/>
          <w:lang w:eastAsia="es-ES"/>
        </w:rPr>
        <w:t>DEPORTIVO CUMBERSALA</w:t>
      </w:r>
      <w:r>
        <w:rPr>
          <w:rFonts w:ascii="Arial" w:hAnsi="Arial" w:cs="Arial"/>
          <w:bCs/>
          <w:i/>
          <w:sz w:val="22"/>
          <w:szCs w:val="22"/>
        </w:rPr>
        <w:t xml:space="preserve"> </w:t>
      </w:r>
      <w:r>
        <w:rPr>
          <w:rFonts w:ascii="Arial" w:hAnsi="Arial" w:cs="Arial"/>
          <w:i/>
          <w:sz w:val="22"/>
          <w:szCs w:val="22"/>
        </w:rPr>
        <w:t>PARA LA PROMOCION DEL FÚTBOL SALA BASE EN CANDELARIA (ESCUELA MUNICIPAL DE FÚTBOL SALA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8537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6" name="Conector recto 1677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4A6106A" id="Conector recto 16776" o:spid="_x0000_s1026" type="#_x0000_t32" style="position:absolute;margin-left:-89.9pt;margin-top:-1.2pt;width:612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G3sIYy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w:t>
      </w:r>
      <w:r>
        <w:rPr>
          <w:rFonts w:ascii="Arial" w:hAnsi="Arial" w:cs="Arial"/>
          <w:i/>
          <w:sz w:val="22"/>
          <w:szCs w:val="22"/>
        </w:rPr>
        <w:t>Alcaldesa-Presidenta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w:t>
      </w:r>
      <w:r>
        <w:rPr>
          <w:rFonts w:cs="Arial"/>
          <w:i/>
          <w:sz w:val="22"/>
          <w:szCs w:val="22"/>
        </w:rPr>
        <w:t xml:space="preserve">ecilio Fariña Oliva, mayor de edad y provisto de D.N.I. número ***9676**,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w:t>
      </w:r>
      <w:r>
        <w:rPr>
          <w:rFonts w:ascii="Arial" w:hAnsi="Arial" w:cs="Arial"/>
          <w:i/>
          <w:sz w:val="22"/>
          <w:szCs w:val="22"/>
        </w:rPr>
        <w:t>a del Ayuntamiento de la Villa de Candelaria, especialmente facultada para este acto por acuerdo de la Junta de Gobierno Local de fecha [……] y en virtud de la competencia que le otorga el art. 21.1.b) de la Ley 7/1985, reguladora de las Bases de Régimen Lo</w:t>
      </w:r>
      <w:r>
        <w:rPr>
          <w:rFonts w:ascii="Arial" w:hAnsi="Arial" w:cs="Arial"/>
          <w:i/>
          <w:sz w:val="22"/>
          <w:szCs w:val="22"/>
        </w:rPr>
        <w:t>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Cecilio Fariña Oliva, actuando en calidad de Vicepresidente del Club Deportivo Cumbersala,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G-38889309</w:t>
      </w:r>
      <w:r>
        <w:rPr>
          <w:rFonts w:ascii="Arial" w:eastAsia="Times New Roman" w:hAnsi="Arial" w:cs="Arial"/>
          <w:i/>
          <w:sz w:val="22"/>
          <w:szCs w:val="22"/>
          <w:lang w:eastAsia="ar-SA"/>
        </w:rPr>
        <w:t>, según mani</w:t>
      </w:r>
      <w:r>
        <w:rPr>
          <w:rFonts w:ascii="Arial" w:eastAsia="Times New Roman" w:hAnsi="Arial" w:cs="Arial"/>
          <w:i/>
          <w:sz w:val="22"/>
          <w:szCs w:val="22"/>
          <w:lang w:eastAsia="ar-SA"/>
        </w:rPr>
        <w:t xml:space="preserve">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w:t>
      </w:r>
      <w:r>
        <w:rPr>
          <w:rFonts w:ascii="Arial" w:hAnsi="Arial" w:cs="Arial"/>
          <w:i/>
          <w:sz w:val="22"/>
          <w:szCs w:val="22"/>
        </w:rPr>
        <w:t>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w:t>
      </w:r>
      <w:r>
        <w:rPr>
          <w:rFonts w:ascii="Arial" w:hAnsi="Arial" w:cs="Arial"/>
          <w:i/>
          <w:sz w:val="22"/>
          <w:szCs w:val="22"/>
        </w:rPr>
        <w:t>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w:t>
      </w:r>
      <w:r>
        <w:rPr>
          <w:rFonts w:ascii="Arial" w:hAnsi="Arial" w:cs="Arial"/>
          <w:i/>
          <w:sz w:val="22"/>
          <w:szCs w:val="22"/>
        </w:rPr>
        <w:t>a y capacidad de obrar suficiente para el cumplimiento de sus fines, presentó al Ayuntamiento de Candelaria (Concejalía de Deportes) un proyecto de Equipos de Base, con una previsión de equipos y técnicos, una programación de las actividades deportivas y u</w:t>
      </w:r>
      <w:r>
        <w:rPr>
          <w:rFonts w:ascii="Arial" w:hAnsi="Arial" w:cs="Arial"/>
          <w:i/>
          <w:sz w:val="22"/>
          <w:szCs w:val="22"/>
        </w:rPr>
        <w:t>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w:t>
      </w:r>
      <w:r>
        <w:rPr>
          <w:rFonts w:ascii="Arial" w:hAnsi="Arial" w:cs="Arial"/>
          <w:i/>
          <w:sz w:val="22"/>
          <w:szCs w:val="22"/>
        </w:rPr>
        <w:t xml:space="preserve"> ánimo de lucro, y como actividad principal la del fútbol sala.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el Club </w:t>
      </w:r>
      <w:r>
        <w:rPr>
          <w:rFonts w:ascii="Arial" w:hAnsi="Arial" w:cs="Arial"/>
          <w:i/>
          <w:sz w:val="22"/>
          <w:szCs w:val="22"/>
        </w:rPr>
        <w:t>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w:t>
      </w:r>
      <w:r>
        <w:rPr>
          <w:rFonts w:ascii="Arial" w:hAnsi="Arial" w:cs="Arial"/>
          <w:i/>
          <w:sz w:val="22"/>
          <w:szCs w:val="22"/>
        </w:rPr>
        <w:t>el fútbol sala base a través de la Escuela Municipal de Fútbol Sala de Candelaria, a partir de ahora E.M.F.S.C.,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La vigencia del Convenio se </w:t>
      </w:r>
      <w:r>
        <w:rPr>
          <w:rFonts w:ascii="Arial" w:eastAsia="Times New Roman" w:hAnsi="Arial" w:cs="Arial"/>
          <w:i/>
          <w:sz w:val="22"/>
          <w:szCs w:val="22"/>
          <w:lang w:eastAsia="ar-SA"/>
        </w:rPr>
        <w:t>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establecidas, pudiendo realizarse más pagos durante el año, medi</w:t>
      </w:r>
      <w:r>
        <w:rPr>
          <w:rFonts w:ascii="Arial" w:eastAsia="Times New Roman" w:hAnsi="Arial" w:cs="Arial"/>
          <w:i/>
          <w:sz w:val="22"/>
          <w:szCs w:val="22"/>
          <w:lang w:eastAsia="ar-SA"/>
        </w:rPr>
        <w:t>ante propuesta del Concejal de Deportes. Esta subvención será compatible con otras subvenciones, ayudas e ingresos. En todo caso, la contribución financiera del Ayuntamiento no implicará subrogación del mismo en ningún derecho u obligación que se deriven d</w:t>
      </w:r>
      <w:r>
        <w:rPr>
          <w:rFonts w:ascii="Arial" w:eastAsia="Times New Roman" w:hAnsi="Arial" w:cs="Arial"/>
          <w:i/>
          <w:sz w:val="22"/>
          <w:szCs w:val="22"/>
          <w:lang w:eastAsia="ar-SA"/>
        </w:rPr>
        <w:t xml:space="preserve">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w:t>
      </w:r>
      <w:r>
        <w:rPr>
          <w:rFonts w:ascii="Arial" w:hAnsi="Arial" w:cs="Arial"/>
          <w:i/>
          <w:sz w:val="22"/>
          <w:szCs w:val="22"/>
        </w:rPr>
        <w:t xml:space="preserve"> de 7, pudiendo variar previo informe del Club y con la aprobación de la Concejalía de Deportes. Sólo computarán para su pago aquellas monitorías que tengan regularizadas sus inscripciones a día 1 de febrero; y cumplan con el número mínimo de inscripciones</w:t>
      </w:r>
      <w:r>
        <w:rPr>
          <w:rFonts w:ascii="Arial" w:hAnsi="Arial" w:cs="Arial"/>
          <w:i/>
          <w:sz w:val="22"/>
          <w:szCs w:val="22"/>
        </w:rPr>
        <w:t>.</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Cumbersala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980"/>
        <w:gridCol w:w="4303"/>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Fútbol Sala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de Las Cuevecitas</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Fútbol Sala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Polideportivo cubierto del CEIP Igueste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w:t>
      </w:r>
      <w:r>
        <w:rPr>
          <w:rFonts w:ascii="Arial" w:hAnsi="Arial" w:cs="Arial"/>
          <w:i/>
          <w:sz w:val="22"/>
          <w:szCs w:val="22"/>
          <w:lang w:eastAsia="ar-SA"/>
        </w:rPr>
        <w:t>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w:t>
      </w:r>
      <w:r>
        <w:rPr>
          <w:rFonts w:ascii="Arial" w:hAnsi="Arial" w:cs="Arial"/>
          <w:i/>
          <w:sz w:val="22"/>
          <w:szCs w:val="22"/>
        </w:rPr>
        <w:t>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w:t>
      </w:r>
      <w:r>
        <w:rPr>
          <w:rFonts w:ascii="Arial" w:hAnsi="Arial" w:cs="Arial"/>
          <w:i/>
          <w:sz w:val="22"/>
          <w:szCs w:val="22"/>
        </w:rPr>
        <w:t xml:space="preserve">desarrollo de la actividad de la E.M.F.S.C y el resto de equipos del Club, les cederá las instalaciones deportivas acordadas, en los horarios que se establezcan. No obstante, el Ayuntamiento se reserva el derecho a utilizar las instalaciones para evento o </w:t>
      </w:r>
      <w:r>
        <w:rPr>
          <w:rFonts w:ascii="Arial" w:hAnsi="Arial" w:cs="Arial"/>
          <w:i/>
          <w:sz w:val="22"/>
          <w:szCs w:val="22"/>
        </w:rPr>
        <w:t>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w:t>
      </w:r>
      <w:r>
        <w:rPr>
          <w:rFonts w:ascii="Arial" w:hAnsi="Arial" w:cs="Arial"/>
          <w:i/>
          <w:sz w:val="22"/>
          <w:szCs w:val="22"/>
        </w:rPr>
        <w:t>n y confirmación con la Concejalía de Deportes, abonará en forma de subvención, en función del número de monitorías desarrolladas por el Club, 30€ por día de celebración de campus, por cada una de ellas, además de aquellos gastos materiales (trofeos, camis</w:t>
      </w:r>
      <w:r>
        <w:rPr>
          <w:rFonts w:ascii="Arial" w:hAnsi="Arial" w:cs="Arial"/>
          <w:i/>
          <w:sz w:val="22"/>
          <w:szCs w:val="22"/>
        </w:rPr>
        <w:t>as…) que se deriven de la organización del mismo.  Dicha subvención se abonará en un plazo máximo de cuatro meses tras finalizada la actividad. Para tener derecho a la subvención el número de alumnos por monitoría será un mínimo de 10, pudiendo variar prev</w:t>
      </w:r>
      <w:r>
        <w:rPr>
          <w:rFonts w:ascii="Arial" w:hAnsi="Arial" w:cs="Arial"/>
          <w:i/>
          <w:sz w:val="22"/>
          <w:szCs w:val="22"/>
        </w:rPr>
        <w:t>io informe del Club y con la aprobación de la Concejalía de Deportes. Sólo computarán para su pago aquellas monitorías que tengan regularizadas sus inscripciones previo a la finalización del campus, y cumplan con el número mínimo de inscripciones estableci</w:t>
      </w:r>
      <w:r>
        <w:rPr>
          <w:rFonts w:ascii="Arial" w:hAnsi="Arial" w:cs="Arial"/>
          <w:i/>
          <w:sz w:val="22"/>
          <w:szCs w:val="22"/>
        </w:rPr>
        <w:t xml:space="preserve">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w:t>
      </w:r>
      <w:r>
        <w:rPr>
          <w:rFonts w:ascii="Arial" w:hAnsi="Arial" w:cs="Arial"/>
          <w:i/>
          <w:sz w:val="22"/>
          <w:szCs w:val="22"/>
        </w:rPr>
        <w:t>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Cumbersala: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mutualidad </w:t>
      </w:r>
      <w:r>
        <w:rPr>
          <w:rFonts w:ascii="Arial" w:hAnsi="Arial" w:cs="Arial"/>
          <w:i/>
          <w:sz w:val="22"/>
          <w:szCs w:val="22"/>
        </w:rPr>
        <w:t>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w:t>
      </w:r>
      <w:r>
        <w:rPr>
          <w:rFonts w:ascii="Arial" w:hAnsi="Arial" w:cs="Arial"/>
          <w:i/>
          <w:sz w:val="22"/>
          <w:szCs w:val="22"/>
        </w:rPr>
        <w:t xml:space="preserve">cnicos cualificados, se compromete a desarrollar la modalidad deportiva de bádminton en las instalaciones deportivas municipales y de los centros escolares, previstas en la programación de la Campaña de Promoción Deportiva de la Concejalía de Deportes del </w:t>
      </w:r>
      <w:r>
        <w:rPr>
          <w:rFonts w:ascii="Arial" w:hAnsi="Arial" w:cs="Arial"/>
          <w:i/>
          <w:sz w:val="22"/>
          <w:szCs w:val="22"/>
        </w:rPr>
        <w:t>Ayuntamiento de Candelaria para la presenta anualidad, siempre y cuando cumplan con los requisitos para la obtención de la subvención de las monitorías. Asimismo, el Club dispondrá de los técnicos necesarios para la impartición de la programación prevista,</w:t>
      </w:r>
      <w:r>
        <w:rPr>
          <w:rFonts w:ascii="Arial" w:hAnsi="Arial" w:cs="Arial"/>
          <w:i/>
          <w:sz w:val="22"/>
          <w:szCs w:val="22"/>
        </w:rPr>
        <w:t xml:space="preserve">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51"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w:t>
      </w:r>
      <w:r>
        <w:rPr>
          <w:rFonts w:ascii="Arial" w:hAnsi="Arial" w:cs="Arial"/>
          <w:i/>
          <w:sz w:val="22"/>
          <w:szCs w:val="22"/>
        </w:rPr>
        <w:t xml:space="preserve">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w:t>
      </w:r>
      <w:r>
        <w:rPr>
          <w:rFonts w:ascii="Arial" w:eastAsia="Times New Roman" w:hAnsi="Arial" w:cs="Arial"/>
          <w:i/>
          <w:sz w:val="22"/>
          <w:szCs w:val="22"/>
          <w:lang w:eastAsia="ar-SA"/>
        </w:rPr>
        <w:t>er expresa mención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w:t>
      </w:r>
      <w:r>
        <w:rPr>
          <w:rFonts w:ascii="Arial" w:eastAsia="Times New Roman" w:hAnsi="Arial" w:cs="Arial"/>
          <w:i/>
          <w:sz w:val="22"/>
          <w:szCs w:val="22"/>
          <w:lang w:eastAsia="ar-SA"/>
        </w:rPr>
        <w:t>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w:t>
      </w:r>
      <w:r>
        <w:rPr>
          <w:rFonts w:ascii="Arial" w:eastAsia="Times New Roman" w:hAnsi="Arial" w:cs="Arial"/>
          <w:i/>
          <w:sz w:val="22"/>
          <w:szCs w:val="22"/>
          <w:lang w:eastAsia="ar-SA"/>
        </w:rPr>
        <w:t>bvenciones, ayudas, donaciones o cualquier otro ingreso concurrente con la misma actividad, procedentes de cualesquiera Administraciones Públicas, entes públicos o privados, nacionales o internacionales, velando en todo momento por concurrir en cualquier c</w:t>
      </w:r>
      <w:r>
        <w:rPr>
          <w:rFonts w:ascii="Arial" w:eastAsia="Times New Roman" w:hAnsi="Arial" w:cs="Arial"/>
          <w:i/>
          <w:sz w:val="22"/>
          <w:szCs w:val="22"/>
          <w:lang w:eastAsia="ar-SA"/>
        </w:rPr>
        <w:t xml:space="preserve">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w:t>
      </w:r>
      <w:r>
        <w:rPr>
          <w:rFonts w:ascii="Arial" w:eastAsia="Times New Roman" w:hAnsi="Arial" w:cs="Arial"/>
          <w:i/>
          <w:kern w:val="0"/>
          <w:sz w:val="22"/>
          <w:szCs w:val="22"/>
          <w:lang w:eastAsia="es-ES"/>
        </w:rPr>
        <w:t xml:space="preserve">reguladoras de subvenciones, será el convenio de colaboración, quien fijará el plazo de justificación de las subvenciones y su final, que será como máximo, de tres meses desde la finalización del plazo para la realización de la actividad. No obstante, por </w:t>
      </w:r>
      <w:r>
        <w:rPr>
          <w:rFonts w:ascii="Arial" w:eastAsia="Times New Roman" w:hAnsi="Arial" w:cs="Arial"/>
          <w:i/>
          <w:kern w:val="0"/>
          <w:sz w:val="22"/>
          <w:szCs w:val="22"/>
          <w:lang w:eastAsia="es-ES"/>
        </w:rPr>
        <w:t>razones justificadas debidamente motivadas no pudiera realizarse o justificarse en el plazo previsto, el órgano concedente podrá acordar, siempre con anterioridad a la finalización del plazo concedido, la prórroga del plazo, que no excederá de la mitad del</w:t>
      </w:r>
      <w:r>
        <w:rPr>
          <w:rFonts w:ascii="Arial" w:eastAsia="Times New Roman" w:hAnsi="Arial" w:cs="Arial"/>
          <w:i/>
          <w:kern w:val="0"/>
          <w:sz w:val="22"/>
          <w:szCs w:val="22"/>
          <w:lang w:eastAsia="es-ES"/>
        </w:rPr>
        <w:t xml:space="preserve">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w:t>
      </w:r>
      <w:r>
        <w:rPr>
          <w:rFonts w:ascii="Arial" w:eastAsia="Times New Roman" w:hAnsi="Arial" w:cs="Arial"/>
          <w:i/>
          <w:kern w:val="0"/>
          <w:sz w:val="22"/>
          <w:szCs w:val="22"/>
          <w:lang w:eastAsia="es-ES"/>
        </w:rPr>
        <w:t xml:space="preserve">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w:t>
      </w:r>
      <w:r>
        <w:rPr>
          <w:rFonts w:ascii="Arial" w:eastAsia="Times New Roman" w:hAnsi="Arial" w:cs="Arial"/>
          <w:i/>
          <w:kern w:val="0"/>
          <w:sz w:val="22"/>
          <w:szCs w:val="22"/>
          <w:lang w:eastAsia="es-ES"/>
        </w:rPr>
        <w:t>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w:t>
      </w:r>
      <w:r>
        <w:rPr>
          <w:rFonts w:ascii="Arial" w:eastAsia="Times New Roman" w:hAnsi="Arial" w:cs="Arial"/>
          <w:i/>
          <w:sz w:val="22"/>
          <w:szCs w:val="22"/>
          <w:lang w:eastAsia="ar-SA"/>
        </w:rPr>
        <w:t>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w:t>
      </w:r>
      <w:r>
        <w:rPr>
          <w:rFonts w:cs="Arial"/>
          <w:i/>
          <w:sz w:val="22"/>
          <w:szCs w:val="22"/>
        </w:rPr>
        <w:t xml:space="preserve">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w:t>
      </w:r>
      <w:r>
        <w:rPr>
          <w:rFonts w:ascii="Arial" w:hAnsi="Arial" w:cs="Arial"/>
          <w:i/>
          <w:sz w:val="22"/>
          <w:szCs w:val="22"/>
        </w:rPr>
        <w:t>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w:t>
      </w:r>
      <w:r>
        <w:rPr>
          <w:rFonts w:ascii="Arial" w:eastAsia="Times New Roman" w:hAnsi="Arial" w:cs="Arial"/>
          <w:i/>
          <w:sz w:val="22"/>
          <w:szCs w:val="22"/>
          <w:lang w:eastAsia="ar-SA"/>
        </w:rPr>
        <w:t xml:space="preserve"> cobrar dicho servicio a las personas inscritas y usar las instalaciones deportivas acordadas, debiendo en todo momento, contratar un seguro de accidentes que cubra a todos los participantes en el caso de que la licencia federativa no cubra dicha actividad</w:t>
      </w:r>
      <w:r>
        <w:rPr>
          <w:rFonts w:ascii="Arial" w:eastAsia="Times New Roman" w:hAnsi="Arial" w:cs="Arial"/>
          <w:i/>
          <w:sz w:val="22"/>
          <w:szCs w:val="22"/>
          <w:lang w:eastAsia="ar-SA"/>
        </w:rPr>
        <w:t>. Así mismo, debe incluir el logo del Ayuntamiento como colaborador en la cartelería y difusión, así como aplicar un descuento de un mínimo del 20 % sobre el precio más bajo de dicho servicio para las personas empadronadas en el municipio de Candelaria. Pa</w:t>
      </w:r>
      <w:r>
        <w:rPr>
          <w:rFonts w:ascii="Arial" w:eastAsia="Times New Roman" w:hAnsi="Arial" w:cs="Arial"/>
          <w:i/>
          <w:sz w:val="22"/>
          <w:szCs w:val="22"/>
          <w:lang w:eastAsia="ar-SA"/>
        </w:rPr>
        <w:t>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w:t>
      </w:r>
      <w:r>
        <w:rPr>
          <w:rFonts w:ascii="Arial" w:hAnsi="Arial" w:cs="Arial"/>
          <w:i/>
          <w:sz w:val="22"/>
          <w:szCs w:val="22"/>
        </w:rPr>
        <w:t xml:space="preserve">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Municipal de Candelaria en cualquiera de los soport</w:t>
      </w:r>
      <w:r>
        <w:rPr>
          <w:rFonts w:ascii="Arial" w:hAnsi="Arial" w:cs="Arial"/>
          <w:i/>
          <w:sz w:val="22"/>
          <w:szCs w:val="22"/>
        </w:rPr>
        <w: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E.M.F.S.C, serán utilizados por el Club con la única </w:t>
      </w:r>
      <w:r>
        <w:rPr>
          <w:rFonts w:ascii="Arial" w:hAnsi="Arial" w:cs="Arial"/>
          <w:i/>
          <w:sz w:val="22"/>
          <w:szCs w:val="22"/>
        </w:rPr>
        <w:t>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w:t>
      </w:r>
      <w:r>
        <w:rPr>
          <w:rFonts w:ascii="Arial" w:hAnsi="Arial" w:cs="Arial"/>
          <w:i/>
          <w:sz w:val="22"/>
          <w:szCs w:val="22"/>
        </w:rPr>
        <w:t>s datos no se cederán a terceros salvo en los casos en que exista una obligación legal. La E.M.F.S.C y por información el Ayuntamiento, tienen derecho a obtener confirmación sobre si el Club está tratando sus datos personales por tanto tiene derecho a acce</w:t>
      </w:r>
      <w:r>
        <w:rPr>
          <w:rFonts w:ascii="Arial" w:hAnsi="Arial" w:cs="Arial"/>
          <w:i/>
          <w:sz w:val="22"/>
          <w:szCs w:val="22"/>
        </w:rPr>
        <w:t>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w:t>
      </w:r>
      <w:r>
        <w:rPr>
          <w:rFonts w:ascii="Arial" w:hAnsi="Arial" w:cs="Arial"/>
          <w:i/>
          <w:sz w:val="22"/>
          <w:szCs w:val="22"/>
        </w:rPr>
        <w:t xml:space="preserve">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w:t>
      </w:r>
      <w:r>
        <w:rPr>
          <w:rFonts w:ascii="Arial" w:hAnsi="Arial" w:cs="Arial"/>
          <w:i/>
          <w:sz w:val="22"/>
          <w:szCs w:val="22"/>
        </w:rPr>
        <w:t xml:space="preserve"> la utilización de las imágenes tomadas durante las actividades publicitarias, recreativas, participativas, o en el desarrollo del objeto del presente convenio, realizadas por el Club, en cualquier publicación (portal web, redes sociales, tablón anuncios, </w:t>
      </w:r>
      <w:r>
        <w:rPr>
          <w:rFonts w:ascii="Arial" w:hAnsi="Arial" w:cs="Arial"/>
          <w:i/>
          <w:sz w:val="22"/>
          <w:szCs w:val="22"/>
        </w:rPr>
        <w:t>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E.M.F.S.C o en su defecto, del Ayuntamiento. E</w:t>
      </w:r>
      <w:r>
        <w:rPr>
          <w:rFonts w:ascii="Arial" w:hAnsi="Arial" w:cs="Arial"/>
          <w:i/>
          <w:sz w:val="22"/>
          <w:szCs w:val="22"/>
        </w:rPr>
        <w:t>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w:t>
      </w:r>
      <w:r>
        <w:rPr>
          <w:rFonts w:ascii="Arial" w:hAnsi="Arial" w:cs="Arial"/>
          <w:i/>
          <w:sz w:val="22"/>
          <w:szCs w:val="22"/>
        </w:rPr>
        <w:t>es, declarados en su Registro de Actividades de Tratamiento (RAT) y tener el procedimiento actualizado en orden del deber de informar al E.M.F.S.C., así como al Ayuntamiento con el fin de que puedan ejercer sus derechos de acceso, rectificación, supresión,</w:t>
      </w:r>
      <w:r>
        <w:rPr>
          <w:rFonts w:ascii="Arial" w:hAnsi="Arial" w:cs="Arial"/>
          <w:i/>
          <w:sz w:val="22"/>
          <w:szCs w:val="22"/>
        </w:rPr>
        <w:t xml:space="preserve">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incorporarse al crédito correspondiente del presupuesto de gastos, minorando en la misma </w:t>
      </w:r>
      <w:r>
        <w:rPr>
          <w:rFonts w:ascii="Arial" w:hAnsi="Arial" w:cs="Arial"/>
          <w:i/>
          <w:sz w:val="22"/>
          <w:szCs w:val="22"/>
        </w:rPr>
        <w:t xml:space="preserve">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w:t>
      </w:r>
      <w:r>
        <w:rPr>
          <w:rFonts w:ascii="Arial" w:eastAsia="Times New Roman" w:hAnsi="Arial" w:cs="Arial"/>
          <w:i/>
          <w:sz w:val="22"/>
          <w:szCs w:val="22"/>
          <w:lang w:eastAsia="ar-SA"/>
        </w:rPr>
        <w:t>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incumplimiento de alguna de las cláusulas establecidas en el presente </w:t>
      </w:r>
      <w:r>
        <w:rPr>
          <w:rFonts w:ascii="Arial" w:hAnsi="Arial" w:cs="Arial"/>
          <w:i/>
          <w:sz w:val="22"/>
          <w:szCs w:val="22"/>
        </w:rPr>
        <w:t>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w:t>
      </w:r>
      <w:r>
        <w:rPr>
          <w:rFonts w:ascii="Arial" w:hAnsi="Arial" w:cs="Arial"/>
          <w:i/>
          <w:sz w:val="22"/>
          <w:szCs w:val="22"/>
        </w:rPr>
        <w:t>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w:t>
      </w:r>
      <w:r>
        <w:rPr>
          <w:rFonts w:ascii="Arial" w:hAnsi="Arial" w:cs="Arial"/>
          <w:i/>
          <w:sz w:val="22"/>
          <w:szCs w:val="22"/>
        </w:rPr>
        <w:t>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w:t>
      </w:r>
      <w:r>
        <w:rPr>
          <w:rFonts w:ascii="Arial" w:hAnsi="Arial" w:cs="Arial"/>
          <w:i/>
          <w:sz w:val="22"/>
          <w:szCs w:val="22"/>
        </w:rPr>
        <w:t>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Así queda redactado el presente Convenio de Colaboración, </w:t>
      </w:r>
      <w:r>
        <w:rPr>
          <w:rFonts w:ascii="Arial" w:hAnsi="Arial" w:cs="Arial"/>
          <w:i/>
          <w:sz w:val="22"/>
          <w:szCs w:val="22"/>
        </w:rPr>
        <w:t>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VICEPRESIDENTE DEL CLUB</w:t>
      </w:r>
    </w:p>
    <w:p w:rsidR="009C0B13" w:rsidRDefault="009C0B13">
      <w:pPr>
        <w:pStyle w:val="Standard"/>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Cecilio Fariña Oliva”</w:t>
      </w:r>
    </w:p>
    <w:p w:rsidR="009C0B13" w:rsidRDefault="009C0B13">
      <w:pPr>
        <w:spacing w:line="276" w:lineRule="auto"/>
        <w:jc w:val="both"/>
        <w:rPr>
          <w:rFonts w:ascii="Arial" w:eastAsia="Times New Roman" w:hAnsi="Arial" w:cs="Arial"/>
          <w:b/>
          <w:sz w:val="22"/>
          <w:szCs w:val="22"/>
          <w:u w:val="single"/>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6.000,00 </w:t>
      </w:r>
      <w:r>
        <w:rPr>
          <w:rFonts w:ascii="Arial" w:hAnsi="Arial" w:cs="Arial"/>
          <w:sz w:val="22"/>
          <w:szCs w:val="22"/>
        </w:rPr>
        <w:t>€, con cargo al documento contable A.D. 2.23.0.03554,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kern w:val="0"/>
          <w:sz w:val="22"/>
          <w:szCs w:val="22"/>
          <w:lang w:val="es-ES_tradnl" w:eastAsia="es-ES"/>
        </w:rPr>
        <w:t xml:space="preserve">Facultar a la Alcaldesa para  la firma del citado Convenio y de la documentación precisa para la ejecución del mismo.  </w:t>
      </w:r>
    </w:p>
    <w:p w:rsidR="009C0B13" w:rsidRDefault="009C0B13">
      <w:pPr>
        <w:widowControl/>
        <w:suppressAutoHyphens w:val="0"/>
        <w:spacing w:line="200" w:lineRule="atLeast"/>
        <w:ind w:right="54" w:firstLine="709"/>
        <w:jc w:val="both"/>
        <w:rPr>
          <w:rFonts w:ascii="Arial" w:eastAsia="Times New Roman" w:hAnsi="Arial" w:cs="Arial"/>
          <w:bCs/>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kern w:val="0"/>
          <w:sz w:val="22"/>
          <w:szCs w:val="22"/>
          <w:lang w:val="es-ES_tradnl" w:eastAsia="es-ES"/>
        </w:rPr>
        <w:t>CUARTO. -</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w:t>
      </w:r>
      <w:r>
        <w:rPr>
          <w:rFonts w:ascii="Arial" w:eastAsia="Times New Roman" w:hAnsi="Arial" w:cs="Arial"/>
          <w:bCs/>
          <w:iCs/>
          <w:kern w:val="0"/>
          <w:sz w:val="22"/>
          <w:szCs w:val="22"/>
          <w:lang w:eastAsia="es-ES"/>
        </w:rPr>
        <w:t xml:space="preserve">adopte a la Concejalía de Deportes y al </w:t>
      </w:r>
      <w:r>
        <w:rPr>
          <w:rFonts w:ascii="Arial" w:eastAsia="Times New Roman" w:hAnsi="Arial" w:cs="Arial"/>
          <w:kern w:val="0"/>
          <w:sz w:val="22"/>
          <w:szCs w:val="22"/>
          <w:lang w:val="es-ES_tradnl" w:eastAsia="es-ES"/>
        </w:rPr>
        <w:t xml:space="preserve">Club Deportivo Cumbersala,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 xml:space="preserve">La Junta de Gobierno Local, previo debate y por unanimidad de los miembros presentes, </w:t>
      </w:r>
      <w:r>
        <w:rPr>
          <w:rFonts w:ascii="Arial" w:hAnsi="Arial" w:cs="Arial"/>
          <w:b/>
          <w:bCs/>
          <w:sz w:val="22"/>
          <w:szCs w:val="22"/>
        </w:rPr>
        <w:t>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Cumbersala,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fútbol sala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CONVENIO DE COLABORACIÓN ENTRE EL</w:t>
      </w:r>
      <w:r>
        <w:rPr>
          <w:rFonts w:ascii="Arial" w:hAnsi="Arial" w:cs="Arial"/>
          <w:bCs/>
          <w:i/>
          <w:sz w:val="22"/>
          <w:szCs w:val="22"/>
        </w:rPr>
        <w:t xml:space="preserve"> ILUSTRE AYUNTAMIENTO DE CANDELARIA Y EL CLUB </w:t>
      </w:r>
      <w:r>
        <w:rPr>
          <w:rFonts w:ascii="Arial" w:hAnsi="Arial" w:cs="Arial"/>
          <w:i/>
          <w:noProof/>
          <w:sz w:val="22"/>
          <w:szCs w:val="22"/>
          <w:lang w:eastAsia="es-ES" w:bidi="ar-SA"/>
        </w:rPr>
        <mc:AlternateContent>
          <mc:Choice Requires="wps">
            <w:drawing>
              <wp:anchor distT="0" distB="0" distL="114300" distR="114300" simplePos="0" relativeHeight="25168844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7" name="Conector recto 1677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2CD1DA6" id="Conector recto 16775" o:spid="_x0000_s1026" type="#_x0000_t32" style="position:absolute;margin-left:-89.9pt;margin-top:-1.2pt;width:612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5riMPlgEAABcD&#10;AAAOAAAAAAAAAAAAAAAAAC4CAABkcnMvZTJvRG9jLnhtbFBLAQItABQABgAIAAAAIQDT5oLU4AAA&#10;AAsBAAAPAAAAAAAAAAAAAAAAAPADAABkcnMvZG93bnJldi54bWxQSwUGAAAAAAQABADzAAAA/QQA&#10;AAAA&#10;" stroked="f"/>
            </w:pict>
          </mc:Fallback>
        </mc:AlternateContent>
      </w:r>
      <w:r>
        <w:rPr>
          <w:rFonts w:ascii="Arial" w:hAnsi="Arial" w:cs="Arial"/>
          <w:i/>
          <w:sz w:val="22"/>
          <w:szCs w:val="22"/>
          <w:lang w:eastAsia="es-ES"/>
        </w:rPr>
        <w:t>DEPORTIVO CUMBERSALA</w:t>
      </w:r>
      <w:r>
        <w:rPr>
          <w:rFonts w:ascii="Arial" w:hAnsi="Arial" w:cs="Arial"/>
          <w:bCs/>
          <w:i/>
          <w:sz w:val="22"/>
          <w:szCs w:val="22"/>
        </w:rPr>
        <w:t xml:space="preserve"> </w:t>
      </w:r>
      <w:r>
        <w:rPr>
          <w:rFonts w:ascii="Arial" w:hAnsi="Arial" w:cs="Arial"/>
          <w:i/>
          <w:sz w:val="22"/>
          <w:szCs w:val="22"/>
        </w:rPr>
        <w:t>PARA LA PROMOCION DEL FÚTBOL SALA BASE EN CANDELARIA (ESCUELA MUNICIPAL DE FÚTBOL SALA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8742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8" name="Conector recto 1677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9AC4BDE" id="Conector recto 16774" o:spid="_x0000_s1026" type="#_x0000_t32" style="position:absolute;margin-left:-89.9pt;margin-top:-1.2pt;width:612pt;height:0;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FobLGOVAQAAFwMA&#10;AA4AAAAAAAAAAAAAAAAALgIAAGRycy9lMm9Eb2MueG1sUEsBAi0AFAAGAAgAAAAhANPmgtTgAAAA&#10;CwEAAA8AAAAAAAAAAAAAAAAA7wMAAGRycy9kb3ducmV2LnhtbFBLBQYAAAAABAAEAPMAAAD8BAAA&#10;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w:t>
      </w:r>
      <w:r>
        <w:rPr>
          <w:rFonts w:ascii="Arial" w:hAnsi="Arial" w:cs="Arial"/>
          <w:i/>
          <w:sz w:val="22"/>
          <w:szCs w:val="22"/>
        </w:rPr>
        <w:t>Alcaldesa-Presidenta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w:t>
      </w:r>
      <w:r>
        <w:rPr>
          <w:rFonts w:cs="Arial"/>
          <w:i/>
          <w:sz w:val="22"/>
          <w:szCs w:val="22"/>
        </w:rPr>
        <w:t xml:space="preserve">ecilio Fariña Oliva, mayor de edad y provisto de D.N.I. número ***9676**,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w:t>
      </w:r>
      <w:r>
        <w:rPr>
          <w:rFonts w:ascii="Arial" w:hAnsi="Arial" w:cs="Arial"/>
          <w:i/>
          <w:sz w:val="22"/>
          <w:szCs w:val="22"/>
        </w:rPr>
        <w:t>a del Ayuntamiento de la Villa de Candelaria, especialmente facultada para este acto por acuerdo de la Junta de Gobierno Local de fecha [……] y en virtud de la competencia que le otorga el art. 21.1.b) de la Ley 7/1985, reguladora de las Bases de Régimen Lo</w:t>
      </w:r>
      <w:r>
        <w:rPr>
          <w:rFonts w:ascii="Arial" w:hAnsi="Arial" w:cs="Arial"/>
          <w:i/>
          <w:sz w:val="22"/>
          <w:szCs w:val="22"/>
        </w:rPr>
        <w:t>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Cecilio Fariña Oliva, actuando en calidad de Vicepresidente del Club Deportivo Cumbersala,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G-38889309</w:t>
      </w:r>
      <w:r>
        <w:rPr>
          <w:rFonts w:ascii="Arial" w:eastAsia="Times New Roman" w:hAnsi="Arial" w:cs="Arial"/>
          <w:i/>
          <w:sz w:val="22"/>
          <w:szCs w:val="22"/>
          <w:lang w:eastAsia="ar-SA"/>
        </w:rPr>
        <w:t xml:space="preserve">, según </w:t>
      </w:r>
      <w:r>
        <w:rPr>
          <w:rFonts w:ascii="Arial" w:eastAsia="Times New Roman" w:hAnsi="Arial" w:cs="Arial"/>
          <w:i/>
          <w:sz w:val="22"/>
          <w:szCs w:val="22"/>
          <w:lang w:eastAsia="ar-SA"/>
        </w:rPr>
        <w:t xml:space="preserve">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w:t>
      </w:r>
      <w:r>
        <w:rPr>
          <w:rFonts w:ascii="Arial" w:hAnsi="Arial" w:cs="Arial"/>
          <w:i/>
          <w:sz w:val="22"/>
          <w:szCs w:val="22"/>
        </w:rPr>
        <w:t xml:space="preserv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w:t>
      </w:r>
      <w:r>
        <w:rPr>
          <w:rFonts w:ascii="Arial" w:hAnsi="Arial" w:cs="Arial"/>
          <w:i/>
          <w:sz w:val="22"/>
          <w:szCs w:val="22"/>
        </w:rPr>
        <w:t>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w:t>
      </w:r>
      <w:r>
        <w:rPr>
          <w:rFonts w:ascii="Arial" w:hAnsi="Arial" w:cs="Arial"/>
          <w:i/>
          <w:sz w:val="22"/>
          <w:szCs w:val="22"/>
        </w:rPr>
        <w:t>pia y capacidad de obrar suficiente para el cumplimiento de sus fines, presentó al Ayuntamiento de Candelaria (Concejalía de Deportes) un proyecto de Equipos de Base, con una previsión de equipos y técnicos, una programación de las actividades deportivas y</w:t>
      </w:r>
      <w:r>
        <w:rPr>
          <w:rFonts w:ascii="Arial" w:hAnsi="Arial" w:cs="Arial"/>
          <w:i/>
          <w:sz w:val="22"/>
          <w:szCs w:val="22"/>
        </w:rPr>
        <w:t xml:space="preserve">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w:t>
      </w:r>
      <w:r>
        <w:rPr>
          <w:rFonts w:ascii="Arial" w:hAnsi="Arial" w:cs="Arial"/>
          <w:i/>
          <w:sz w:val="22"/>
          <w:szCs w:val="22"/>
        </w:rPr>
        <w:t>in ánimo de lucro, y como actividad principal la del fútbol sala.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el </w:t>
      </w:r>
      <w:r>
        <w:rPr>
          <w:rFonts w:ascii="Arial" w:hAnsi="Arial" w:cs="Arial"/>
          <w:i/>
          <w:sz w:val="22"/>
          <w:szCs w:val="22"/>
        </w:rPr>
        <w:t>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w:t>
      </w:r>
      <w:r>
        <w:rPr>
          <w:rFonts w:ascii="Arial" w:hAnsi="Arial" w:cs="Arial"/>
          <w:i/>
          <w:sz w:val="22"/>
          <w:szCs w:val="22"/>
        </w:rPr>
        <w:t>ión del fútbol sala base a través de la Escuela Municipal de Fútbol Sala de Candelaria, a partir de ahora E.M.F.S.C.,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w:t>
      </w:r>
      <w:r>
        <w:rPr>
          <w:rFonts w:ascii="Arial" w:eastAsia="Times New Roman" w:hAnsi="Arial" w:cs="Arial"/>
          <w:i/>
          <w:sz w:val="22"/>
          <w:szCs w:val="22"/>
          <w:lang w:eastAsia="ar-SA"/>
        </w:rPr>
        <w:t>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w:t>
      </w:r>
      <w:r>
        <w:rPr>
          <w:rFonts w:ascii="Arial" w:hAnsi="Arial" w:cs="Arial"/>
          <w:i/>
          <w:sz w:val="22"/>
          <w:szCs w:val="22"/>
          <w:u w:val="single"/>
        </w:rPr>
        <w:t>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monitorías establecidas, pudiendo realizarse más pagos durante el año, </w:t>
      </w:r>
      <w:r>
        <w:rPr>
          <w:rFonts w:ascii="Arial" w:eastAsia="Times New Roman" w:hAnsi="Arial" w:cs="Arial"/>
          <w:i/>
          <w:sz w:val="22"/>
          <w:szCs w:val="22"/>
          <w:lang w:eastAsia="ar-SA"/>
        </w:rPr>
        <w:t>mediante propuesta del Concejal de Deportes. Esta subvención será compatible con otras subvenciones, ayudas e ingresos. En todo caso, la contribución financiera del Ayuntamiento no implicará subrogación del mismo en ningún derecho u obligación que se deriv</w:t>
      </w:r>
      <w:r>
        <w:rPr>
          <w:rFonts w:ascii="Arial" w:eastAsia="Times New Roman" w:hAnsi="Arial" w:cs="Arial"/>
          <w:i/>
          <w:sz w:val="22"/>
          <w:szCs w:val="22"/>
          <w:lang w:eastAsia="ar-SA"/>
        </w:rPr>
        <w:t xml:space="preserve">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w:t>
      </w:r>
      <w:r>
        <w:rPr>
          <w:rFonts w:ascii="Arial" w:hAnsi="Arial" w:cs="Arial"/>
          <w:i/>
          <w:sz w:val="22"/>
          <w:szCs w:val="22"/>
        </w:rPr>
        <w:t>nimo de 7, pudiendo variar previo informe del Club y con la aprobación de la Concejalía de Deportes. Sólo computarán para su pago aquellas monitorías que tengan regularizadas sus inscripciones a día 1 de febrero; y cumplan con el número mínimo de inscripci</w:t>
      </w:r>
      <w:r>
        <w:rPr>
          <w:rFonts w:ascii="Arial" w:hAnsi="Arial" w:cs="Arial"/>
          <w:i/>
          <w:sz w:val="22"/>
          <w:szCs w:val="22"/>
        </w:rPr>
        <w:t>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Cumbersala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980"/>
        <w:gridCol w:w="4303"/>
      </w:tblGrid>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Fútbol Sala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de Las Cuevecitas</w:t>
            </w:r>
          </w:p>
        </w:tc>
      </w:tr>
      <w:tr w:rsidR="009C0B13">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Fútbol Sala</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Polideportivo cubierto del CEIP Igueste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w:t>
      </w:r>
      <w:r>
        <w:rPr>
          <w:rFonts w:ascii="Arial" w:hAnsi="Arial" w:cs="Arial"/>
          <w:i/>
          <w:sz w:val="22"/>
          <w:szCs w:val="22"/>
          <w:lang w:eastAsia="ar-SA"/>
        </w:rPr>
        <w:t>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entrenamiento y 2 </w:t>
      </w:r>
      <w:r>
        <w:rPr>
          <w:rFonts w:ascii="Arial" w:hAnsi="Arial" w:cs="Arial"/>
          <w:i/>
          <w:sz w:val="22"/>
          <w:szCs w:val="22"/>
        </w:rPr>
        <w:t>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w:t>
      </w:r>
      <w:r>
        <w:rPr>
          <w:rFonts w:ascii="Arial" w:hAnsi="Arial" w:cs="Arial"/>
          <w:i/>
          <w:sz w:val="22"/>
          <w:szCs w:val="22"/>
        </w:rPr>
        <w:t>sarrollo de la actividad de la E.M.F.S.C y el resto de equipos del Club, les cederá las instalaciones deportivas acordadas, en los horarios que se establezcan. No obstante, el Ayuntamiento se reserva el derecho a utilizar las instalaciones para evento o ac</w:t>
      </w:r>
      <w:r>
        <w:rPr>
          <w:rFonts w:ascii="Arial" w:hAnsi="Arial" w:cs="Arial"/>
          <w:i/>
          <w:sz w:val="22"/>
          <w:szCs w:val="22"/>
        </w:rPr>
        <w:t>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w:t>
      </w:r>
      <w:r>
        <w:rPr>
          <w:rFonts w:ascii="Arial" w:hAnsi="Arial" w:cs="Arial"/>
          <w:i/>
          <w:sz w:val="22"/>
          <w:szCs w:val="22"/>
        </w:rPr>
        <w:t>y confirmación con la Concejalía de Deportes, abonará en forma de subvención, en función del número de monitorías desarrolladas por el Club, 30€ por día de celebración de campus, por cada una de ellas, además de aquellos gastos materiales (trofeos, camisas</w:t>
      </w:r>
      <w:r>
        <w:rPr>
          <w:rFonts w:ascii="Arial" w:hAnsi="Arial" w:cs="Arial"/>
          <w:i/>
          <w:sz w:val="22"/>
          <w:szCs w:val="22"/>
        </w:rPr>
        <w:t>…) que se deriven de la organización del mismo.  Dicha subvención se abonará en un plazo máximo de cuatro meses tras finalizada la actividad. Para tener derecho a la subvención el número de alumnos por monitoría será un mínimo de 10, pudiendo variar previo</w:t>
      </w:r>
      <w:r>
        <w:rPr>
          <w:rFonts w:ascii="Arial" w:hAnsi="Arial" w:cs="Arial"/>
          <w:i/>
          <w:sz w:val="22"/>
          <w:szCs w:val="22"/>
        </w:rPr>
        <w:t xml:space="preserve"> informe del Club y con la aprobación de la Concejalía de Deportes. Sólo computarán para su pago aquellas monitorías que tengan regularizadas sus inscripciones previo a la finalización del campus, y cumplan con el número mínimo de inscripciones establecida</w:t>
      </w:r>
      <w:r>
        <w:rPr>
          <w:rFonts w:ascii="Arial" w:hAnsi="Arial" w:cs="Arial"/>
          <w:i/>
          <w:sz w:val="22"/>
          <w:szCs w:val="22"/>
        </w:rPr>
        <w:t xml:space="preserve">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w:t>
      </w:r>
      <w:r>
        <w:rPr>
          <w:rFonts w:ascii="Arial" w:hAnsi="Arial" w:cs="Arial"/>
          <w:i/>
          <w:sz w:val="22"/>
          <w:szCs w:val="22"/>
        </w:rPr>
        <w:t>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Cumbersala: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w:t>
      </w:r>
      <w:r>
        <w:rPr>
          <w:rFonts w:ascii="Arial" w:hAnsi="Arial" w:cs="Arial"/>
          <w:i/>
          <w:sz w:val="22"/>
          <w:szCs w:val="22"/>
        </w:rPr>
        <w:t>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w:t>
      </w:r>
      <w:r>
        <w:rPr>
          <w:rFonts w:ascii="Arial" w:hAnsi="Arial" w:cs="Arial"/>
          <w:i/>
          <w:sz w:val="22"/>
          <w:szCs w:val="22"/>
        </w:rPr>
        <w:t>ficados, se compromete a desarrollar la modalidad deportiva de bádminton en las instalaciones deportivas municipales y de los centros escolares, previstas en la programación de la Campaña de Promoción Deportiva de la Concejalía de Deportes del Ayuntamiento</w:t>
      </w:r>
      <w:r>
        <w:rPr>
          <w:rFonts w:ascii="Arial" w:hAnsi="Arial" w:cs="Arial"/>
          <w:i/>
          <w:sz w:val="22"/>
          <w:szCs w:val="22"/>
        </w:rPr>
        <w:t xml:space="preserve"> de Candelaria para la presenta anualidad, siempre y cuando cumplan con los requisitos para la obtención de la subvención de las monitorías. Asimismo, el Club dispondrá de los técnicos necesarios para la impartición de la programación prevista, debiendo ac</w:t>
      </w:r>
      <w:r>
        <w:rPr>
          <w:rFonts w:ascii="Arial" w:hAnsi="Arial" w:cs="Arial"/>
          <w:i/>
          <w:sz w:val="22"/>
          <w:szCs w:val="22"/>
        </w:rPr>
        <w:t xml:space="preserve">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52" w:history="1">
        <w:r>
          <w:rPr>
            <w:rStyle w:val="Hipervnculo"/>
            <w:rFonts w:ascii="Arial" w:hAnsi="Arial" w:cs="Arial"/>
            <w:i/>
            <w:sz w:val="22"/>
            <w:szCs w:val="22"/>
          </w:rPr>
          <w:t>de</w:t>
        </w:r>
        <w:r>
          <w:rPr>
            <w:rStyle w:val="Hipervnculo"/>
            <w:rFonts w:ascii="Arial" w:hAnsi="Arial" w:cs="Arial"/>
            <w:i/>
            <w:sz w:val="22"/>
            <w:szCs w:val="22"/>
          </w:rPr>
          <w:t>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modificaciones a</w:t>
      </w:r>
      <w:r>
        <w:rPr>
          <w:rFonts w:ascii="Arial" w:hAnsi="Arial" w:cs="Arial"/>
          <w:i/>
          <w:sz w:val="22"/>
          <w:szCs w:val="22"/>
        </w:rPr>
        <w:t xml:space="preserve">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w:t>
      </w:r>
      <w:r>
        <w:rPr>
          <w:rFonts w:ascii="Arial" w:eastAsia="Times New Roman" w:hAnsi="Arial" w:cs="Arial"/>
          <w:i/>
          <w:sz w:val="22"/>
          <w:szCs w:val="22"/>
          <w:lang w:eastAsia="ar-SA"/>
        </w:rPr>
        <w:t>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w:t>
      </w:r>
      <w:r>
        <w:rPr>
          <w:rFonts w:ascii="Arial" w:eastAsia="Times New Roman" w:hAnsi="Arial" w:cs="Arial"/>
          <w:i/>
          <w:sz w:val="22"/>
          <w:szCs w:val="22"/>
          <w:lang w:eastAsia="ar-SA"/>
        </w:rPr>
        <w:t>temporada o de cada actividad, al representante del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w:t>
      </w:r>
      <w:r>
        <w:rPr>
          <w:rFonts w:ascii="Arial" w:eastAsia="Times New Roman" w:hAnsi="Arial" w:cs="Arial"/>
          <w:i/>
          <w:sz w:val="22"/>
          <w:szCs w:val="22"/>
          <w:lang w:eastAsia="ar-SA"/>
        </w:rPr>
        <w:t>es, ayudas, donaciones o cualquier otro ingreso concurrente con la misma actividad, procedentes de cualesquiera Administraciones Públicas, entes públicos o privados, nacionales o internacionales, velando en todo momento por concurrir en cualquier convocato</w:t>
      </w:r>
      <w:r>
        <w:rPr>
          <w:rFonts w:ascii="Arial" w:eastAsia="Times New Roman" w:hAnsi="Arial" w:cs="Arial"/>
          <w:i/>
          <w:sz w:val="22"/>
          <w:szCs w:val="22"/>
          <w:lang w:eastAsia="ar-SA"/>
        </w:rPr>
        <w:t xml:space="preserve">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reguladoras </w:t>
      </w:r>
      <w:r>
        <w:rPr>
          <w:rFonts w:ascii="Arial" w:eastAsia="Times New Roman" w:hAnsi="Arial" w:cs="Arial"/>
          <w:i/>
          <w:kern w:val="0"/>
          <w:sz w:val="22"/>
          <w:szCs w:val="22"/>
          <w:lang w:eastAsia="es-ES"/>
        </w:rPr>
        <w:t>de subvenciones, será el convenio de colaboración, quien fijará el plazo de justificación de las subvenciones y su final, que será como máximo, de tres meses desde la finalización del plazo para la realización de la actividad. No obstante, por razones just</w:t>
      </w:r>
      <w:r>
        <w:rPr>
          <w:rFonts w:ascii="Arial" w:eastAsia="Times New Roman" w:hAnsi="Arial" w:cs="Arial"/>
          <w:i/>
          <w:kern w:val="0"/>
          <w:sz w:val="22"/>
          <w:szCs w:val="22"/>
          <w:lang w:eastAsia="es-ES"/>
        </w:rPr>
        <w:t>ificadas debidamente motivadas no pudiera realizarse o justificarse en el plazo previsto, el órgano concedente podrá acordar, siempre con anterioridad a la finalización del plazo concedido, la prórroga del plazo, que no excederá de la mitad del previsto en</w:t>
      </w:r>
      <w:r>
        <w:rPr>
          <w:rFonts w:ascii="Arial" w:eastAsia="Times New Roman" w:hAnsi="Arial" w:cs="Arial"/>
          <w:i/>
          <w:kern w:val="0"/>
          <w:sz w:val="22"/>
          <w:szCs w:val="22"/>
          <w:lang w:eastAsia="es-ES"/>
        </w:rPr>
        <w:t xml:space="preserve">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condiciones impuestas en la concesión de la subvención, co</w:t>
      </w:r>
      <w:r>
        <w:rPr>
          <w:rFonts w:ascii="Arial" w:eastAsia="Times New Roman" w:hAnsi="Arial" w:cs="Arial"/>
          <w:i/>
          <w:kern w:val="0"/>
          <w:sz w:val="22"/>
          <w:szCs w:val="22"/>
          <w:lang w:eastAsia="es-ES"/>
        </w:rPr>
        <w:t xml:space="preserve">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inversiones de la actividad, con identificación</w:t>
      </w:r>
      <w:r>
        <w:rPr>
          <w:rFonts w:ascii="Arial" w:eastAsia="Times New Roman" w:hAnsi="Arial" w:cs="Arial"/>
          <w:i/>
          <w:kern w:val="0"/>
          <w:sz w:val="22"/>
          <w:szCs w:val="22"/>
          <w:lang w:eastAsia="es-ES"/>
        </w:rPr>
        <w:t xml:space="preserve">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w:t>
      </w:r>
      <w:r>
        <w:rPr>
          <w:rFonts w:ascii="Arial" w:eastAsia="Times New Roman" w:hAnsi="Arial" w:cs="Arial"/>
          <w:i/>
          <w:sz w:val="22"/>
          <w:szCs w:val="22"/>
          <w:lang w:eastAsia="ar-SA"/>
        </w:rPr>
        <w:t>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w:t>
      </w:r>
      <w:r>
        <w:rPr>
          <w:rFonts w:cs="Arial"/>
          <w:i/>
          <w:sz w:val="22"/>
          <w:szCs w:val="22"/>
        </w:rPr>
        <w:t xml:space="preserve">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podrá pedir cuanta información considere necesarios al Club, así como efectuar cualquier tipo de evaluación técnica con el objetivo de que los programas deportivos se cumplan </w:t>
      </w:r>
      <w:r>
        <w:rPr>
          <w:rFonts w:ascii="Arial" w:hAnsi="Arial" w:cs="Arial"/>
          <w:i/>
          <w:sz w:val="22"/>
          <w:szCs w:val="22"/>
        </w:rPr>
        <w:t>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11. En el caso de la organización por parte del club previa aprobación de la Concejalía, de un campus, jornada de tecnificación, clinic, taller o actividad análoga, podrá cobrar dicho </w:t>
      </w:r>
      <w:r>
        <w:rPr>
          <w:rFonts w:ascii="Arial" w:eastAsia="Times New Roman" w:hAnsi="Arial" w:cs="Arial"/>
          <w:i/>
          <w:sz w:val="22"/>
          <w:szCs w:val="22"/>
          <w:lang w:eastAsia="ar-SA"/>
        </w:rPr>
        <w:t>servicio a las personas inscritas y usar las instalaciones deportivas acordadas, debiendo en todo momento, contratar un seguro de accidentes que cubra a todos los participantes en el caso de que la licencia federativa no cubra dicha actividad. Así mismo, d</w:t>
      </w:r>
      <w:r>
        <w:rPr>
          <w:rFonts w:ascii="Arial" w:eastAsia="Times New Roman" w:hAnsi="Arial" w:cs="Arial"/>
          <w:i/>
          <w:sz w:val="22"/>
          <w:szCs w:val="22"/>
          <w:lang w:eastAsia="ar-SA"/>
        </w:rPr>
        <w:t>ebe incluir el logo del Ayuntamiento como colaborador en la cartelería y difusión, así como aplicar un descuento de un mínimo del 20 % sobre el precio más bajo de dicho servicio para las personas empadronadas en el municipio de Candelaria. Para la aprobaci</w:t>
      </w:r>
      <w:r>
        <w:rPr>
          <w:rFonts w:ascii="Arial" w:eastAsia="Times New Roman" w:hAnsi="Arial" w:cs="Arial"/>
          <w:i/>
          <w:sz w:val="22"/>
          <w:szCs w:val="22"/>
          <w:lang w:eastAsia="ar-SA"/>
        </w:rPr>
        <w:t>ón de dicho servicio, y previo 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w:t>
      </w:r>
      <w:r>
        <w:rPr>
          <w:rFonts w:ascii="Arial" w:hAnsi="Arial" w:cs="Arial"/>
          <w:i/>
          <w:sz w:val="22"/>
          <w:szCs w:val="22"/>
        </w:rPr>
        <w:t xml:space="preserve"> club deberá hacer expresa mención en las actividades objeto del convenio de la colaboración económica del Ayuntamiento de la Villa de Candelaria, y en todo caso hacerla constar como Escuela Municipal de Candelaria en cualquiera de los soportes, medios dig</w:t>
      </w:r>
      <w:r>
        <w:rPr>
          <w:rFonts w:ascii="Arial" w:hAnsi="Arial" w:cs="Arial"/>
          <w:i/>
          <w:sz w:val="22"/>
          <w:szCs w:val="22"/>
        </w:rPr>
        <w:t>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E.M.F.S.C, serán utilizados por el Club con la única finalidad de </w:t>
      </w:r>
      <w:r>
        <w:rPr>
          <w:rFonts w:ascii="Arial" w:hAnsi="Arial" w:cs="Arial"/>
          <w:i/>
          <w:sz w:val="22"/>
          <w:szCs w:val="22"/>
        </w:rPr>
        <w:t>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w:t>
      </w:r>
      <w:r>
        <w:rPr>
          <w:rFonts w:ascii="Arial" w:hAnsi="Arial" w:cs="Arial"/>
          <w:i/>
          <w:sz w:val="22"/>
          <w:szCs w:val="22"/>
        </w:rPr>
        <w:t xml:space="preserve"> cederán a terceros salvo en los casos en que exista una obligación legal. La E.M.F.S.C y por información el Ayuntamiento, tienen derecho a obtener confirmación sobre si el Club está tratando sus datos personales por tanto tiene derecho a acceder a sus dat</w:t>
      </w:r>
      <w:r>
        <w:rPr>
          <w:rFonts w:ascii="Arial" w:hAnsi="Arial" w:cs="Arial"/>
          <w:i/>
          <w:sz w:val="22"/>
          <w:szCs w:val="22"/>
        </w:rPr>
        <w: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y en especial, la referente a la protección de datos de carácter personal, así como </w:t>
      </w:r>
      <w:r>
        <w:rPr>
          <w:rFonts w:ascii="Arial" w:hAnsi="Arial" w:cs="Arial"/>
          <w:i/>
          <w:sz w:val="22"/>
          <w:szCs w:val="22"/>
        </w:rPr>
        <w:t xml:space="preserve">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w:t>
      </w:r>
      <w:r>
        <w:rPr>
          <w:rFonts w:ascii="Arial" w:hAnsi="Arial" w:cs="Arial"/>
          <w:i/>
          <w:sz w:val="22"/>
          <w:szCs w:val="22"/>
        </w:rPr>
        <w:t>ón de las imágenes tomadas durante las actividades publicitarias, recreativas, participativas, o en el desarrollo del objeto del presente convenio, realizadas por el Club, en cualquier publicación (portal web, redes sociales, tablón anuncios, prensa escrit</w:t>
      </w:r>
      <w:r>
        <w:rPr>
          <w:rFonts w:ascii="Arial" w:hAnsi="Arial" w:cs="Arial"/>
          <w:i/>
          <w:sz w:val="22"/>
          <w:szCs w:val="22"/>
        </w:rPr>
        <w: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E.M.F.S.C o en su defecto, del Ayuntamiento. En el caso que</w:t>
      </w:r>
      <w:r>
        <w:rPr>
          <w:rFonts w:ascii="Arial" w:hAnsi="Arial" w:cs="Arial"/>
          <w:i/>
          <w:sz w:val="22"/>
          <w:szCs w:val="22"/>
        </w:rPr>
        <w:t xml:space="preserv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w:t>
      </w:r>
      <w:r>
        <w:rPr>
          <w:rFonts w:ascii="Arial" w:hAnsi="Arial" w:cs="Arial"/>
          <w:i/>
          <w:sz w:val="22"/>
          <w:szCs w:val="22"/>
        </w:rPr>
        <w:t>s en su Registro de Actividades de Tratamiento (RAT) y tener el procedimiento actualizado en orden del deber de informar al E.M.F.S.C., así como al Ayuntamiento con el fin de que puedan ejercer sus derechos de acceso, rectificación, supresión, limitación y</w:t>
      </w:r>
      <w:r>
        <w:rPr>
          <w:rFonts w:ascii="Arial" w:hAnsi="Arial" w:cs="Arial"/>
          <w:i/>
          <w:sz w:val="22"/>
          <w:szCs w:val="22"/>
        </w:rPr>
        <w:t xml:space="preserve">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w:t>
      </w:r>
      <w:r>
        <w:rPr>
          <w:rFonts w:ascii="Arial" w:hAnsi="Arial" w:cs="Arial"/>
          <w:i/>
          <w:sz w:val="22"/>
          <w:szCs w:val="22"/>
        </w:rPr>
        <w:t xml:space="preserve">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w:t>
      </w:r>
      <w:r>
        <w:rPr>
          <w:rFonts w:ascii="Arial" w:eastAsia="Times New Roman" w:hAnsi="Arial" w:cs="Arial"/>
          <w:i/>
          <w:sz w:val="22"/>
          <w:szCs w:val="22"/>
          <w:lang w:eastAsia="ar-SA"/>
        </w:rPr>
        <w:t>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w:t>
      </w:r>
      <w:r>
        <w:rPr>
          <w:rFonts w:ascii="Arial" w:hAnsi="Arial" w:cs="Arial"/>
          <w:i/>
          <w:sz w:val="22"/>
          <w:szCs w:val="22"/>
        </w:rPr>
        <w:t xml:space="preserve">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w:t>
      </w:r>
      <w:r>
        <w:rPr>
          <w:rFonts w:ascii="Arial" w:hAnsi="Arial" w:cs="Arial"/>
          <w:i/>
          <w:sz w:val="22"/>
          <w:szCs w:val="22"/>
        </w:rPr>
        <w:t>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w:t>
      </w:r>
      <w:r>
        <w:rPr>
          <w:rFonts w:ascii="Arial" w:hAnsi="Arial" w:cs="Arial"/>
          <w:i/>
          <w:sz w:val="22"/>
          <w:szCs w:val="22"/>
        </w:rPr>
        <w:t xml:space="preserve">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derechos contenidos en el artículo 13 de la Ley </w:t>
      </w:r>
      <w:r>
        <w:rPr>
          <w:rFonts w:ascii="Arial" w:hAnsi="Arial" w:cs="Arial"/>
          <w:i/>
          <w:sz w:val="22"/>
          <w:szCs w:val="22"/>
        </w:rPr>
        <w:t>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w:t>
      </w:r>
      <w:r>
        <w:rPr>
          <w:rFonts w:ascii="Arial" w:hAnsi="Arial" w:cs="Arial"/>
          <w:i/>
          <w:sz w:val="22"/>
          <w:szCs w:val="22"/>
        </w:rPr>
        <w:t>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VICEPRESIDENTE DEL CLUB</w:t>
      </w:r>
    </w:p>
    <w:p w:rsidR="009C0B13" w:rsidRDefault="009C0B13">
      <w:pPr>
        <w:pStyle w:val="Standard"/>
        <w:rPr>
          <w:rFonts w:ascii="Arial" w:hAnsi="Arial" w:cs="Arial"/>
          <w:i/>
          <w:sz w:val="22"/>
          <w:szCs w:val="22"/>
        </w:rPr>
      </w:pPr>
    </w:p>
    <w:p w:rsidR="009C0B13" w:rsidRDefault="009C0B13">
      <w:pPr>
        <w:pStyle w:val="Standard"/>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Cecilio Fariña Oliva”</w:t>
      </w:r>
    </w:p>
    <w:p w:rsidR="009C0B13" w:rsidRDefault="009C0B13">
      <w:pPr>
        <w:spacing w:line="276" w:lineRule="auto"/>
        <w:jc w:val="both"/>
        <w:rPr>
          <w:rFonts w:ascii="Arial" w:eastAsia="Times New Roman" w:hAnsi="Arial" w:cs="Arial"/>
          <w:b/>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9C0B13">
      <w:pPr>
        <w:spacing w:line="276" w:lineRule="auto"/>
        <w:ind w:firstLine="709"/>
        <w:jc w:val="both"/>
        <w:rPr>
          <w:rFonts w:ascii="Arial" w:eastAsia="Times New Roman" w:hAnsi="Arial" w:cs="Arial"/>
          <w:bCs/>
          <w:iCs/>
          <w:kern w:val="0"/>
          <w:sz w:val="22"/>
          <w:szCs w:val="22"/>
          <w:lang w:eastAsia="es-ES"/>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6.000,00 €, con cargo al</w:t>
      </w:r>
      <w:r>
        <w:rPr>
          <w:rFonts w:ascii="Arial" w:hAnsi="Arial" w:cs="Arial"/>
          <w:sz w:val="22"/>
          <w:szCs w:val="22"/>
        </w:rPr>
        <w:t xml:space="preserve"> documento contable A.D. 2.23.0.03554,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kern w:val="0"/>
          <w:sz w:val="22"/>
          <w:szCs w:val="22"/>
          <w:lang w:val="es-ES_tradnl" w:eastAsia="es-ES"/>
        </w:rPr>
        <w:t xml:space="preserve">Facultar a la Alcaldesa para  la firma del citado Convenio y de la documentación precisa para la ejecución del mismo.  </w:t>
      </w:r>
    </w:p>
    <w:p w:rsidR="009C0B13" w:rsidRDefault="009C0B13">
      <w:pPr>
        <w:widowControl/>
        <w:suppressAutoHyphens w:val="0"/>
        <w:spacing w:line="200" w:lineRule="atLeast"/>
        <w:ind w:right="54" w:firstLine="709"/>
        <w:jc w:val="both"/>
        <w:rPr>
          <w:rFonts w:ascii="Arial" w:eastAsia="Times New Roman" w:hAnsi="Arial" w:cs="Arial"/>
          <w:bCs/>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kern w:val="0"/>
          <w:sz w:val="22"/>
          <w:szCs w:val="22"/>
          <w:lang w:val="es-ES_tradnl" w:eastAsia="es-ES"/>
        </w:rPr>
        <w:t>CUARTO. -</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w:t>
      </w:r>
      <w:r>
        <w:rPr>
          <w:rFonts w:ascii="Arial" w:eastAsia="Times New Roman" w:hAnsi="Arial" w:cs="Arial"/>
          <w:kern w:val="0"/>
          <w:sz w:val="22"/>
          <w:szCs w:val="22"/>
          <w:lang w:val="es-ES_tradnl" w:eastAsia="es-ES"/>
        </w:rPr>
        <w:t>acuerdo</w:t>
      </w:r>
      <w:r>
        <w:rPr>
          <w:rFonts w:ascii="Arial" w:eastAsia="Times New Roman" w:hAnsi="Arial" w:cs="Arial"/>
          <w:bCs/>
          <w:iCs/>
          <w:kern w:val="0"/>
          <w:sz w:val="22"/>
          <w:szCs w:val="22"/>
          <w:lang w:eastAsia="es-ES"/>
        </w:rPr>
        <w:t xml:space="preserve"> que se adopte a la Conceja</w:t>
      </w:r>
      <w:r>
        <w:rPr>
          <w:rFonts w:ascii="Arial" w:eastAsia="Times New Roman" w:hAnsi="Arial" w:cs="Arial"/>
          <w:bCs/>
          <w:iCs/>
          <w:kern w:val="0"/>
          <w:sz w:val="22"/>
          <w:szCs w:val="22"/>
          <w:lang w:eastAsia="es-ES"/>
        </w:rPr>
        <w:t xml:space="preserve">lía de Deportes y al </w:t>
      </w:r>
      <w:r>
        <w:rPr>
          <w:rFonts w:ascii="Arial" w:eastAsia="Times New Roman" w:hAnsi="Arial" w:cs="Arial"/>
          <w:kern w:val="0"/>
          <w:sz w:val="22"/>
          <w:szCs w:val="22"/>
          <w:lang w:val="es-ES_tradnl" w:eastAsia="es-ES"/>
        </w:rPr>
        <w:t xml:space="preserve">Club Deportivo Cumbersala, </w:t>
      </w:r>
      <w:r>
        <w:rPr>
          <w:rFonts w:ascii="Arial" w:eastAsia="Times New Roman" w:hAnsi="Arial" w:cs="Arial"/>
          <w:bCs/>
          <w:iCs/>
          <w:kern w:val="0"/>
          <w:sz w:val="22"/>
          <w:szCs w:val="22"/>
          <w:lang w:eastAsia="es-ES"/>
        </w:rPr>
        <w:t>a los efectos oportunos.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szCs w:val="22"/>
          <w:lang w:eastAsia="es-ES"/>
        </w:rPr>
        <w:t>18</w:t>
      </w:r>
      <w:r>
        <w:rPr>
          <w:rFonts w:ascii="Arial" w:hAnsi="Arial" w:cs="Arial"/>
          <w:b/>
          <w:kern w:val="0"/>
          <w:szCs w:val="22"/>
          <w:lang w:eastAsia="es-ES"/>
        </w:rPr>
        <w:t xml:space="preserve">.- </w:t>
      </w:r>
      <w:r>
        <w:rPr>
          <w:rFonts w:ascii="Arial" w:hAnsi="Arial" w:cs="Arial"/>
          <w:b/>
          <w:szCs w:val="22"/>
          <w:shd w:val="clear" w:color="auto" w:fill="FFFFFF"/>
        </w:rPr>
        <w:t xml:space="preserve">Expediente 4226/2023. Aprobación convenio de colaboración entre el Ilustre Ayuntamiento de Candelaria y el club deportivo Tagayacte para la promoción de la Bola </w:t>
      </w:r>
      <w:r>
        <w:rPr>
          <w:rFonts w:ascii="Arial" w:hAnsi="Arial" w:cs="Arial"/>
          <w:b/>
          <w:szCs w:val="22"/>
          <w:shd w:val="clear" w:color="auto" w:fill="FFFFFF"/>
        </w:rPr>
        <w:t>Canaria Base en Candelaria (Escuela Municipal de Bola Canaria de Candelaria).</w:t>
      </w:r>
    </w:p>
    <w:p w:rsidR="009C0B13" w:rsidRDefault="009C0B13">
      <w:pPr>
        <w:jc w:val="both"/>
        <w:rPr>
          <w:rFonts w:cs="Arial"/>
          <w:b/>
          <w:szCs w:val="22"/>
          <w:shd w:val="clear" w:color="auto" w:fill="FFFFFF"/>
        </w:rPr>
      </w:pPr>
    </w:p>
    <w:p w:rsidR="009C0B13" w:rsidRDefault="00EE088B">
      <w:pPr>
        <w:pStyle w:val="Textbody"/>
        <w:rPr>
          <w:rFonts w:ascii="Arial" w:hAnsi="Arial" w:cs="Arial"/>
          <w:b/>
          <w:sz w:val="22"/>
          <w:szCs w:val="22"/>
        </w:rPr>
      </w:pPr>
      <w:r>
        <w:rPr>
          <w:rFonts w:ascii="Arial" w:hAnsi="Arial" w:cs="Arial"/>
          <w:b/>
          <w:sz w:val="22"/>
          <w:szCs w:val="22"/>
        </w:rPr>
        <w:t xml:space="preserve">  </w:t>
      </w: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Cultura, Identidad Canaria, Patrimonio Histórico, Fiestas, Juventud y Deportes</w:t>
      </w:r>
      <w:r>
        <w:rPr>
          <w:rFonts w:ascii="Arial" w:hAnsi="Arial" w:cs="Arial"/>
          <w:b/>
          <w:sz w:val="22"/>
          <w:szCs w:val="22"/>
        </w:rPr>
        <w:t>, D. Manuel Alberto González Pestano,</w:t>
      </w:r>
      <w:r>
        <w:rPr>
          <w:rFonts w:ascii="Arial" w:hAnsi="Arial" w:cs="Arial"/>
          <w:b/>
          <w:sz w:val="22"/>
          <w:szCs w:val="22"/>
        </w:rPr>
        <w:t xml:space="preserve"> de fecha 04 de mayo de 2023, que transcrito literalmente dice:</w:t>
      </w:r>
    </w:p>
    <w:p w:rsidR="009C0B13" w:rsidRDefault="009C0B13">
      <w:pPr>
        <w:jc w:val="both"/>
        <w:rPr>
          <w:rFonts w:cs="Arial"/>
          <w:b/>
          <w:szCs w:val="22"/>
        </w:rPr>
      </w:pPr>
    </w:p>
    <w:p w:rsidR="009C0B13" w:rsidRDefault="009C0B13">
      <w:pPr>
        <w:pStyle w:val="western"/>
        <w:spacing w:before="0" w:line="360"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w:t>
      </w:r>
      <w:r>
        <w:rPr>
          <w:rFonts w:ascii="Arial" w:hAnsi="Arial" w:cs="Arial"/>
          <w:sz w:val="22"/>
          <w:szCs w:val="22"/>
        </w:rPr>
        <w:t xml:space="preserve">30 de enero, de la actividad física y el deporte de Canarias dispone en su art.12.2.a. que son competencia de los ayuntamientos canarios la promoción de actividad deportiva en su ámbito territorial, fomentando especialmente las actividades de iniciación y </w:t>
      </w:r>
      <w:r>
        <w:rPr>
          <w:rFonts w:ascii="Arial" w:hAnsi="Arial" w:cs="Arial"/>
          <w:sz w:val="22"/>
          <w:szCs w:val="22"/>
        </w:rPr>
        <w:t>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w:t>
      </w:r>
      <w:r>
        <w:rPr>
          <w:rFonts w:ascii="Arial" w:hAnsi="Arial" w:cs="Arial"/>
          <w:sz w:val="22"/>
          <w:szCs w:val="22"/>
        </w:rPr>
        <w:t>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Deportivo Tagayacte es una asociación priva</w:t>
      </w:r>
      <w:r>
        <w:rPr>
          <w:rFonts w:ascii="Arial" w:hAnsi="Arial" w:cs="Arial"/>
          <w:sz w:val="22"/>
          <w:szCs w:val="22"/>
        </w:rPr>
        <w:t>da, sin ánimo de lucro,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w:t>
      </w:r>
      <w:r>
        <w:rPr>
          <w:rFonts w:ascii="Arial" w:hAnsi="Arial" w:cs="Arial"/>
          <w:sz w:val="22"/>
          <w:szCs w:val="22"/>
        </w:rPr>
        <w:t>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w:t>
      </w:r>
      <w:r>
        <w:rPr>
          <w:rFonts w:ascii="Arial" w:hAnsi="Arial" w:cs="Arial"/>
          <w:sz w:val="22"/>
          <w:szCs w:val="22"/>
        </w:rPr>
        <w:t>l texto del convenio de colaboración para la promoción de la bola canaria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bidi="ar-SA"/>
        </w:rPr>
        <mc:AlternateContent>
          <mc:Choice Requires="wps">
            <w:drawing>
              <wp:anchor distT="0" distB="0" distL="114300" distR="114300" simplePos="0" relativeHeight="25169049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39" name="Conector recto 1678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1DDBD76" id="Conector recto 16785" o:spid="_x0000_s1026" type="#_x0000_t32" style="position:absolute;margin-left:-89.9pt;margin-top:-1.2pt;width:612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TBi0ipQBAAAXAwAA&#10;DgAAAAAAAAAAAAAAAAAuAgAAZHJzL2Uyb0RvYy54bWxQSwECLQAUAAYACAAAACEA0+aC1OAAAAAL&#10;AQAADwAAAAAAAAAAAAAAAADuAwAAZHJzL2Rvd25yZXYueG1sUEsFBgAAAAAEAAQA8wAAAPsEAAAA&#10;AA==&#10;" stroked="f"/>
            </w:pict>
          </mc:Fallback>
        </mc:AlternateContent>
      </w:r>
      <w:r>
        <w:rPr>
          <w:rFonts w:ascii="Arial" w:hAnsi="Arial" w:cs="Arial"/>
          <w:b/>
          <w:bCs/>
          <w:sz w:val="22"/>
          <w:szCs w:val="22"/>
        </w:rPr>
        <w:t xml:space="preserve">TAGAYACTE </w:t>
      </w:r>
      <w:r>
        <w:rPr>
          <w:rFonts w:ascii="Arial" w:hAnsi="Arial" w:cs="Arial"/>
          <w:b/>
          <w:sz w:val="22"/>
          <w:szCs w:val="22"/>
        </w:rPr>
        <w:t xml:space="preserve">PARA LA PROMOCION DE </w:t>
      </w:r>
      <w:r>
        <w:rPr>
          <w:rFonts w:ascii="Arial" w:hAnsi="Arial" w:cs="Arial"/>
          <w:b/>
          <w:sz w:val="22"/>
          <w:szCs w:val="22"/>
        </w:rPr>
        <w:t>LA BOLA CANARIA BASE EN CANDELARIA (ESCUELA MUNICIPAL DE BOLA CANARIA DE CANDELARIA).</w:t>
      </w:r>
    </w:p>
    <w:p w:rsidR="009C0B13" w:rsidRDefault="00EE088B">
      <w:pPr>
        <w:pStyle w:val="Standard"/>
        <w:jc w:val="both"/>
      </w:pPr>
      <w:r>
        <w:rPr>
          <w:noProof/>
          <w:lang w:eastAsia="es-ES"/>
        </w:rPr>
        <mc:AlternateContent>
          <mc:Choice Requires="wps">
            <w:drawing>
              <wp:anchor distT="0" distB="0" distL="114300" distR="114300" simplePos="0" relativeHeight="25168947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0" name="Conector recto 1678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3AE688E" id="Conector recto 16784" o:spid="_x0000_s1026" type="#_x0000_t32" style="position:absolute;margin-left:-89.9pt;margin-top:-1.2pt;width:612pt;height:0;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HWzGZS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Candelaria, cuyas circunstancias </w:t>
      </w:r>
      <w:r>
        <w:rPr>
          <w:rFonts w:ascii="Arial" w:hAnsi="Arial" w:cs="Arial"/>
          <w:sz w:val="22"/>
          <w:szCs w:val="22"/>
        </w:rPr>
        <w:t>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Dña. María Magdalena Cruz Dorta, mayor de edad y provista de D.N.I. número ***7666**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w:t>
      </w:r>
      <w:r>
        <w:rPr>
          <w:rFonts w:ascii="Arial" w:hAnsi="Arial" w:cs="Arial"/>
          <w:sz w:val="22"/>
          <w:szCs w:val="22"/>
        </w:rPr>
        <w:t xml:space="preserv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para este</w:t>
      </w:r>
      <w:r>
        <w:rPr>
          <w:rFonts w:ascii="Arial" w:hAnsi="Arial" w:cs="Arial"/>
          <w:sz w:val="22"/>
          <w:szCs w:val="22"/>
        </w:rPr>
        <w:t xml:space="preserve"> acto por acuerdo de la Junta de Gobierno Local de fecha [……] y en virtud de la competencia que le otorga el art. 21.1.b) de la Ley 7/1985, reguladora de las Bases de Régimen Local, y asistida por D. Octavio Manuel Fernández Hernández, Secretario General, </w:t>
      </w:r>
      <w:r>
        <w:rPr>
          <w:rFonts w:ascii="Arial" w:hAnsi="Arial" w:cs="Arial"/>
          <w:sz w:val="22"/>
          <w:szCs w:val="22"/>
        </w:rPr>
        <w:t>para dar fe del acto.</w:t>
      </w:r>
    </w:p>
    <w:p w:rsidR="009C0B13" w:rsidRDefault="00EE088B">
      <w:pPr>
        <w:widowControl/>
        <w:spacing w:line="276" w:lineRule="auto"/>
        <w:ind w:firstLine="708"/>
        <w:jc w:val="both"/>
      </w:pPr>
      <w:r>
        <w:rPr>
          <w:rFonts w:ascii="Arial" w:hAnsi="Arial" w:cs="Arial"/>
          <w:sz w:val="22"/>
          <w:szCs w:val="22"/>
        </w:rPr>
        <w:t xml:space="preserve">Dña. María Magdalena Cruz Dorta, actuando en calidad de Presidenta del Club Deportivo Tagayacte,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G-38709176</w:t>
      </w:r>
      <w:r>
        <w:rPr>
          <w:rFonts w:ascii="Arial" w:eastAsia="Times New Roman" w:hAnsi="Arial" w:cs="Arial"/>
          <w:sz w:val="22"/>
          <w:szCs w:val="22"/>
          <w:lang w:eastAsia="ar-SA"/>
        </w:rPr>
        <w:t>, según manifestación del mismo y acuerdo adoptado, los comparecientes se reconocen mutu</w:t>
      </w:r>
      <w:r>
        <w:rPr>
          <w:rFonts w:ascii="Arial" w:eastAsia="Times New Roman" w:hAnsi="Arial" w:cs="Arial"/>
          <w:sz w:val="22"/>
          <w:szCs w:val="22"/>
          <w:lang w:eastAsia="ar-SA"/>
        </w:rPr>
        <w:t xml:space="preserve">amente la competencia y capacidad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w:t>
      </w:r>
      <w:r>
        <w:rPr>
          <w:rFonts w:ascii="Arial" w:hAnsi="Arial" w:cs="Arial"/>
          <w:sz w:val="22"/>
          <w:szCs w:val="22"/>
        </w:rPr>
        <w:t xml:space="preserve">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w:t>
      </w:r>
      <w:r>
        <w:rPr>
          <w:rFonts w:ascii="Arial" w:hAnsi="Arial" w:cs="Arial"/>
          <w:sz w:val="22"/>
          <w:szCs w:val="22"/>
        </w:rPr>
        <w:t>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 xml:space="preserve">El Club, entidad deportiva que goza de personalidad jurídica propia y capacidad de obrar suficiente para el cumplimiento de sus fines, presentó </w:t>
      </w:r>
      <w:r>
        <w:rPr>
          <w:rFonts w:ascii="Arial" w:hAnsi="Arial" w:cs="Arial"/>
          <w:sz w:val="22"/>
          <w:szCs w:val="22"/>
        </w:rPr>
        <w:t>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w:t>
      </w:r>
      <w:r>
        <w:rPr>
          <w:rFonts w:ascii="Arial" w:hAnsi="Arial" w:cs="Arial"/>
          <w:sz w:val="22"/>
          <w:szCs w:val="22"/>
        </w:rPr>
        <w:t>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 la bola canaria.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w:t>
      </w:r>
      <w:r>
        <w:rPr>
          <w:rFonts w:ascii="Arial" w:hAnsi="Arial" w:cs="Arial"/>
          <w:sz w:val="22"/>
          <w:szCs w:val="22"/>
        </w:rPr>
        <w: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divulgación de la bola canaria base a través de la Escuela Municipal de Bola Canaria de </w:t>
      </w:r>
      <w:r>
        <w:rPr>
          <w:rFonts w:ascii="Arial" w:hAnsi="Arial" w:cs="Arial"/>
          <w:sz w:val="22"/>
          <w:szCs w:val="22"/>
        </w:rPr>
        <w:t>Candelaria, a partir de ahora E.M.B.C.C.,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w:t>
      </w:r>
      <w:r>
        <w:rPr>
          <w:rFonts w:ascii="Arial" w:hAnsi="Arial" w:cs="Arial"/>
          <w:b/>
          <w:sz w:val="22"/>
          <w:szCs w:val="22"/>
        </w:rPr>
        <w: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w:t>
      </w:r>
      <w:r>
        <w:rPr>
          <w:rFonts w:ascii="Arial" w:eastAsia="Times New Roman" w:hAnsi="Arial" w:cs="Arial"/>
          <w:sz w:val="22"/>
          <w:szCs w:val="22"/>
          <w:lang w:eastAsia="ar-SA"/>
        </w:rPr>
        <w:t>desde la firma del presente convenio, una aportación económica en función de los alumnos inscritos y según las monitorías establecidas, pudiendo realizarse más pagos durante el año, mediante propuesta del Concejal de Deportes. Esta subvención será compatib</w:t>
      </w:r>
      <w:r>
        <w:rPr>
          <w:rFonts w:ascii="Arial" w:eastAsia="Times New Roman" w:hAnsi="Arial" w:cs="Arial"/>
          <w:sz w:val="22"/>
          <w:szCs w:val="22"/>
          <w:lang w:eastAsia="ar-SA"/>
        </w:rPr>
        <w:t>le con otras subvenciones, ayudas e ingresos. En todo caso, la contribución financiera del Ayuntamiento no implicará subrogación del mismo en ningún derecho u obligación que se deriven de la titularidad de las actividades, que corresponde en exclusiva al C</w:t>
      </w:r>
      <w:r>
        <w:rPr>
          <w:rFonts w:ascii="Arial" w:eastAsia="Times New Roman" w:hAnsi="Arial" w:cs="Arial"/>
          <w:sz w:val="22"/>
          <w:szCs w:val="22"/>
          <w:lang w:eastAsia="ar-SA"/>
        </w:rPr>
        <w:t xml:space="preserve">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 xml:space="preserve">2. En cuanto a las monitorías, cada una de ellas se abonará a 75 €. Para tener derecho a la subvención, el número de alumnos por monitoría y sesión de entrenamiento será un mínimo de 5, pudiendo variar previo informe del Club y con la aprobación de </w:t>
      </w:r>
      <w:r>
        <w:rPr>
          <w:rFonts w:ascii="Arial" w:hAnsi="Arial" w:cs="Arial"/>
          <w:sz w:val="22"/>
          <w:szCs w:val="22"/>
        </w:rPr>
        <w:t>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Las monitorías para la Campaña de Promoción Deportiva durante la </w:t>
      </w:r>
      <w:r>
        <w:rPr>
          <w:rFonts w:ascii="Arial" w:hAnsi="Arial" w:cs="Arial"/>
          <w:sz w:val="22"/>
          <w:szCs w:val="22"/>
        </w:rPr>
        <w:t>anualidad 2023 a realizar por el Club Deportivo Tagayacte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696"/>
        <w:gridCol w:w="4587"/>
      </w:tblGrid>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Bola Canaria</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Cancha de Bola Canaria de Araya</w:t>
            </w:r>
          </w:p>
        </w:tc>
      </w:tr>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Bola Canaria</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Cancha de Bola Canaria Parque Punta Larga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w:t>
      </w:r>
      <w:r>
        <w:rPr>
          <w:rFonts w:ascii="Arial" w:hAnsi="Arial" w:cs="Arial"/>
          <w:sz w:val="22"/>
          <w:szCs w:val="22"/>
        </w:rPr>
        <w:t xml:space="preserve">actividades serán las que se publiquen en el tríptico informativo de la Campaña Escolar no pudiendo haber modificación de los mismos. </w:t>
      </w:r>
      <w:r>
        <w:rPr>
          <w:rFonts w:ascii="Arial" w:hAnsi="Arial" w:cs="Arial"/>
          <w:sz w:val="22"/>
          <w:szCs w:val="22"/>
          <w:lang w:eastAsia="ar-SA"/>
        </w:rPr>
        <w:t xml:space="preserve">Si durante el curso de la temporada surge algún compromiso no previsto en el momento de confeccionar el programa anual de </w:t>
      </w:r>
      <w:r>
        <w:rPr>
          <w:rFonts w:ascii="Arial" w:hAnsi="Arial" w:cs="Arial"/>
          <w:sz w:val="22"/>
          <w:szCs w:val="22"/>
          <w:lang w:eastAsia="ar-SA"/>
        </w:rPr>
        <w:t>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dedicadas a competición, concentraciones, exhibi</w:t>
      </w:r>
      <w:r>
        <w:rPr>
          <w:rFonts w:ascii="Arial" w:hAnsi="Arial" w:cs="Arial"/>
          <w:sz w:val="22"/>
          <w:szCs w:val="22"/>
        </w:rPr>
        <w:t>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3. Para el correcto desarrollo de la actividad de la E.M.B.C.C y el resto de equipos del </w:t>
      </w:r>
      <w:r>
        <w:rPr>
          <w:rFonts w:ascii="Arial" w:hAnsi="Arial" w:cs="Arial"/>
          <w:sz w:val="22"/>
          <w:szCs w:val="22"/>
        </w:rPr>
        <w:t xml:space="preserve">Club, les cederá las instalaciones deportivas acordadas, en los horarios que se establezcan. No obstante, el Ayuntamiento se reserva el derecho a utilizar las instalaciones para evento o actividades puntuales o regulares propias, dentro de esos horarios y </w:t>
      </w:r>
      <w:r>
        <w:rPr>
          <w:rFonts w:ascii="Arial" w:hAnsi="Arial" w:cs="Arial"/>
          <w:sz w:val="22"/>
          <w:szCs w:val="22"/>
        </w:rPr>
        <w:t>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 y previa planificación y confirmación con la Concejalía de Deportes, abonará en forma de s</w:t>
      </w:r>
      <w:r>
        <w:rPr>
          <w:rFonts w:ascii="Arial" w:hAnsi="Arial" w:cs="Arial"/>
          <w:sz w:val="22"/>
          <w:szCs w:val="22"/>
        </w:rPr>
        <w:t>ubvención, en función del número de monitorías desarrolladas por el Club, 30€ por día de celebración de campus, por cada una de ellas, además de aquellos gastos materiales (trofeos, camisas…) que se deriven de la organización del mismo.  Dicha subvención s</w:t>
      </w:r>
      <w:r>
        <w:rPr>
          <w:rFonts w:ascii="Arial" w:hAnsi="Arial" w:cs="Arial"/>
          <w:sz w:val="22"/>
          <w:szCs w:val="22"/>
        </w:rPr>
        <w:t>e abonará en un plazo máximo de cuatro meses tras finalizada la actividad. Para tener derecho a la subvención el número de alumnos por monitoría será un mínimo de 10, pudiendo variar previo informe del Club y con la aprobación de la Concejalía de Deportes.</w:t>
      </w:r>
      <w:r>
        <w:rPr>
          <w:rFonts w:ascii="Arial" w:hAnsi="Arial" w:cs="Arial"/>
          <w:sz w:val="22"/>
          <w:szCs w:val="22"/>
        </w:rPr>
        <w:t xml:space="preserve">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 xml:space="preserve">diaria de la actividad será de 9 a 13h, a la que se </w:t>
      </w:r>
      <w:r>
        <w:rPr>
          <w:rFonts w:ascii="Arial" w:eastAsia="Times New Roman" w:hAnsi="Arial" w:cs="Arial"/>
          <w:sz w:val="22"/>
          <w:szCs w:val="22"/>
          <w:lang w:eastAsia="ar-SA"/>
        </w:rPr>
        <w:t>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w:t>
      </w:r>
      <w:r>
        <w:rPr>
          <w:rFonts w:ascii="Arial" w:hAnsi="Arial" w:cs="Arial"/>
          <w:sz w:val="22"/>
          <w:szCs w:val="22"/>
        </w:rPr>
        <w:t xml:space="preserve">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Tagayacte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 responsabilidades, para los</w:t>
      </w:r>
      <w:r>
        <w:rPr>
          <w:rFonts w:ascii="Arial" w:hAnsi="Arial" w:cs="Arial"/>
          <w:sz w:val="22"/>
          <w:szCs w:val="22"/>
        </w:rPr>
        <w:t xml:space="preserve">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 xml:space="preserve">El Club, a través de sus técnicos cualificados, se compromete a desarrollar la modalidad </w:t>
      </w:r>
      <w:r>
        <w:rPr>
          <w:rFonts w:ascii="Arial" w:hAnsi="Arial" w:cs="Arial"/>
          <w:sz w:val="22"/>
          <w:szCs w:val="22"/>
        </w:rPr>
        <w:t>deportiva de bádminton en las instalaciones deportivas municipales y de los centros escolares, previstas en la programación de la Campaña de Promoción Deportiva de la Concejalía de Deportes del Ayuntamiento de Candelaria para la presenta anualidad, siempre</w:t>
      </w:r>
      <w:r>
        <w:rPr>
          <w:rFonts w:ascii="Arial" w:hAnsi="Arial" w:cs="Arial"/>
          <w:sz w:val="22"/>
          <w:szCs w:val="22"/>
        </w:rPr>
        <w:t xml:space="preserve"> y cuando cumplan con los requisitos para la obtención de la subvención de las monitorías. Asimismo, el Club dispondrá de los técnicos necesarios para la impartición de la programación prevista, debiendo acreditar antes del inicio de la actividad, ante la </w:t>
      </w:r>
      <w:r>
        <w:rPr>
          <w:rFonts w:ascii="Arial" w:hAnsi="Arial" w:cs="Arial"/>
          <w:sz w:val="22"/>
          <w:szCs w:val="22"/>
        </w:rPr>
        <w:t xml:space="preserve">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53" w:history="1">
        <w:r>
          <w:rPr>
            <w:rStyle w:val="Hipervnculo"/>
            <w:rFonts w:ascii="Arial" w:hAnsi="Arial" w:cs="Arial"/>
            <w:sz w:val="22"/>
            <w:szCs w:val="22"/>
          </w:rPr>
          <w:t>deportes@candelaria.es</w:t>
        </w:r>
      </w:hyperlink>
      <w:r>
        <w:rPr>
          <w:rFonts w:ascii="Arial" w:hAnsi="Arial" w:cs="Arial"/>
          <w:sz w:val="22"/>
          <w:szCs w:val="22"/>
        </w:rPr>
        <w:t>) y al teléfono (822028770) de</w:t>
      </w:r>
      <w:r>
        <w:rPr>
          <w:rFonts w:ascii="Arial" w:hAnsi="Arial" w:cs="Arial"/>
          <w:sz w:val="22"/>
          <w:szCs w:val="22"/>
        </w:rPr>
        <w:t xml:space="preserve"> la Concejalía de Deportes de las modificaciones en los servicios programados, tales como: ausencias por enfermedad o suspensión de las clases, con independencia que el club comunique estas modificaciones a las personas usuarias del servicio, por cualquier</w:t>
      </w:r>
      <w:r>
        <w:rPr>
          <w:rFonts w:ascii="Arial" w:hAnsi="Arial" w:cs="Arial"/>
          <w:sz w:val="22"/>
          <w:szCs w:val="22"/>
        </w:rPr>
        <w:t xml:space="preserve">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w:t>
      </w:r>
      <w:r>
        <w:rPr>
          <w:rFonts w:ascii="Arial" w:eastAsia="Times New Roman" w:hAnsi="Arial" w:cs="Arial"/>
          <w:sz w:val="22"/>
          <w:szCs w:val="22"/>
          <w:lang w:eastAsia="ar-SA"/>
        </w:rPr>
        <w:t>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w:t>
      </w:r>
      <w:r>
        <w:rPr>
          <w:rFonts w:ascii="Arial" w:eastAsia="Times New Roman" w:hAnsi="Arial" w:cs="Arial"/>
          <w:sz w:val="22"/>
          <w:szCs w:val="22"/>
          <w:lang w:eastAsia="ar-SA"/>
        </w:rPr>
        <w:t>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w:t>
      </w:r>
      <w:r>
        <w:rPr>
          <w:rFonts w:ascii="Arial" w:eastAsia="Times New Roman" w:hAnsi="Arial" w:cs="Arial"/>
          <w:sz w:val="22"/>
          <w:szCs w:val="22"/>
          <w:lang w:eastAsia="ar-SA"/>
        </w:rPr>
        <w:t>rente con la misma actividad, procedentes de cualesquiera Administraciones Públicas, entes públicos o privados, nacionales o internacionales, velando en todo momento por concurrir en cualquier convocatoria de subvenciones que les sea compatible con el obje</w:t>
      </w:r>
      <w:r>
        <w:rPr>
          <w:rFonts w:ascii="Arial" w:eastAsia="Times New Roman" w:hAnsi="Arial" w:cs="Arial"/>
          <w:sz w:val="22"/>
          <w:szCs w:val="22"/>
          <w:lang w:eastAsia="ar-SA"/>
        </w:rPr>
        <w:t xml:space="preserv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municipal y Bases reguladoras de subvenciones, será el convenio de colaboración, </w:t>
      </w:r>
      <w:r>
        <w:rPr>
          <w:rFonts w:ascii="Arial" w:eastAsia="Times New Roman" w:hAnsi="Arial" w:cs="Arial"/>
          <w:kern w:val="0"/>
          <w:sz w:val="22"/>
          <w:szCs w:val="22"/>
          <w:lang w:eastAsia="es-ES"/>
        </w:rPr>
        <w:t>quien fijará el plazo de justificación de las subvenciones y su final, que será como máximo, de tres meses desde la finalización del plazo para la realización de la actividad. No obstante, por razones justificadas debidamente motivadas no pudiera realizars</w:t>
      </w:r>
      <w:r>
        <w:rPr>
          <w:rFonts w:ascii="Arial" w:eastAsia="Times New Roman" w:hAnsi="Arial" w:cs="Arial"/>
          <w:kern w:val="0"/>
          <w:sz w:val="22"/>
          <w:szCs w:val="22"/>
          <w:lang w:eastAsia="es-ES"/>
        </w:rPr>
        <w:t>e o justificarse en el plazo previsto, el órgano concedente podrá acordar, siempre con anterioridad a la finalización del plazo concedido, la prórroga del plazo, que no excederá de la mitad del previsto en el párrafo anterior, siempre que no se perjudiquen</w:t>
      </w:r>
      <w:r>
        <w:rPr>
          <w:rFonts w:ascii="Arial" w:eastAsia="Times New Roman" w:hAnsi="Arial" w:cs="Arial"/>
          <w:kern w:val="0"/>
          <w:sz w:val="22"/>
          <w:szCs w:val="22"/>
          <w:lang w:eastAsia="es-ES"/>
        </w:rPr>
        <w:t xml:space="preserve">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subvención, con indicación de las actividades realizadas y de los</w:t>
      </w:r>
      <w:r>
        <w:rPr>
          <w:rFonts w:ascii="Arial" w:eastAsia="Times New Roman" w:hAnsi="Arial" w:cs="Arial"/>
          <w:kern w:val="0"/>
          <w:sz w:val="22"/>
          <w:szCs w:val="22"/>
          <w:lang w:eastAsia="es-ES"/>
        </w:rPr>
        <w:t xml:space="preserve">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 actividad, con identificación del acreedor y del documento, su importe, fecha de</w:t>
      </w:r>
      <w:r>
        <w:rPr>
          <w:rFonts w:ascii="Arial" w:eastAsia="Times New Roman" w:hAnsi="Arial" w:cs="Arial"/>
          <w:kern w:val="0"/>
          <w:sz w:val="22"/>
          <w:szCs w:val="22"/>
          <w:lang w:eastAsia="es-ES"/>
        </w:rPr>
        <w:t xml:space="preserv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w:t>
      </w:r>
      <w:r>
        <w:rPr>
          <w:rFonts w:ascii="Arial" w:eastAsia="Times New Roman" w:hAnsi="Arial" w:cs="Arial"/>
          <w:sz w:val="22"/>
          <w:szCs w:val="22"/>
          <w:lang w:eastAsia="ar-SA"/>
        </w:rPr>
        <w:t>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formación propuesta por la Concejalía de Deportes para la promoción del deporte base en el </w:t>
      </w:r>
      <w:r>
        <w:rPr>
          <w:rFonts w:cs="Arial"/>
          <w:sz w:val="22"/>
          <w:szCs w:val="22"/>
        </w:rPr>
        <w:t xml:space="preserve">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programas deportivos se cumplan de acuerdo con las reglas establecidas y a</w:t>
      </w:r>
      <w:r>
        <w:rPr>
          <w:rFonts w:ascii="Arial" w:hAnsi="Arial" w:cs="Arial"/>
          <w:sz w:val="22"/>
          <w:szCs w:val="22"/>
        </w:rPr>
        <w:t xml:space="preserve">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actividad análoga, podrá cobrar dicho servicio a las personas inscritas y usar l</w:t>
      </w:r>
      <w:r>
        <w:rPr>
          <w:rFonts w:ascii="Arial" w:eastAsia="Times New Roman" w:hAnsi="Arial" w:cs="Arial"/>
          <w:sz w:val="22"/>
          <w:szCs w:val="22"/>
          <w:lang w:eastAsia="ar-SA"/>
        </w:rPr>
        <w:t xml:space="preserve">as instalaciones deportivas acordadas, debiendo en todo momento, contratar un seguro de accidentes que cubra a todos los participantes en el caso de que la licencia federativa no cubra dicha actividad. Así mismo, debe incluir el logo del Ayuntamiento como </w:t>
      </w:r>
      <w:r>
        <w:rPr>
          <w:rFonts w:ascii="Arial" w:eastAsia="Times New Roman" w:hAnsi="Arial" w:cs="Arial"/>
          <w:sz w:val="22"/>
          <w:szCs w:val="22"/>
          <w:lang w:eastAsia="ar-SA"/>
        </w:rPr>
        <w:t>colaborador en la cartelería y difusión, así como aplicar un descuento de un mínimo del 20 % sobre el precio más bajo de dicho servicio para las personas empadronadas en el municipio de Candelaria. Para la aprobación de dicho servicio, y previo a la contra</w:t>
      </w:r>
      <w:r>
        <w:rPr>
          <w:rFonts w:ascii="Arial" w:eastAsia="Times New Roman" w:hAnsi="Arial" w:cs="Arial"/>
          <w:sz w:val="22"/>
          <w:szCs w:val="22"/>
          <w:lang w:eastAsia="ar-SA"/>
        </w:rPr>
        <w:t>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w:t>
      </w:r>
      <w:r>
        <w:rPr>
          <w:rFonts w:ascii="Arial" w:hAnsi="Arial" w:cs="Arial"/>
          <w:sz w:val="22"/>
          <w:szCs w:val="22"/>
        </w:rPr>
        <w:t>actividades objeto del convenio de la colaboración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E.M.B.C.C, serán utilizados por el Club con la única finalidad de gestionar los distintos encuentros y </w:t>
      </w:r>
      <w:r>
        <w:rPr>
          <w:rFonts w:ascii="Arial" w:hAnsi="Arial" w:cs="Arial"/>
          <w:sz w:val="22"/>
          <w:szCs w:val="22"/>
        </w:rPr>
        <w:t>actividades organizadas el Club y/o (en su defecto) el Ayuntamiento.</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cederán a terceros salvo en los caso</w:t>
      </w:r>
      <w:r>
        <w:rPr>
          <w:rFonts w:ascii="Arial" w:hAnsi="Arial" w:cs="Arial"/>
          <w:sz w:val="22"/>
          <w:szCs w:val="22"/>
        </w:rPr>
        <w:t>s en que exista una obligación legal. La E.M.B.C.C y por información el Ayuntamiento, tienen derecho a obtener confirmación sobre si el Club está tratando sus datos personales por tanto tiene derecho a acceder a sus datos personales, rectificar los datos i</w:t>
      </w:r>
      <w:r>
        <w:rPr>
          <w:rFonts w:ascii="Arial" w:hAnsi="Arial" w:cs="Arial"/>
          <w:sz w:val="22"/>
          <w:szCs w:val="22"/>
        </w:rPr>
        <w:t>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cumplir con estricto rigor toda la normativa y en especial, la referente a la protección de datos de carácter personal, así como la confidencialidad de los datos de </w:t>
      </w:r>
      <w:r>
        <w:rPr>
          <w:rFonts w:ascii="Arial" w:hAnsi="Arial" w:cs="Arial"/>
          <w:sz w:val="22"/>
          <w:szCs w:val="22"/>
        </w:rPr>
        <w:t xml:space="preserve">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tomadas durante l</w:t>
      </w:r>
      <w:r>
        <w:rPr>
          <w:rFonts w:ascii="Arial" w:hAnsi="Arial" w:cs="Arial"/>
          <w:sz w:val="22"/>
          <w:szCs w:val="22"/>
        </w:rPr>
        <w:t>as actividades publicitarias, recreativas,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w:t>
      </w:r>
      <w:r>
        <w:rPr>
          <w:rFonts w:ascii="Arial" w:hAnsi="Arial" w:cs="Arial"/>
          <w:sz w:val="22"/>
          <w:szCs w:val="22"/>
        </w:rPr>
        <w:t>o tiempo, se le informa que ninguna de las imágenes podrá ser utilizada para otros fines distintos a los anteriormente mencionados sin autorización previa de la E.M.B.C.C o en su defecto, del Ayuntamiento. En el caso que esto sucediera, deberá informarse a</w:t>
      </w:r>
      <w:r>
        <w:rPr>
          <w:rFonts w:ascii="Arial" w:hAnsi="Arial" w:cs="Arial"/>
          <w:sz w:val="22"/>
          <w:szCs w:val="22"/>
        </w:rPr>
        <w:t xml:space="preserve"> los efectos oportunos.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usted debe tener sus ficheros de datos personales, declarados en su Registro de Actividades de </w:t>
      </w:r>
      <w:r>
        <w:rPr>
          <w:rFonts w:ascii="Arial" w:hAnsi="Arial" w:cs="Arial"/>
          <w:sz w:val="22"/>
          <w:szCs w:val="22"/>
        </w:rPr>
        <w:t>Tratamiento (RAT) y tener el procedimiento actualizado en orden del deber de informar al E.M.B.C.C.,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w:t>
      </w:r>
      <w:r>
        <w:rPr>
          <w:rFonts w:ascii="Arial" w:hAnsi="Arial" w:cs="Arial"/>
          <w:b/>
          <w:sz w:val="22"/>
          <w:szCs w:val="22"/>
        </w:rPr>
        <w:t>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 de gastos, minorando en la misma cuantía la aportación del Ayuntamiento de la Vil</w:t>
      </w:r>
      <w:r>
        <w:rPr>
          <w:rFonts w:ascii="Arial" w:hAnsi="Arial" w:cs="Arial"/>
          <w:sz w:val="22"/>
          <w:szCs w:val="22"/>
        </w:rPr>
        <w:t xml:space="preserve">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este Convenio, será por su cuenta y riesgo, sin que implique, en ningún c</w:t>
      </w:r>
      <w:r>
        <w:rPr>
          <w:rFonts w:ascii="Arial" w:eastAsia="Times New Roman" w:hAnsi="Arial" w:cs="Arial"/>
          <w:sz w:val="22"/>
          <w:szCs w:val="22"/>
          <w:lang w:eastAsia="ar-SA"/>
        </w:rPr>
        <w:t>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 xml:space="preserve">Ejecución, aplicación e </w:t>
      </w:r>
      <w:r>
        <w:rPr>
          <w:rFonts w:ascii="Arial" w:hAnsi="Arial" w:cs="Arial"/>
          <w:b/>
          <w:sz w:val="22"/>
          <w:szCs w:val="22"/>
        </w:rPr>
        <w:t>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 permanente contacto con técnicos o di</w:t>
      </w:r>
      <w:r>
        <w:rPr>
          <w:rFonts w:ascii="Arial" w:hAnsi="Arial" w:cs="Arial"/>
          <w:sz w:val="22"/>
          <w:szCs w:val="22"/>
        </w:rPr>
        <w:t>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título preliminar, capítulo II, sección III de la Ley 40/2015, de 1 de octubre</w:t>
      </w:r>
      <w:r>
        <w:rPr>
          <w:rFonts w:ascii="Arial" w:hAnsi="Arial" w:cs="Arial"/>
          <w:sz w:val="22"/>
          <w:szCs w:val="22"/>
        </w:rPr>
        <w:t>,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w:t>
      </w:r>
      <w:r>
        <w:rPr>
          <w:rFonts w:ascii="Arial" w:hAnsi="Arial" w:cs="Arial"/>
          <w:sz w:val="22"/>
          <w:szCs w:val="22"/>
        </w:rPr>
        <w:t xml:space="preserv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w:t>
      </w:r>
      <w:r>
        <w:rPr>
          <w:rFonts w:ascii="Arial" w:hAnsi="Arial" w:cs="Arial"/>
          <w:sz w:val="22"/>
          <w:szCs w:val="22"/>
        </w:rPr>
        <w:t xml:space="preserve">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LA PRESIDENTA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María Magdalena Cruz Dorta</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750,00 €, con cargo al documento contable A.D</w:t>
      </w:r>
      <w:r>
        <w:rPr>
          <w:rFonts w:ascii="Arial" w:eastAsia="Calibri" w:hAnsi="Arial" w:cs="Arial"/>
          <w:color w:val="FF0000"/>
          <w:sz w:val="22"/>
          <w:szCs w:val="22"/>
        </w:rPr>
        <w:t xml:space="preserve">. </w:t>
      </w:r>
      <w:r>
        <w:rPr>
          <w:rFonts w:ascii="Arial" w:eastAsia="Calibri" w:hAnsi="Arial" w:cs="Arial"/>
          <w:sz w:val="22"/>
          <w:szCs w:val="22"/>
        </w:rPr>
        <w:t xml:space="preserve">2.23.0.03495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Consta</w:t>
      </w:r>
      <w:r>
        <w:rPr>
          <w:rFonts w:cs="Arial"/>
          <w:b/>
          <w:bCs/>
          <w:szCs w:val="22"/>
        </w:rPr>
        <w:t xml:space="preserve">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12 de mayo de 2023,</w:t>
      </w:r>
      <w:r>
        <w:rPr>
          <w:rFonts w:cs="Arial"/>
          <w:b/>
          <w:bCs/>
          <w:szCs w:val="22"/>
        </w:rPr>
        <w:t xml:space="preserve"> debidamente conformado por</w:t>
      </w:r>
      <w:r>
        <w:rPr>
          <w:rFonts w:cs="Arial"/>
          <w:b/>
          <w:szCs w:val="22"/>
        </w:rPr>
        <w:t xml:space="preserve"> Doña María del Pilar Chico Delgado, Técnico de la Administración General, del 12 de may</w:t>
      </w:r>
      <w:r>
        <w:rPr>
          <w:rFonts w:cs="Arial"/>
          <w:b/>
          <w:szCs w:val="22"/>
        </w:rPr>
        <w:t>o de 2023, y fiscalizado favorablemente por el Interventor Municipal D. Nicolás Rojo Garnica, del 12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el expediente referenciado, Dña. Rosa Edelmira González Sabina, Técnico Jurista, em</w:t>
      </w:r>
      <w:r>
        <w:rPr>
          <w:rFonts w:cs="Arial"/>
          <w:b/>
          <w:szCs w:val="22"/>
        </w:rPr>
        <w:t>ite el siguiente informe, debidamente conformado por la funcionaria Dña. María del Pilar Chico Delgado, Técnico de la Administración General y fiscalizado favorablemente por el Interventor Municipal:</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w:t>
      </w:r>
      <w:r>
        <w:rPr>
          <w:rFonts w:ascii="Arial" w:eastAsia="Times New Roman" w:hAnsi="Arial" w:cs="Arial"/>
          <w:bCs/>
          <w:iCs/>
          <w:kern w:val="0"/>
          <w:sz w:val="22"/>
          <w:szCs w:val="22"/>
          <w:lang w:eastAsia="es-ES"/>
        </w:rPr>
        <w:t xml:space="preserve">legado de Deportes, de fecha 3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Tagayacte, para la promoción de la bola canaria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w:t>
      </w:r>
      <w:r>
        <w:rPr>
          <w:rFonts w:ascii="Arial" w:eastAsia="Times New Roman" w:hAnsi="Arial" w:cs="Arial"/>
          <w:kern w:val="0"/>
          <w:sz w:val="22"/>
          <w:szCs w:val="22"/>
          <w:lang w:val="es-ES_tradnl" w:eastAsia="es-ES"/>
        </w:rPr>
        <w:t>en el expediente consignación presupuestaria en la aplicación 34100-48007, del Presupuesto General 2023. (A.D 2.23.0.03495)</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 xml:space="preserve">Ley 39/2015, de 1 de octubre del Procedimiento Administrativo </w:t>
      </w:r>
      <w:r>
        <w:rPr>
          <w:rFonts w:ascii="Arial" w:eastAsia="Times New Roman" w:hAnsi="Arial" w:cs="Arial"/>
          <w:bCs/>
          <w:iCs/>
          <w:kern w:val="0"/>
          <w:sz w:val="22"/>
          <w:szCs w:val="22"/>
          <w:lang w:eastAsia="es-ES"/>
        </w:rPr>
        <w:t>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contratos con personas tanto de Derecho público como privado, siempre que no sean contrarios al ordenamient</w:t>
      </w:r>
      <w:r>
        <w:rPr>
          <w:rFonts w:ascii="Arial" w:eastAsia="Times New Roman" w:hAnsi="Arial" w:cs="Arial"/>
          <w:i/>
          <w:color w:val="000000"/>
          <w:kern w:val="0"/>
          <w:sz w:val="22"/>
          <w:szCs w:val="22"/>
          <w:shd w:val="clear" w:color="auto" w:fill="FFFFFF"/>
          <w:lang w:val="es-ES_tradnl" w:eastAsia="es-ES"/>
        </w:rPr>
        <w:t>o jurídico ni versen sobre materias no susceptibles de transacción y tengan por objeto satisfacer el interés público que tienen encomendado, con el alcance, efectos y régimen jurídico específico que, en su caso, prevea la disposición que lo regule, pudiend</w:t>
      </w:r>
      <w:r>
        <w:rPr>
          <w:rFonts w:ascii="Arial" w:eastAsia="Times New Roman" w:hAnsi="Arial" w:cs="Arial"/>
          <w:i/>
          <w:color w:val="000000"/>
          <w:kern w:val="0"/>
          <w:sz w:val="22"/>
          <w:szCs w:val="22"/>
          <w:shd w:val="clear" w:color="auto" w:fill="FFFFFF"/>
          <w:lang w:val="es-ES_tradnl" w:eastAsia="es-ES"/>
        </w:rPr>
        <w:t>o tales actos tener la consideración de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w:t>
      </w:r>
      <w:r>
        <w:rPr>
          <w:rFonts w:ascii="Arial" w:eastAsia="Times New Roman" w:hAnsi="Arial" w:cs="Arial"/>
          <w:i/>
          <w:color w:val="000000"/>
          <w:kern w:val="0"/>
          <w:sz w:val="22"/>
          <w:szCs w:val="22"/>
          <w:shd w:val="clear" w:color="auto" w:fill="FFFFFF"/>
          <w:lang w:val="es-ES_tradnl" w:eastAsia="es-ES"/>
        </w:rPr>
        <w:t>deberán establecer como contenido mínimo la identificación de las partes 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w:t>
      </w:r>
      <w:r>
        <w:rPr>
          <w:rFonts w:ascii="Arial" w:eastAsia="Times New Roman" w:hAnsi="Arial" w:cs="Arial"/>
          <w:bCs/>
          <w:iCs/>
          <w:color w:val="000000"/>
          <w:kern w:val="0"/>
          <w:sz w:val="22"/>
          <w:szCs w:val="22"/>
          <w:lang w:eastAsia="es-ES"/>
        </w:rPr>
        <w:t xml:space="preserve">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w:t>
      </w:r>
      <w:r>
        <w:rPr>
          <w:rFonts w:ascii="Arial" w:eastAsia="Times New Roman" w:hAnsi="Arial" w:cs="Arial"/>
          <w:i/>
          <w:color w:val="000000"/>
          <w:kern w:val="0"/>
          <w:sz w:val="22"/>
          <w:szCs w:val="22"/>
          <w:lang w:val="es-ES_tradnl" w:eastAsia="es-ES"/>
        </w:rPr>
        <w:t>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naturaleza y régimen jurídico se ajustará a lo </w:t>
      </w:r>
      <w:r>
        <w:rPr>
          <w:rFonts w:ascii="Arial" w:eastAsia="Times New Roman" w:hAnsi="Arial" w:cs="Arial"/>
          <w:i/>
          <w:color w:val="000000"/>
          <w:kern w:val="0"/>
          <w:sz w:val="22"/>
          <w:szCs w:val="22"/>
          <w:lang w:val="es-ES_tradnl" w:eastAsia="es-ES"/>
        </w:rPr>
        <w:t>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públicas, en el</w:t>
      </w:r>
      <w:r>
        <w:rPr>
          <w:rFonts w:ascii="Arial" w:eastAsia="Times New Roman" w:hAnsi="Arial" w:cs="Arial"/>
          <w:i/>
          <w:color w:val="000000"/>
          <w:kern w:val="0"/>
          <w:sz w:val="22"/>
          <w:szCs w:val="22"/>
          <w:lang w:eastAsia="es-ES"/>
        </w:rPr>
        <w:t xml:space="preserve">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w:t>
      </w:r>
      <w:r>
        <w:rPr>
          <w:rFonts w:ascii="Arial" w:eastAsia="Times New Roman" w:hAnsi="Arial" w:cs="Arial"/>
          <w:i/>
          <w:color w:val="000000"/>
          <w:kern w:val="0"/>
          <w:sz w:val="22"/>
          <w:szCs w:val="22"/>
          <w:lang w:eastAsia="es-ES"/>
        </w:rPr>
        <w:t>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w:t>
      </w:r>
      <w:r>
        <w:rPr>
          <w:rFonts w:ascii="Arial" w:eastAsia="Times New Roman" w:hAnsi="Arial" w:cs="Arial"/>
          <w:i/>
          <w:color w:val="000000"/>
          <w:kern w:val="0"/>
          <w:sz w:val="22"/>
          <w:szCs w:val="22"/>
          <w:lang w:eastAsia="es-ES"/>
        </w:rPr>
        <w:t>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cualquier momento antes de la finalización del plazo previsto en el </w:t>
      </w:r>
      <w:r>
        <w:rPr>
          <w:rFonts w:ascii="Arial" w:eastAsia="Times New Roman" w:hAnsi="Arial" w:cs="Arial"/>
          <w:i/>
          <w:color w:val="000000"/>
          <w:kern w:val="0"/>
          <w:sz w:val="22"/>
          <w:szCs w:val="22"/>
          <w:lang w:eastAsia="es-ES"/>
        </w:rPr>
        <w:t xml:space="preserve">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El artículo 9 b) de</w:t>
      </w:r>
      <w:r>
        <w:rPr>
          <w:rFonts w:ascii="Arial" w:eastAsia="Times New Roman" w:hAnsi="Arial" w:cs="Arial"/>
          <w:kern w:val="0"/>
          <w:sz w:val="22"/>
          <w:szCs w:val="22"/>
          <w:lang w:eastAsia="es-ES"/>
        </w:rPr>
        <w:t xml:space="preserv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ordenamiento jurídico, los servicios asumidos como propios de acuerdo con lo establecido en esta ley </w:t>
      </w:r>
      <w:r>
        <w:rPr>
          <w:rFonts w:ascii="Arial" w:eastAsia="Times New Roman" w:hAnsi="Arial" w:cs="Arial"/>
          <w:i/>
          <w:color w:val="222222"/>
          <w:kern w:val="0"/>
          <w:sz w:val="22"/>
          <w:szCs w:val="22"/>
          <w:lang w:eastAsia="es-ES"/>
        </w:rPr>
        <w:t>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especialmente las actividades de iniciación y de carácter fo</w:t>
      </w:r>
      <w:r>
        <w:rPr>
          <w:rFonts w:ascii="Arial" w:eastAsia="Times New Roman" w:hAnsi="Arial" w:cs="Arial"/>
          <w:i/>
          <w:color w:val="222222"/>
          <w:kern w:val="0"/>
          <w:sz w:val="22"/>
          <w:szCs w:val="22"/>
          <w:lang w:eastAsia="es-ES"/>
        </w:rPr>
        <w:t>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w:t>
      </w:r>
      <w:r>
        <w:rPr>
          <w:rFonts w:ascii="Arial" w:eastAsia="Times New Roman" w:hAnsi="Arial" w:cs="Arial"/>
          <w:kern w:val="0"/>
          <w:sz w:val="22"/>
          <w:szCs w:val="22"/>
          <w:lang w:eastAsia="es-ES"/>
        </w:rPr>
        <w:t>ientes resultarán eficaces una vez inscritos en el Registro Electrónico estatal de Órganos e Instrumentos de Cooperación del sector público estatal, al que se refiere la disposición adicional séptima y publicados en el «Boletín Oficial del Estado». Previam</w:t>
      </w:r>
      <w:r>
        <w:rPr>
          <w:rFonts w:ascii="Arial" w:eastAsia="Times New Roman" w:hAnsi="Arial" w:cs="Arial"/>
          <w:kern w:val="0"/>
          <w:sz w:val="22"/>
          <w:szCs w:val="22"/>
          <w:lang w:eastAsia="es-ES"/>
        </w:rPr>
        <w:t>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s la Junta de Gobierno Local el órgano competente que</w:t>
      </w:r>
      <w:r>
        <w:rPr>
          <w:rStyle w:val="Textoennegrita"/>
          <w:rFonts w:ascii="Arial" w:hAnsi="Arial" w:cs="Arial"/>
          <w:b w:val="0"/>
          <w:bCs w:val="0"/>
          <w:sz w:val="22"/>
          <w:szCs w:val="22"/>
        </w:rPr>
        <w:t xml:space="preserve"> tiene atribuido la competencia para la aprobación de programas, planes, convenios con entidades públicas o privadas para consecución de los fines de interés público, así como la autorización a la Alcaldesa - Presidenta, para actuar y firmar en los citados</w:t>
      </w:r>
      <w:r>
        <w:rPr>
          <w:rStyle w:val="Textoennegrita"/>
          <w:rFonts w:ascii="Arial" w:hAnsi="Arial" w:cs="Arial"/>
          <w:b w:val="0"/>
          <w:bCs w:val="0"/>
          <w:sz w:val="22"/>
          <w:szCs w:val="22"/>
        </w:rPr>
        <w:t xml:space="preserve"> convenios,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w:t>
      </w:r>
      <w:r>
        <w:rPr>
          <w:rFonts w:ascii="Arial" w:hAnsi="Arial" w:cs="Arial"/>
          <w:i/>
          <w:sz w:val="22"/>
          <w:szCs w:val="22"/>
        </w:rPr>
        <w:t>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los citados convenios,</w:t>
      </w:r>
      <w:r>
        <w:rPr>
          <w:rFonts w:ascii="Arial" w:hAnsi="Arial" w:cs="Arial"/>
          <w:i/>
          <w:sz w:val="22"/>
          <w:szCs w:val="22"/>
        </w:rPr>
        <w:t xml:space="preserve"> planes o programas, ante cualquier Administración Pública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w:t>
      </w:r>
      <w:r>
        <w:rPr>
          <w:rFonts w:ascii="Arial" w:eastAsia="Times New Roman" w:hAnsi="Arial" w:cs="Arial"/>
          <w:color w:val="000000"/>
          <w:kern w:val="0"/>
          <w:sz w:val="22"/>
          <w:szCs w:val="22"/>
          <w:lang w:eastAsia="es-ES"/>
        </w:rPr>
        <w:t xml:space="preserve"> ser suscritos por la Alcaldesa-Presidenta haciendo uso de las competencias previstas en el art.21.1 b de la Ley 7/1985 de 2 de abril Reguladora de Bases de Régimen Local , del art 41.12 del Real Decreto Legislativo 2568/1986, de 28 de noviembre por el que</w:t>
      </w:r>
      <w:r>
        <w:rPr>
          <w:rFonts w:ascii="Arial" w:eastAsia="Times New Roman" w:hAnsi="Arial" w:cs="Arial"/>
          <w:color w:val="000000"/>
          <w:kern w:val="0"/>
          <w:sz w:val="22"/>
          <w:szCs w:val="22"/>
          <w:lang w:eastAsia="es-ES"/>
        </w:rPr>
        <w:t xml:space="preserve"> se aprueba el Reglamento de Organización, Funcionamiento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antecede, la informa</w:t>
      </w:r>
      <w:r>
        <w:rPr>
          <w:rFonts w:ascii="Arial" w:eastAsia="Times New Roman" w:hAnsi="Arial" w:cs="Arial"/>
          <w:bCs/>
          <w:iCs/>
          <w:kern w:val="0"/>
          <w:sz w:val="22"/>
          <w:szCs w:val="22"/>
          <w:lang w:eastAsia="es-ES"/>
        </w:rPr>
        <w:t xml:space="preserve">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Tagayacte,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siguiente Propuesta de Resolución, para que por la Junta de </w:t>
      </w:r>
      <w:r>
        <w:rPr>
          <w:rFonts w:ascii="Arial" w:eastAsia="Times New Roman" w:hAnsi="Arial" w:cs="Arial"/>
          <w:color w:val="000000"/>
          <w:kern w:val="0"/>
          <w:sz w:val="22"/>
          <w:szCs w:val="22"/>
          <w:lang w:val="es-ES_tradnl" w:eastAsia="es-ES"/>
        </w:rPr>
        <w:t>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Tagayacte,</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 la bola canaria base en Candelaria, del siguiente tenor</w:t>
      </w:r>
      <w:r>
        <w:rPr>
          <w:rFonts w:ascii="Arial" w:eastAsia="Times New Roman" w:hAnsi="Arial" w:cs="Arial"/>
          <w:kern w:val="0"/>
          <w:sz w:val="22"/>
          <w:szCs w:val="22"/>
          <w:lang w:val="es-ES_tradnl" w:eastAsia="es-ES"/>
        </w:rPr>
        <w:t xml:space="preserve">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9254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1" name="Conector recto 1678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844F0AB" id="Conector recto 16783" o:spid="_x0000_s1026" type="#_x0000_t32" style="position:absolute;margin-left:-89.9pt;margin-top:-1.2pt;width:612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rrkqo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TAGAYACTE </w:t>
      </w:r>
      <w:r>
        <w:rPr>
          <w:rFonts w:ascii="Arial" w:hAnsi="Arial" w:cs="Arial"/>
          <w:i/>
          <w:sz w:val="22"/>
          <w:szCs w:val="22"/>
        </w:rPr>
        <w:t>PARA LA PROMOCION DE LA BOLA CANARIA BASE EN CANDELARIA (ESCUELA MUNICIPAL DE BOLA CANARIA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9152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2" name="Conector recto 1678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9F7081B" id="Conector recto 16782" o:spid="_x0000_s1026" type="#_x0000_t32" style="position:absolute;margin-left:-89.9pt;margin-top:-1.2pt;width:612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cMGxJlgEAABcD&#10;AAAOAAAAAAAAAAAAAAAAAC4CAABkcnMvZTJvRG9jLnhtbFBLAQItABQABgAIAAAAIQDT5oLU4AAA&#10;AAsBAAAPAAAAAAAAAAAAAAAAAPADAABkcnMvZG93bnJldi54bWxQSwUGAAAAAAQABADzAAAA/QQA&#10;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w:t>
      </w:r>
      <w:r>
        <w:rPr>
          <w:rFonts w:ascii="Arial" w:hAnsi="Arial" w:cs="Arial"/>
          <w:i/>
          <w:sz w:val="22"/>
          <w:szCs w:val="22"/>
        </w:rPr>
        <w:t xml:space="preserve"> Concepción Brito Núñez, en calidad de Alcaldesa-Presidenta del Ayuntamiento de la Villa de Candelaria, cuyas circunstancias personales no se hacen constar por actuar en razón de su referido cargo, asistido por el Secretario General, D. Octavio Manuel Fern</w:t>
      </w:r>
      <w:r>
        <w:rPr>
          <w:rFonts w:ascii="Arial" w:hAnsi="Arial" w:cs="Arial"/>
          <w:i/>
          <w:sz w:val="22"/>
          <w:szCs w:val="22"/>
        </w:rPr>
        <w:t>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Dña. María Magdalena Cruz Dorta, mayor de edad y provista de D.N.I. número ***7666**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w:t>
      </w:r>
      <w:r>
        <w:rPr>
          <w:rFonts w:ascii="Arial" w:hAnsi="Arial" w:cs="Arial"/>
          <w:i/>
          <w:sz w:val="22"/>
          <w:szCs w:val="22"/>
        </w:rPr>
        <w:t>Brito Núñez, en calidad de Alcaldesa-Presidenta del Ayuntamiento de la Villa de Candelaria, especialmente facultada para este acto por acuerdo de la Junta de Gobierno Local de fecha [……] y en virtud de la competencia que le otorga el art. 21.1.b) de la Ley</w:t>
      </w:r>
      <w:r>
        <w:rPr>
          <w:rFonts w:ascii="Arial" w:hAnsi="Arial" w:cs="Arial"/>
          <w:i/>
          <w:sz w:val="22"/>
          <w:szCs w:val="22"/>
        </w:rPr>
        <w:t xml:space="preserve">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Dña. María Magdalena Cruz Dorta, actuando en calidad de Presidenta del Club Deportivo Tagayacte, </w:t>
      </w:r>
      <w:r>
        <w:rPr>
          <w:rFonts w:ascii="Arial" w:eastAsia="Times New Roman" w:hAnsi="Arial" w:cs="Arial"/>
          <w:i/>
          <w:sz w:val="22"/>
          <w:szCs w:val="22"/>
          <w:lang w:eastAsia="ar-SA"/>
        </w:rPr>
        <w:t>con cédula d</w:t>
      </w:r>
      <w:r>
        <w:rPr>
          <w:rFonts w:ascii="Arial" w:eastAsia="Times New Roman" w:hAnsi="Arial" w:cs="Arial"/>
          <w:i/>
          <w:sz w:val="22"/>
          <w:szCs w:val="22"/>
          <w:lang w:eastAsia="ar-SA"/>
        </w:rPr>
        <w:t xml:space="preserve">e identificación fiscal nº </w:t>
      </w:r>
      <w:r>
        <w:rPr>
          <w:rFonts w:ascii="Arial" w:hAnsi="Arial" w:cs="Arial"/>
          <w:i/>
          <w:sz w:val="22"/>
          <w:szCs w:val="22"/>
        </w:rPr>
        <w:t>G-38709176</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w:t>
      </w:r>
      <w:r>
        <w:rPr>
          <w:rFonts w:ascii="Arial" w:hAnsi="Arial" w:cs="Arial"/>
          <w:i/>
          <w:sz w:val="22"/>
          <w:szCs w:val="22"/>
        </w:rPr>
        <w:t>de enero,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w:t>
      </w:r>
      <w:r>
        <w:rPr>
          <w:rFonts w:ascii="Arial" w:hAnsi="Arial" w:cs="Arial"/>
          <w:i/>
          <w:sz w:val="22"/>
          <w:szCs w:val="22"/>
        </w:rPr>
        <w:t>al Ayuntamiento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w:t>
      </w:r>
      <w:r>
        <w:rPr>
          <w:rFonts w:ascii="Arial" w:hAnsi="Arial" w:cs="Arial"/>
          <w:i/>
          <w:sz w:val="22"/>
          <w:szCs w:val="22"/>
        </w:rPr>
        <w:t>portiva que goza de personalidad jurídica propia y capacidad de obrar suficiente para el cumplimiento de sus fines, presentó al Ayuntamiento de Candelaria (Concejalía de Deportes) un proyecto de Equipos de Base, con una previsión de equipos y técnicos, una</w:t>
      </w:r>
      <w:r>
        <w:rPr>
          <w:rFonts w:ascii="Arial" w:hAnsi="Arial" w:cs="Arial"/>
          <w:i/>
          <w:sz w:val="22"/>
          <w:szCs w:val="22"/>
        </w:rPr>
        <w:t xml:space="preserve">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w:t>
      </w:r>
      <w:r>
        <w:rPr>
          <w:rFonts w:ascii="Arial" w:hAnsi="Arial" w:cs="Arial"/>
          <w:i/>
          <w:sz w:val="22"/>
          <w:szCs w:val="22"/>
        </w:rPr>
        <w:t>ráctica de actividades físicas y deportivas sin ánimo de lucro, y como actividad principal la de la bola canaria.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w:t>
      </w:r>
      <w:r>
        <w:rPr>
          <w:rFonts w:ascii="Arial" w:hAnsi="Arial" w:cs="Arial"/>
          <w:i/>
          <w:sz w:val="22"/>
          <w:szCs w:val="22"/>
        </w:rPr>
        <w:t>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w:t>
      </w:r>
      <w:r>
        <w:rPr>
          <w:rFonts w:ascii="Arial" w:hAnsi="Arial" w:cs="Arial"/>
          <w:i/>
          <w:sz w:val="22"/>
          <w:szCs w:val="22"/>
        </w:rPr>
        <w:t>trazando como objetivo la difusión y divulgación de la bola canaria base a través de la Escuela Municipal de Bola Canaria de Candelaria, a partir de ahora E.M.B.C.C., así como la participación en los eventos deportivos y competiciones federadas para tal fi</w:t>
      </w:r>
      <w:r>
        <w:rPr>
          <w:rFonts w:ascii="Arial" w:hAnsi="Arial" w:cs="Arial"/>
          <w:i/>
          <w:sz w:val="22"/>
          <w:szCs w:val="22"/>
        </w:rPr>
        <w:t>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w:t>
      </w:r>
      <w:r>
        <w:rPr>
          <w:rFonts w:ascii="Arial" w:hAnsi="Arial" w:cs="Arial"/>
          <w:i/>
          <w:sz w:val="22"/>
          <w:szCs w:val="22"/>
        </w:rPr>
        <w:t>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monitorías </w:t>
      </w:r>
      <w:r>
        <w:rPr>
          <w:rFonts w:ascii="Arial" w:eastAsia="Times New Roman" w:hAnsi="Arial" w:cs="Arial"/>
          <w:i/>
          <w:sz w:val="22"/>
          <w:szCs w:val="22"/>
          <w:lang w:eastAsia="ar-SA"/>
        </w:rPr>
        <w:t>establecidas, pudiendo realizarse más pagos durante el año, mediante propuesta del Concejal de Deportes. Esta subvención será compatible con otras subvenciones, ayudas e ingresos. En todo caso, la contribución financiera del Ayuntamiento no implicará subro</w:t>
      </w:r>
      <w:r>
        <w:rPr>
          <w:rFonts w:ascii="Arial" w:eastAsia="Times New Roman" w:hAnsi="Arial" w:cs="Arial"/>
          <w:i/>
          <w:sz w:val="22"/>
          <w:szCs w:val="22"/>
          <w:lang w:eastAsia="ar-SA"/>
        </w:rPr>
        <w:t xml:space="preserve">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w:t>
      </w:r>
      <w:r>
        <w:rPr>
          <w:rFonts w:ascii="Arial" w:hAnsi="Arial" w:cs="Arial"/>
          <w:i/>
          <w:sz w:val="22"/>
          <w:szCs w:val="22"/>
        </w:rPr>
        <w:t>e alumnos por monitoría y sesión de entrenamiento será un mínimo de 5, pudiendo variar previo informe del Club y con la aprobación de la Concejalía de Deportes. Sólo computarán para su pago aquellas monitorías que tengan regularizadas sus inscripciones a d</w:t>
      </w:r>
      <w:r>
        <w:rPr>
          <w:rFonts w:ascii="Arial" w:hAnsi="Arial" w:cs="Arial"/>
          <w:i/>
          <w:sz w:val="22"/>
          <w:szCs w:val="22"/>
        </w:rPr>
        <w:t>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Tagayacte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696"/>
        <w:gridCol w:w="4587"/>
      </w:tblGrid>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Bola Canaria</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Cancha de Bola Canaria de Araya</w:t>
            </w:r>
          </w:p>
        </w:tc>
      </w:tr>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Bola Canaria</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Cancha de Bola Canaria Parque Punta Larga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w:t>
      </w:r>
      <w:r>
        <w:rPr>
          <w:rFonts w:ascii="Arial" w:hAnsi="Arial" w:cs="Arial"/>
          <w:i/>
          <w:sz w:val="22"/>
          <w:szCs w:val="22"/>
        </w:rPr>
        <w:t xml:space="preserve">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w:t>
      </w:r>
      <w:r>
        <w:rPr>
          <w:rFonts w:ascii="Arial" w:hAnsi="Arial" w:cs="Arial"/>
          <w:i/>
          <w:sz w:val="22"/>
          <w:szCs w:val="22"/>
        </w:rPr>
        <w:t>los días de lunes a viernes dedicadas al entrenamiento y 2 horas en fin de semana dedicadas a competición, concentraciones, exhibiciones, etc., respetando siempre los horarios preestablecidos en las programaciones de las Campañas de Promoción Deportiva res</w:t>
      </w:r>
      <w:r>
        <w:rPr>
          <w:rFonts w:ascii="Arial" w:hAnsi="Arial" w:cs="Arial"/>
          <w:i/>
          <w:sz w:val="22"/>
          <w:szCs w:val="22"/>
        </w:rPr>
        <w:t>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E.M.B.C.C y el resto de equipos del Club, les cederá las instalaciones deportivas acordadas, en los horarios que se establezcan. No obstante, el Ayuntamiento se </w:t>
      </w:r>
      <w:r>
        <w:rPr>
          <w:rFonts w:ascii="Arial" w:hAnsi="Arial" w:cs="Arial"/>
          <w:i/>
          <w:sz w:val="22"/>
          <w:szCs w:val="22"/>
        </w:rPr>
        <w:t>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w:t>
      </w:r>
      <w:r>
        <w:rPr>
          <w:rFonts w:ascii="Arial" w:hAnsi="Arial" w:cs="Arial"/>
          <w:i/>
          <w:sz w:val="22"/>
          <w:szCs w:val="22"/>
        </w:rPr>
        <w:t xml:space="preserve">emplado en la ordenanza fiscal vigente), y previa planificación y confirmación con la Concejalía de Deportes, abonará en forma de subvención, en función del número de monitorías desarrolladas por el Club, 30€ por día de celebración de campus, por cada una </w:t>
      </w:r>
      <w:r>
        <w:rPr>
          <w:rFonts w:ascii="Arial" w:hAnsi="Arial" w:cs="Arial"/>
          <w:i/>
          <w:sz w:val="22"/>
          <w:szCs w:val="22"/>
        </w:rPr>
        <w:t>de ellas, además de aquellos gastos materiales (trofeos, camisas…) que se deriven de la organización del mismo.  Dicha subvención se abonará en un plazo máximo de cuatro meses tras finalizada la actividad. Para tener derecho a la subvención el número de al</w:t>
      </w:r>
      <w:r>
        <w:rPr>
          <w:rFonts w:ascii="Arial" w:hAnsi="Arial" w:cs="Arial"/>
          <w:i/>
          <w:sz w:val="22"/>
          <w:szCs w:val="22"/>
        </w:rPr>
        <w:t>umnos por monitoría será un mínimo de 10, pudiendo variar previo informe del Club y con la aprobación de la Concejalía de Deportes. Sólo computarán para su pago aquellas monitorías que tengan regularizadas sus inscripciones previo a la finalización del cam</w:t>
      </w:r>
      <w:r>
        <w:rPr>
          <w:rFonts w:ascii="Arial" w:hAnsi="Arial" w:cs="Arial"/>
          <w:i/>
          <w:sz w:val="22"/>
          <w:szCs w:val="22"/>
        </w:rPr>
        <w:t xml:space="preserve">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w:t>
      </w:r>
      <w:r>
        <w:rPr>
          <w:rFonts w:ascii="Arial" w:hAnsi="Arial" w:cs="Arial"/>
          <w:i/>
          <w:sz w:val="22"/>
          <w:szCs w:val="22"/>
        </w:rPr>
        <w:t xml:space="preserv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Tagayacte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w:t>
      </w:r>
      <w:r>
        <w:rPr>
          <w:rFonts w:ascii="Arial" w:hAnsi="Arial" w:cs="Arial"/>
          <w:i/>
          <w:sz w:val="22"/>
          <w:szCs w:val="22"/>
        </w:rPr>
        <w:t xml:space="preserve">correspondiente, la inscripción o licencia federativa con la mutualidad correspondiente, a efectos de seguro y responsabilidades, para los inscritos en la Escuela Municipal que, en conveniencia con el club, quisieran participar en las competiciones que se </w:t>
      </w:r>
      <w:r>
        <w:rPr>
          <w:rFonts w:ascii="Arial" w:hAnsi="Arial" w:cs="Arial"/>
          <w:i/>
          <w:sz w:val="22"/>
          <w:szCs w:val="22"/>
        </w:rPr>
        <w:t>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w:t>
      </w:r>
      <w:r>
        <w:rPr>
          <w:rFonts w:ascii="Arial" w:hAnsi="Arial" w:cs="Arial"/>
          <w:i/>
          <w:sz w:val="22"/>
          <w:szCs w:val="22"/>
        </w:rPr>
        <w:t xml:space="preserve">n de la Campaña de Promoción Deportiva de la Concejalía de Deportes del Ayuntamiento de Candelaria para la presenta anualidad, siempre y cuando cumplan con los requisitos para la obtención de la subvención de las monitorías. Asimismo, el Club dispondrá de </w:t>
      </w:r>
      <w:r>
        <w:rPr>
          <w:rFonts w:ascii="Arial" w:hAnsi="Arial" w:cs="Arial"/>
          <w:i/>
          <w:sz w:val="22"/>
          <w:szCs w:val="22"/>
        </w:rPr>
        <w:t xml:space="preserve">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3. El Club deberá notificar en todo </w:t>
      </w:r>
      <w:r>
        <w:rPr>
          <w:rFonts w:ascii="Arial" w:hAnsi="Arial" w:cs="Arial"/>
          <w:i/>
          <w:sz w:val="22"/>
          <w:szCs w:val="22"/>
        </w:rPr>
        <w:t>momento, y previamente, al correo (</w:t>
      </w:r>
      <w:hyperlink r:id="rId54"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w:t>
      </w:r>
      <w:r>
        <w:rPr>
          <w:rFonts w:ascii="Arial" w:hAnsi="Arial" w:cs="Arial"/>
          <w:i/>
          <w:sz w:val="22"/>
          <w:szCs w:val="22"/>
        </w:rPr>
        <w:t xml:space="preserve">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llevar durante las sesi</w:t>
      </w:r>
      <w:r>
        <w:rPr>
          <w:rFonts w:ascii="Arial" w:hAnsi="Arial" w:cs="Arial"/>
          <w:i/>
          <w:sz w:val="22"/>
          <w:szCs w:val="22"/>
        </w:rPr>
        <w:t xml:space="preserve">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w:t>
      </w:r>
      <w:r>
        <w:rPr>
          <w:rFonts w:ascii="Arial" w:eastAsia="Times New Roman" w:hAnsi="Arial" w:cs="Arial"/>
          <w:i/>
          <w:sz w:val="22"/>
          <w:szCs w:val="22"/>
          <w:lang w:eastAsia="ar-SA"/>
        </w:rPr>
        <w:t>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w:t>
      </w:r>
      <w:r>
        <w:rPr>
          <w:rFonts w:ascii="Arial" w:eastAsia="Times New Roman" w:hAnsi="Arial" w:cs="Arial"/>
          <w:i/>
          <w:sz w:val="22"/>
          <w:szCs w:val="22"/>
          <w:lang w:eastAsia="ar-SA"/>
        </w:rPr>
        <w:t>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privados, nacionales</w:t>
      </w:r>
      <w:r>
        <w:rPr>
          <w:rFonts w:ascii="Arial" w:eastAsia="Times New Roman" w:hAnsi="Arial" w:cs="Arial"/>
          <w:i/>
          <w:sz w:val="22"/>
          <w:szCs w:val="22"/>
          <w:lang w:eastAsia="ar-SA"/>
        </w:rPr>
        <w:t xml:space="preserve"> o internacionales, velando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8.</w:t>
      </w:r>
      <w:r>
        <w:rPr>
          <w:rFonts w:ascii="Arial" w:eastAsia="Times New Roman" w:hAnsi="Arial" w:cs="Arial"/>
          <w:i/>
          <w:sz w:val="22"/>
          <w:szCs w:val="22"/>
          <w:lang w:eastAsia="ar-SA"/>
        </w:rPr>
        <w:t xml:space="preserve">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 de tres meses desde la finalizaci</w:t>
      </w:r>
      <w:r>
        <w:rPr>
          <w:rFonts w:ascii="Arial" w:eastAsia="Times New Roman" w:hAnsi="Arial" w:cs="Arial"/>
          <w:i/>
          <w:kern w:val="0"/>
          <w:sz w:val="22"/>
          <w:szCs w:val="22"/>
          <w:lang w:eastAsia="es-ES"/>
        </w:rPr>
        <w:t>ón del plazo para la realización de la actividad. No obstante, por razones justificadas debidamente motivadas no pudiera realizarse o justificarse en el plazo previsto, el órgano concedente podrá acordar, siempre con anterioridad a la finalización del plaz</w:t>
      </w:r>
      <w:r>
        <w:rPr>
          <w:rFonts w:ascii="Arial" w:eastAsia="Times New Roman" w:hAnsi="Arial" w:cs="Arial"/>
          <w:i/>
          <w:kern w:val="0"/>
          <w:sz w:val="22"/>
          <w:szCs w:val="22"/>
          <w:lang w:eastAsia="es-ES"/>
        </w:rPr>
        <w:t>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w:t>
      </w:r>
      <w:r>
        <w:rPr>
          <w:rFonts w:ascii="Arial" w:eastAsia="Times New Roman" w:hAnsi="Arial" w:cs="Arial"/>
          <w:i/>
          <w:kern w:val="0"/>
          <w:sz w:val="22"/>
          <w:szCs w:val="22"/>
          <w:lang w:eastAsia="es-ES"/>
        </w:rPr>
        <w:t xml:space="preserve">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w:t>
      </w:r>
      <w:r>
        <w:rPr>
          <w:rFonts w:ascii="Arial" w:eastAsia="Times New Roman" w:hAnsi="Arial" w:cs="Arial"/>
          <w:i/>
          <w:kern w:val="0"/>
          <w:sz w:val="22"/>
          <w:szCs w:val="22"/>
          <w:lang w:eastAsia="es-ES"/>
        </w:rPr>
        <w:t>ión clasificada de los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9. </w:t>
      </w:r>
      <w:r>
        <w:rPr>
          <w:rFonts w:ascii="Arial" w:eastAsia="Times New Roman" w:hAnsi="Arial" w:cs="Arial"/>
          <w:i/>
          <w:sz w:val="22"/>
          <w:szCs w:val="22"/>
          <w:lang w:eastAsia="ar-SA"/>
        </w:rPr>
        <w:t>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w:t>
      </w:r>
      <w:r>
        <w:rPr>
          <w:rFonts w:cs="Arial"/>
          <w:i/>
          <w:sz w:val="22"/>
          <w:szCs w:val="22"/>
        </w:rPr>
        <w:t xml:space="preserve">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w:t>
      </w:r>
      <w:r>
        <w:rPr>
          <w:rFonts w:ascii="Arial" w:hAnsi="Arial" w:cs="Arial"/>
          <w:i/>
          <w:sz w:val="22"/>
          <w:szCs w:val="22"/>
        </w:rPr>
        <w:t xml:space="preserv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w:t>
      </w:r>
      <w:r>
        <w:rPr>
          <w:rFonts w:ascii="Arial" w:eastAsia="Times New Roman" w:hAnsi="Arial" w:cs="Arial"/>
          <w:i/>
          <w:sz w:val="22"/>
          <w:szCs w:val="22"/>
          <w:lang w:eastAsia="ar-SA"/>
        </w:rPr>
        <w:t xml:space="preserve">rnada de tecnificación, clinic, taller o actividad análoga, podrá cobrar dicho servicio a las personas inscritas y usar las instalaciones deportivas acordadas, debiendo en todo momento, contratar un seguro de accidentes que cubra a todos los participantes </w:t>
      </w:r>
      <w:r>
        <w:rPr>
          <w:rFonts w:ascii="Arial" w:eastAsia="Times New Roman" w:hAnsi="Arial" w:cs="Arial"/>
          <w:i/>
          <w:sz w:val="22"/>
          <w:szCs w:val="22"/>
          <w:lang w:eastAsia="ar-SA"/>
        </w:rPr>
        <w:t>en el caso de que la licencia federativa no cubra dicha actividad. Así mismo, debe incluir el logo del Ayuntamiento como colaborador en la cartelería y difusión, así como aplicar un descuento de un mínimo del 20 % sobre el precio más bajo de dicho servicio</w:t>
      </w:r>
      <w:r>
        <w:rPr>
          <w:rFonts w:ascii="Arial" w:eastAsia="Times New Roman" w:hAnsi="Arial" w:cs="Arial"/>
          <w:i/>
          <w:sz w:val="22"/>
          <w:szCs w:val="22"/>
          <w:lang w:eastAsia="ar-SA"/>
        </w:rPr>
        <w:t xml:space="preserve"> para las personas empadronadas en el municipio de Candelaria. Para la aprobación de dicho servicio, y previo a la contratación y difusión, deberá trasladar a la Concejalía de Deportes el contenido de la contratación del seguro de accidentes, así como del </w:t>
      </w:r>
      <w:r>
        <w:rPr>
          <w:rFonts w:ascii="Arial" w:eastAsia="Times New Roman" w:hAnsi="Arial" w:cs="Arial"/>
          <w:i/>
          <w:sz w:val="22"/>
          <w:szCs w:val="22"/>
          <w:lang w:eastAsia="ar-SA"/>
        </w:rPr>
        <w:t>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w:t>
      </w:r>
      <w:r>
        <w:rPr>
          <w:rFonts w:ascii="Arial" w:hAnsi="Arial" w:cs="Arial"/>
          <w:i/>
          <w:sz w:val="22"/>
          <w:szCs w:val="22"/>
        </w:rPr>
        <w:t xml:space="preserve">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w:t>
      </w:r>
      <w:r>
        <w:rPr>
          <w:rFonts w:ascii="Arial" w:hAnsi="Arial" w:cs="Arial"/>
          <w:i/>
          <w:sz w:val="22"/>
          <w:szCs w:val="22"/>
        </w:rPr>
        <w:t>participantes por la E.M.B.C.C, serán 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w:t>
      </w:r>
      <w:r>
        <w:rPr>
          <w:rFonts w:ascii="Arial" w:hAnsi="Arial" w:cs="Arial"/>
          <w:i/>
          <w:sz w:val="22"/>
          <w:szCs w:val="22"/>
        </w:rPr>
        <w:t>igente el presente convenio, para cumplir con las obligaciones legales. Los datos no se cederán a terceros salvo en los casos en que exista una obligación legal. La E.M.B.C.C y por información el Ayuntamiento, tienen derecho a obtener confirmación sobre si</w:t>
      </w:r>
      <w:r>
        <w:rPr>
          <w:rFonts w:ascii="Arial" w:hAnsi="Arial" w:cs="Arial"/>
          <w:i/>
          <w:sz w:val="22"/>
          <w:szCs w:val="22"/>
        </w:rPr>
        <w:t xml:space="preserve">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w:t>
      </w:r>
      <w:r>
        <w:rPr>
          <w:rFonts w:ascii="Arial" w:hAnsi="Arial" w:cs="Arial"/>
          <w:i/>
          <w:sz w:val="22"/>
          <w:szCs w:val="22"/>
        </w:rPr>
        <w:t xml:space="preserve">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w:t>
      </w:r>
      <w:r>
        <w:rPr>
          <w:rFonts w:ascii="Arial" w:hAnsi="Arial" w:cs="Arial"/>
          <w:i/>
          <w:sz w:val="22"/>
          <w:szCs w:val="22"/>
        </w:rPr>
        <w:t>, tutores legales, o participantes (en el caso de mayores de 14 años) para la utilización de las imágenes tomadas durante las actividades publicitarias, recreativas, participativas, o en el desarrollo del objeto del presente convenio, realizadas por el Clu</w:t>
      </w:r>
      <w:r>
        <w:rPr>
          <w:rFonts w:ascii="Arial" w:hAnsi="Arial" w:cs="Arial"/>
          <w:i/>
          <w:sz w:val="22"/>
          <w:szCs w:val="22"/>
        </w:rPr>
        <w:t>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w:t>
      </w:r>
      <w:r>
        <w:rPr>
          <w:rFonts w:ascii="Arial" w:hAnsi="Arial" w:cs="Arial"/>
          <w:i/>
          <w:sz w:val="22"/>
          <w:szCs w:val="22"/>
        </w:rPr>
        <w:t>n autorización previa de la E.M.B.C.C o en su defecto, del Ayuntamiento. En el caso que esto sucediera, deberá informarse a los efectos oportunos.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w:t>
      </w:r>
      <w:r>
        <w:rPr>
          <w:rFonts w:ascii="Arial" w:hAnsi="Arial" w:cs="Arial"/>
          <w:i/>
          <w:sz w:val="22"/>
          <w:szCs w:val="22"/>
        </w:rPr>
        <w:t xml:space="preserve">dad con el RGPD UE 2016/679 usted debe tener sus ficheros de datos personales, declarados en su Registro de Actividades de Tratamiento (RAT) y tener el procedimiento actualizado en orden del deber de informar al E.M.B.C.C., así como al Ayuntamiento con el </w:t>
      </w:r>
      <w:r>
        <w:rPr>
          <w:rFonts w:ascii="Arial" w:hAnsi="Arial" w:cs="Arial"/>
          <w:i/>
          <w:sz w:val="22"/>
          <w:szCs w:val="22"/>
        </w:rPr>
        <w:t>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w:t>
      </w:r>
      <w:r>
        <w:rPr>
          <w:rFonts w:ascii="Arial" w:hAnsi="Arial" w:cs="Arial"/>
          <w:i/>
          <w:sz w:val="22"/>
          <w:szCs w:val="22"/>
        </w:rPr>
        <w:t xml:space="preserve">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w:t>
      </w:r>
      <w:r>
        <w:rPr>
          <w:rFonts w:ascii="Arial" w:eastAsia="Times New Roman" w:hAnsi="Arial" w:cs="Arial"/>
          <w:i/>
          <w:sz w:val="22"/>
          <w:szCs w:val="22"/>
          <w:lang w:eastAsia="ar-SA"/>
        </w:rPr>
        <w:t>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w:t>
      </w:r>
      <w:r>
        <w:rPr>
          <w:rFonts w:ascii="Arial" w:hAnsi="Arial" w:cs="Arial"/>
          <w:i/>
          <w:sz w:val="22"/>
          <w:szCs w:val="22"/>
        </w:rPr>
        <w:t>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w:t>
      </w:r>
      <w:r>
        <w:rPr>
          <w:rFonts w:ascii="Arial" w:hAnsi="Arial" w:cs="Arial"/>
          <w:i/>
          <w:sz w:val="22"/>
          <w:szCs w:val="22"/>
        </w:rPr>
        <w:t>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w:t>
      </w:r>
      <w:r>
        <w:rPr>
          <w:rFonts w:ascii="Arial" w:hAnsi="Arial" w:cs="Arial"/>
          <w:i/>
          <w:sz w:val="22"/>
          <w:szCs w:val="22"/>
        </w:rPr>
        <w:t>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w:t>
      </w:r>
      <w:r>
        <w:rPr>
          <w:rFonts w:ascii="Arial" w:hAnsi="Arial" w:cs="Arial"/>
          <w:i/>
          <w:sz w:val="22"/>
          <w:szCs w:val="22"/>
        </w:rPr>
        <w:t xml:space="preserve">aga el Ayuntamiento, sin perjuicio de los derechos contenidos en el artículo 13 de la Ley 39/2015, de 1 de octubre, de Procedimiento Administrativo Común de las Administraciones Públicas y a los recursos que estime convenientes conforme el artículo 112 de </w:t>
      </w:r>
      <w:r>
        <w:rPr>
          <w:rFonts w:ascii="Arial" w:hAnsi="Arial" w:cs="Arial"/>
          <w:i/>
          <w:sz w:val="22"/>
          <w:szCs w:val="22"/>
        </w:rPr>
        <w:t>dicha Ley.</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LA PRESIDENTA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 xml:space="preserve">María </w:t>
      </w:r>
      <w:r>
        <w:rPr>
          <w:rFonts w:ascii="Arial" w:hAnsi="Arial" w:cs="Arial"/>
          <w:i/>
          <w:sz w:val="22"/>
          <w:szCs w:val="22"/>
        </w:rPr>
        <w:t>Magdalena Cruz Dorta”</w:t>
      </w:r>
    </w:p>
    <w:p w:rsidR="009C0B13" w:rsidRDefault="009C0B13">
      <w:pPr>
        <w:spacing w:line="276" w:lineRule="auto"/>
        <w:jc w:val="both"/>
        <w:rPr>
          <w:rFonts w:ascii="Arial" w:hAnsi="Arial" w:cs="Arial"/>
          <w:i/>
          <w:sz w:val="22"/>
          <w:szCs w:val="22"/>
        </w:rPr>
      </w:pPr>
    </w:p>
    <w:p w:rsidR="009C0B13" w:rsidRDefault="009C0B13">
      <w:pPr>
        <w:pStyle w:val="Subttulo"/>
        <w:rPr>
          <w:rFonts w:ascii="Arial" w:hAnsi="Arial" w:cs="Arial"/>
          <w:b w:val="0"/>
          <w:i/>
          <w:szCs w:val="22"/>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750,00 € con cargo al documento contable A.D. 2.23.0.03495,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w:t>
      </w:r>
      <w:r>
        <w:rPr>
          <w:rFonts w:ascii="Arial" w:eastAsia="Times New Roman" w:hAnsi="Arial" w:cs="Arial"/>
          <w:kern w:val="0"/>
          <w:sz w:val="22"/>
          <w:szCs w:val="22"/>
          <w:lang w:val="es-ES_tradnl" w:eastAsia="es-ES"/>
        </w:rPr>
        <w:t>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Tagayacte, </w:t>
      </w:r>
      <w:r>
        <w:rPr>
          <w:rFonts w:ascii="Arial" w:eastAsia="Times New Roman" w:hAnsi="Arial" w:cs="Arial"/>
          <w:bCs/>
          <w:iCs/>
          <w:kern w:val="0"/>
          <w:sz w:val="22"/>
          <w:szCs w:val="22"/>
          <w:lang w:eastAsia="es-ES"/>
        </w:rPr>
        <w:t>a los efectos oportunos.”</w:t>
      </w:r>
    </w:p>
    <w:p w:rsidR="009C0B13" w:rsidRDefault="009C0B13">
      <w:pPr>
        <w:widowControl/>
        <w:suppressAutoHyphens w:val="0"/>
        <w:ind w:right="-357"/>
        <w:jc w:val="both"/>
        <w:rPr>
          <w:rFonts w:ascii="Arial" w:eastAsia="Times New Roman" w:hAnsi="Arial" w:cs="Arial"/>
          <w:bCs/>
          <w:iCs/>
          <w:kern w:val="0"/>
          <w:sz w:val="22"/>
          <w:szCs w:val="22"/>
          <w:lang w:eastAsia="es-ES"/>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 xml:space="preserve">La Junta de Gobierno </w:t>
      </w:r>
      <w:r>
        <w:rPr>
          <w:rFonts w:ascii="Arial" w:hAnsi="Arial" w:cs="Arial"/>
          <w:b/>
          <w:bCs/>
          <w:sz w:val="22"/>
          <w:szCs w:val="22"/>
        </w:rPr>
        <w:t>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Tagayacte,</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 xml:space="preserve">para la promoción de la bola canaria base en </w:t>
      </w:r>
      <w:r>
        <w:rPr>
          <w:rFonts w:ascii="Arial" w:eastAsia="Times New Roman" w:hAnsi="Arial" w:cs="Arial"/>
          <w:kern w:val="0"/>
          <w:sz w:val="22"/>
          <w:szCs w:val="22"/>
          <w:lang w:val="es-ES_tradnl" w:eastAsia="es-ES"/>
        </w:rPr>
        <w:t>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9459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3" name="Conector recto 1678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053E355" id="Conector recto 16781" o:spid="_x0000_s1026" type="#_x0000_t32" style="position:absolute;margin-left:-89.9pt;margin-top:-1.2pt;width:612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CIcm7K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TAGAYACTE </w:t>
      </w:r>
      <w:r>
        <w:rPr>
          <w:rFonts w:ascii="Arial" w:hAnsi="Arial" w:cs="Arial"/>
          <w:i/>
          <w:sz w:val="22"/>
          <w:szCs w:val="22"/>
        </w:rPr>
        <w:t>PARA LA PROMOCION DE LA BOLA CANARIA BASE EN CANDELARIA (ESCUELA MUNICIPAL DE BOLA CANARIA DE CANDELARIA).</w:t>
      </w:r>
    </w:p>
    <w:p w:rsidR="009C0B13" w:rsidRDefault="009C0B13">
      <w:pPr>
        <w:spacing w:line="276" w:lineRule="auto"/>
        <w:jc w:val="both"/>
        <w:rPr>
          <w:rFonts w:ascii="Arial" w:hAnsi="Arial" w:cs="Arial"/>
          <w:i/>
          <w:sz w:val="22"/>
          <w:szCs w:val="22"/>
        </w:rPr>
      </w:pP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9356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4" name="Conector recto 1678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585AC17" id="Conector recto 16780" o:spid="_x0000_s1026" type="#_x0000_t32" style="position:absolute;margin-left:-89.9pt;margin-top:-1.2pt;width:612pt;height:0;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MwpQUJQBAAAXAwAA&#10;DgAAAAAAAAAAAAAAAAAuAgAAZHJzL2Uyb0RvYy54bWxQSwECLQAUAAYACAAAACEA0+aC1OAAAAAL&#10;AQAADwAAAAAAAAAAAAAAAADuAwAAZHJzL2Rvd25yZXYueG1sUEsFBgAAAAAEAAQA8wAAAPsEAAAA&#10;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 razón de su referido cargo, asistido por el Secreta</w:t>
      </w:r>
      <w:r>
        <w:rPr>
          <w:rFonts w:ascii="Arial" w:hAnsi="Arial" w:cs="Arial"/>
          <w:i/>
          <w:sz w:val="22"/>
          <w:szCs w:val="22"/>
        </w:rPr>
        <w:t>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Dña. María Magdalena Cruz Dorta, mayor de edad y provista de D.N.I. número ***7666**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para este acto por acuerdo de la Junta de Gobierno Local de fecha [……] y en virtud de la competencia que </w:t>
      </w:r>
      <w:r>
        <w:rPr>
          <w:rFonts w:ascii="Arial" w:hAnsi="Arial" w:cs="Arial"/>
          <w:i/>
          <w:sz w:val="22"/>
          <w:szCs w:val="22"/>
        </w:rPr>
        <w:t>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Dña. María Magdalena Cruz Dorta, actuando en calidad de Presidenta del Clu</w:t>
      </w:r>
      <w:r>
        <w:rPr>
          <w:rFonts w:ascii="Arial" w:hAnsi="Arial" w:cs="Arial"/>
          <w:i/>
          <w:sz w:val="22"/>
          <w:szCs w:val="22"/>
        </w:rPr>
        <w:t xml:space="preserve">b Deportivo Tagayacte,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G-38709176</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suficiente para suscribir el presente Conven</w:t>
      </w:r>
      <w:r>
        <w:rPr>
          <w:rFonts w:ascii="Arial" w:eastAsia="Times New Roman" w:hAnsi="Arial" w:cs="Arial"/>
          <w:i/>
          <w:sz w:val="22"/>
          <w:szCs w:val="22"/>
          <w:lang w:eastAsia="ar-SA"/>
        </w:rPr>
        <w:t xml:space="preserve">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Candelaria la organización de actividades de deporte entre niños y jóvenes en el ámbito municipal (art. </w:t>
      </w:r>
      <w:r>
        <w:rPr>
          <w:rFonts w:ascii="Arial" w:hAnsi="Arial" w:cs="Arial"/>
          <w:i/>
          <w:sz w:val="22"/>
          <w:szCs w:val="22"/>
        </w:rPr>
        <w:t>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enero, de la actividad física y el depo</w:t>
      </w:r>
      <w:r>
        <w:rPr>
          <w:rFonts w:ascii="Arial" w:hAnsi="Arial" w:cs="Arial"/>
          <w:i/>
          <w:sz w:val="22"/>
          <w:szCs w:val="22"/>
        </w:rPr>
        <w:t>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un proyecto de Equipos de Base, con una</w:t>
      </w:r>
      <w:r>
        <w:rPr>
          <w:rFonts w:ascii="Arial" w:hAnsi="Arial" w:cs="Arial"/>
          <w:i/>
          <w:sz w:val="22"/>
          <w:szCs w:val="22"/>
        </w:rPr>
        <w:t xml:space="preserve"> previsión de equipos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w:t>
      </w:r>
      <w:r>
        <w:rPr>
          <w:rFonts w:ascii="Arial" w:hAnsi="Arial" w:cs="Arial"/>
          <w:i/>
          <w:sz w:val="22"/>
          <w:szCs w:val="22"/>
        </w:rPr>
        <w:t>e reconocido en su objeto social la práctica de actividades físicas y deportivas sin ánimo de lucro, y como actividad principal la de la bola canaria.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w:t>
      </w:r>
      <w:r>
        <w:rPr>
          <w:rFonts w:ascii="Arial" w:hAnsi="Arial" w:cs="Arial"/>
          <w:i/>
          <w:sz w:val="22"/>
          <w:szCs w:val="22"/>
        </w:rPr>
        <w:t>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w:t>
      </w:r>
      <w:r>
        <w:rPr>
          <w:rFonts w:ascii="Arial" w:hAnsi="Arial" w:cs="Arial"/>
          <w:i/>
          <w:sz w:val="22"/>
          <w:szCs w:val="22"/>
        </w:rPr>
        <w:t xml:space="preserve">arte de los escolares del municipio, trazando como objetivo la difusión y divulgación de la bola canaria base a través de la Escuela Municipal de Bola Canaria de Candelaria, a partir de ahora E.M.B.C.C., así como la participación en los eventos deportivos </w:t>
      </w:r>
      <w:r>
        <w:rPr>
          <w:rFonts w:ascii="Arial" w:hAnsi="Arial" w:cs="Arial"/>
          <w:i/>
          <w:sz w:val="22"/>
          <w:szCs w:val="22"/>
        </w:rPr>
        <w:t>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w:t>
      </w:r>
      <w:r>
        <w:rPr>
          <w:rFonts w:ascii="Arial" w:hAnsi="Arial" w:cs="Arial"/>
          <w:i/>
          <w:sz w:val="22"/>
          <w:szCs w:val="22"/>
        </w:rPr>
        <w:t>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w:t>
      </w:r>
      <w:r>
        <w:rPr>
          <w:rFonts w:ascii="Arial" w:eastAsia="Times New Roman" w:hAnsi="Arial" w:cs="Arial"/>
          <w:i/>
          <w:sz w:val="22"/>
          <w:szCs w:val="22"/>
          <w:lang w:eastAsia="ar-SA"/>
        </w:rPr>
        <w:t>critos y según las monitorías establecidas, pudiendo realizarse más pagos durante el año, mediante propuesta del Concejal de Deportes. Esta subvención será compatible con otras subvenciones, ayudas e ingresos. En todo caso, la contribución financiera del A</w:t>
      </w:r>
      <w:r>
        <w:rPr>
          <w:rFonts w:ascii="Arial" w:eastAsia="Times New Roman" w:hAnsi="Arial" w:cs="Arial"/>
          <w:i/>
          <w:sz w:val="22"/>
          <w:szCs w:val="22"/>
          <w:lang w:eastAsia="ar-SA"/>
        </w:rPr>
        <w:t xml:space="preserve">yuntamiento no implicará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w:t>
      </w:r>
      <w:r>
        <w:rPr>
          <w:rFonts w:ascii="Arial" w:hAnsi="Arial" w:cs="Arial"/>
          <w:i/>
          <w:sz w:val="22"/>
          <w:szCs w:val="22"/>
        </w:rPr>
        <w:t>o a la subvención, el número de alumnos por monitoría y sesión de entrenamiento será un mínimo de 5, pudiendo variar previo informe del Club y con la aprobación de la Concejalía de Deportes. Sólo computarán para su pago aquellas monitorías que tengan regul</w:t>
      </w:r>
      <w:r>
        <w:rPr>
          <w:rFonts w:ascii="Arial" w:hAnsi="Arial" w:cs="Arial"/>
          <w:i/>
          <w:sz w:val="22"/>
          <w:szCs w:val="22"/>
        </w:rPr>
        <w:t>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Tagayacte se emplazan en la siguiente instalac</w:t>
      </w:r>
      <w:r>
        <w:rPr>
          <w:rFonts w:ascii="Arial" w:hAnsi="Arial" w:cs="Arial"/>
          <w:i/>
          <w:sz w:val="22"/>
          <w:szCs w:val="22"/>
        </w:rPr>
        <w:t>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696"/>
        <w:gridCol w:w="4587"/>
      </w:tblGrid>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Bola Canaria</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Cancha de Bola Canaria de Araya</w:t>
            </w:r>
          </w:p>
        </w:tc>
      </w:tr>
      <w:tr w:rsidR="009C0B13">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Bola Canaria</w:t>
            </w:r>
          </w:p>
        </w:tc>
        <w:tc>
          <w:tcPr>
            <w:tcW w:w="45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Cancha de Bola Canaria Parque Punta Larga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w:t>
      </w:r>
      <w:r>
        <w:rPr>
          <w:rFonts w:ascii="Arial" w:hAnsi="Arial" w:cs="Arial"/>
          <w:i/>
          <w:sz w:val="22"/>
          <w:szCs w:val="22"/>
        </w:rPr>
        <w:t xml:space="preserve">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w:t>
      </w:r>
      <w:r>
        <w:rPr>
          <w:rFonts w:ascii="Arial" w:hAnsi="Arial" w:cs="Arial"/>
          <w:i/>
          <w:sz w:val="22"/>
          <w:szCs w:val="22"/>
        </w:rPr>
        <w:t xml:space="preserve">mpartirá como mínimo 2 horas entre los días de lunes a viernes dedicadas al entrenamiento y 2 horas en fin de semana dedicadas a competición, concentraciones, exhibiciones, etc., respetando siempre los horarios preestablecidos en las programaciones de las </w:t>
      </w:r>
      <w:r>
        <w:rPr>
          <w:rFonts w:ascii="Arial" w:hAnsi="Arial" w:cs="Arial"/>
          <w:i/>
          <w:sz w:val="22"/>
          <w:szCs w:val="22"/>
        </w:rPr>
        <w:t>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E.M.B.C.C y el resto de equipos del Club, les cederá las instalaciones deportivas acordadas, en los horarios que se establezcan. No</w:t>
      </w:r>
      <w:r>
        <w:rPr>
          <w:rFonts w:ascii="Arial" w:hAnsi="Arial" w:cs="Arial"/>
          <w:i/>
          <w:sz w:val="22"/>
          <w:szCs w:val="22"/>
        </w:rPr>
        <w:t xml:space="preserve"> obstante, 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w:t>
      </w:r>
      <w:r>
        <w:rPr>
          <w:rFonts w:ascii="Arial" w:hAnsi="Arial" w:cs="Arial"/>
          <w:i/>
          <w:sz w:val="22"/>
          <w:szCs w:val="22"/>
        </w:rPr>
        <w:t>mpus deportivo municipal (contemplado en la ordenanza fiscal vigente), y previa planificación y confirmación con la Concejalía de Deportes, abonará en forma de subvención, en función del número de monitorías desarrolladas por el Club, 30€ por día de celebr</w:t>
      </w:r>
      <w:r>
        <w:rPr>
          <w:rFonts w:ascii="Arial" w:hAnsi="Arial" w:cs="Arial"/>
          <w:i/>
          <w:sz w:val="22"/>
          <w:szCs w:val="22"/>
        </w:rPr>
        <w:t>ación de campus, por cada una de ellas, además de aquellos gastos materiales (trofeos, camisas…) que se deriven de la organización del mismo.  Dicha subvención se abonará en un plazo máximo de cuatro meses tras finalizada la actividad. Para tener derecho a</w:t>
      </w:r>
      <w:r>
        <w:rPr>
          <w:rFonts w:ascii="Arial" w:hAnsi="Arial" w:cs="Arial"/>
          <w:i/>
          <w:sz w:val="22"/>
          <w:szCs w:val="22"/>
        </w:rPr>
        <w:t xml:space="preserve"> la subvención el número de alumnos por monitoría será un mínimo de 10, pudiendo variar previo informe del Club y con la aprobación de la Concejalía de Deportes. Sólo computarán para su pago aquellas monitorías que tengan regularizadas sus inscripciones pr</w:t>
      </w:r>
      <w:r>
        <w:rPr>
          <w:rFonts w:ascii="Arial" w:hAnsi="Arial" w:cs="Arial"/>
          <w:i/>
          <w:sz w:val="22"/>
          <w:szCs w:val="22"/>
        </w:rPr>
        <w:t xml:space="preserve">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w:t>
      </w:r>
      <w:r>
        <w:rPr>
          <w:rFonts w:ascii="Arial" w:hAnsi="Arial" w:cs="Arial"/>
          <w:i/>
          <w:sz w:val="22"/>
          <w:szCs w:val="22"/>
        </w:rPr>
        <w:t>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Tagayacte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w:t>
      </w:r>
      <w:r>
        <w:rPr>
          <w:rFonts w:ascii="Arial" w:hAnsi="Arial" w:cs="Arial"/>
          <w:i/>
          <w:sz w:val="22"/>
          <w:szCs w:val="22"/>
        </w:rPr>
        <w:t>a entidad o federación correspondiente, la inscripción o licencia federativa con la mutualidad correspondiente, a efectos de seguro y responsabilidades, para los inscritos en la Escuela Municipal que, en conveniencia con el club, quisieran participar en la</w:t>
      </w:r>
      <w:r>
        <w:rPr>
          <w:rFonts w:ascii="Arial" w:hAnsi="Arial" w:cs="Arial"/>
          <w:i/>
          <w:sz w:val="22"/>
          <w:szCs w:val="22"/>
        </w:rPr>
        <w:t>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w:t>
      </w:r>
      <w:r>
        <w:rPr>
          <w:rFonts w:ascii="Arial" w:hAnsi="Arial" w:cs="Arial"/>
          <w:i/>
          <w:sz w:val="22"/>
          <w:szCs w:val="22"/>
        </w:rPr>
        <w:t>istas en la programación de la Campaña de Promoción Deportiva de la Concejalía de Deportes del Ayuntamiento de Candelaria para la presenta anualidad, siempre y cuando cumplan con los requisitos para la obtención de la subvención de las monitorías. Asimismo</w:t>
      </w:r>
      <w:r>
        <w:rPr>
          <w:rFonts w:ascii="Arial" w:hAnsi="Arial" w:cs="Arial"/>
          <w:i/>
          <w:sz w:val="22"/>
          <w:szCs w:val="22"/>
        </w:rPr>
        <w:t xml:space="preserve">, el Club dispondrá de 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w:t>
      </w:r>
      <w:r>
        <w:rPr>
          <w:rFonts w:ascii="Arial" w:hAnsi="Arial" w:cs="Arial"/>
          <w:i/>
          <w:sz w:val="22"/>
          <w:szCs w:val="22"/>
        </w:rPr>
        <w:t>berá notificar en todo momento, y previamente, al correo (</w:t>
      </w:r>
      <w:hyperlink r:id="rId55"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w:t>
      </w:r>
      <w:r>
        <w:rPr>
          <w:rFonts w:ascii="Arial" w:hAnsi="Arial" w:cs="Arial"/>
          <w:i/>
          <w:sz w:val="22"/>
          <w:szCs w:val="22"/>
        </w:rPr>
        <w:t xml:space="preserve">s por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w:t>
      </w:r>
      <w:r>
        <w:rPr>
          <w:rFonts w:ascii="Arial" w:hAnsi="Arial" w:cs="Arial"/>
          <w:i/>
          <w:sz w:val="22"/>
          <w:szCs w:val="22"/>
        </w:rPr>
        <w:t xml:space="preserve">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w:t>
      </w:r>
      <w:r>
        <w:rPr>
          <w:rFonts w:ascii="Arial" w:eastAsia="Times New Roman" w:hAnsi="Arial" w:cs="Arial"/>
          <w:i/>
          <w:sz w:val="22"/>
          <w:szCs w:val="22"/>
          <w:lang w:eastAsia="ar-SA"/>
        </w:rPr>
        <w:t>,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Ayuntamiento y de la Concejalía de Deportes para las clausuras o los actos de entrega de trofeos y </w:t>
      </w:r>
      <w:r>
        <w:rPr>
          <w:rFonts w:ascii="Arial" w:eastAsia="Times New Roman" w:hAnsi="Arial" w:cs="Arial"/>
          <w:i/>
          <w:sz w:val="22"/>
          <w:szCs w:val="22"/>
          <w:lang w:eastAsia="ar-SA"/>
        </w:rPr>
        <w:t>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w:t>
      </w:r>
      <w:r>
        <w:rPr>
          <w:rFonts w:ascii="Arial" w:eastAsia="Times New Roman" w:hAnsi="Arial" w:cs="Arial"/>
          <w:i/>
          <w:sz w:val="22"/>
          <w:szCs w:val="22"/>
          <w:lang w:eastAsia="ar-SA"/>
        </w:rPr>
        <w:t xml:space="preserve">os o privados, nacionales o internacionales, velando en todo momento por concurrir en cualquier convocatoria de subvenciones que les sea compatible con el objeto de este acuerdo, al objeto de poder dotarse de mayores fondos para el mejor desarrollo de esa </w:t>
      </w:r>
      <w:r>
        <w:rPr>
          <w:rFonts w:ascii="Arial" w:eastAsia="Times New Roman" w:hAnsi="Arial" w:cs="Arial"/>
          <w:i/>
          <w:sz w:val="22"/>
          <w:szCs w:val="22"/>
          <w:lang w:eastAsia="ar-SA"/>
        </w:rPr>
        <w:t xml:space="preserve">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Bases reguladoras de subvenciones, será el convenio de colaboración, quien fijará el plazo de justificación de las subvenciones y su final, que será como máximo, de tres </w:t>
      </w:r>
      <w:r>
        <w:rPr>
          <w:rFonts w:ascii="Arial" w:eastAsia="Times New Roman" w:hAnsi="Arial" w:cs="Arial"/>
          <w:i/>
          <w:kern w:val="0"/>
          <w:sz w:val="22"/>
          <w:szCs w:val="22"/>
          <w:lang w:eastAsia="es-ES"/>
        </w:rPr>
        <w:t>meses desde la finalización del plazo para la realización de la actividad. No obstante, por razones justificadas debidamente motivadas no pudiera realizarse o justificarse en el plazo previsto, el órgano concedente podrá acordar, siempre con anterioridad a</w:t>
      </w:r>
      <w:r>
        <w:rPr>
          <w:rFonts w:ascii="Arial" w:eastAsia="Times New Roman" w:hAnsi="Arial" w:cs="Arial"/>
          <w:i/>
          <w:kern w:val="0"/>
          <w:sz w:val="22"/>
          <w:szCs w:val="22"/>
          <w:lang w:eastAsia="es-ES"/>
        </w:rPr>
        <w:t xml:space="preserve">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w:t>
      </w:r>
      <w:r>
        <w:rPr>
          <w:rFonts w:ascii="Arial" w:eastAsia="Times New Roman" w:hAnsi="Arial" w:cs="Arial"/>
          <w:i/>
          <w:kern w:val="0"/>
          <w:sz w:val="22"/>
          <w:szCs w:val="22"/>
          <w:lang w:eastAsia="es-ES"/>
        </w:rPr>
        <w:t xml:space="preserve">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w:t>
      </w:r>
      <w:r>
        <w:rPr>
          <w:rFonts w:ascii="Arial" w:eastAsia="Times New Roman" w:hAnsi="Arial" w:cs="Arial"/>
          <w:i/>
          <w:kern w:val="0"/>
          <w:sz w:val="22"/>
          <w:szCs w:val="22"/>
          <w:lang w:eastAsia="es-ES"/>
        </w:rPr>
        <w:t>, que contendrá una relación clasificada de los gastos e inversiones de la actividad, con identificación del acreedor y del documento, su importe, fecha de emisión y, en su caso, fecha de pago. Debe acompañarse de facturas incorporadas en la relación a que</w:t>
      </w:r>
      <w:r>
        <w:rPr>
          <w:rFonts w:ascii="Arial" w:eastAsia="Times New Roman" w:hAnsi="Arial" w:cs="Arial"/>
          <w:i/>
          <w:kern w:val="0"/>
          <w:sz w:val="22"/>
          <w:szCs w:val="22"/>
          <w:lang w:eastAsia="es-ES"/>
        </w:rPr>
        <w:t xml:space="preserv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w:t>
      </w:r>
      <w:r>
        <w:rPr>
          <w:rFonts w:cs="Arial"/>
          <w:i/>
          <w:sz w:val="22"/>
          <w:szCs w:val="22"/>
        </w:rPr>
        <w:t xml:space="preserve">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w:t>
      </w:r>
      <w:r>
        <w:rPr>
          <w:rFonts w:ascii="Arial" w:hAnsi="Arial" w:cs="Arial"/>
          <w:i/>
          <w:sz w:val="22"/>
          <w:szCs w:val="22"/>
        </w:rPr>
        <w:t>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w:t>
      </w:r>
      <w:r>
        <w:rPr>
          <w:rFonts w:ascii="Arial" w:eastAsia="Times New Roman" w:hAnsi="Arial" w:cs="Arial"/>
          <w:i/>
          <w:sz w:val="22"/>
          <w:szCs w:val="22"/>
          <w:lang w:eastAsia="ar-SA"/>
        </w:rPr>
        <w:t>cejalía, de un campus, jornada de tecnificación, clinic, taller o actividad análoga, podrá cobrar dicho servicio a las personas inscritas y usar las instalaciones deportivas acordadas, debiendo en todo momento, contratar un seguro de accidentes que cubra a</w:t>
      </w:r>
      <w:r>
        <w:rPr>
          <w:rFonts w:ascii="Arial" w:eastAsia="Times New Roman" w:hAnsi="Arial" w:cs="Arial"/>
          <w:i/>
          <w:sz w:val="22"/>
          <w:szCs w:val="22"/>
          <w:lang w:eastAsia="ar-SA"/>
        </w:rPr>
        <w:t xml:space="preserve"> todos los participantes en el caso de que la licencia federativa no cubra dicha actividad. Así mismo, debe incluir el logo del Ayuntamiento como colaborador en la cartelería y difusión, así como aplicar un descuento de un mínimo del 20 % sobre el precio m</w:t>
      </w:r>
      <w:r>
        <w:rPr>
          <w:rFonts w:ascii="Arial" w:eastAsia="Times New Roman" w:hAnsi="Arial" w:cs="Arial"/>
          <w:i/>
          <w:sz w:val="22"/>
          <w:szCs w:val="22"/>
          <w:lang w:eastAsia="ar-SA"/>
        </w:rPr>
        <w:t xml:space="preserve">ás bajo de dicho servicio para las personas empadronadas en el municipio de Candelaria. Para la aprobación de dicho servicio, y previo a la contratación y difusión, deberá trasladar a la Concejalía de Deportes el contenido de la contratación del seguro de </w:t>
      </w:r>
      <w:r>
        <w:rPr>
          <w:rFonts w:ascii="Arial" w:eastAsia="Times New Roman" w:hAnsi="Arial" w:cs="Arial"/>
          <w:i/>
          <w:sz w:val="22"/>
          <w:szCs w:val="22"/>
          <w:lang w:eastAsia="ar-SA"/>
        </w:rPr>
        <w:t>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Villa de Candelaria, y en </w:t>
      </w:r>
      <w:r>
        <w:rPr>
          <w:rFonts w:ascii="Arial" w:hAnsi="Arial" w:cs="Arial"/>
          <w:i/>
          <w:sz w:val="22"/>
          <w:szCs w:val="22"/>
        </w:rPr>
        <w:t>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w:t>
      </w:r>
      <w:r>
        <w:rPr>
          <w:rFonts w:ascii="Arial" w:hAnsi="Arial" w:cs="Arial"/>
          <w:i/>
          <w:sz w:val="22"/>
          <w:szCs w:val="22"/>
        </w:rPr>
        <w:t>los alumnos o participantes por la E.M.B.C.C, serán 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w:t>
      </w:r>
      <w:r>
        <w:rPr>
          <w:rFonts w:ascii="Arial" w:hAnsi="Arial" w:cs="Arial"/>
          <w:i/>
          <w:sz w:val="22"/>
          <w:szCs w:val="22"/>
        </w:rPr>
        <w:t xml:space="preserve"> se mantenga vigente el presente convenio, para cumplir con las obligaciones legales. Los datos no se cederán a terceros salvo en los casos en que exista una obligación legal. La E.M.B.C.C y por información el Ayuntamiento, tienen derecho a obtener confirm</w:t>
      </w:r>
      <w:r>
        <w:rPr>
          <w:rFonts w:ascii="Arial" w:hAnsi="Arial" w:cs="Arial"/>
          <w:i/>
          <w:sz w:val="22"/>
          <w:szCs w:val="22"/>
        </w:rPr>
        <w:t>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w:t>
      </w:r>
      <w:r>
        <w:rPr>
          <w:rFonts w:ascii="Arial" w:hAnsi="Arial" w:cs="Arial"/>
          <w:i/>
          <w:sz w:val="22"/>
          <w:szCs w:val="22"/>
        </w:rPr>
        <w:t xml:space="preserve">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w:t>
      </w:r>
      <w:r>
        <w:rPr>
          <w:rFonts w:ascii="Arial" w:hAnsi="Arial" w:cs="Arial"/>
          <w:i/>
          <w:sz w:val="22"/>
          <w:szCs w:val="22"/>
        </w:rPr>
        <w:t>o a los padres, tutores legales, o participantes (en el caso de mayores de 14 años) para la utilización de las imágenes tomadas durante las actividades publicitarias, recreativas, participativas, o en el desarrollo del objeto del presente convenio, realiza</w:t>
      </w:r>
      <w:r>
        <w:rPr>
          <w:rFonts w:ascii="Arial" w:hAnsi="Arial" w:cs="Arial"/>
          <w:i/>
          <w:sz w:val="22"/>
          <w:szCs w:val="22"/>
        </w:rPr>
        <w:t>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los anteriormente </w:t>
      </w:r>
      <w:r>
        <w:rPr>
          <w:rFonts w:ascii="Arial" w:hAnsi="Arial" w:cs="Arial"/>
          <w:i/>
          <w:sz w:val="22"/>
          <w:szCs w:val="22"/>
        </w:rPr>
        <w:t>mencionados sin autorización previa de la E.M.B.C.C o en su defecto, del Ayuntamiento. En el caso que esto sucediera, deberá informarse a los efectos oportunos.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w:t>
      </w:r>
      <w:r>
        <w:rPr>
          <w:rFonts w:ascii="Arial" w:hAnsi="Arial" w:cs="Arial"/>
          <w:i/>
          <w:sz w:val="22"/>
          <w:szCs w:val="22"/>
        </w:rPr>
        <w:t xml:space="preserve"> y en conformidad con el RGPD UE 2016/679 usted debe tener sus ficheros de datos personales, declarados en su Registro de Actividades de Tratamiento (RAT) y tener el procedimiento actualizado en orden del deber de informar al E.M.B.C.C., así como al Ayunta</w:t>
      </w:r>
      <w:r>
        <w:rPr>
          <w:rFonts w:ascii="Arial" w:hAnsi="Arial" w:cs="Arial"/>
          <w:i/>
          <w:sz w:val="22"/>
          <w:szCs w:val="22"/>
        </w:rPr>
        <w:t>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w:t>
      </w:r>
      <w:r>
        <w:rPr>
          <w:rFonts w:ascii="Arial" w:hAnsi="Arial" w:cs="Arial"/>
          <w:i/>
          <w:sz w:val="22"/>
          <w:szCs w:val="22"/>
        </w:rPr>
        <w:t xml:space="preserve">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w:t>
      </w:r>
      <w:r>
        <w:rPr>
          <w:rFonts w:ascii="Arial" w:eastAsia="Times New Roman" w:hAnsi="Arial" w:cs="Arial"/>
          <w:i/>
          <w:sz w:val="22"/>
          <w:szCs w:val="22"/>
          <w:lang w:eastAsia="ar-SA"/>
        </w:rPr>
        <w:t xml:space="preserve">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Por acuerdo expreso de las </w:t>
      </w:r>
      <w:r>
        <w:rPr>
          <w:rFonts w:ascii="Arial" w:eastAsia="Times New Roman" w:hAnsi="Arial" w:cs="Arial"/>
          <w:i/>
          <w:sz w:val="22"/>
          <w:szCs w:val="22"/>
          <w:lang w:eastAsia="ar-SA"/>
        </w:rPr>
        <w:t>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w:t>
      </w:r>
      <w:r>
        <w:rPr>
          <w:rFonts w:ascii="Arial" w:hAnsi="Arial" w:cs="Arial"/>
          <w:i/>
          <w:sz w:val="22"/>
          <w:szCs w:val="22"/>
        </w:rPr>
        <w:t>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w:t>
      </w:r>
      <w:r>
        <w:rPr>
          <w:rFonts w:ascii="Arial" w:hAnsi="Arial" w:cs="Arial"/>
          <w:i/>
          <w:sz w:val="22"/>
          <w:szCs w:val="22"/>
        </w:rPr>
        <w:t>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w:t>
      </w:r>
      <w:r>
        <w:rPr>
          <w:rFonts w:ascii="Arial" w:hAnsi="Arial" w:cs="Arial"/>
          <w:i/>
          <w:sz w:val="22"/>
          <w:szCs w:val="22"/>
        </w:rPr>
        <w:t>ón que del mismo haga el Ayuntamiento, sin perjuicio de los derechos contenidos en el artículo 13 de la Ley 39/2015, de 1 de octubre, de Procedimiento Administrativo Común de las Administraciones Públicas y a los recursos que estime convenientes conforme e</w:t>
      </w:r>
      <w:r>
        <w:rPr>
          <w:rFonts w:ascii="Arial" w:hAnsi="Arial" w:cs="Arial"/>
          <w:i/>
          <w:sz w:val="22"/>
          <w:szCs w:val="22"/>
        </w:rPr>
        <w:t>l artículo 112 de dicha Ley.</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LA PRESIDENTA</w:t>
      </w:r>
      <w:r>
        <w:rPr>
          <w:rFonts w:ascii="Arial" w:hAnsi="Arial" w:cs="Arial"/>
          <w:bCs w:val="0"/>
          <w:i/>
          <w:sz w:val="22"/>
          <w:szCs w:val="22"/>
        </w:rPr>
        <w:t xml:space="preserv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María Magdalena Cruz Dorta”</w:t>
      </w:r>
    </w:p>
    <w:p w:rsidR="009C0B13" w:rsidRDefault="009C0B13">
      <w:pPr>
        <w:spacing w:line="276" w:lineRule="auto"/>
        <w:jc w:val="both"/>
        <w:rPr>
          <w:rFonts w:ascii="Arial" w:hAnsi="Arial" w:cs="Arial"/>
          <w:i/>
          <w:sz w:val="22"/>
          <w:szCs w:val="22"/>
        </w:rPr>
      </w:pPr>
    </w:p>
    <w:p w:rsidR="009C0B13" w:rsidRDefault="009C0B13">
      <w:pPr>
        <w:pStyle w:val="Subttulo"/>
        <w:rPr>
          <w:rFonts w:ascii="Arial" w:hAnsi="Arial" w:cs="Arial"/>
          <w:b w:val="0"/>
          <w:i/>
          <w:szCs w:val="22"/>
        </w:rPr>
      </w:pPr>
    </w:p>
    <w:p w:rsidR="009C0B13" w:rsidRDefault="009C0B13">
      <w:pP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750,00 € con cargo al documento contable A.D. 2.23.0.03495,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w:t>
      </w:r>
      <w:r>
        <w:rPr>
          <w:rFonts w:ascii="Arial" w:eastAsia="Times New Roman" w:hAnsi="Arial" w:cs="Arial"/>
          <w:kern w:val="0"/>
          <w:sz w:val="22"/>
          <w:szCs w:val="22"/>
          <w:lang w:val="es-ES_tradnl" w:eastAsia="es-ES"/>
        </w:rPr>
        <w:t>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w:t>
      </w:r>
      <w:r>
        <w:rPr>
          <w:rFonts w:ascii="Arial" w:eastAsia="Times New Roman" w:hAnsi="Arial" w:cs="Arial"/>
          <w:color w:val="000000"/>
          <w:kern w:val="0"/>
          <w:sz w:val="22"/>
          <w:szCs w:val="22"/>
          <w:lang w:val="es-ES_tradnl" w:eastAsia="es-ES"/>
        </w:rPr>
        <w:t>adopte</w:t>
      </w:r>
      <w:r>
        <w:rPr>
          <w:rFonts w:ascii="Arial" w:eastAsia="Times New Roman" w:hAnsi="Arial" w:cs="Arial"/>
          <w:bCs/>
          <w:iCs/>
          <w:kern w:val="0"/>
          <w:sz w:val="22"/>
          <w:szCs w:val="22"/>
          <w:lang w:eastAsia="es-ES"/>
        </w:rPr>
        <w:t xml:space="preserve"> a la Concejalía de Deportes y al </w:t>
      </w:r>
      <w:r>
        <w:rPr>
          <w:rFonts w:ascii="Arial" w:eastAsia="Times New Roman" w:hAnsi="Arial" w:cs="Arial"/>
          <w:kern w:val="0"/>
          <w:sz w:val="22"/>
          <w:szCs w:val="22"/>
          <w:lang w:val="es-ES_tradnl" w:eastAsia="es-ES"/>
        </w:rPr>
        <w:t xml:space="preserve">Club Deportivo Tagayacte, </w:t>
      </w:r>
      <w:r>
        <w:rPr>
          <w:rFonts w:ascii="Arial" w:eastAsia="Times New Roman" w:hAnsi="Arial" w:cs="Arial"/>
          <w:bCs/>
          <w:iCs/>
          <w:kern w:val="0"/>
          <w:sz w:val="22"/>
          <w:szCs w:val="22"/>
          <w:lang w:eastAsia="es-ES"/>
        </w:rPr>
        <w:t>a los efectos oportunos.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szCs w:val="22"/>
          <w:lang w:eastAsia="es-ES"/>
        </w:rPr>
        <w:t xml:space="preserve">19.- </w:t>
      </w:r>
      <w:r>
        <w:rPr>
          <w:rFonts w:ascii="Arial" w:hAnsi="Arial" w:cs="Arial"/>
          <w:b/>
          <w:szCs w:val="22"/>
          <w:shd w:val="clear" w:color="auto" w:fill="FFFFFF"/>
        </w:rPr>
        <w:t>Expediente 4208/2023. Aprobación convenio de colaboración</w:t>
      </w:r>
      <w:r>
        <w:rPr>
          <w:rFonts w:ascii="Arial" w:hAnsi="Arial" w:cs="Arial"/>
          <w:b/>
          <w:szCs w:val="22"/>
          <w:shd w:val="clear" w:color="auto" w:fill="FFFFFF"/>
        </w:rPr>
        <w:t xml:space="preserve"> entre el Ilustre Ayuntamiento de Candelaria y el club deportivo Atletismo Trotamundos de Candelaria para la promoción del Atletismo Base en Candelaria (Escuela Municipal de Atletismo de Candelaria).</w:t>
      </w:r>
    </w:p>
    <w:p w:rsidR="009C0B13" w:rsidRDefault="009C0B13">
      <w:pPr>
        <w:jc w:val="both"/>
        <w:rPr>
          <w:rFonts w:cs="Arial"/>
          <w:b/>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Textbody"/>
      </w:pPr>
      <w:r>
        <w:rPr>
          <w:rFonts w:ascii="Arial" w:hAnsi="Arial" w:cs="Arial"/>
          <w:b/>
          <w:sz w:val="22"/>
          <w:szCs w:val="22"/>
        </w:rPr>
        <w:t xml:space="preserve">      Consta en el expediente propuesta del Concejal </w:t>
      </w:r>
      <w:r>
        <w:rPr>
          <w:rFonts w:ascii="Arial" w:hAnsi="Arial" w:cs="Arial"/>
          <w:b/>
          <w:sz w:val="22"/>
          <w:szCs w:val="22"/>
        </w:rPr>
        <w:t xml:space="preserve">delegado de </w:t>
      </w:r>
      <w:r>
        <w:rPr>
          <w:b/>
          <w:bCs/>
          <w:sz w:val="22"/>
          <w:szCs w:val="22"/>
        </w:rPr>
        <w:t>Cultura, Identidad Canaria, Patrimonio Histórico, Fiestas, Juventud y Deportes</w:t>
      </w:r>
      <w:r>
        <w:rPr>
          <w:rFonts w:ascii="Arial" w:hAnsi="Arial" w:cs="Arial"/>
          <w:b/>
          <w:sz w:val="22"/>
          <w:szCs w:val="22"/>
        </w:rPr>
        <w:t>, D. Manuel Alberto González Pestano, de fecha 09 de mayo de 2023, que transcrito literalmente dice:</w:t>
      </w:r>
    </w:p>
    <w:p w:rsidR="009C0B13" w:rsidRDefault="009C0B13">
      <w:pPr>
        <w:pStyle w:val="Textbody"/>
        <w:rPr>
          <w:rFonts w:ascii="Arial" w:hAnsi="Arial" w:cs="Arial"/>
          <w:b/>
          <w:sz w:val="22"/>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w:t>
      </w:r>
      <w:r>
        <w:rPr>
          <w:rFonts w:ascii="Arial" w:hAnsi="Arial" w:cs="Arial"/>
          <w:sz w:val="22"/>
          <w:szCs w:val="22"/>
        </w:rPr>
        <w:t>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w:t>
      </w:r>
      <w:r>
        <w:rPr>
          <w:rFonts w:ascii="Arial" w:hAnsi="Arial" w:cs="Arial"/>
          <w:sz w:val="22"/>
          <w:szCs w:val="22"/>
        </w:rPr>
        <w:t xml:space="preserve">ntos canarios la promoción de actividad deportiva en su ámbito territorial, fomentando especialmente las actividades de iniciación y de carácter formativo y recreativo entre los colectivos de especial atención señalados en el artículo 3 de esta ley, entre </w:t>
      </w:r>
      <w:r>
        <w:rPr>
          <w:rFonts w:ascii="Arial" w:hAnsi="Arial" w:cs="Arial"/>
          <w:sz w:val="22"/>
          <w:szCs w:val="22"/>
        </w:rPr>
        <w:t>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 otro sistema pre</w:t>
      </w:r>
      <w:r>
        <w:rPr>
          <w:rFonts w:ascii="Arial" w:hAnsi="Arial" w:cs="Arial"/>
          <w:sz w:val="22"/>
          <w:szCs w:val="22"/>
        </w:rPr>
        <w:t>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Deportivo Trotamundos es una asociación privada, sin ánimo de lucro, que dispone de la suficiente estructura y personalidad jurídica, integrado dentro de la federació</w:t>
      </w:r>
      <w:r>
        <w:rPr>
          <w:rFonts w:ascii="Arial" w:hAnsi="Arial" w:cs="Arial"/>
          <w:sz w:val="22"/>
          <w:szCs w:val="22"/>
        </w:rPr>
        <w:t>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w:t>
      </w:r>
      <w:r>
        <w:rPr>
          <w:rFonts w:ascii="Arial" w:hAnsi="Arial" w:cs="Arial"/>
          <w:sz w:val="22"/>
          <w:szCs w:val="22"/>
        </w:rPr>
        <w:t>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atletismo base en Candelaria, cuyo texto a continuación se des</w:t>
      </w:r>
      <w:r>
        <w:rPr>
          <w:rFonts w:ascii="Arial" w:hAnsi="Arial" w:cs="Arial"/>
          <w:sz w:val="22"/>
          <w:szCs w:val="22"/>
        </w:rPr>
        <w:t>cribe:</w:t>
      </w:r>
    </w:p>
    <w:p w:rsidR="009C0B13" w:rsidRDefault="009C0B13">
      <w:pPr>
        <w:pStyle w:val="Textbody"/>
        <w:spacing w:line="360" w:lineRule="auto"/>
        <w:ind w:firstLine="709"/>
        <w:jc w:val="left"/>
        <w:rPr>
          <w:rFonts w:ascii="Arial" w:hAnsi="Arial" w:cs="Arial"/>
          <w:sz w:val="22"/>
          <w:szCs w:val="22"/>
        </w:rPr>
      </w:pPr>
    </w:p>
    <w:p w:rsidR="009C0B13" w:rsidRDefault="009C0B13">
      <w:pPr>
        <w:pStyle w:val="Standard"/>
        <w:rPr>
          <w:rFonts w:ascii="Arial" w:hAnsi="Arial" w:cs="Arial"/>
          <w:sz w:val="22"/>
          <w:szCs w:val="22"/>
        </w:rPr>
      </w:pPr>
    </w:p>
    <w:p w:rsidR="009C0B13" w:rsidRDefault="009C0B13">
      <w:pPr>
        <w:pStyle w:val="Textbody"/>
        <w:spacing w:line="276" w:lineRule="auto"/>
        <w:rPr>
          <w:rFonts w:ascii="Arial" w:hAnsi="Arial" w:cs="Arial"/>
          <w:b/>
          <w:bCs/>
          <w:sz w:val="22"/>
          <w:szCs w:val="22"/>
        </w:rPr>
      </w:pPr>
    </w:p>
    <w:p w:rsidR="009C0B13" w:rsidRDefault="00EE088B">
      <w:pPr>
        <w:pStyle w:val="Textbody"/>
        <w:spacing w:line="276" w:lineRule="auto"/>
      </w:pPr>
      <w:r>
        <w:rPr>
          <w:rFonts w:ascii="Arial" w:hAnsi="Arial" w:cs="Arial"/>
          <w:b/>
          <w:bCs/>
          <w:sz w:val="22"/>
          <w:szCs w:val="22"/>
        </w:rPr>
        <w:t xml:space="preserve">CONVENIO DE COLABORACIÓN ENTRE EL ILUSTRE AYUNTAMIENTO DE CANDELARIA Y EL CLUB DEPORTIVO </w:t>
      </w:r>
      <w:r>
        <w:rPr>
          <w:noProof/>
          <w:lang w:eastAsia="es-ES"/>
        </w:rPr>
        <mc:AlternateContent>
          <mc:Choice Requires="wps">
            <w:drawing>
              <wp:anchor distT="0" distB="0" distL="114300" distR="114300" simplePos="0" relativeHeight="25169664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5" name="Conector recto 1679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99225E9" id="Conector recto 16791" o:spid="_x0000_s1026" type="#_x0000_t32" style="position:absolute;margin-left:-89.9pt;margin-top:-1.2pt;width:612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uOOXklgEAABcD&#10;AAAOAAAAAAAAAAAAAAAAAC4CAABkcnMvZTJvRG9jLnhtbFBLAQItABQABgAIAAAAIQDT5oLU4AAA&#10;AAsBAAAPAAAAAAAAAAAAAAAAAPADAABkcnMvZG93bnJldi54bWxQSwUGAAAAAAQABADzAAAA/QQA&#10;AAAA&#10;" stroked="f"/>
            </w:pict>
          </mc:Fallback>
        </mc:AlternateContent>
      </w:r>
      <w:r>
        <w:rPr>
          <w:rFonts w:ascii="Arial" w:hAnsi="Arial" w:cs="Arial"/>
          <w:b/>
          <w:bCs/>
          <w:sz w:val="22"/>
          <w:szCs w:val="22"/>
        </w:rPr>
        <w:t>ATLETISMO TROTAMUNDOS DE CANDELARIA PARA LA PROMOCIÓN DEL ATLETISMO BASE EN CANDELARIA (ESCUELA MUNICIPAL DE ATLETISMO DE CANDELARIA)</w:t>
      </w:r>
    </w:p>
    <w:p w:rsidR="009C0B13" w:rsidRDefault="009C0B13">
      <w:pPr>
        <w:pStyle w:val="Standard"/>
        <w:rPr>
          <w:rFonts w:ascii="Arial" w:hAnsi="Arial" w:cs="Arial"/>
          <w:sz w:val="22"/>
          <w:szCs w:val="22"/>
        </w:rPr>
      </w:pPr>
    </w:p>
    <w:p w:rsidR="009C0B13" w:rsidRDefault="00EE088B">
      <w:pPr>
        <w:pStyle w:val="Standard"/>
        <w:jc w:val="both"/>
      </w:pPr>
      <w:r>
        <w:rPr>
          <w:noProof/>
          <w:lang w:eastAsia="es-ES"/>
        </w:rPr>
        <mc:AlternateContent>
          <mc:Choice Requires="wps">
            <w:drawing>
              <wp:anchor distT="0" distB="0" distL="114300" distR="114300" simplePos="0" relativeHeight="25169561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6" name="Conector recto 1679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DE66AEA" id="Conector recto 16790" o:spid="_x0000_s1026" type="#_x0000_t32" style="position:absolute;margin-left:-89.9pt;margin-top:-1.2pt;width:612pt;height:0;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FmmwwW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w:t>
      </w:r>
      <w:r>
        <w:rPr>
          <w:rFonts w:ascii="Arial" w:hAnsi="Arial" w:cs="Arial"/>
          <w:sz w:val="22"/>
          <w:szCs w:val="22"/>
        </w:rPr>
        <w:t>parte Dña. María Concepción Brito Núñez, en calidad de Alcaldesa-Presidenta del Ayuntamiento de la Villa de Candelaria, cuyas circunstancias personales no se hacen constar por actuar en razón de su referido cargo, asistido por el Secretario General, D. Oct</w:t>
      </w:r>
      <w:r>
        <w:rPr>
          <w:rFonts w:ascii="Arial" w:hAnsi="Arial" w:cs="Arial"/>
          <w:sz w:val="22"/>
          <w:szCs w:val="22"/>
        </w:rPr>
        <w: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Dña. Amanda Grey Carrillo del Castillo, mayor de edad, y provista de D.N.I. número ***1300**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276" w:lineRule="auto"/>
        <w:jc w:val="both"/>
        <w:rPr>
          <w:rFonts w:ascii="Arial" w:hAnsi="Arial" w:cs="Arial"/>
          <w:sz w:val="22"/>
          <w:szCs w:val="22"/>
        </w:rPr>
      </w:pPr>
    </w:p>
    <w:p w:rsidR="009C0B13" w:rsidRDefault="009C0B13">
      <w:pPr>
        <w:pStyle w:val="Standard"/>
        <w:spacing w:line="276" w:lineRule="auto"/>
        <w:jc w:val="both"/>
        <w:rPr>
          <w:rFonts w:ascii="Arial" w:hAnsi="Arial" w:cs="Arial"/>
          <w:sz w:val="22"/>
          <w:szCs w:val="22"/>
        </w:rPr>
      </w:pPr>
    </w:p>
    <w:p w:rsidR="009C0B13" w:rsidRDefault="00EE088B">
      <w:pPr>
        <w:pStyle w:val="Ttulo1"/>
        <w:spacing w:line="276" w:lineRule="auto"/>
        <w:jc w:val="center"/>
        <w:rPr>
          <w:rFonts w:ascii="Arial" w:hAnsi="Arial" w:cs="Arial"/>
          <w:iCs/>
          <w:sz w:val="22"/>
          <w:szCs w:val="22"/>
        </w:rPr>
      </w:pPr>
      <w:r>
        <w:rPr>
          <w:rFonts w:ascii="Arial" w:hAnsi="Arial" w:cs="Arial"/>
          <w:iCs/>
          <w:sz w:val="22"/>
          <w:szCs w:val="22"/>
        </w:rPr>
        <w:t>INTERVIENE</w:t>
      </w:r>
      <w:r>
        <w:rPr>
          <w:rFonts w:ascii="Arial" w:hAnsi="Arial" w:cs="Arial"/>
          <w:iCs/>
          <w:sz w:val="22"/>
          <w:szCs w:val="22"/>
        </w:rPr>
        <w:t>N</w:t>
      </w:r>
    </w:p>
    <w:p w:rsidR="009C0B13" w:rsidRDefault="009C0B13">
      <w:pPr>
        <w:pStyle w:val="Standard"/>
        <w:spacing w:line="276" w:lineRule="auto"/>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facultada para este acto por acuerdo de la Junta de Gobierno Local de fecha [……] y en virtud de la competencia que le otorga </w:t>
      </w:r>
      <w:r>
        <w:rPr>
          <w:rFonts w:ascii="Arial" w:hAnsi="Arial" w:cs="Arial"/>
          <w:sz w:val="22"/>
          <w:szCs w:val="22"/>
        </w:rPr>
        <w:t>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Dña. Amanda Grey Carrillo del Castillo, actuando en calidad de Presidenta del Club D</w:t>
      </w:r>
      <w:r>
        <w:rPr>
          <w:rFonts w:ascii="Arial" w:hAnsi="Arial" w:cs="Arial"/>
          <w:sz w:val="22"/>
          <w:szCs w:val="22"/>
        </w:rPr>
        <w:t xml:space="preserve">eportivo Atletismo Trotamundos de Candelaria,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G-38795852</w:t>
      </w:r>
      <w:r>
        <w:rPr>
          <w:rFonts w:ascii="Arial" w:eastAsia="Times New Roman" w:hAnsi="Arial" w:cs="Arial"/>
          <w:sz w:val="22"/>
          <w:szCs w:val="22"/>
          <w:lang w:eastAsia="ar-SA"/>
        </w:rPr>
        <w:t>, según manifestación del mismo y acuerdo adoptado, los comparecientes se reconocen mutuamente la competencia y capacidad legal necesaria y suficiente para suscr</w:t>
      </w:r>
      <w:r>
        <w:rPr>
          <w:rFonts w:ascii="Arial" w:eastAsia="Times New Roman" w:hAnsi="Arial" w:cs="Arial"/>
          <w:sz w:val="22"/>
          <w:szCs w:val="22"/>
          <w:lang w:eastAsia="ar-SA"/>
        </w:rPr>
        <w:t xml:space="preserve">ibir el presente Convenio, y </w:t>
      </w:r>
    </w:p>
    <w:p w:rsidR="009C0B13" w:rsidRDefault="009C0B13">
      <w:pPr>
        <w:pStyle w:val="Textoindependiente3"/>
        <w:spacing w:line="276" w:lineRule="auto"/>
        <w:ind w:firstLine="709"/>
        <w:rPr>
          <w:rFonts w:cs="Arial"/>
          <w:iCs/>
          <w:sz w:val="22"/>
          <w:szCs w:val="22"/>
        </w:rPr>
      </w:pPr>
    </w:p>
    <w:p w:rsidR="009C0B13" w:rsidRDefault="009C0B13">
      <w:pPr>
        <w:pStyle w:val="Textoindependiente3"/>
        <w:spacing w:line="276" w:lineRule="auto"/>
        <w:ind w:firstLine="709"/>
        <w:rPr>
          <w:rFonts w:cs="Arial"/>
          <w:iCs/>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 xml:space="preserve">Ley 1/2019, de 30 de enero, de la actividad física y el deporte de Canarias dispone como competencia del Ayuntamiento de la Villa de Candelaria la organización de actividades de deporte entre niños y jóvenes en el </w:t>
      </w:r>
      <w:r>
        <w:rPr>
          <w:rFonts w:ascii="Arial" w:hAnsi="Arial" w:cs="Arial"/>
          <w:sz w:val="22"/>
          <w:szCs w:val="22"/>
        </w:rPr>
        <w:t>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 Ley 1/2019, de 30 de enero, de la act</w:t>
      </w:r>
      <w:r>
        <w:rPr>
          <w:rFonts w:ascii="Arial" w:hAnsi="Arial" w:cs="Arial"/>
          <w:sz w:val="22"/>
          <w:szCs w:val="22"/>
        </w:rPr>
        <w: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(Concejalía de Deportes) un proyecto de E</w:t>
      </w:r>
      <w:r>
        <w:rPr>
          <w:rFonts w:ascii="Arial" w:hAnsi="Arial" w:cs="Arial"/>
          <w:sz w:val="22"/>
          <w:szCs w:val="22"/>
        </w:rPr>
        <w:t>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municipal de Candelaria entre los deportistas en eda</w:t>
      </w:r>
      <w:r>
        <w:rPr>
          <w:rFonts w:ascii="Arial" w:hAnsi="Arial" w:cs="Arial"/>
          <w:sz w:val="22"/>
          <w:szCs w:val="22"/>
        </w:rPr>
        <w:t>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atletismo.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En el ámbito de las respectivas competencias ambas partes están interesadas en iniciar </w:t>
      </w:r>
      <w:r>
        <w:rPr>
          <w:rFonts w:ascii="Arial" w:hAnsi="Arial" w:cs="Arial"/>
          <w:sz w:val="22"/>
          <w:szCs w:val="22"/>
        </w:rPr>
        <w:t>una colaboración mediante el presente Convenio de Colaboración.</w:t>
      </w:r>
    </w:p>
    <w:p w:rsidR="009C0B13" w:rsidRDefault="009C0B13">
      <w:pPr>
        <w:widowControl/>
        <w:spacing w:line="276" w:lineRule="auto"/>
        <w:ind w:left="360"/>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w:t>
      </w:r>
      <w:r>
        <w:rPr>
          <w:rFonts w:ascii="Arial" w:hAnsi="Arial" w:cs="Arial"/>
          <w:sz w:val="22"/>
          <w:szCs w:val="22"/>
        </w:rPr>
        <w:t>del deporte, por parte de los escolares del municipio, trazando como objetivo la difusión y divulgación del atletismo base a través de la Escuela Municipal de Atletismo de Candelaria, a partir de ahora E.M.A.C., así como la participación en los eventos dep</w:t>
      </w:r>
      <w:r>
        <w:rPr>
          <w:rFonts w:ascii="Arial" w:hAnsi="Arial" w:cs="Arial"/>
          <w:sz w:val="22"/>
          <w:szCs w:val="22"/>
        </w:rPr>
        <w:t>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9C0B13" w:rsidRDefault="009C0B13">
      <w:pPr>
        <w:spacing w:line="360" w:lineRule="auto"/>
        <w:ind w:firstLine="709"/>
        <w:jc w:val="both"/>
        <w:rPr>
          <w:rFonts w:ascii="Arial" w:hAnsi="Arial" w:cs="Arial"/>
          <w:sz w:val="22"/>
          <w:szCs w:val="22"/>
        </w:rPr>
      </w:pPr>
    </w:p>
    <w:p w:rsidR="009C0B13" w:rsidRDefault="00EE088B">
      <w:pPr>
        <w:spacing w:line="360" w:lineRule="auto"/>
        <w:ind w:firstLine="709"/>
        <w:jc w:val="both"/>
      </w:pPr>
      <w:r>
        <w:rPr>
          <w:rFonts w:ascii="Arial" w:hAnsi="Arial" w:cs="Arial"/>
          <w:sz w:val="22"/>
          <w:szCs w:val="22"/>
        </w:rPr>
        <w:t xml:space="preserve"> </w:t>
      </w: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realización de las actuaciones las </w:t>
      </w:r>
      <w:r>
        <w:rPr>
          <w:rFonts w:ascii="Arial" w:hAnsi="Arial" w:cs="Arial"/>
          <w:sz w:val="22"/>
          <w:szCs w:val="22"/>
        </w:rPr>
        <w:t>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 función de los alum</w:t>
      </w:r>
      <w:r>
        <w:rPr>
          <w:rFonts w:ascii="Arial" w:eastAsia="Times New Roman" w:hAnsi="Arial" w:cs="Arial"/>
          <w:sz w:val="22"/>
          <w:szCs w:val="22"/>
          <w:lang w:eastAsia="ar-SA"/>
        </w:rPr>
        <w:t>nos inscritos y según las monitorías establecidas, pudiendo realizarse más pagos durante el año, mediante propuesta del Concejal de Deportes. Esta subvención será compatible con otras subvenciones, ayudas e ingresos. En todo caso, la contribución financier</w:t>
      </w:r>
      <w:r>
        <w:rPr>
          <w:rFonts w:ascii="Arial" w:eastAsia="Times New Roman" w:hAnsi="Arial" w:cs="Arial"/>
          <w:sz w:val="22"/>
          <w:szCs w:val="22"/>
          <w:lang w:eastAsia="ar-SA"/>
        </w:rPr>
        <w:t xml:space="preserve">a del Ayuntamiento no implicará subrogación del mismo en ningún derecho u obligación que se deriven de la titularidad de las actividades, que corresponde en exclusiva al Club. </w:t>
      </w:r>
    </w:p>
    <w:p w:rsidR="009C0B13" w:rsidRDefault="00EE088B">
      <w:pPr>
        <w:rPr>
          <w:rFonts w:ascii="Arial" w:hAnsi="Arial" w:cs="Arial"/>
          <w:sz w:val="22"/>
          <w:szCs w:val="22"/>
          <w:lang w:eastAsia="ar-SA"/>
        </w:rPr>
      </w:pPr>
      <w:r>
        <w:rPr>
          <w:rFonts w:ascii="Arial" w:hAnsi="Arial" w:cs="Arial"/>
          <w:sz w:val="22"/>
          <w:szCs w:val="22"/>
          <w:lang w:eastAsia="ar-SA"/>
        </w:rPr>
        <w:t xml:space="preserve"> </w:t>
      </w:r>
    </w:p>
    <w:p w:rsidR="009C0B13" w:rsidRDefault="00EE088B">
      <w:pPr>
        <w:pStyle w:val="Standard"/>
        <w:spacing w:line="276" w:lineRule="auto"/>
        <w:jc w:val="both"/>
      </w:pPr>
      <w:r>
        <w:rPr>
          <w:rFonts w:ascii="Arial" w:hAnsi="Arial" w:cs="Arial"/>
          <w:sz w:val="22"/>
          <w:szCs w:val="22"/>
        </w:rPr>
        <w:t>2. En cuanto a las monitorías, cada una de ellas se abonará a 75 €. Para tene</w:t>
      </w:r>
      <w:r>
        <w:rPr>
          <w:rFonts w:ascii="Arial" w:hAnsi="Arial" w:cs="Arial"/>
          <w:sz w:val="22"/>
          <w:szCs w:val="22"/>
        </w:rPr>
        <w:t>r derecho a la subvención, el número de alumnos por monitoría y sesión de entrenamiento será un mínimo de 7, pudiendo variar previo informe del Club y con la aprobación de la Concejalía de Deportes. Sólo computarán para su pago aquellas monitorías que teng</w:t>
      </w:r>
      <w:r>
        <w:rPr>
          <w:rFonts w:ascii="Arial" w:hAnsi="Arial" w:cs="Arial"/>
          <w:sz w:val="22"/>
          <w:szCs w:val="22"/>
        </w:rPr>
        <w:t>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Trotamundos se emplazan en la siguient</w:t>
      </w:r>
      <w:r>
        <w:rPr>
          <w:rFonts w:ascii="Arial" w:hAnsi="Arial" w:cs="Arial"/>
          <w:sz w:val="22"/>
          <w:szCs w:val="22"/>
        </w:rPr>
        <w: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Atletismo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Módulo Municipal de Atletismo</w:t>
            </w:r>
          </w:p>
        </w:tc>
      </w:tr>
    </w:tbl>
    <w:p w:rsidR="009C0B13" w:rsidRDefault="009C0B13">
      <w:pPr>
        <w:pStyle w:val="Standard"/>
        <w:spacing w:line="360"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el </w:t>
      </w:r>
      <w:r>
        <w:rPr>
          <w:rFonts w:ascii="Arial" w:hAnsi="Arial" w:cs="Arial"/>
          <w:sz w:val="22"/>
          <w:szCs w:val="22"/>
          <w:lang w:eastAsia="ar-SA"/>
        </w:rPr>
        <w:t>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w:t>
      </w:r>
      <w:r>
        <w:rPr>
          <w:rFonts w:ascii="Arial" w:hAnsi="Arial" w:cs="Arial"/>
          <w:sz w:val="22"/>
          <w:szCs w:val="22"/>
        </w:rPr>
        <w:t>ernes dedicadas al entrenamiento y 2 horas en fin de semana dedicadas a competición, concentraciones, exhibiciones, etc., respetando siempre los horarios preestablecidos en las programaciones de las Campañas de Promoción Deportiva respectivas durante la an</w:t>
      </w:r>
      <w:r>
        <w:rPr>
          <w:rFonts w:ascii="Arial" w:hAnsi="Arial" w:cs="Arial"/>
          <w:sz w:val="22"/>
          <w:szCs w:val="22"/>
        </w:rPr>
        <w:t>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E.M.A.C y el resto de equipos del Club, les cederá las instalaciones deportivas acordadas, en los horarios que se establezcan. No obstante, el Ayuntamiento se reserva el derecho a utilizar</w:t>
      </w:r>
      <w:r>
        <w:rPr>
          <w:rFonts w:ascii="Arial" w:hAnsi="Arial" w:cs="Arial"/>
          <w:sz w:val="22"/>
          <w:szCs w:val="22"/>
        </w:rPr>
        <w:t xml:space="preserve"> las instalaciones para eventos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w:t>
      </w:r>
      <w:r>
        <w:rPr>
          <w:rFonts w:ascii="Arial" w:hAnsi="Arial" w:cs="Arial"/>
          <w:sz w:val="22"/>
          <w:szCs w:val="22"/>
        </w:rPr>
        <w:t>al vigente), y previa planificación y confirmación con la Concejalía de Deportes, abonará en forma de subvención, en función del número de monitorías desarrolladas por el Club, 30€ por día de celebración de campus, por cada una de ellas, además de aquellos</w:t>
      </w:r>
      <w:r>
        <w:rPr>
          <w:rFonts w:ascii="Arial" w:hAnsi="Arial" w:cs="Arial"/>
          <w:sz w:val="22"/>
          <w:szCs w:val="22"/>
        </w:rPr>
        <w:t xml:space="preserve"> gastos materiales (trofeos, camisas…) que se deriven de la organización del mismo.  Dicha subvención se abonará en un plazo máximo de cuatro meses tras finalizada la actividad. Para tener derecho a la subvención el número de alumnos por monitoría será un </w:t>
      </w:r>
      <w:r>
        <w:rPr>
          <w:rFonts w:ascii="Arial" w:hAnsi="Arial" w:cs="Arial"/>
          <w:sz w:val="22"/>
          <w:szCs w:val="22"/>
        </w:rPr>
        <w:t>mínimo de 10, pudiendo variar previo informe del Club y con la aprobación de la Concejalía de Deportes. Sólo computarán para su pago aquellas monitorías que tengan regularizadas sus inscripciones previo a la finalización del campus, y cumplan con el número</w:t>
      </w:r>
      <w:r>
        <w:rPr>
          <w:rFonts w:ascii="Arial" w:hAnsi="Arial" w:cs="Arial"/>
          <w:sz w:val="22"/>
          <w:szCs w:val="22"/>
        </w:rPr>
        <w:t xml:space="preserve">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w:t>
      </w:r>
      <w:r>
        <w:rPr>
          <w:rFonts w:ascii="Arial" w:hAnsi="Arial" w:cs="Arial"/>
          <w:sz w:val="22"/>
          <w:szCs w:val="22"/>
        </w:rPr>
        <w:t>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Trotamundos de Candelaria:</w:t>
      </w:r>
    </w:p>
    <w:p w:rsidR="009C0B13" w:rsidRDefault="009C0B13">
      <w:pPr>
        <w:spacing w:line="276" w:lineRule="auto"/>
        <w:ind w:left="1069"/>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w:t>
      </w:r>
      <w:r>
        <w:rPr>
          <w:rFonts w:ascii="Arial" w:hAnsi="Arial" w:cs="Arial"/>
          <w:sz w:val="22"/>
          <w:szCs w:val="22"/>
        </w:rPr>
        <w:t xml:space="preserve"> licencia federativa con la mutualidad correspondiente, a efectos de seguro y responsabilidades, para los inscritos en la Escuela Municipal que, en conveniencia con el club, quisieran participar en las competiciones que se organicen para esta modalidad dep</w:t>
      </w:r>
      <w:r>
        <w:rPr>
          <w:rFonts w:ascii="Arial" w:hAnsi="Arial" w:cs="Arial"/>
          <w:sz w:val="22"/>
          <w:szCs w:val="22"/>
        </w:rPr>
        <w:t>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 xml:space="preserve">El Club, a través de sus técnicos cualificados, se compromete a desarrollar la modalidad deportiva de atletismo en las instalaciones deportivas municipales y de los centros escolares, previstas en la programación de la Campaña de Promoción </w:t>
      </w:r>
      <w:r>
        <w:rPr>
          <w:rFonts w:ascii="Arial" w:hAnsi="Arial" w:cs="Arial"/>
          <w:sz w:val="22"/>
          <w:szCs w:val="22"/>
        </w:rPr>
        <w:t xml:space="preserve">Deportiva de la Concejalía de Deportes del Ayuntamiento de Candelaria para la presenta anualidad, siempre y cuando cumplan con los requisitos para la obtención de la subvención de las monitorías. Asimismo, el Club dispondrá de los técnicos necesarios para </w:t>
      </w:r>
      <w:r>
        <w:rPr>
          <w:rFonts w:ascii="Arial" w:hAnsi="Arial" w:cs="Arial"/>
          <w:sz w:val="22"/>
          <w:szCs w:val="22"/>
        </w:rPr>
        <w:t xml:space="preserve">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w:t>
      </w:r>
      <w:r>
        <w:rPr>
          <w:rFonts w:ascii="Arial" w:hAnsi="Arial" w:cs="Arial"/>
          <w:sz w:val="22"/>
          <w:szCs w:val="22"/>
        </w:rPr>
        <w:t>rreo (</w:t>
      </w:r>
      <w:hyperlink r:id="rId56"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 con ind</w:t>
      </w:r>
      <w:r>
        <w:rPr>
          <w:rFonts w:ascii="Arial" w:hAnsi="Arial" w:cs="Arial"/>
          <w:sz w:val="22"/>
          <w:szCs w:val="22"/>
        </w:rPr>
        <w:t xml:space="preserve">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las sesiones, la indumentaria facilit</w:t>
      </w:r>
      <w:r>
        <w:rPr>
          <w:rFonts w:ascii="Arial" w:hAnsi="Arial" w:cs="Arial"/>
          <w:sz w:val="22"/>
          <w:szCs w:val="22"/>
        </w:rPr>
        <w:t xml:space="preserve">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w:t>
      </w:r>
      <w:r>
        <w:rPr>
          <w:rFonts w:ascii="Arial" w:eastAsia="Times New Roman" w:hAnsi="Arial" w:cs="Arial"/>
          <w:sz w:val="22"/>
          <w:szCs w:val="22"/>
          <w:lang w:eastAsia="ar-SA"/>
        </w:rPr>
        <w:t>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w:t>
      </w:r>
      <w:r>
        <w:rPr>
          <w:rFonts w:ascii="Arial" w:eastAsia="Times New Roman" w:hAnsi="Arial" w:cs="Arial"/>
          <w:sz w:val="22"/>
          <w:szCs w:val="22"/>
          <w:lang w:eastAsia="ar-SA"/>
        </w:rPr>
        <w:t>lub.</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Administraciones Públicas, entes públicos o privados, nacionales o internacionales, velando en</w:t>
      </w:r>
      <w:r>
        <w:rPr>
          <w:rFonts w:ascii="Arial" w:eastAsia="Times New Roman" w:hAnsi="Arial" w:cs="Arial"/>
          <w:sz w:val="22"/>
          <w:szCs w:val="22"/>
          <w:lang w:eastAsia="ar-SA"/>
        </w:rPr>
        <w:t xml:space="preserve">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w:t>
      </w:r>
      <w:r>
        <w:rPr>
          <w:rFonts w:ascii="Arial" w:eastAsia="Times New Roman" w:hAnsi="Arial" w:cs="Arial"/>
          <w:kern w:val="0"/>
          <w:sz w:val="22"/>
          <w:szCs w:val="22"/>
          <w:lang w:eastAsia="es-ES"/>
        </w:rPr>
        <w:t xml:space="preserve"> Ordenanza General municipal y Bases reguladoras de subvenciones, será el convenio de colaboración, quien fijará el plazo de justificación de las subvenciones y su final, que será como máximo, de tres meses desde la finalización del plazo para la realizaci</w:t>
      </w:r>
      <w:r>
        <w:rPr>
          <w:rFonts w:ascii="Arial" w:eastAsia="Times New Roman" w:hAnsi="Arial" w:cs="Arial"/>
          <w:kern w:val="0"/>
          <w:sz w:val="22"/>
          <w:szCs w:val="22"/>
          <w:lang w:eastAsia="es-ES"/>
        </w:rPr>
        <w:t>ón de la actividad. No obstante, por razones justificadas debidamente motivadas no pudiera realizarse o justificarse en el plazo previsto, el órgano concedente podrá acordar, siempre con anterioridad a la finalización del plazo concedido, la prórroga del p</w:t>
      </w:r>
      <w:r>
        <w:rPr>
          <w:rFonts w:ascii="Arial" w:eastAsia="Times New Roman" w:hAnsi="Arial" w:cs="Arial"/>
          <w:kern w:val="0"/>
          <w:sz w:val="22"/>
          <w:szCs w:val="22"/>
          <w:lang w:eastAsia="es-ES"/>
        </w:rPr>
        <w:t>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w:t>
      </w:r>
      <w:r>
        <w:rPr>
          <w:rFonts w:ascii="Arial" w:eastAsia="Times New Roman" w:hAnsi="Arial" w:cs="Arial"/>
          <w:kern w:val="0"/>
          <w:sz w:val="22"/>
          <w:szCs w:val="22"/>
          <w:lang w:eastAsia="es-ES"/>
        </w:rPr>
        <w:t xml:space="preserve">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económica justificativa del coste de las actividades realizadas, que contendrá una relación clasificada de los gastos </w:t>
      </w:r>
      <w:r>
        <w:rPr>
          <w:rFonts w:ascii="Arial" w:eastAsia="Times New Roman" w:hAnsi="Arial" w:cs="Arial"/>
          <w:kern w:val="0"/>
          <w:sz w:val="22"/>
          <w:szCs w:val="22"/>
          <w:lang w:eastAsia="es-ES"/>
        </w:rPr>
        <w:t>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w:t>
      </w:r>
      <w:r>
        <w:rPr>
          <w:rFonts w:ascii="Arial" w:eastAsia="Times New Roman" w:hAnsi="Arial" w:cs="Arial"/>
          <w:sz w:val="22"/>
          <w:szCs w:val="22"/>
          <w:lang w:eastAsia="ar-SA"/>
        </w:rPr>
        <w:t>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w:t>
      </w:r>
      <w:r>
        <w:rPr>
          <w:rFonts w:cs="Arial"/>
          <w:sz w:val="22"/>
          <w:szCs w:val="22"/>
        </w:rPr>
        <w:t xml:space="preserve">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w:t>
      </w:r>
      <w:r>
        <w:rPr>
          <w:rFonts w:ascii="Arial" w:hAnsi="Arial" w:cs="Arial"/>
          <w:sz w:val="22"/>
          <w:szCs w:val="22"/>
        </w:rPr>
        <w:t>etivo de que los programas deportivos se cumplan de acuerdo con las reglas establecidas y a las exigencias federativas.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w:t>
      </w:r>
      <w:r>
        <w:rPr>
          <w:rFonts w:ascii="Arial" w:eastAsia="Times New Roman" w:hAnsi="Arial" w:cs="Arial"/>
          <w:sz w:val="22"/>
          <w:szCs w:val="22"/>
          <w:lang w:eastAsia="ar-SA"/>
        </w:rPr>
        <w:t xml:space="preserve">, taller o actividad análoga, podrá cobrar dicho servicio a las personas inscritas y usar las instalaciones deportivas acordadas, debiendo en todo momento, contratar un seguro de accidentes que cubra a todos los participantes en el caso de que la licencia </w:t>
      </w:r>
      <w:r>
        <w:rPr>
          <w:rFonts w:ascii="Arial" w:eastAsia="Times New Roman" w:hAnsi="Arial" w:cs="Arial"/>
          <w:sz w:val="22"/>
          <w:szCs w:val="22"/>
          <w:lang w:eastAsia="ar-SA"/>
        </w:rPr>
        <w:t>federativa no cubra dicha actividad. Así mismo, debe incluir el logo del Ayuntamiento como colaborador en la cartelería y difusión, así como aplicar un descuento de un mínimo del 20 % sobre el precio más bajo de dicho servicio para las personas empadronada</w:t>
      </w:r>
      <w:r>
        <w:rPr>
          <w:rFonts w:ascii="Arial" w:eastAsia="Times New Roman" w:hAnsi="Arial" w:cs="Arial"/>
          <w:sz w:val="22"/>
          <w:szCs w:val="22"/>
          <w:lang w:eastAsia="ar-SA"/>
        </w:rPr>
        <w:t>s en el municipio de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 como Escuela Municipal de Can</w:t>
      </w:r>
      <w:r>
        <w:rPr>
          <w:rFonts w:ascii="Arial" w:hAnsi="Arial" w:cs="Arial"/>
          <w:sz w:val="22"/>
          <w:szCs w:val="22"/>
        </w:rPr>
        <w:t>delaria en cualquiera de los soportes, medios digitales o físicos que tenga a disposición.</w:t>
      </w:r>
    </w:p>
    <w:p w:rsidR="009C0B13" w:rsidRDefault="009C0B13">
      <w:pPr>
        <w:spacing w:line="276" w:lineRule="auto"/>
        <w:jc w:val="both"/>
        <w:rPr>
          <w:rFonts w:ascii="Arial" w:hAnsi="Arial" w:cs="Arial"/>
          <w:b/>
          <w:sz w:val="22"/>
          <w:szCs w:val="22"/>
        </w:rPr>
      </w:pPr>
    </w:p>
    <w:p w:rsidR="009C0B13" w:rsidRDefault="00EE088B">
      <w:pPr>
        <w:spacing w:line="276" w:lineRule="auto"/>
        <w:ind w:firstLine="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E.M.A.C, serán </w:t>
      </w:r>
      <w:r>
        <w:rPr>
          <w:rFonts w:ascii="Arial" w:hAnsi="Arial" w:cs="Arial"/>
          <w:sz w:val="22"/>
          <w:szCs w:val="22"/>
        </w:rPr>
        <w:t>utilizados por el Club con la única finalidad de gestionar los distintos encuentros y actividades organizadas el Club y/o (en su defecto) el Ayuntamiento.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vigente el presente convenio, para </w:t>
      </w:r>
      <w:r>
        <w:rPr>
          <w:rFonts w:ascii="Arial" w:hAnsi="Arial" w:cs="Arial"/>
          <w:sz w:val="22"/>
          <w:szCs w:val="22"/>
        </w:rPr>
        <w:t>cumplir con las obligaciones legales. Los datos no se cederán a terceros salvo en los casos en que exista una obligación legal. La E.M.A.C y por información el Ayuntamiento, tienen derecho a obtener confirmación sobre si el Club está tratando sus datos per</w:t>
      </w:r>
      <w:r>
        <w:rPr>
          <w:rFonts w:ascii="Arial" w:hAnsi="Arial" w:cs="Arial"/>
          <w:sz w:val="22"/>
          <w:szCs w:val="22"/>
        </w:rPr>
        <w:t>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cumplir con estricto rigor toda la normativa y en especial, la referente a la </w:t>
      </w:r>
      <w:r>
        <w:rPr>
          <w:rFonts w:ascii="Arial" w:hAnsi="Arial" w:cs="Arial"/>
          <w:sz w:val="22"/>
          <w:szCs w:val="22"/>
        </w:rPr>
        <w:t xml:space="preserve">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w:t>
      </w:r>
      <w:r>
        <w:rPr>
          <w:rFonts w:ascii="Arial" w:hAnsi="Arial" w:cs="Arial"/>
          <w:sz w:val="22"/>
          <w:szCs w:val="22"/>
        </w:rPr>
        <w:t xml:space="preserve">en el caso de mayores de 14 años) para la utilización de las imágenes tomadas durante las actividades publicitarias, recreativas, participativas, o en el desarrollo del objeto del presente convenio, realizadas por el Club, en cualquier publicación (portal </w:t>
      </w:r>
      <w:r>
        <w:rPr>
          <w:rFonts w:ascii="Arial" w:hAnsi="Arial" w:cs="Arial"/>
          <w:sz w:val="22"/>
          <w:szCs w:val="22"/>
        </w:rPr>
        <w:t>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autorización previa de la E.M.A.C </w:t>
      </w:r>
      <w:r>
        <w:rPr>
          <w:rFonts w:ascii="Arial" w:hAnsi="Arial" w:cs="Arial"/>
          <w:sz w:val="22"/>
          <w:szCs w:val="22"/>
        </w:rPr>
        <w:t>o en su defecto, del Ayuntamiento. En el caso que esto sucediera, deberá informarse a los efectos oportunos.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w:t>
      </w:r>
      <w:r>
        <w:rPr>
          <w:rFonts w:ascii="Arial" w:hAnsi="Arial" w:cs="Arial"/>
          <w:sz w:val="22"/>
          <w:szCs w:val="22"/>
        </w:rPr>
        <w:t xml:space="preserve"> tener sus ficheros de datos personales, declarados en su Registro de Actividades de Tratamiento (RAT) y tener el procedimiento actualizado en orden del deber de informar al E.M.A.C., así como al Ayuntamiento con el fin de que puedan ejercer sus derechos d</w:t>
      </w:r>
      <w:r>
        <w:rPr>
          <w:rFonts w:ascii="Arial" w:hAnsi="Arial" w:cs="Arial"/>
          <w:sz w:val="22"/>
          <w:szCs w:val="22"/>
        </w:rPr>
        <w:t>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w:t>
      </w:r>
      <w:r>
        <w:rPr>
          <w:rFonts w:ascii="Arial" w:hAnsi="Arial" w:cs="Arial"/>
          <w:sz w:val="22"/>
          <w:szCs w:val="22"/>
        </w:rPr>
        <w:t xml:space="preserve">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w:t>
      </w:r>
      <w:r>
        <w:rPr>
          <w:rFonts w:ascii="Arial" w:eastAsia="Times New Roman" w:hAnsi="Arial" w:cs="Arial"/>
          <w:sz w:val="22"/>
          <w:szCs w:val="22"/>
          <w:lang w:eastAsia="ar-SA"/>
        </w:rPr>
        <w:t>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firstLine="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 xml:space="preserve">or incumplimiento de alguna de las cláusulas </w:t>
      </w:r>
      <w:r>
        <w:rPr>
          <w:rFonts w:ascii="Arial" w:hAnsi="Arial" w:cs="Arial"/>
          <w:sz w:val="22"/>
          <w:szCs w:val="22"/>
        </w:rPr>
        <w:t>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quien llevará a cabo el </w:t>
      </w:r>
      <w:r>
        <w:rPr>
          <w:rFonts w:ascii="Arial" w:hAnsi="Arial" w:cs="Arial"/>
          <w:sz w:val="22"/>
          <w:szCs w:val="22"/>
        </w:rPr>
        <w:t>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La aplicación y desarrollo del presente Convenio se llevará a cabo por una comisión de seguimiento, cuyo funcionamiento se ajustará al régimen establecido </w:t>
      </w:r>
      <w:r>
        <w:rPr>
          <w:rFonts w:ascii="Arial" w:hAnsi="Arial" w:cs="Arial"/>
          <w:sz w:val="22"/>
          <w:szCs w:val="22"/>
        </w:rPr>
        <w:t>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w:t>
      </w:r>
      <w:r>
        <w:rPr>
          <w:rFonts w:ascii="Arial" w:hAnsi="Arial" w:cs="Arial"/>
          <w:sz w:val="22"/>
          <w:szCs w:val="22"/>
        </w:rPr>
        <w:t xml:space="preserve">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Así queda redactado </w:t>
      </w:r>
      <w:r>
        <w:rPr>
          <w:rFonts w:ascii="Arial" w:hAnsi="Arial" w:cs="Arial"/>
          <w:sz w:val="22"/>
          <w:szCs w:val="22"/>
        </w:rPr>
        <w:t>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pStyle w:val="Standard"/>
        <w:spacing w:line="360" w:lineRule="auto"/>
        <w:jc w:val="both"/>
        <w:rPr>
          <w:rFonts w:ascii="Arial" w:hAnsi="Arial" w:cs="Arial"/>
          <w:sz w:val="22"/>
          <w:szCs w:val="22"/>
        </w:rPr>
      </w:pP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LA PRESIDENTA DEL CLUB</w:t>
      </w:r>
    </w:p>
    <w:p w:rsidR="009C0B13" w:rsidRDefault="009C0B13">
      <w:pPr>
        <w:pStyle w:val="Standard"/>
        <w:rPr>
          <w:rFonts w:ascii="Arial" w:hAnsi="Arial" w:cs="Arial"/>
          <w:sz w:val="22"/>
          <w:szCs w:val="22"/>
        </w:rPr>
      </w:pPr>
    </w:p>
    <w:p w:rsidR="009C0B13" w:rsidRDefault="00EE088B">
      <w:pPr>
        <w:pStyle w:val="Standard"/>
        <w:jc w:val="center"/>
      </w:pPr>
      <w:r>
        <w:rPr>
          <w:rFonts w:ascii="Arial" w:hAnsi="Arial" w:cs="Arial"/>
          <w:bCs/>
          <w:sz w:val="22"/>
          <w:szCs w:val="22"/>
        </w:rPr>
        <w:t>Amanda Grey Carrillo del Castillo</w:t>
      </w:r>
    </w:p>
    <w:p w:rsidR="009C0B13" w:rsidRDefault="009C0B13">
      <w:pPr>
        <w:pStyle w:val="Standard"/>
        <w:jc w:val="center"/>
        <w:rPr>
          <w:rFonts w:ascii="Arial" w:hAnsi="Arial" w:cs="Arial"/>
          <w:i/>
          <w:sz w:val="22"/>
          <w:szCs w:val="22"/>
        </w:rPr>
      </w:pPr>
    </w:p>
    <w:p w:rsidR="009C0B13" w:rsidRDefault="009C0B13">
      <w:pPr>
        <w:pStyle w:val="Standard"/>
        <w:jc w:val="center"/>
        <w:rPr>
          <w:rFonts w:ascii="Arial" w:hAnsi="Arial" w:cs="Arial"/>
          <w:i/>
          <w:sz w:val="22"/>
          <w:szCs w:val="22"/>
        </w:rPr>
      </w:pPr>
    </w:p>
    <w:p w:rsidR="009C0B13" w:rsidRDefault="009C0B13">
      <w:pPr>
        <w:pStyle w:val="Standard"/>
        <w:jc w:val="center"/>
        <w:rPr>
          <w:rFonts w:ascii="Arial" w:hAnsi="Arial" w:cs="Arial"/>
          <w:i/>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7.200,00 €, con cargo al documento contable A.D</w:t>
      </w:r>
      <w:r>
        <w:rPr>
          <w:rFonts w:ascii="Arial" w:eastAsia="Calibri" w:hAnsi="Arial" w:cs="Arial"/>
          <w:sz w:val="22"/>
          <w:szCs w:val="22"/>
        </w:rPr>
        <w:t xml:space="preserve">. 2.23.0.03549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w:t>
      </w:r>
      <w:r>
        <w:rPr>
          <w:rFonts w:ascii="Arial" w:hAnsi="Arial" w:cs="Arial"/>
          <w:sz w:val="22"/>
          <w:szCs w:val="22"/>
        </w:rPr>
        <w:t xml:space="preserve"> del mismo.”</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09 de mayo de 2023,</w:t>
      </w:r>
      <w:r>
        <w:rPr>
          <w:rFonts w:cs="Arial"/>
          <w:b/>
          <w:bCs/>
          <w:szCs w:val="22"/>
        </w:rPr>
        <w:t xml:space="preserve"> debidamente conformado </w:t>
      </w:r>
      <w:r>
        <w:rPr>
          <w:rFonts w:cs="Arial"/>
          <w:b/>
          <w:bCs/>
          <w:szCs w:val="22"/>
        </w:rPr>
        <w:t>por</w:t>
      </w:r>
      <w:r>
        <w:rPr>
          <w:rFonts w:cs="Arial"/>
          <w:b/>
          <w:szCs w:val="22"/>
        </w:rPr>
        <w:t xml:space="preserve"> Doña María del Pilar Chico Delgado, Técnico de la Administración General, del 09 de mayo de 2023, y fiscalizado favorablemente por el Interventor Municipal D. Nicolás Rojo Garnica, del 09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rPr>
          <w:rFonts w:cs="Arial"/>
          <w:b/>
          <w:szCs w:val="22"/>
        </w:rPr>
      </w:pPr>
      <w:r>
        <w:rPr>
          <w:rFonts w:cs="Arial"/>
          <w:b/>
          <w:szCs w:val="22"/>
        </w:rPr>
        <w:t>Visto el expediente referenciado, Dña. Rosa Edelmira González Sabina, Técnico Jurista, emite el siguiente informe, debidamente conformado por la funcionaria Dña. María del Pilar Chico Delgado, Técnico de la Administración General, y fiscalizado favorable</w:t>
      </w:r>
      <w:r>
        <w:rPr>
          <w:rFonts w:cs="Arial"/>
          <w:b/>
          <w:szCs w:val="22"/>
        </w:rPr>
        <w:t>mente por el Interventor Municipal, D. Nicolás Rojo Garnica:</w:t>
      </w:r>
    </w:p>
    <w:p w:rsidR="009C0B13" w:rsidRDefault="009C0B13">
      <w:pPr>
        <w:pStyle w:val="Textoindependiente"/>
        <w:spacing w:after="0" w:line="276" w:lineRule="auto"/>
        <w:jc w:val="both"/>
        <w:rPr>
          <w:rFonts w:cs="Arial"/>
          <w:b/>
          <w:szCs w:val="22"/>
        </w:rPr>
      </w:pPr>
    </w:p>
    <w:p w:rsidR="009C0B13" w:rsidRDefault="009C0B13">
      <w:pPr>
        <w:pStyle w:val="Textoindependiente"/>
        <w:spacing w:after="0" w:line="276" w:lineRule="auto"/>
        <w:jc w:val="both"/>
        <w:rPr>
          <w:rFonts w:cs="Arial"/>
          <w:szCs w:val="22"/>
        </w:rPr>
      </w:pP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9 de mayo de 2023, relativa a la aprobación y suscripción del Convenio de colaboración entre el Ayuntamiento</w:t>
      </w:r>
      <w:r>
        <w:rPr>
          <w:rFonts w:ascii="Arial" w:eastAsia="Times New Roman" w:hAnsi="Arial" w:cs="Arial"/>
          <w:bCs/>
          <w:iCs/>
          <w:kern w:val="0"/>
          <w:sz w:val="22"/>
          <w:szCs w:val="22"/>
          <w:lang w:eastAsia="es-ES"/>
        </w:rPr>
        <w:t xml:space="preserve"> de Candelaria y </w:t>
      </w:r>
      <w:r>
        <w:rPr>
          <w:rFonts w:ascii="Arial" w:eastAsia="Times New Roman" w:hAnsi="Arial" w:cs="Arial"/>
          <w:kern w:val="0"/>
          <w:sz w:val="22"/>
          <w:szCs w:val="22"/>
          <w:lang w:val="es-ES_tradnl" w:eastAsia="es-ES"/>
        </w:rPr>
        <w:t>el Club Deportivo Atletismo Trotamundos de Candelaria, para la promoción del atletismo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en el expediente consignación presupuestaria en la aplicación 34100-48008, del Presupuesto General 2023. (A.D. </w:t>
      </w:r>
      <w:r>
        <w:rPr>
          <w:rFonts w:ascii="Arial" w:eastAsia="Times New Roman" w:hAnsi="Arial" w:cs="Arial"/>
          <w:kern w:val="0"/>
          <w:sz w:val="22"/>
          <w:szCs w:val="22"/>
          <w:lang w:val="es-ES_tradnl" w:eastAsia="es-ES"/>
        </w:rPr>
        <w:t>2.23.0.03549)</w:t>
      </w:r>
    </w:p>
    <w:p w:rsidR="009C0B13" w:rsidRDefault="009C0B13">
      <w:pPr>
        <w:widowControl/>
        <w:suppressAutoHyphens w:val="0"/>
        <w:spacing w:line="276" w:lineRule="auto"/>
        <w:jc w:val="both"/>
        <w:rPr>
          <w:rFonts w:ascii="Arial" w:hAnsi="Arial" w:cs="Arial"/>
          <w:sz w:val="22"/>
          <w:szCs w:val="22"/>
        </w:rPr>
      </w:pP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w:t>
      </w:r>
      <w:r>
        <w:rPr>
          <w:rFonts w:ascii="Arial" w:eastAsia="Times New Roman" w:hAnsi="Arial" w:cs="Arial"/>
          <w:i/>
          <w:color w:val="000000"/>
          <w:kern w:val="0"/>
          <w:sz w:val="22"/>
          <w:szCs w:val="22"/>
          <w:shd w:val="clear" w:color="auto" w:fill="FFFFFF"/>
          <w:lang w:val="es-ES_tradnl" w:eastAsia="es-ES"/>
        </w:rPr>
        <w:t>celebrar acuerdos, pactos, convenios o contratos con personas tanto de Derecho público como privado, siempre que no sean contrarios al ordenamiento jurídico ni versen sobre materias no susceptibles de transacción y tengan por objeto satisfacer el interés p</w:t>
      </w:r>
      <w:r>
        <w:rPr>
          <w:rFonts w:ascii="Arial" w:eastAsia="Times New Roman" w:hAnsi="Arial" w:cs="Arial"/>
          <w:i/>
          <w:color w:val="000000"/>
          <w:kern w:val="0"/>
          <w:sz w:val="22"/>
          <w:szCs w:val="22"/>
          <w:shd w:val="clear" w:color="auto" w:fill="FFFFFF"/>
          <w:lang w:val="es-ES_tradnl" w:eastAsia="es-ES"/>
        </w:rPr>
        <w:t>úblico que tienen encomendado, con el alcance, efectos y régimen jurídico específico que, en su caso, prevea la disposición que lo regule, pudiendo tales actos tener la consideración de finalizadores de los procedimientos administrativos o insertarse en lo</w:t>
      </w:r>
      <w:r>
        <w:rPr>
          <w:rFonts w:ascii="Arial" w:eastAsia="Times New Roman" w:hAnsi="Arial" w:cs="Arial"/>
          <w:i/>
          <w:color w:val="000000"/>
          <w:kern w:val="0"/>
          <w:sz w:val="22"/>
          <w:szCs w:val="22"/>
          <w:shd w:val="clear" w:color="auto" w:fill="FFFFFF"/>
          <w:lang w:val="es-ES_tradnl" w:eastAsia="es-ES"/>
        </w:rPr>
        <w:t>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intervinientes, el ámbito personal, funcio</w:t>
      </w:r>
      <w:r>
        <w:rPr>
          <w:rFonts w:ascii="Arial" w:eastAsia="Times New Roman" w:hAnsi="Arial" w:cs="Arial"/>
          <w:i/>
          <w:color w:val="000000"/>
          <w:kern w:val="0"/>
          <w:sz w:val="22"/>
          <w:szCs w:val="22"/>
          <w:shd w:val="clear" w:color="auto" w:fill="FFFFFF"/>
          <w:lang w:val="es-ES_tradnl" w:eastAsia="es-ES"/>
        </w:rPr>
        <w:t>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w:t>
      </w:r>
      <w:r>
        <w:rPr>
          <w:rFonts w:ascii="Arial" w:eastAsia="Times New Roman" w:hAnsi="Arial" w:cs="Arial"/>
          <w:i/>
          <w:color w:val="000000"/>
          <w:kern w:val="0"/>
          <w:sz w:val="22"/>
          <w:szCs w:val="22"/>
          <w:lang w:val="es-ES_tradnl" w:eastAsia="es-ES"/>
        </w:rPr>
        <w:t xml:space="preserve"> acuerdos con efectos jurídicos adoptados por las Administraciones Públicas, 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w:t>
      </w:r>
      <w:r>
        <w:rPr>
          <w:rFonts w:ascii="Arial" w:eastAsia="Times New Roman" w:hAnsi="Arial" w:cs="Arial"/>
          <w:i/>
          <w:color w:val="000000"/>
          <w:kern w:val="0"/>
          <w:sz w:val="22"/>
          <w:szCs w:val="22"/>
          <w:lang w:val="es-ES_tradnl" w:eastAsia="es-ES"/>
        </w:rPr>
        <w:t>convenios no 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w:t>
      </w:r>
      <w:r>
        <w:rPr>
          <w:rFonts w:ascii="Arial" w:eastAsia="Times New Roman" w:hAnsi="Arial" w:cs="Arial"/>
          <w:i/>
          <w:color w:val="000000"/>
          <w:kern w:val="0"/>
          <w:sz w:val="22"/>
          <w:szCs w:val="22"/>
          <w:lang w:eastAsia="es-ES"/>
        </w:rPr>
        <w:t>nistraciones Públicas, sus organismos públicos y entidades de derecho público vinculados o dependientes y las Universidades públicas, en el ámbito de sus respectivas competencias, podrán suscribir convenios con sujetos de derecho público y privado, sin que</w:t>
      </w:r>
      <w:r>
        <w:rPr>
          <w:rFonts w:ascii="Arial" w:eastAsia="Times New Roman" w:hAnsi="Arial" w:cs="Arial"/>
          <w:i/>
          <w:color w:val="000000"/>
          <w:kern w:val="0"/>
          <w:sz w:val="22"/>
          <w:szCs w:val="22"/>
          <w:lang w:eastAsia="es-ES"/>
        </w:rPr>
        <w:t xml:space="preserv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w:t>
      </w:r>
      <w:r>
        <w:rPr>
          <w:rFonts w:ascii="Arial" w:eastAsia="Times New Roman" w:hAnsi="Arial" w:cs="Arial"/>
          <w:i/>
          <w:color w:val="000000"/>
          <w:kern w:val="0"/>
          <w:sz w:val="22"/>
          <w:szCs w:val="22"/>
          <w:lang w:eastAsia="es-ES"/>
        </w:rPr>
        <w:t>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w:t>
      </w:r>
      <w:r>
        <w:rPr>
          <w:rFonts w:ascii="Arial" w:eastAsia="Times New Roman" w:hAnsi="Arial" w:cs="Arial"/>
          <w:color w:val="000000"/>
          <w:kern w:val="0"/>
          <w:sz w:val="22"/>
          <w:szCs w:val="22"/>
          <w:lang w:eastAsia="es-ES"/>
        </w:rPr>
        <w:t>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cualquier momento antes de la finalización del plazo previsto en el apartado anterior, los firmantes del convenio podrán acordar unánimemente su prórroga por un periodo de hasta cuatro </w:t>
      </w:r>
      <w:r>
        <w:rPr>
          <w:rFonts w:ascii="Arial" w:eastAsia="Times New Roman" w:hAnsi="Arial" w:cs="Arial"/>
          <w:i/>
          <w:color w:val="000000"/>
          <w:kern w:val="0"/>
          <w:sz w:val="22"/>
          <w:szCs w:val="22"/>
          <w:lang w:eastAsia="es-ES"/>
        </w:rPr>
        <w:t xml:space="preserve">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w:t>
      </w:r>
      <w:r>
        <w:rPr>
          <w:rFonts w:ascii="Arial" w:eastAsia="Times New Roman" w:hAnsi="Arial" w:cs="Arial"/>
          <w:i/>
          <w:color w:val="222222"/>
          <w:kern w:val="0"/>
          <w:sz w:val="22"/>
          <w:szCs w:val="22"/>
          <w:lang w:eastAsia="es-ES"/>
        </w:rPr>
        <w:t>mediante 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w:t>
      </w:r>
      <w:r>
        <w:rPr>
          <w:rFonts w:ascii="Arial" w:eastAsia="Times New Roman" w:hAnsi="Arial" w:cs="Arial"/>
          <w:i/>
          <w:color w:val="222222"/>
          <w:kern w:val="0"/>
          <w:sz w:val="22"/>
          <w:szCs w:val="22"/>
          <w:lang w:eastAsia="es-ES"/>
        </w:rPr>
        <w:t>os la promoción de la actividad deportiva en su ámbito territorial,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w:t>
      </w:r>
      <w:r>
        <w:rPr>
          <w:rFonts w:ascii="Arial" w:eastAsia="Times New Roman" w:hAnsi="Arial" w:cs="Arial"/>
          <w:kern w:val="0"/>
          <w:sz w:val="22"/>
          <w:szCs w:val="22"/>
          <w:lang w:eastAsia="es-ES"/>
        </w:rPr>
        <w:t>s suscritos por la Administración General del Estado o alguno de sus organismos públicos o entidades de derecho público vinculados o dependientes resultarán eficaces una vez inscritos en el Registro Electrónico estatal de Órganos e Instrumentos de Cooperac</w:t>
      </w:r>
      <w:r>
        <w:rPr>
          <w:rFonts w:ascii="Arial" w:eastAsia="Times New Roman" w:hAnsi="Arial" w:cs="Arial"/>
          <w:kern w:val="0"/>
          <w:sz w:val="22"/>
          <w:szCs w:val="22"/>
          <w:lang w:eastAsia="es-ES"/>
        </w:rPr>
        <w:t>ión del sector público estatal, al que se refiere la disposición adicional séptima y publicados en el «Boletín Oficial del Estado». Previamente y con carácter facultativo, se podrán publicar en el Boletín Oficial de la Comunidad Autónoma o de la provincia,</w:t>
      </w:r>
      <w:r>
        <w:rPr>
          <w:rFonts w:ascii="Arial" w:eastAsia="Times New Roman" w:hAnsi="Arial" w:cs="Arial"/>
          <w:kern w:val="0"/>
          <w:sz w:val="22"/>
          <w:szCs w:val="22"/>
          <w:lang w:eastAsia="es-ES"/>
        </w:rPr>
        <w:t xml:space="preserve">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convenios con entidades públicas o privadas </w:t>
      </w:r>
      <w:r>
        <w:rPr>
          <w:rStyle w:val="Textoennegrita"/>
          <w:rFonts w:ascii="Arial" w:hAnsi="Arial" w:cs="Arial"/>
          <w:b w:val="0"/>
          <w:bCs w:val="0"/>
          <w:sz w:val="22"/>
          <w:szCs w:val="22"/>
        </w:rPr>
        <w:t>para consecución de los fines de interés público, así como la autorización a la Alcaldesa - Presidenta, para actuar y firmar  los citados convenios, planes o programas, en virtud de delegación del pleno adoptada en el acuerdo primero, punto  6 de la sesión</w:t>
      </w:r>
      <w:r>
        <w:rPr>
          <w:rStyle w:val="Textoennegrita"/>
          <w:rFonts w:ascii="Arial" w:hAnsi="Arial" w:cs="Arial"/>
          <w:b w:val="0"/>
          <w:bCs w:val="0"/>
          <w:sz w:val="22"/>
          <w:szCs w:val="22"/>
        </w:rPr>
        <w:t xml:space="preserve">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w:t>
      </w:r>
      <w:r>
        <w:rPr>
          <w:rFonts w:ascii="Arial" w:hAnsi="Arial" w:cs="Arial"/>
          <w:i/>
          <w:sz w:val="22"/>
          <w:szCs w:val="22"/>
        </w:rPr>
        <w:t>a consecución de fines de interés público, así como la autorización al Alcalde Presidente para actuar y firmar, en los citados convenios, planes o programas, ante cualquier Administración Pública u órganos de ésta, en los términos previstos en la Ley Terri</w:t>
      </w:r>
      <w:r>
        <w:rPr>
          <w:rFonts w:ascii="Arial" w:hAnsi="Arial" w:cs="Arial"/>
          <w:i/>
          <w:sz w:val="22"/>
          <w:szCs w:val="22"/>
        </w:rPr>
        <w:t>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w:t>
      </w:r>
      <w:r>
        <w:rPr>
          <w:rFonts w:ascii="Arial" w:eastAsia="Times New Roman" w:hAnsi="Arial" w:cs="Arial"/>
          <w:color w:val="000000"/>
          <w:kern w:val="0"/>
          <w:sz w:val="22"/>
          <w:szCs w:val="22"/>
          <w:lang w:eastAsia="es-ES"/>
        </w:rPr>
        <w:t xml:space="preserve"> de 2 de abril Reguladora de Bases de Régimen Local , del art 41.12 del Real Decreto Legislativo 2568/1986, de 28 de noviembre por el que se aprueba el Reglamento de Organización, Funcionamiento y Régimen Jurídico de las Entidades Locales, en orden a la su</w:t>
      </w:r>
      <w:r>
        <w:rPr>
          <w:rFonts w:ascii="Arial" w:eastAsia="Times New Roman" w:hAnsi="Arial" w:cs="Arial"/>
          <w:color w:val="000000"/>
          <w:kern w:val="0"/>
          <w:sz w:val="22"/>
          <w:szCs w:val="22"/>
          <w:lang w:eastAsia="es-ES"/>
        </w:rPr>
        <w:t>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Convenio de colaboración a suscribir entre el A</w:t>
      </w:r>
      <w:r>
        <w:rPr>
          <w:rFonts w:ascii="Arial" w:eastAsia="Cambria" w:hAnsi="Arial" w:cs="Arial"/>
          <w:kern w:val="0"/>
          <w:sz w:val="22"/>
          <w:szCs w:val="22"/>
          <w:lang w:val="es-ES_tradnl" w:eastAsia="en-US"/>
        </w:rPr>
        <w:t xml:space="preserve">yuntamiento de Candelaria </w:t>
      </w:r>
      <w:r>
        <w:rPr>
          <w:rFonts w:ascii="Arial" w:eastAsia="Times New Roman" w:hAnsi="Arial" w:cs="Arial"/>
          <w:kern w:val="0"/>
          <w:sz w:val="22"/>
          <w:szCs w:val="22"/>
          <w:lang w:val="es-ES_tradnl" w:eastAsia="es-ES"/>
        </w:rPr>
        <w:t xml:space="preserve">y el Club Deportivo Atletismo Trotamundos de Candelaria,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center"/>
        <w:rPr>
          <w:rFonts w:cs="Arial"/>
          <w:b/>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w:t>
      </w:r>
      <w:r>
        <w:rPr>
          <w:rFonts w:ascii="Arial" w:eastAsia="Times New Roman" w:hAnsi="Arial" w:cs="Arial"/>
          <w:bCs/>
          <w:iCs/>
          <w:kern w:val="0"/>
          <w:sz w:val="22"/>
          <w:szCs w:val="22"/>
          <w:lang w:eastAsia="es-ES"/>
        </w:rPr>
        <w:t>colaboración entre el Ayuntamiento de Candelaria y</w:t>
      </w:r>
      <w:r>
        <w:rPr>
          <w:rFonts w:ascii="Arial" w:eastAsia="Times New Roman" w:hAnsi="Arial" w:cs="Arial"/>
          <w:kern w:val="0"/>
          <w:sz w:val="22"/>
          <w:szCs w:val="22"/>
          <w:lang w:val="es-ES_tradnl" w:eastAsia="es-ES"/>
        </w:rPr>
        <w:t xml:space="preserve"> el Club Deportivo Atletismo Trotamundos de Candelaria,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atletismo base en Candelaria, del siguiente tenor literal:</w:t>
      </w:r>
    </w:p>
    <w:p w:rsidR="009C0B13" w:rsidRDefault="009C0B13">
      <w:pPr>
        <w:widowControl/>
        <w:suppressAutoHyphens w:val="0"/>
        <w:spacing w:line="276" w:lineRule="auto"/>
        <w:ind w:right="67"/>
        <w:jc w:val="both"/>
        <w:rPr>
          <w:rFonts w:ascii="Arial" w:eastAsia="Times New Roman" w:hAnsi="Arial" w:cs="Arial"/>
          <w:kern w:val="0"/>
          <w:sz w:val="22"/>
          <w:szCs w:val="22"/>
          <w:lang w:val="es-ES_tradnl" w:eastAsia="es-ES"/>
        </w:rPr>
      </w:pPr>
    </w:p>
    <w:p w:rsidR="009C0B13" w:rsidRDefault="00EE088B">
      <w:pPr>
        <w:pStyle w:val="Textbody"/>
        <w:spacing w:line="276" w:lineRule="auto"/>
      </w:pPr>
      <w:r>
        <w:rPr>
          <w:rFonts w:ascii="Arial" w:hAnsi="Arial" w:cs="Arial"/>
          <w:bCs/>
          <w:i/>
          <w:sz w:val="22"/>
          <w:szCs w:val="22"/>
        </w:rPr>
        <w:t>“</w:t>
      </w:r>
      <w:r>
        <w:rPr>
          <w:rFonts w:ascii="Arial" w:hAnsi="Arial" w:cs="Arial"/>
          <w:bCs/>
          <w:sz w:val="22"/>
          <w:szCs w:val="22"/>
        </w:rPr>
        <w:t>CONVENIO DE COLABORACIÓN ENTRE EL ILUSTRE AYUNTAMIENTO DE CANDELARI</w:t>
      </w:r>
      <w:r>
        <w:rPr>
          <w:rFonts w:ascii="Arial" w:hAnsi="Arial" w:cs="Arial"/>
          <w:bCs/>
          <w:sz w:val="22"/>
          <w:szCs w:val="22"/>
        </w:rPr>
        <w:t xml:space="preserve">A Y EL CLUB DEPORTIVO </w:t>
      </w:r>
      <w:r>
        <w:rPr>
          <w:rFonts w:ascii="Arial" w:hAnsi="Arial" w:cs="Arial"/>
          <w:noProof/>
          <w:sz w:val="22"/>
          <w:szCs w:val="22"/>
          <w:lang w:eastAsia="es-ES"/>
        </w:rPr>
        <mc:AlternateContent>
          <mc:Choice Requires="wps">
            <w:drawing>
              <wp:anchor distT="0" distB="0" distL="114300" distR="114300" simplePos="0" relativeHeight="25169868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7" name="Conector recto 1678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F9DB43B" id="Conector recto 16789" o:spid="_x0000_s1026" type="#_x0000_t32" style="position:absolute;margin-left:-89.9pt;margin-top:-1.2pt;width:612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RLaUUlgEAABcD&#10;AAAOAAAAAAAAAAAAAAAAAC4CAABkcnMvZTJvRG9jLnhtbFBLAQItABQABgAIAAAAIQDT5oLU4AAA&#10;AAsBAAAPAAAAAAAAAAAAAAAAAPADAABkcnMvZG93bnJldi54bWxQSwUGAAAAAAQABADzAAAA/QQA&#10;AAAA&#10;" stroked="f"/>
            </w:pict>
          </mc:Fallback>
        </mc:AlternateContent>
      </w:r>
      <w:r>
        <w:rPr>
          <w:rFonts w:ascii="Arial" w:hAnsi="Arial" w:cs="Arial"/>
          <w:bCs/>
          <w:sz w:val="22"/>
          <w:szCs w:val="22"/>
        </w:rPr>
        <w:t>ATLETISMO TROTAMUNDOS DE CANDELARIA PARA LA PROMOCIÓN DEL ATLETISMO BASE EN CANDELARIA (ESCUELA MUNICIPAL DE ATLETISMO DE CANDELARIA</w:t>
      </w:r>
      <w:r>
        <w:rPr>
          <w:rFonts w:ascii="Arial" w:hAnsi="Arial" w:cs="Arial"/>
          <w:b/>
          <w:bCs/>
          <w:sz w:val="22"/>
          <w:szCs w:val="22"/>
        </w:rPr>
        <w:t>)</w:t>
      </w:r>
    </w:p>
    <w:p w:rsidR="009C0B13" w:rsidRDefault="009C0B13">
      <w:pPr>
        <w:pStyle w:val="Textbody"/>
        <w:spacing w:line="276" w:lineRule="auto"/>
        <w:rPr>
          <w:rFonts w:ascii="Arial" w:hAnsi="Arial" w:cs="Arial"/>
          <w:b/>
          <w:bCs/>
          <w:sz w:val="22"/>
          <w:szCs w:val="22"/>
        </w:rPr>
      </w:pPr>
    </w:p>
    <w:p w:rsidR="009C0B13" w:rsidRDefault="009C0B13">
      <w:pPr>
        <w:pStyle w:val="Textbody"/>
        <w:spacing w:line="276" w:lineRule="auto"/>
        <w:rPr>
          <w:rFonts w:ascii="Arial" w:hAnsi="Arial" w:cs="Arial"/>
          <w:b/>
          <w:bCs/>
          <w:sz w:val="22"/>
          <w:szCs w:val="22"/>
        </w:rPr>
      </w:pPr>
    </w:p>
    <w:p w:rsidR="009C0B13" w:rsidRDefault="00EE088B">
      <w:pPr>
        <w:pStyle w:val="Standard"/>
        <w:jc w:val="center"/>
      </w:pPr>
      <w:r>
        <w:rPr>
          <w:rFonts w:ascii="Arial" w:hAnsi="Arial" w:cs="Arial"/>
          <w:noProof/>
          <w:sz w:val="22"/>
          <w:szCs w:val="22"/>
          <w:lang w:eastAsia="es-ES"/>
        </w:rPr>
        <mc:AlternateContent>
          <mc:Choice Requires="wps">
            <w:drawing>
              <wp:anchor distT="0" distB="0" distL="114300" distR="114300" simplePos="0" relativeHeight="25169766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8" name="Conector recto 1678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1DC7366" id="Conector recto 16788" o:spid="_x0000_s1026" type="#_x0000_t32" style="position:absolute;margin-left:-89.9pt;margin-top:-1.2pt;width:612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HKYqniVAQAAFwMA&#10;AA4AAAAAAAAAAAAAAAAALgIAAGRycy9lMm9Eb2MueG1sUEsBAi0AFAAGAAgAAAAhANPmgtTgAAAA&#10;CwEAAA8AAAAAAAAAAAAAAAAA7wMAAGRycy9kb3ducmV2LnhtbFBLBQYAAAAABAAEAPMAAAD8BAAA&#10;AAA=&#10;" stroked="f"/>
            </w:pict>
          </mc:Fallback>
        </mc:AlternateContent>
      </w: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w:t>
      </w:r>
      <w:r>
        <w:rPr>
          <w:rFonts w:ascii="Arial" w:hAnsi="Arial" w:cs="Arial"/>
          <w:sz w:val="22"/>
          <w:szCs w:val="22"/>
        </w:rPr>
        <w:t>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Dña. Amanda Grey Carrillo</w:t>
      </w:r>
      <w:r>
        <w:rPr>
          <w:rFonts w:cs="Arial"/>
          <w:sz w:val="22"/>
          <w:szCs w:val="22"/>
        </w:rPr>
        <w:t xml:space="preserve"> del Castillo, mayor de edad, y provista de D.N.I. número ***1300**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276" w:lineRule="auto"/>
        <w:jc w:val="both"/>
        <w:rPr>
          <w:rFonts w:ascii="Arial" w:hAnsi="Arial" w:cs="Arial"/>
          <w:sz w:val="22"/>
          <w:szCs w:val="22"/>
        </w:rPr>
      </w:pPr>
    </w:p>
    <w:p w:rsidR="009C0B13" w:rsidRDefault="009C0B13">
      <w:pPr>
        <w:pStyle w:val="Standard"/>
        <w:spacing w:line="276" w:lineRule="auto"/>
        <w:jc w:val="both"/>
        <w:rPr>
          <w:rFonts w:ascii="Arial" w:hAnsi="Arial" w:cs="Arial"/>
          <w:sz w:val="22"/>
          <w:szCs w:val="22"/>
        </w:rPr>
      </w:pPr>
    </w:p>
    <w:p w:rsidR="009C0B13" w:rsidRDefault="00EE088B">
      <w:pPr>
        <w:pStyle w:val="Ttulo1"/>
        <w:spacing w:line="276" w:lineRule="auto"/>
        <w:jc w:val="center"/>
        <w:rPr>
          <w:rFonts w:ascii="Arial" w:hAnsi="Arial" w:cs="Arial"/>
          <w:b w:val="0"/>
          <w:iCs/>
          <w:sz w:val="22"/>
          <w:szCs w:val="22"/>
        </w:rPr>
      </w:pPr>
      <w:r>
        <w:rPr>
          <w:rFonts w:ascii="Arial" w:hAnsi="Arial" w:cs="Arial"/>
          <w:b w:val="0"/>
          <w:iCs/>
          <w:sz w:val="22"/>
          <w:szCs w:val="22"/>
        </w:rPr>
        <w:t>INTERVIENEN</w:t>
      </w:r>
    </w:p>
    <w:p w:rsidR="009C0B13" w:rsidRDefault="009C0B13">
      <w:pPr>
        <w:pStyle w:val="Standard"/>
        <w:spacing w:line="276" w:lineRule="auto"/>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w:t>
      </w:r>
      <w:r>
        <w:rPr>
          <w:rFonts w:ascii="Arial" w:hAnsi="Arial" w:cs="Arial"/>
          <w:sz w:val="22"/>
          <w:szCs w:val="22"/>
        </w:rPr>
        <w:t xml:space="preserve"> Ayuntamiento de la Villa de Candelaria, especialmente facultada para este acto por acuerdo de la Junta de Gobierno Local de fecha [……] y en virtud de la competencia que le otorga el art. 21.1.b) de la Ley 7/1985, reguladora de las Bases de Régimen Local, </w:t>
      </w:r>
      <w:r>
        <w:rPr>
          <w:rFonts w:ascii="Arial" w:hAnsi="Arial" w:cs="Arial"/>
          <w:sz w:val="22"/>
          <w:szCs w:val="22"/>
        </w:rPr>
        <w:t>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Dña. Amanda Grey Carrillo del Castillo, actuando en calidad de Presidenta del Club Deportivo Atletismo Trotamundos de Candelaria, </w:t>
      </w:r>
      <w:r>
        <w:rPr>
          <w:rFonts w:ascii="Arial" w:eastAsia="Times New Roman" w:hAnsi="Arial" w:cs="Arial"/>
          <w:sz w:val="22"/>
          <w:szCs w:val="22"/>
          <w:lang w:eastAsia="ar-SA"/>
        </w:rPr>
        <w:t>con cédula de identificación f</w:t>
      </w:r>
      <w:r>
        <w:rPr>
          <w:rFonts w:ascii="Arial" w:eastAsia="Times New Roman" w:hAnsi="Arial" w:cs="Arial"/>
          <w:sz w:val="22"/>
          <w:szCs w:val="22"/>
          <w:lang w:eastAsia="ar-SA"/>
        </w:rPr>
        <w:t xml:space="preserve">iscal nº </w:t>
      </w:r>
      <w:r>
        <w:rPr>
          <w:rFonts w:ascii="Arial" w:hAnsi="Arial" w:cs="Arial"/>
          <w:sz w:val="22"/>
          <w:szCs w:val="22"/>
        </w:rPr>
        <w:t>G-38795852</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276" w:lineRule="auto"/>
        <w:ind w:firstLine="709"/>
        <w:rPr>
          <w:rFonts w:cs="Arial"/>
          <w:iCs/>
          <w:sz w:val="22"/>
          <w:szCs w:val="22"/>
        </w:rPr>
      </w:pPr>
    </w:p>
    <w:p w:rsidR="009C0B13" w:rsidRDefault="009C0B13">
      <w:pPr>
        <w:pStyle w:val="Textoindependiente3"/>
        <w:spacing w:line="276" w:lineRule="auto"/>
        <w:ind w:firstLine="709"/>
        <w:rPr>
          <w:rFonts w:cs="Arial"/>
          <w:iCs/>
          <w:sz w:val="22"/>
          <w:szCs w:val="22"/>
        </w:rPr>
      </w:pPr>
    </w:p>
    <w:p w:rsidR="009C0B13" w:rsidRDefault="00EE088B">
      <w:pPr>
        <w:pStyle w:val="Ttulo1"/>
        <w:jc w:val="center"/>
        <w:rPr>
          <w:rFonts w:ascii="Arial" w:hAnsi="Arial" w:cs="Arial"/>
          <w:b w:val="0"/>
          <w:iCs/>
          <w:sz w:val="22"/>
          <w:szCs w:val="22"/>
        </w:rPr>
      </w:pPr>
      <w:r>
        <w:rPr>
          <w:rFonts w:ascii="Arial" w:hAnsi="Arial" w:cs="Arial"/>
          <w:b w:val="0"/>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 xml:space="preserve">Ley 1/2019, de 30 de enero, de la </w:t>
      </w:r>
      <w:r>
        <w:rPr>
          <w:rFonts w:ascii="Arial" w:hAnsi="Arial" w:cs="Arial"/>
          <w:sz w:val="22"/>
          <w:szCs w:val="22"/>
        </w:rPr>
        <w:t>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Las competencias atribuidas al Ayuntamiento </w:t>
      </w:r>
      <w:r>
        <w:rPr>
          <w:rFonts w:ascii="Arial" w:hAnsi="Arial" w:cs="Arial"/>
          <w:sz w:val="22"/>
          <w:szCs w:val="22"/>
        </w:rPr>
        <w:t>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w:t>
      </w:r>
      <w:r>
        <w:rPr>
          <w:rFonts w:ascii="Arial" w:hAnsi="Arial" w:cs="Arial"/>
          <w:sz w:val="22"/>
          <w:szCs w:val="22"/>
        </w:rPr>
        <w:t xml:space="preserve">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w:t>
      </w:r>
      <w:r>
        <w:rPr>
          <w:rFonts w:ascii="Arial" w:hAnsi="Arial" w:cs="Arial"/>
          <w:sz w:val="22"/>
          <w:szCs w:val="22"/>
        </w:rPr>
        <w:t xml:space="preserv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w:t>
      </w:r>
      <w:r>
        <w:rPr>
          <w:rFonts w:ascii="Arial" w:hAnsi="Arial" w:cs="Arial"/>
          <w:sz w:val="22"/>
          <w:szCs w:val="22"/>
        </w:rPr>
        <w:t>idades físicas y deportivas sin ánimo de lucro, y como actividad principal la del atletismo.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widowControl/>
        <w:spacing w:line="276" w:lineRule="auto"/>
        <w:ind w:left="360"/>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w:t>
      </w:r>
      <w:r>
        <w:rPr>
          <w:rFonts w:ascii="Arial" w:hAnsi="Arial" w:cs="Arial"/>
          <w:sz w:val="22"/>
          <w:szCs w:val="22"/>
        </w:rPr>
        <w: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b w:val="0"/>
          <w:sz w:val="22"/>
          <w:szCs w:val="22"/>
        </w:rPr>
      </w:pPr>
      <w:r>
        <w:rPr>
          <w:rFonts w:ascii="Arial" w:hAnsi="Arial" w:cs="Arial"/>
          <w:b w:val="0"/>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rPr>
          <w:rFonts w:ascii="Arial" w:hAnsi="Arial" w:cs="Arial"/>
          <w:sz w:val="22"/>
          <w:szCs w:val="22"/>
        </w:rPr>
      </w:pPr>
      <w:r>
        <w:rPr>
          <w:rFonts w:ascii="Arial" w:hAnsi="Arial" w:cs="Arial"/>
          <w:sz w:val="22"/>
          <w:szCs w:val="22"/>
        </w:rPr>
        <w:t xml:space="preserve">Primera. - Objeto.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del deporte, por parte de los escolares del municipio, trazando como objetiv</w:t>
      </w:r>
      <w:r>
        <w:rPr>
          <w:rFonts w:ascii="Arial" w:hAnsi="Arial" w:cs="Arial"/>
          <w:sz w:val="22"/>
          <w:szCs w:val="22"/>
        </w:rPr>
        <w:t>o la difusión y divulgación del atletismo base a través de la Escuela Municipal de Atletismo de Candelaria, a partir de ahora E.M.A.C.,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sz w:val="22"/>
          <w:szCs w:val="22"/>
        </w:rPr>
      </w:pPr>
      <w:r>
        <w:rPr>
          <w:rFonts w:ascii="Arial" w:hAnsi="Arial" w:cs="Arial"/>
          <w:sz w:val="22"/>
          <w:szCs w:val="22"/>
        </w:rPr>
        <w:t>Segunda. - Vigencia.</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w:t>
      </w:r>
      <w:r>
        <w:rPr>
          <w:rFonts w:ascii="Arial" w:eastAsia="Times New Roman" w:hAnsi="Arial" w:cs="Arial"/>
          <w:sz w:val="22"/>
          <w:szCs w:val="22"/>
          <w:lang w:eastAsia="ar-SA"/>
        </w:rPr>
        <w:t>gencia del Convenio se extiende desde la firma del presente hasta el 31 diciembre de 2023.</w:t>
      </w:r>
    </w:p>
    <w:p w:rsidR="009C0B13" w:rsidRDefault="009C0B13">
      <w:pPr>
        <w:spacing w:line="360" w:lineRule="auto"/>
        <w:ind w:firstLine="709"/>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 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 xml:space="preserve">Por parte del </w:t>
      </w:r>
      <w:r>
        <w:rPr>
          <w:rFonts w:ascii="Arial" w:hAnsi="Arial" w:cs="Arial"/>
          <w:sz w:val="22"/>
          <w:szCs w:val="22"/>
          <w:u w:val="single"/>
        </w:rPr>
        <w:t>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una aportación económica en función de los alumnos inscritos y según las monitorías establecidas, pudiendo realizarse </w:t>
      </w:r>
      <w:r>
        <w:rPr>
          <w:rFonts w:ascii="Arial" w:eastAsia="Times New Roman" w:hAnsi="Arial" w:cs="Arial"/>
          <w:sz w:val="22"/>
          <w:szCs w:val="22"/>
          <w:lang w:eastAsia="ar-SA"/>
        </w:rPr>
        <w:t>más pagos durante el año, mediante propuesta del Concejal de Deportes. Esta subvención será compatible con otras subvenciones, ayudas e ingresos. En todo caso, la contribución financiera del Ayuntamiento no implicará subrogación del mismo en ningún derecho</w:t>
      </w:r>
      <w:r>
        <w:rPr>
          <w:rFonts w:ascii="Arial" w:eastAsia="Times New Roman" w:hAnsi="Arial" w:cs="Arial"/>
          <w:sz w:val="22"/>
          <w:szCs w:val="22"/>
          <w:lang w:eastAsia="ar-SA"/>
        </w:rPr>
        <w:t xml:space="preserve"> u obligación que se deriven de la titularidad de las actividades, que corresponde en exclusiva al Club. </w:t>
      </w:r>
    </w:p>
    <w:p w:rsidR="009C0B13" w:rsidRDefault="00EE088B">
      <w:pPr>
        <w:rPr>
          <w:rFonts w:ascii="Arial" w:hAnsi="Arial" w:cs="Arial"/>
          <w:sz w:val="22"/>
          <w:szCs w:val="22"/>
          <w:lang w:eastAsia="ar-SA"/>
        </w:rPr>
      </w:pPr>
      <w:r>
        <w:rPr>
          <w:rFonts w:ascii="Arial" w:hAnsi="Arial" w:cs="Arial"/>
          <w:sz w:val="22"/>
          <w:szCs w:val="22"/>
          <w:lang w:eastAsia="ar-SA"/>
        </w:rPr>
        <w:t xml:space="preserve"> </w:t>
      </w:r>
    </w:p>
    <w:p w:rsidR="009C0B13" w:rsidRDefault="00EE088B">
      <w:pPr>
        <w:pStyle w:val="Standard"/>
        <w:spacing w:line="276" w:lineRule="auto"/>
        <w:jc w:val="both"/>
      </w:pPr>
      <w:r>
        <w:rPr>
          <w:rFonts w:ascii="Arial" w:hAnsi="Arial" w:cs="Arial"/>
          <w:sz w:val="22"/>
          <w:szCs w:val="22"/>
        </w:rPr>
        <w:t xml:space="preserve">2. En cuanto a las monitorías, cada una de ellas se abonará a 75 €. Para tener derecho a la subvención, el número de alumnos por monitoría y sesión </w:t>
      </w:r>
      <w:r>
        <w:rPr>
          <w:rFonts w:ascii="Arial" w:hAnsi="Arial" w:cs="Arial"/>
          <w:sz w:val="22"/>
          <w:szCs w:val="22"/>
        </w:rPr>
        <w:t>de entrenamiento será un mínimo de 7, pudiendo variar previo informe del Club y con la aprobación de la Concejalía de Deportes. Sólo computarán para su pago aquellas monitorías que tengan regularizadas sus inscripciones a día 1 de febrero; y cumplan con el</w:t>
      </w:r>
      <w:r>
        <w:rPr>
          <w:rFonts w:ascii="Arial" w:hAnsi="Arial" w:cs="Arial"/>
          <w:sz w:val="22"/>
          <w:szCs w:val="22"/>
        </w:rPr>
        <w:t xml:space="preserve">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Trotamundos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Atletismo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 xml:space="preserve">Módulo Municipal de </w:t>
            </w:r>
            <w:r>
              <w:rPr>
                <w:rFonts w:ascii="Arial" w:hAnsi="Arial" w:cs="Arial"/>
                <w:sz w:val="22"/>
                <w:szCs w:val="22"/>
              </w:rPr>
              <w:t>Atletismo</w:t>
            </w:r>
          </w:p>
        </w:tc>
      </w:tr>
    </w:tbl>
    <w:p w:rsidR="009C0B13" w:rsidRDefault="009C0B13">
      <w:pPr>
        <w:pStyle w:val="Standard"/>
        <w:spacing w:line="360"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Si durante el curso de la temporada surge algún compromiso no previsto en el moment</w:t>
      </w:r>
      <w:r>
        <w:rPr>
          <w:rFonts w:ascii="Arial" w:hAnsi="Arial" w:cs="Arial"/>
          <w:sz w:val="22"/>
          <w:szCs w:val="22"/>
          <w:lang w:eastAsia="ar-SA"/>
        </w:rPr>
        <w: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dedicadas</w:t>
      </w:r>
      <w:r>
        <w:rPr>
          <w:rFonts w:ascii="Arial" w:hAnsi="Arial" w:cs="Arial"/>
          <w:sz w:val="22"/>
          <w:szCs w:val="22"/>
        </w:rPr>
        <w:t xml:space="preserve"> a competición,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3. Para el correcto desarrollo de la actividad de la </w:t>
      </w:r>
      <w:r>
        <w:rPr>
          <w:rFonts w:ascii="Arial" w:hAnsi="Arial" w:cs="Arial"/>
          <w:sz w:val="22"/>
          <w:szCs w:val="22"/>
        </w:rPr>
        <w:t xml:space="preserve">E.M.A.C y el resto de equipos del Club, les cederá las instalaciones deportivas acordadas, en los horarios que se establezcan. No obstante, el Ayuntamiento se reserva el derecho a utilizar las instalaciones para eventos o actividades puntuales o regulares </w:t>
      </w:r>
      <w:r>
        <w:rPr>
          <w:rFonts w:ascii="Arial" w:hAnsi="Arial" w:cs="Arial"/>
          <w:sz w:val="22"/>
          <w:szCs w:val="22"/>
        </w:rPr>
        <w:t>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 y previa planificación y confirmación con la Concejalía</w:t>
      </w:r>
      <w:r>
        <w:rPr>
          <w:rFonts w:ascii="Arial" w:hAnsi="Arial" w:cs="Arial"/>
          <w:sz w:val="22"/>
          <w:szCs w:val="22"/>
        </w:rPr>
        <w:t xml:space="preserve"> de Deportes, abonará en forma de subvención, en función del número de monitorías desarrolladas por el Club, 30€ por día de celebración de campus, por cada una de ellas, además de aquellos gastos materiales (trofeos, camisas…) que se deriven de la organiza</w:t>
      </w:r>
      <w:r>
        <w:rPr>
          <w:rFonts w:ascii="Arial" w:hAnsi="Arial" w:cs="Arial"/>
          <w:sz w:val="22"/>
          <w:szCs w:val="22"/>
        </w:rPr>
        <w:t>ción del mismo.  Dicha subvención se abonará en un plazo máximo de cuatro meses tras finalizada la actividad. Para tener derecho a la subvención el número de alumnos por monitoría será un mínimo de 10, pudiendo variar previo informe del Club y con la aprob</w:t>
      </w:r>
      <w:r>
        <w:rPr>
          <w:rFonts w:ascii="Arial" w:hAnsi="Arial" w:cs="Arial"/>
          <w:sz w:val="22"/>
          <w:szCs w:val="22"/>
        </w:rPr>
        <w:t xml:space="preserve">ación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diaria de la acti</w:t>
      </w:r>
      <w:r>
        <w:rPr>
          <w:rFonts w:ascii="Arial" w:eastAsia="Times New Roman" w:hAnsi="Arial" w:cs="Arial"/>
          <w:sz w:val="22"/>
          <w:szCs w:val="22"/>
          <w:lang w:eastAsia="ar-SA"/>
        </w:rPr>
        <w:t>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w:t>
      </w:r>
      <w:r>
        <w:rPr>
          <w:rFonts w:ascii="Arial" w:hAnsi="Arial" w:cs="Arial"/>
          <w:sz w:val="22"/>
          <w:szCs w:val="22"/>
        </w:rPr>
        <w:t>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Trotamundos de Candelaria:</w:t>
      </w:r>
    </w:p>
    <w:p w:rsidR="009C0B13" w:rsidRDefault="009C0B13">
      <w:pPr>
        <w:spacing w:line="276" w:lineRule="auto"/>
        <w:ind w:left="1069"/>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1. Tramitar en la entidad o federación correspondiente, la inscripción o licencia federativa con la mutualidad correspondiente, a efectos de </w:t>
      </w:r>
      <w:r>
        <w:rPr>
          <w:rFonts w:ascii="Arial" w:hAnsi="Arial" w:cs="Arial"/>
          <w:sz w:val="22"/>
          <w:szCs w:val="22"/>
        </w:rPr>
        <w:t>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w:t>
      </w:r>
      <w:r>
        <w:rPr>
          <w:rFonts w:ascii="Arial" w:hAnsi="Arial" w:cs="Arial"/>
          <w:sz w:val="22"/>
          <w:szCs w:val="22"/>
        </w:rPr>
        <w:t>mete a desarrollar la modalidad deportiva de atletismo en las instalaciones deportivas municipales y de los centros escolares, previstas en la programación de la Campaña de Promoción Deportiva de la Concejalía de Deportes del Ayuntamiento de Candelaria par</w:t>
      </w:r>
      <w:r>
        <w:rPr>
          <w:rFonts w:ascii="Arial" w:hAnsi="Arial" w:cs="Arial"/>
          <w:sz w:val="22"/>
          <w:szCs w:val="22"/>
        </w:rPr>
        <w:t xml:space="preserve">a la presenta anualidad, siempre y cuando cumplan con los requisitos para la obtención de la subvención de las monitorías. Asimismo, el Club dispondrá de los técnicos necesarios para la impartición de la programación prevista, debiendo acreditar antes del </w:t>
      </w:r>
      <w:r>
        <w:rPr>
          <w:rFonts w:ascii="Arial" w:hAnsi="Arial" w:cs="Arial"/>
          <w:sz w:val="22"/>
          <w:szCs w:val="22"/>
        </w:rPr>
        <w:t xml:space="preserve">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57" w:history="1">
        <w:r>
          <w:rPr>
            <w:rStyle w:val="Hipervnculo"/>
            <w:rFonts w:ascii="Arial" w:hAnsi="Arial" w:cs="Arial"/>
            <w:sz w:val="22"/>
            <w:szCs w:val="22"/>
          </w:rPr>
          <w:t>deportes@candelaria.</w:t>
        </w:r>
        <w:r>
          <w:rPr>
            <w:rStyle w:val="Hipervnculo"/>
            <w:rFonts w:ascii="Arial" w:hAnsi="Arial" w:cs="Arial"/>
            <w:sz w:val="22"/>
            <w:szCs w:val="22"/>
          </w:rPr>
          <w:t>es</w:t>
        </w:r>
      </w:hyperlink>
      <w:r>
        <w:rPr>
          <w:rFonts w:ascii="Arial" w:hAnsi="Arial" w:cs="Arial"/>
          <w:sz w:val="22"/>
          <w:szCs w:val="22"/>
        </w:rPr>
        <w:t>) y al teléfono (822028770) de la Concejalía de Deportes de las modificaciones en los servicios programados, tales como: ausencias por enfermedad o suspensión de las clases, con independencia que el club comunique estas modificaciones a las personas usua</w:t>
      </w:r>
      <w:r>
        <w:rPr>
          <w:rFonts w:ascii="Arial" w:hAnsi="Arial" w:cs="Arial"/>
          <w:sz w:val="22"/>
          <w:szCs w:val="22"/>
        </w:rPr>
        <w:t xml:space="preserve">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w:t>
      </w:r>
      <w:r>
        <w:rPr>
          <w:rFonts w:ascii="Arial" w:eastAsia="Times New Roman" w:hAnsi="Arial" w:cs="Arial"/>
          <w:sz w:val="22"/>
          <w:szCs w:val="22"/>
          <w:lang w:eastAsia="ar-SA"/>
        </w:rPr>
        <w:t>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w:t>
      </w:r>
      <w:r>
        <w:rPr>
          <w:rFonts w:ascii="Arial" w:eastAsia="Times New Roman" w:hAnsi="Arial" w:cs="Arial"/>
          <w:sz w:val="22"/>
          <w:szCs w:val="22"/>
          <w:lang w:eastAsia="ar-SA"/>
        </w:rPr>
        <w:t>tividad, al representante del Ayuntamiento y de la Concejalía de Deportes para las clausuras o los actos de entrega de trofeos y distinciones que se pudieran organizar por parte del club.</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7. Comunicar la obtención de otras subvenciones, ayudas, donaciones </w:t>
      </w:r>
      <w:r>
        <w:rPr>
          <w:rFonts w:ascii="Arial" w:eastAsia="Times New Roman" w:hAnsi="Arial" w:cs="Arial"/>
          <w:sz w:val="22"/>
          <w:szCs w:val="22"/>
          <w:lang w:eastAsia="ar-SA"/>
        </w:rPr>
        <w:t>o cualquier otro ingreso concurrente con la misma actividad, procedentes de cualesquiera Administraciones Públicas, entes públicos o privados, nacionales o internacionales, velando en todo momento por concurrir en cualquier convocatoria de subvenciones que</w:t>
      </w:r>
      <w:r>
        <w:rPr>
          <w:rFonts w:ascii="Arial" w:eastAsia="Times New Roman" w:hAnsi="Arial" w:cs="Arial"/>
          <w:sz w:val="22"/>
          <w:szCs w:val="22"/>
          <w:lang w:eastAsia="ar-SA"/>
        </w:rPr>
        <w:t xml:space="preserv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w:t>
      </w:r>
      <w:r>
        <w:rPr>
          <w:rFonts w:ascii="Arial" w:eastAsia="Times New Roman" w:hAnsi="Arial" w:cs="Arial"/>
          <w:kern w:val="0"/>
          <w:sz w:val="22"/>
          <w:szCs w:val="22"/>
          <w:lang w:eastAsia="es-ES"/>
        </w:rPr>
        <w:t xml:space="preserve"> convenio de colaboración, quien fijará el plazo de justificación de las subvenciones y su final, que será como máximo, de tres meses desde la finalización del plazo para la realización de la actividad. No obstante, por razones justificadas debidamente mot</w:t>
      </w:r>
      <w:r>
        <w:rPr>
          <w:rFonts w:ascii="Arial" w:eastAsia="Times New Roman" w:hAnsi="Arial" w:cs="Arial"/>
          <w:kern w:val="0"/>
          <w:sz w:val="22"/>
          <w:szCs w:val="22"/>
          <w:lang w:eastAsia="es-ES"/>
        </w:rPr>
        <w:t>ivadas no pudiera realizarse o justificarse en el plazo previsto, el órgano concedente podrá acordar, siempre con anterioridad a la finalización del plazo concedido, la prórroga del plazo, que no excederá de la mitad del previsto en el párrafo anterior, si</w:t>
      </w:r>
      <w:r>
        <w:rPr>
          <w:rFonts w:ascii="Arial" w:eastAsia="Times New Roman" w:hAnsi="Arial" w:cs="Arial"/>
          <w:kern w:val="0"/>
          <w:sz w:val="22"/>
          <w:szCs w:val="22"/>
          <w:lang w:eastAsia="es-ES"/>
        </w:rPr>
        <w:t>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subvención, con indicación de las acti</w:t>
      </w:r>
      <w:r>
        <w:rPr>
          <w:rFonts w:ascii="Arial" w:eastAsia="Times New Roman" w:hAnsi="Arial" w:cs="Arial"/>
          <w:kern w:val="0"/>
          <w:sz w:val="22"/>
          <w:szCs w:val="22"/>
          <w:lang w:eastAsia="es-ES"/>
        </w:rPr>
        <w:t xml:space="preserve">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 actividad, con identificación del acreedor y del docu</w:t>
      </w:r>
      <w:r>
        <w:rPr>
          <w:rFonts w:ascii="Arial" w:eastAsia="Times New Roman" w:hAnsi="Arial" w:cs="Arial"/>
          <w:kern w:val="0"/>
          <w:sz w:val="22"/>
          <w:szCs w:val="22"/>
          <w:lang w:eastAsia="es-ES"/>
        </w:rPr>
        <w:t>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9. Facilitar cuanta información que le sea requerida por el Ayuntamiento, por la Intervención del mismo y </w:t>
      </w:r>
      <w:r>
        <w:rPr>
          <w:rFonts w:ascii="Arial" w:eastAsia="Times New Roman" w:hAnsi="Arial" w:cs="Arial"/>
          <w:sz w:val="22"/>
          <w:szCs w:val="22"/>
          <w:lang w:eastAsia="ar-SA"/>
        </w:rPr>
        <w:t>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rPr>
          <w:rFonts w:cs="Arial"/>
          <w:sz w:val="22"/>
          <w:szCs w:val="22"/>
        </w:rPr>
      </w:pPr>
      <w:r>
        <w:rPr>
          <w:rFonts w:cs="Arial"/>
          <w:sz w:val="22"/>
          <w:szCs w:val="22"/>
        </w:rPr>
        <w:t>10. El Club se compromete a colaborar en las actividades organizadas o acciones de formación propuesta por la Concejalía de Deportes para la promoción del d</w:t>
      </w:r>
      <w:r>
        <w:rPr>
          <w:rFonts w:cs="Arial"/>
          <w:sz w:val="22"/>
          <w:szCs w:val="22"/>
        </w:rPr>
        <w:t xml:space="preserve">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programas deportivos se cumplan de acuerdo con las regla</w:t>
      </w:r>
      <w:r>
        <w:rPr>
          <w:rFonts w:ascii="Arial" w:hAnsi="Arial" w:cs="Arial"/>
          <w:sz w:val="22"/>
          <w:szCs w:val="22"/>
        </w:rPr>
        <w:t>s establecidas y a las exigencias federativas.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11. En el caso de la organización por parte del club previa aprobación de la Concejalía, de un campus, jornada de tecnificación, clinic, taller o actividad análoga, podrá cobrar dicho servicio a las personas </w:t>
      </w:r>
      <w:r>
        <w:rPr>
          <w:rFonts w:ascii="Arial" w:eastAsia="Times New Roman" w:hAnsi="Arial" w:cs="Arial"/>
          <w:sz w:val="22"/>
          <w:szCs w:val="22"/>
          <w:lang w:eastAsia="ar-SA"/>
        </w:rPr>
        <w:t xml:space="preserve">inscritas y usar las instalaciones deportivas acordadas, debiendo en todo momento, contratar un seguro de accidentes que cubra a todos los participantes en el caso de que la licencia federativa no cubra dicha actividad. Así mismo, debe incluir el logo del </w:t>
      </w:r>
      <w:r>
        <w:rPr>
          <w:rFonts w:ascii="Arial" w:eastAsia="Times New Roman" w:hAnsi="Arial" w:cs="Arial"/>
          <w:sz w:val="22"/>
          <w:szCs w:val="22"/>
          <w:lang w:eastAsia="ar-SA"/>
        </w:rPr>
        <w:t xml:space="preserve">Ayuntamiento como colaborador en la cartelería y difusión, así como aplicar un descuento de un mínimo del 20 % sobre el precio más bajo de dicho servicio para las personas empadronadas en el municipio de Candelaria. Para la aprobación de dicho servicio, y </w:t>
      </w:r>
      <w:r>
        <w:rPr>
          <w:rFonts w:ascii="Arial" w:eastAsia="Times New Roman" w:hAnsi="Arial" w:cs="Arial"/>
          <w:sz w:val="22"/>
          <w:szCs w:val="22"/>
          <w:lang w:eastAsia="ar-SA"/>
        </w:rPr>
        <w:t>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ind w:firstLine="708"/>
        <w:jc w:val="both"/>
        <w:rPr>
          <w:rFonts w:ascii="Arial" w:hAnsi="Arial" w:cs="Arial"/>
          <w:sz w:val="22"/>
          <w:szCs w:val="22"/>
        </w:rPr>
      </w:pPr>
      <w:r>
        <w:rPr>
          <w:rFonts w:ascii="Arial" w:hAnsi="Arial" w:cs="Arial"/>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w:t>
      </w:r>
      <w:r>
        <w:rPr>
          <w:rFonts w:ascii="Arial" w:hAnsi="Arial" w:cs="Arial"/>
          <w:sz w:val="22"/>
          <w:szCs w:val="22"/>
        </w:rPr>
        <w:t>sa mención en las actividades objeto del convenio de la colaboración económica del Ayuntamiento de la Villa de Candelaria, y en todo caso hacerla constar como Escuela Municipal de Candelaria en cualquiera de los soportes, medios digitales o físicos que ten</w:t>
      </w:r>
      <w:r>
        <w:rPr>
          <w:rFonts w:ascii="Arial" w:hAnsi="Arial" w:cs="Arial"/>
          <w:sz w:val="22"/>
          <w:szCs w:val="22"/>
        </w:rPr>
        <w:t>ga a disposición.</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pPr>
      <w:r>
        <w:rPr>
          <w:rFonts w:ascii="Arial" w:hAnsi="Arial" w:cs="Arial"/>
          <w:sz w:val="22"/>
          <w:szCs w:val="22"/>
        </w:rPr>
        <w:t>Quinta</w:t>
      </w:r>
      <w:r>
        <w:rPr>
          <w:rFonts w:ascii="Arial" w:eastAsia="Times New Roman" w:hAnsi="Arial" w:cs="Arial"/>
          <w:sz w:val="22"/>
          <w:szCs w:val="22"/>
          <w:lang w:eastAsia="ar-SA"/>
        </w:rPr>
        <w:t xml:space="preserve">. - </w:t>
      </w:r>
      <w:r>
        <w:rPr>
          <w:rFonts w:ascii="Arial" w:hAnsi="Arial" w:cs="Arial"/>
          <w:sz w:val="22"/>
          <w:szCs w:val="22"/>
        </w:rPr>
        <w:t>Protección de datos personales.</w:t>
      </w:r>
      <w:r>
        <w:rPr>
          <w:rFonts w:ascii="Arial" w:hAnsi="Arial" w:cs="Arial"/>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E.M.A.C, serán utilizados por el Club con la única finalidad de gestionar los distintos </w:t>
      </w:r>
      <w:r>
        <w:rPr>
          <w:rFonts w:ascii="Arial" w:hAnsi="Arial" w:cs="Arial"/>
          <w:sz w:val="22"/>
          <w:szCs w:val="22"/>
        </w:rPr>
        <w:t>encuentros y actividades organizadas el Club y/o (en su defecto) el Ayuntamiento.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vigente el presente convenio, para cumplir con las obligaciones legales. Los datos no se cederán a terceros </w:t>
      </w:r>
      <w:r>
        <w:rPr>
          <w:rFonts w:ascii="Arial" w:hAnsi="Arial" w:cs="Arial"/>
          <w:sz w:val="22"/>
          <w:szCs w:val="22"/>
        </w:rPr>
        <w:t>salvo en los casos en que exista una obligación legal. La E.M.A.C y por información el Ayuntamiento, tienen derecho a obtener confirmación sobre si el Club está tratando sus datos personales por tanto tiene derecho a acceder a sus datos personales, rectifi</w:t>
      </w:r>
      <w:r>
        <w:rPr>
          <w:rFonts w:ascii="Arial" w:hAnsi="Arial" w:cs="Arial"/>
          <w:sz w:val="22"/>
          <w:szCs w:val="22"/>
        </w:rPr>
        <w:t>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w:t>
      </w:r>
      <w:r>
        <w:rPr>
          <w:rFonts w:ascii="Arial" w:hAnsi="Arial" w:cs="Arial"/>
          <w:sz w:val="22"/>
          <w:szCs w:val="22"/>
        </w:rPr>
        <w:t xml:space="preserv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w:t>
      </w:r>
      <w:r>
        <w:rPr>
          <w:rFonts w:ascii="Arial" w:hAnsi="Arial" w:cs="Arial"/>
          <w:sz w:val="22"/>
          <w:szCs w:val="22"/>
        </w:rPr>
        <w:t>adas durante las actividades publicitarias, recreativas, participativas, o en el desarrollo del objeto del presente convenio, realizadas por el Club, en cualquier publicación (portal web, redes sociales, tablón anuncios, prensa escrita, folletos, flyers, e</w:t>
      </w:r>
      <w:r>
        <w:rPr>
          <w:rFonts w:ascii="Arial" w:hAnsi="Arial" w:cs="Arial"/>
          <w:sz w:val="22"/>
          <w:szCs w:val="22"/>
        </w:rPr>
        <w:t>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autorización previa de la E.M.A.C o en su defecto, del Ayuntamiento. En el caso que esto sucediera, deberá </w:t>
      </w:r>
      <w:r>
        <w:rPr>
          <w:rFonts w:ascii="Arial" w:hAnsi="Arial" w:cs="Arial"/>
          <w:sz w:val="22"/>
          <w:szCs w:val="22"/>
        </w:rPr>
        <w:t>informarse a los efectos oportunos.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 datos personales, declarados en su Registro de Act</w:t>
      </w:r>
      <w:r>
        <w:rPr>
          <w:rFonts w:ascii="Arial" w:hAnsi="Arial" w:cs="Arial"/>
          <w:sz w:val="22"/>
          <w:szCs w:val="22"/>
        </w:rPr>
        <w:t>ividades de Tratamiento (RAT) y tener el procedimiento actualizado en orden del deber de informar al E.M.A.C.,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sz w:val="22"/>
          <w:szCs w:val="22"/>
        </w:rPr>
      </w:pPr>
      <w:r>
        <w:rPr>
          <w:rFonts w:ascii="Arial" w:hAnsi="Arial" w:cs="Arial"/>
          <w:sz w:val="22"/>
          <w:szCs w:val="22"/>
        </w:rPr>
        <w:t>Sexta - O</w:t>
      </w:r>
      <w:r>
        <w:rPr>
          <w:rFonts w:ascii="Arial" w:hAnsi="Arial" w:cs="Arial"/>
          <w:sz w:val="22"/>
          <w:szCs w:val="22"/>
        </w:rPr>
        <w:t>tros ingresos.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 de gastos, minorando en la misma cuantía la aportación del Ayuntamiento</w:t>
      </w:r>
      <w:r>
        <w:rPr>
          <w:rFonts w:ascii="Arial" w:hAnsi="Arial" w:cs="Arial"/>
          <w:sz w:val="22"/>
          <w:szCs w:val="22"/>
        </w:rPr>
        <w:t xml:space="preserve"> de la Villa de Candelaria. </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ind w:firstLine="708"/>
        <w:jc w:val="both"/>
      </w:pPr>
      <w:r>
        <w:rPr>
          <w:rFonts w:ascii="Arial" w:hAnsi="Arial" w:cs="Arial"/>
          <w:sz w:val="22"/>
          <w:szCs w:val="22"/>
        </w:rPr>
        <w:t>Séptima</w:t>
      </w:r>
      <w:r>
        <w:rPr>
          <w:rFonts w:ascii="Arial" w:eastAsia="Times New Roman" w:hAnsi="Arial" w:cs="Arial"/>
          <w:sz w:val="22"/>
          <w:szCs w:val="22"/>
          <w:lang w:eastAsia="ar-SA"/>
        </w:rPr>
        <w:t>. - Relación jurídica.</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Cualquier relación jurídica de naturaleza laboral, civil, tributaria o de otro tipo, que adopte el Club con motivo de la gestión de este Convenio, será por su cuenta y riesgo, sin que implique, e</w:t>
      </w:r>
      <w:r>
        <w:rPr>
          <w:rFonts w:ascii="Arial" w:eastAsia="Times New Roman" w:hAnsi="Arial" w:cs="Arial"/>
          <w:sz w:val="22"/>
          <w:szCs w:val="22"/>
          <w:lang w:eastAsia="ar-SA"/>
        </w:rPr>
        <w:t>n ningún caso, relación directa o subsidiaria con el Ayuntamiento.</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sz w:val="22"/>
          <w:szCs w:val="22"/>
        </w:rPr>
      </w:pPr>
      <w:r>
        <w:rPr>
          <w:rFonts w:ascii="Arial" w:hAnsi="Arial" w:cs="Arial"/>
          <w:sz w:val="22"/>
          <w:szCs w:val="22"/>
        </w:rPr>
        <w:t>Octava. - Causas de resolución.</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rPr>
          <w:rFonts w:ascii="Arial" w:hAnsi="Arial" w:cs="Arial"/>
          <w:sz w:val="22"/>
          <w:szCs w:val="22"/>
        </w:rPr>
      </w:pPr>
      <w:r>
        <w:rPr>
          <w:rFonts w:ascii="Arial" w:hAnsi="Arial" w:cs="Arial"/>
          <w:sz w:val="22"/>
          <w:szCs w:val="22"/>
        </w:rPr>
        <w:t xml:space="preserve">Novena. - Ejecución, aplicación e </w:t>
      </w:r>
      <w:r>
        <w:rPr>
          <w:rFonts w:ascii="Arial" w:hAnsi="Arial" w:cs="Arial"/>
          <w:sz w:val="22"/>
          <w:szCs w:val="22"/>
        </w:rPr>
        <w:t>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 permanente contacto con técnicos o di</w:t>
      </w:r>
      <w:r>
        <w:rPr>
          <w:rFonts w:ascii="Arial" w:hAnsi="Arial" w:cs="Arial"/>
          <w:sz w:val="22"/>
          <w:szCs w:val="22"/>
        </w:rPr>
        <w:t>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título preliminar, capítulo II, sección III de la Ley 40/2015, de 1 de octubre</w:t>
      </w:r>
      <w:r>
        <w:rPr>
          <w:rFonts w:ascii="Arial" w:hAnsi="Arial" w:cs="Arial"/>
          <w:sz w:val="22"/>
          <w:szCs w:val="22"/>
        </w:rPr>
        <w:t>,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w:t>
      </w:r>
      <w:r>
        <w:rPr>
          <w:rFonts w:ascii="Arial" w:hAnsi="Arial" w:cs="Arial"/>
          <w:sz w:val="22"/>
          <w:szCs w:val="22"/>
        </w:rPr>
        <w:t xml:space="preserv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w:t>
      </w:r>
      <w:r>
        <w:rPr>
          <w:rFonts w:ascii="Arial" w:hAnsi="Arial" w:cs="Arial"/>
          <w:sz w:val="22"/>
          <w:szCs w:val="22"/>
        </w:rPr>
        <w:t xml:space="preserve"> fecha al comienzo indicados.</w:t>
      </w:r>
    </w:p>
    <w:p w:rsidR="009C0B13" w:rsidRDefault="009C0B13">
      <w:pPr>
        <w:spacing w:line="276"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sz w:val="22"/>
          <w:szCs w:val="22"/>
        </w:rPr>
      </w:pPr>
      <w:r>
        <w:rPr>
          <w:rFonts w:ascii="Arial" w:hAnsi="Arial" w:cs="Arial"/>
          <w:sz w:val="22"/>
          <w:szCs w:val="22"/>
        </w:rPr>
        <w:t xml:space="preserve">DOCUMENTO FIRMADO ELECTRÓNICAMENTE </w:t>
      </w:r>
    </w:p>
    <w:p w:rsidR="009C0B13" w:rsidRDefault="00EE088B">
      <w:pPr>
        <w:pStyle w:val="Standard"/>
        <w:spacing w:line="360" w:lineRule="auto"/>
        <w:jc w:val="center"/>
        <w:rPr>
          <w:rFonts w:ascii="Arial" w:hAnsi="Arial" w:cs="Arial"/>
          <w:sz w:val="22"/>
          <w:szCs w:val="22"/>
        </w:rPr>
      </w:pPr>
      <w:r>
        <w:rPr>
          <w:rFonts w:ascii="Arial" w:hAnsi="Arial" w:cs="Arial"/>
          <w:sz w:val="22"/>
          <w:szCs w:val="22"/>
        </w:rPr>
        <w:t>POR LA ALCALDESA Y EL SECRETARIO GENERAL</w:t>
      </w:r>
    </w:p>
    <w:p w:rsidR="009C0B13" w:rsidRDefault="009C0B13">
      <w:pPr>
        <w:pStyle w:val="Standard"/>
        <w:spacing w:line="360" w:lineRule="auto"/>
        <w:jc w:val="both"/>
        <w:rPr>
          <w:rFonts w:ascii="Arial" w:hAnsi="Arial" w:cs="Arial"/>
          <w:sz w:val="22"/>
          <w:szCs w:val="22"/>
        </w:rPr>
      </w:pPr>
    </w:p>
    <w:p w:rsidR="009C0B13" w:rsidRDefault="00EE088B">
      <w:pPr>
        <w:pStyle w:val="Ttulo3"/>
        <w:jc w:val="center"/>
        <w:rPr>
          <w:rFonts w:ascii="Arial" w:hAnsi="Arial" w:cs="Arial"/>
          <w:bCs w:val="0"/>
          <w:sz w:val="22"/>
          <w:szCs w:val="22"/>
        </w:rPr>
      </w:pPr>
      <w:r>
        <w:rPr>
          <w:rFonts w:ascii="Arial" w:hAnsi="Arial" w:cs="Arial"/>
          <w:bCs w:val="0"/>
          <w:sz w:val="22"/>
          <w:szCs w:val="22"/>
        </w:rPr>
        <w:t>LA PRESIDENTA DEL CLUB</w:t>
      </w:r>
    </w:p>
    <w:p w:rsidR="009C0B13" w:rsidRDefault="009C0B13">
      <w:pPr>
        <w:pStyle w:val="Standard"/>
        <w:rPr>
          <w:rFonts w:ascii="Arial" w:hAnsi="Arial" w:cs="Arial"/>
          <w:sz w:val="22"/>
          <w:szCs w:val="22"/>
        </w:rPr>
      </w:pPr>
    </w:p>
    <w:p w:rsidR="009C0B13" w:rsidRDefault="00EE088B">
      <w:pPr>
        <w:pStyle w:val="Standard"/>
        <w:jc w:val="center"/>
      </w:pPr>
      <w:r>
        <w:rPr>
          <w:rFonts w:ascii="Arial" w:hAnsi="Arial" w:cs="Arial"/>
          <w:bCs/>
          <w:sz w:val="22"/>
          <w:szCs w:val="22"/>
        </w:rPr>
        <w:t>Amanda Grey Carrillo del Castillo</w:t>
      </w:r>
    </w:p>
    <w:p w:rsidR="009C0B13" w:rsidRDefault="009C0B13">
      <w:pPr>
        <w:pStyle w:val="Textbody"/>
        <w:spacing w:line="276" w:lineRule="auto"/>
        <w:rPr>
          <w:rFonts w:ascii="Arial" w:hAnsi="Arial" w:cs="Arial"/>
          <w:kern w:val="0"/>
          <w:sz w:val="22"/>
          <w:szCs w:val="22"/>
          <w:lang w:val="es-ES_tradnl" w:eastAsia="es-ES"/>
        </w:rPr>
      </w:pPr>
    </w:p>
    <w:p w:rsidR="009C0B13" w:rsidRDefault="009C0B13">
      <w:pPr>
        <w:widowControl/>
        <w:suppressAutoHyphens w:val="0"/>
        <w:spacing w:after="120" w:line="276" w:lineRule="auto"/>
        <w:ind w:right="67"/>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7.200,00 € con cargo al documento contable</w:t>
      </w:r>
      <w:r>
        <w:rPr>
          <w:rFonts w:ascii="Arial" w:hAnsi="Arial" w:cs="Arial"/>
          <w:sz w:val="22"/>
          <w:szCs w:val="22"/>
        </w:rPr>
        <w:t xml:space="preserve"> A.D. 2.23.0.03549, para la anualidad 2023.</w:t>
      </w:r>
    </w:p>
    <w:p w:rsidR="009C0B13" w:rsidRDefault="00EE088B">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Alcaldesa-Presidenta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pStyle w:val="Textoindependiente"/>
        <w:jc w:val="both"/>
      </w:pPr>
      <w:r>
        <w:rPr>
          <w:rFonts w:eastAsia="Times New Roman" w:cs="Arial"/>
          <w:bCs/>
          <w:color w:val="000000"/>
          <w:kern w:val="0"/>
          <w:szCs w:val="22"/>
          <w:lang w:val="es-ES_tradnl" w:eastAsia="es-ES"/>
        </w:rPr>
        <w:t>CUARTO. -</w:t>
      </w:r>
      <w:r>
        <w:rPr>
          <w:rFonts w:eastAsia="Times New Roman" w:cs="Arial"/>
          <w:color w:val="000000"/>
          <w:kern w:val="0"/>
          <w:szCs w:val="22"/>
          <w:lang w:val="es-ES_tradnl" w:eastAsia="es-ES"/>
        </w:rPr>
        <w:t xml:space="preserve"> </w:t>
      </w:r>
      <w:r>
        <w:rPr>
          <w:rFonts w:eastAsia="Times New Roman" w:cs="Arial"/>
          <w:bCs/>
          <w:iCs/>
          <w:kern w:val="0"/>
          <w:szCs w:val="22"/>
          <w:lang w:eastAsia="es-ES"/>
        </w:rPr>
        <w:t xml:space="preserve">Dar traslado del acuerdo que se adopte a la Concejalía de </w:t>
      </w:r>
      <w:r>
        <w:rPr>
          <w:rFonts w:eastAsia="Times New Roman" w:cs="Arial"/>
          <w:bCs/>
          <w:iCs/>
          <w:kern w:val="0"/>
          <w:szCs w:val="22"/>
          <w:lang w:eastAsia="es-ES"/>
        </w:rPr>
        <w:t xml:space="preserve">Deportes y al </w:t>
      </w:r>
      <w:r>
        <w:rPr>
          <w:rFonts w:eastAsia="Times New Roman" w:cs="Arial"/>
          <w:kern w:val="0"/>
          <w:szCs w:val="22"/>
          <w:lang w:val="es-ES_tradnl" w:eastAsia="es-ES"/>
        </w:rPr>
        <w:t xml:space="preserve">Club Deportivo Atletismo Trotamundos de Candelaria, </w:t>
      </w:r>
      <w:r>
        <w:rPr>
          <w:rFonts w:eastAsia="Times New Roman" w:cs="Arial"/>
          <w:bCs/>
          <w:iCs/>
          <w:kern w:val="0"/>
          <w:szCs w:val="22"/>
          <w:lang w:eastAsia="es-ES"/>
        </w:rPr>
        <w:t>a los efectos oportunos.”</w:t>
      </w:r>
    </w:p>
    <w:p w:rsidR="009C0B13" w:rsidRDefault="009C0B13">
      <w:pPr>
        <w:jc w:val="both"/>
        <w:rPr>
          <w:rFonts w:cs="Arial"/>
          <w:b/>
          <w:color w:val="000000"/>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r>
        <w:rPr>
          <w:rFonts w:ascii="Arial" w:hAnsi="Arial" w:cs="Arial"/>
          <w:b/>
          <w:bCs/>
          <w:sz w:val="22"/>
          <w:szCs w:val="22"/>
        </w:rPr>
        <w:t>:</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Atletismo Trotamundos de Candelaria,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atletismo base en Candelaria, del siguiente tenor literal:</w:t>
      </w:r>
    </w:p>
    <w:p w:rsidR="009C0B13" w:rsidRDefault="009C0B13">
      <w:pPr>
        <w:widowControl/>
        <w:suppressAutoHyphens w:val="0"/>
        <w:spacing w:line="276" w:lineRule="auto"/>
        <w:ind w:right="67"/>
        <w:jc w:val="both"/>
        <w:rPr>
          <w:rFonts w:ascii="Arial" w:eastAsia="Times New Roman" w:hAnsi="Arial" w:cs="Arial"/>
          <w:kern w:val="0"/>
          <w:sz w:val="22"/>
          <w:szCs w:val="22"/>
          <w:lang w:val="es-ES_tradnl" w:eastAsia="es-ES"/>
        </w:rPr>
      </w:pPr>
    </w:p>
    <w:p w:rsidR="009C0B13" w:rsidRDefault="00EE088B">
      <w:pPr>
        <w:pStyle w:val="Textbody"/>
        <w:spacing w:line="276" w:lineRule="auto"/>
      </w:pPr>
      <w:r>
        <w:rPr>
          <w:rFonts w:ascii="Arial" w:hAnsi="Arial" w:cs="Arial"/>
          <w:bCs/>
          <w:i/>
          <w:sz w:val="22"/>
          <w:szCs w:val="22"/>
        </w:rPr>
        <w:t>“</w:t>
      </w:r>
      <w:r>
        <w:rPr>
          <w:rFonts w:ascii="Arial" w:hAnsi="Arial" w:cs="Arial"/>
          <w:bCs/>
          <w:sz w:val="22"/>
          <w:szCs w:val="22"/>
        </w:rPr>
        <w:t xml:space="preserve">CONVENIO DE </w:t>
      </w:r>
      <w:r>
        <w:rPr>
          <w:rFonts w:ascii="Arial" w:hAnsi="Arial" w:cs="Arial"/>
          <w:bCs/>
          <w:sz w:val="22"/>
          <w:szCs w:val="22"/>
        </w:rPr>
        <w:t xml:space="preserve">COLABORACIÓN ENTRE EL ILUSTRE AYUNTAMIENTO DE CANDELARIA Y EL CLUB DEPORTIVO </w:t>
      </w:r>
      <w:r>
        <w:rPr>
          <w:rFonts w:ascii="Arial" w:hAnsi="Arial" w:cs="Arial"/>
          <w:noProof/>
          <w:sz w:val="22"/>
          <w:szCs w:val="22"/>
          <w:lang w:eastAsia="es-ES"/>
        </w:rPr>
        <mc:AlternateContent>
          <mc:Choice Requires="wps">
            <w:drawing>
              <wp:anchor distT="0" distB="0" distL="114300" distR="114300" simplePos="0" relativeHeight="25170073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49" name="Conector recto 1678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09C4F81" id="Conector recto 16787" o:spid="_x0000_s1026" type="#_x0000_t32" style="position:absolute;margin-left:-89.9pt;margin-top:-1.2pt;width:612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Pk8KuGVAQAAFwMA&#10;AA4AAAAAAAAAAAAAAAAALgIAAGRycy9lMm9Eb2MueG1sUEsBAi0AFAAGAAgAAAAhANPmgtTgAAAA&#10;CwEAAA8AAAAAAAAAAAAAAAAA7wMAAGRycy9kb3ducmV2LnhtbFBLBQYAAAAABAAEAPMAAAD8BAAA&#10;AAA=&#10;" stroked="f"/>
            </w:pict>
          </mc:Fallback>
        </mc:AlternateContent>
      </w:r>
      <w:r>
        <w:rPr>
          <w:rFonts w:ascii="Arial" w:hAnsi="Arial" w:cs="Arial"/>
          <w:bCs/>
          <w:sz w:val="22"/>
          <w:szCs w:val="22"/>
        </w:rPr>
        <w:t>ATLETISMO TROTAMUNDOS DE CANDELARIA PARA LA PROMOCIÓN DEL ATLETISMO BASE EN CANDELARIA (ESCUELA MUNICIPAL DE ATLETISMO DE CANDELARIA</w:t>
      </w:r>
      <w:r>
        <w:rPr>
          <w:rFonts w:ascii="Arial" w:hAnsi="Arial" w:cs="Arial"/>
          <w:b/>
          <w:bCs/>
          <w:sz w:val="22"/>
          <w:szCs w:val="22"/>
        </w:rPr>
        <w:t>)</w:t>
      </w:r>
    </w:p>
    <w:p w:rsidR="009C0B13" w:rsidRDefault="009C0B13">
      <w:pPr>
        <w:pStyle w:val="Textbody"/>
        <w:spacing w:line="276" w:lineRule="auto"/>
        <w:rPr>
          <w:rFonts w:ascii="Arial" w:hAnsi="Arial" w:cs="Arial"/>
          <w:b/>
          <w:bCs/>
          <w:sz w:val="22"/>
          <w:szCs w:val="22"/>
        </w:rPr>
      </w:pPr>
    </w:p>
    <w:p w:rsidR="009C0B13" w:rsidRDefault="009C0B13">
      <w:pPr>
        <w:pStyle w:val="Textbody"/>
        <w:spacing w:line="276" w:lineRule="auto"/>
        <w:rPr>
          <w:rFonts w:ascii="Arial" w:hAnsi="Arial" w:cs="Arial"/>
          <w:b/>
          <w:bCs/>
          <w:sz w:val="22"/>
          <w:szCs w:val="22"/>
        </w:rPr>
      </w:pPr>
    </w:p>
    <w:p w:rsidR="009C0B13" w:rsidRDefault="00EE088B">
      <w:pPr>
        <w:pStyle w:val="Standard"/>
        <w:jc w:val="center"/>
      </w:pPr>
      <w:r>
        <w:rPr>
          <w:rFonts w:ascii="Arial" w:hAnsi="Arial" w:cs="Arial"/>
          <w:noProof/>
          <w:sz w:val="22"/>
          <w:szCs w:val="22"/>
          <w:lang w:eastAsia="es-ES"/>
        </w:rPr>
        <mc:AlternateContent>
          <mc:Choice Requires="wps">
            <w:drawing>
              <wp:anchor distT="0" distB="0" distL="114300" distR="114300" simplePos="0" relativeHeight="25169971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0" name="Conector recto 1678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3ED63ED" id="Conector recto 16786" o:spid="_x0000_s1026" type="#_x0000_t32" style="position:absolute;margin-left:-89.9pt;margin-top:-1.2pt;width:612pt;height:0;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PsocISVAQAAFwMA&#10;AA4AAAAAAAAAAAAAAAAALgIAAGRycy9lMm9Eb2MueG1sUEsBAi0AFAAGAAgAAAAhANPmgtTgAAAA&#10;CwEAAA8AAAAAAAAAAAAAAAAA7wMAAGRycy9kb3ducmV2LnhtbFBLBQYAAAAABAAEAPMAAAD8BAAA&#10;AAA=&#10;" stroked="f"/>
            </w:pict>
          </mc:Fallback>
        </mc:AlternateContent>
      </w: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w:t>
      </w:r>
      <w:r>
        <w:rPr>
          <w:rFonts w:ascii="Arial" w:hAnsi="Arial" w:cs="Arial"/>
          <w:sz w:val="22"/>
          <w:szCs w:val="22"/>
        </w:rPr>
        <w:t>Concepción Brito Núñez, en calidad de Alcaldesa-Presidenta del Ayuntamiento de la Villa de Candelaria, cuyas circunstancias personales no se hacen constar por actuar en razón de su referido cargo, asistido por el Secretario General, D. Octavio Manuel Ferná</w:t>
      </w:r>
      <w:r>
        <w:rPr>
          <w:rFonts w:ascii="Arial" w:hAnsi="Arial" w:cs="Arial"/>
          <w:sz w:val="22"/>
          <w:szCs w:val="22"/>
        </w:rPr>
        <w:t>ndez Hernández.</w:t>
      </w:r>
    </w:p>
    <w:p w:rsidR="009C0B13" w:rsidRDefault="00EE088B">
      <w:pPr>
        <w:pStyle w:val="Textoindependiente3"/>
        <w:spacing w:line="276" w:lineRule="auto"/>
        <w:ind w:firstLine="709"/>
        <w:jc w:val="both"/>
        <w:rPr>
          <w:rFonts w:cs="Arial"/>
          <w:sz w:val="22"/>
          <w:szCs w:val="22"/>
        </w:rPr>
      </w:pPr>
      <w:r>
        <w:rPr>
          <w:rFonts w:cs="Arial"/>
          <w:sz w:val="22"/>
          <w:szCs w:val="22"/>
        </w:rPr>
        <w:t xml:space="preserve">De la otra parte, Dña. Amanda Grey Carrillo del Castillo, mayor de edad, y provista de D.N.I. número ***1300**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276" w:lineRule="auto"/>
        <w:jc w:val="both"/>
        <w:rPr>
          <w:rFonts w:ascii="Arial" w:hAnsi="Arial" w:cs="Arial"/>
          <w:sz w:val="22"/>
          <w:szCs w:val="22"/>
        </w:rPr>
      </w:pPr>
    </w:p>
    <w:p w:rsidR="009C0B13" w:rsidRDefault="009C0B13">
      <w:pPr>
        <w:pStyle w:val="Standard"/>
        <w:spacing w:line="276" w:lineRule="auto"/>
        <w:jc w:val="both"/>
        <w:rPr>
          <w:rFonts w:ascii="Arial" w:hAnsi="Arial" w:cs="Arial"/>
          <w:sz w:val="22"/>
          <w:szCs w:val="22"/>
        </w:rPr>
      </w:pPr>
    </w:p>
    <w:p w:rsidR="009C0B13" w:rsidRDefault="00EE088B">
      <w:pPr>
        <w:pStyle w:val="Ttulo1"/>
        <w:spacing w:line="276" w:lineRule="auto"/>
        <w:jc w:val="center"/>
        <w:rPr>
          <w:rFonts w:ascii="Arial" w:hAnsi="Arial" w:cs="Arial"/>
          <w:b w:val="0"/>
          <w:iCs/>
          <w:sz w:val="22"/>
          <w:szCs w:val="22"/>
        </w:rPr>
      </w:pPr>
      <w:r>
        <w:rPr>
          <w:rFonts w:ascii="Arial" w:hAnsi="Arial" w:cs="Arial"/>
          <w:b w:val="0"/>
          <w:iCs/>
          <w:sz w:val="22"/>
          <w:szCs w:val="22"/>
        </w:rPr>
        <w:t>INTERVIENEN</w:t>
      </w:r>
    </w:p>
    <w:p w:rsidR="009C0B13" w:rsidRDefault="009C0B13">
      <w:pPr>
        <w:pStyle w:val="Standard"/>
        <w:spacing w:line="276" w:lineRule="auto"/>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w:t>
      </w:r>
      <w:r>
        <w:rPr>
          <w:rFonts w:ascii="Arial" w:hAnsi="Arial" w:cs="Arial"/>
          <w:sz w:val="22"/>
          <w:szCs w:val="22"/>
        </w:rPr>
        <w:t>cepción Brito Núñez, en calidad de Alcaldesa-Presidenta del Ayuntamiento de la Villa de Candelaria, especialmente facultada para este acto por acuerdo de la Junta de Gobierno Local de fecha [……] y en virtud de la competencia que le otorga el art. 21.1.b) d</w:t>
      </w:r>
      <w:r>
        <w:rPr>
          <w:rFonts w:ascii="Arial" w:hAnsi="Arial" w:cs="Arial"/>
          <w:sz w:val="22"/>
          <w:szCs w:val="22"/>
        </w:rPr>
        <w:t>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Dña. Amanda Grey Carrillo del Castillo, actuando en calidad de Presidenta del Club Deportivo Atletism</w:t>
      </w:r>
      <w:r>
        <w:rPr>
          <w:rFonts w:ascii="Arial" w:hAnsi="Arial" w:cs="Arial"/>
          <w:sz w:val="22"/>
          <w:szCs w:val="22"/>
        </w:rPr>
        <w:t xml:space="preserve">o Trotamundos de Candelaria,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G-38795852</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w:t>
      </w:r>
      <w:r>
        <w:rPr>
          <w:rFonts w:ascii="Arial" w:eastAsia="Times New Roman" w:hAnsi="Arial" w:cs="Arial"/>
          <w:sz w:val="22"/>
          <w:szCs w:val="22"/>
          <w:lang w:eastAsia="ar-SA"/>
        </w:rPr>
        <w:t xml:space="preserve">Convenio, y </w:t>
      </w:r>
    </w:p>
    <w:p w:rsidR="009C0B13" w:rsidRDefault="009C0B13">
      <w:pPr>
        <w:pStyle w:val="Textoindependiente3"/>
        <w:spacing w:line="276" w:lineRule="auto"/>
        <w:ind w:firstLine="709"/>
        <w:rPr>
          <w:rFonts w:cs="Arial"/>
          <w:iCs/>
          <w:sz w:val="22"/>
          <w:szCs w:val="22"/>
        </w:rPr>
      </w:pPr>
    </w:p>
    <w:p w:rsidR="009C0B13" w:rsidRDefault="009C0B13">
      <w:pPr>
        <w:pStyle w:val="Textoindependiente3"/>
        <w:spacing w:line="276" w:lineRule="auto"/>
        <w:ind w:firstLine="709"/>
        <w:rPr>
          <w:rFonts w:cs="Arial"/>
          <w:iCs/>
          <w:sz w:val="22"/>
          <w:szCs w:val="22"/>
        </w:rPr>
      </w:pPr>
    </w:p>
    <w:p w:rsidR="009C0B13" w:rsidRDefault="00EE088B">
      <w:pPr>
        <w:pStyle w:val="Ttulo1"/>
        <w:jc w:val="center"/>
        <w:rPr>
          <w:rFonts w:ascii="Arial" w:hAnsi="Arial" w:cs="Arial"/>
          <w:b w:val="0"/>
          <w:iCs/>
          <w:sz w:val="22"/>
          <w:szCs w:val="22"/>
        </w:rPr>
      </w:pPr>
      <w:r>
        <w:rPr>
          <w:rFonts w:ascii="Arial" w:hAnsi="Arial" w:cs="Arial"/>
          <w:b w:val="0"/>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 de deporte entre niños y jóvenes en el ámbito municipal (</w:t>
      </w:r>
      <w:r>
        <w:rPr>
          <w:rFonts w:ascii="Arial" w:hAnsi="Arial" w:cs="Arial"/>
          <w:sz w:val="22"/>
          <w:szCs w:val="22"/>
        </w:rPr>
        <w:t>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 Ley 1/2019, de 30 de enero, de la actividad física y el</w:t>
      </w:r>
      <w:r>
        <w:rPr>
          <w:rFonts w:ascii="Arial" w:hAnsi="Arial" w:cs="Arial"/>
          <w:sz w:val="22"/>
          <w:szCs w:val="22"/>
        </w:rPr>
        <w:t xml:space="preserve">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w:t>
      </w:r>
      <w:r>
        <w:rPr>
          <w:rFonts w:ascii="Arial" w:hAnsi="Arial" w:cs="Arial"/>
          <w:sz w:val="22"/>
          <w:szCs w:val="22"/>
        </w:rPr>
        <w:t>n una previsión de equipos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w:t>
      </w:r>
      <w:r>
        <w:rPr>
          <w:rFonts w:ascii="Arial" w:hAnsi="Arial" w:cs="Arial"/>
          <w:sz w:val="22"/>
          <w:szCs w:val="22"/>
        </w:rPr>
        <w:t xml:space="preserve"> tiene reconocido en su objeto social la práctica de actividades físicas y deportivas sin ánimo de lucro, y como actividad principal la del atletismo.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w:t>
      </w:r>
      <w:r>
        <w:rPr>
          <w:rFonts w:ascii="Arial" w:hAnsi="Arial" w:cs="Arial"/>
          <w:sz w:val="22"/>
          <w:szCs w:val="22"/>
        </w:rPr>
        <w:t>ediante el presente Convenio de Colaboración.</w:t>
      </w:r>
    </w:p>
    <w:p w:rsidR="009C0B13" w:rsidRDefault="009C0B13">
      <w:pPr>
        <w:widowControl/>
        <w:spacing w:line="276" w:lineRule="auto"/>
        <w:ind w:left="360"/>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b w:val="0"/>
          <w:sz w:val="22"/>
          <w:szCs w:val="22"/>
        </w:rPr>
      </w:pPr>
      <w:r>
        <w:rPr>
          <w:rFonts w:ascii="Arial" w:hAnsi="Arial" w:cs="Arial"/>
          <w:b w:val="0"/>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rPr>
          <w:rFonts w:ascii="Arial" w:hAnsi="Arial" w:cs="Arial"/>
          <w:sz w:val="22"/>
          <w:szCs w:val="22"/>
        </w:rPr>
      </w:pPr>
      <w:r>
        <w:rPr>
          <w:rFonts w:ascii="Arial" w:hAnsi="Arial" w:cs="Arial"/>
          <w:sz w:val="22"/>
          <w:szCs w:val="22"/>
        </w:rPr>
        <w:t xml:space="preserve">Primera. - Objeto.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w:t>
      </w:r>
      <w:r>
        <w:rPr>
          <w:rFonts w:ascii="Arial" w:hAnsi="Arial" w:cs="Arial"/>
          <w:sz w:val="22"/>
          <w:szCs w:val="22"/>
        </w:rPr>
        <w:t>parte de los escolares del municipio, trazando como objetivo la difusión y divulgación del atletismo base a través de la Escuela Municipal de Atletismo de Candelaria, a partir de ahora E.M.A.C., así como la participación en los eventos deportivos y competi</w:t>
      </w:r>
      <w:r>
        <w:rPr>
          <w:rFonts w:ascii="Arial" w:hAnsi="Arial" w:cs="Arial"/>
          <w:sz w:val="22"/>
          <w:szCs w:val="22"/>
        </w:rPr>
        <w:t>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sz w:val="22"/>
          <w:szCs w:val="22"/>
        </w:rPr>
      </w:pPr>
      <w:r>
        <w:rPr>
          <w:rFonts w:ascii="Arial" w:hAnsi="Arial" w:cs="Arial"/>
          <w:sz w:val="22"/>
          <w:szCs w:val="22"/>
        </w:rPr>
        <w:t>Segunda. - Vigencia.</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9C0B13" w:rsidRDefault="009C0B13">
      <w:pPr>
        <w:spacing w:line="360" w:lineRule="auto"/>
        <w:ind w:firstLine="709"/>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 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w:t>
      </w:r>
      <w:r>
        <w:rPr>
          <w:rFonts w:ascii="Arial" w:hAnsi="Arial" w:cs="Arial"/>
          <w:sz w:val="22"/>
          <w:szCs w:val="22"/>
        </w:rPr>
        <w:t xml:space="preserve">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 función de los alumnos inscritos y segú</w:t>
      </w:r>
      <w:r>
        <w:rPr>
          <w:rFonts w:ascii="Arial" w:eastAsia="Times New Roman" w:hAnsi="Arial" w:cs="Arial"/>
          <w:sz w:val="22"/>
          <w:szCs w:val="22"/>
          <w:lang w:eastAsia="ar-SA"/>
        </w:rPr>
        <w:t>n las monitorías establecidas, pudiendo realizarse más pagos durante el año, mediante propuesta del Concejal de Deportes. Esta subvención será compatible con otras subvenciones, ayudas e ingresos. En todo caso, la contribución financiera del Ayuntamiento n</w:t>
      </w:r>
      <w:r>
        <w:rPr>
          <w:rFonts w:ascii="Arial" w:eastAsia="Times New Roman" w:hAnsi="Arial" w:cs="Arial"/>
          <w:sz w:val="22"/>
          <w:szCs w:val="22"/>
          <w:lang w:eastAsia="ar-SA"/>
        </w:rPr>
        <w:t xml:space="preserve">o implicará subrogación del mismo en ningún derecho u obligación que se deriven de la titularidad de las actividades, que corresponde en exclusiva al Club. </w:t>
      </w:r>
    </w:p>
    <w:p w:rsidR="009C0B13" w:rsidRDefault="00EE088B">
      <w:pPr>
        <w:rPr>
          <w:rFonts w:ascii="Arial" w:hAnsi="Arial" w:cs="Arial"/>
          <w:sz w:val="22"/>
          <w:szCs w:val="22"/>
          <w:lang w:eastAsia="ar-SA"/>
        </w:rPr>
      </w:pPr>
      <w:r>
        <w:rPr>
          <w:rFonts w:ascii="Arial" w:hAnsi="Arial" w:cs="Arial"/>
          <w:sz w:val="22"/>
          <w:szCs w:val="22"/>
          <w:lang w:eastAsia="ar-SA"/>
        </w:rPr>
        <w:t xml:space="preserve"> </w:t>
      </w:r>
    </w:p>
    <w:p w:rsidR="009C0B13" w:rsidRDefault="00EE088B">
      <w:pPr>
        <w:pStyle w:val="Standard"/>
        <w:spacing w:line="276" w:lineRule="auto"/>
        <w:jc w:val="both"/>
      </w:pPr>
      <w:r>
        <w:rPr>
          <w:rFonts w:ascii="Arial" w:hAnsi="Arial" w:cs="Arial"/>
          <w:sz w:val="22"/>
          <w:szCs w:val="22"/>
        </w:rPr>
        <w:t>2. En cuanto a las monitorías, cada una de ellas se abonará a 75 €. Para tener derecho a la subve</w:t>
      </w:r>
      <w:r>
        <w:rPr>
          <w:rFonts w:ascii="Arial" w:hAnsi="Arial" w:cs="Arial"/>
          <w:sz w:val="22"/>
          <w:szCs w:val="22"/>
        </w:rPr>
        <w:t>nción, el número de alumnos por monitoría y sesión de entrenamiento será un mínimo de 7, pudiendo variar previo informe del Club y con la aprobación de la Concejalía de Deportes. Sólo computarán para su pago aquellas monitorías que tengan regularizadas sus</w:t>
      </w:r>
      <w:r>
        <w:rPr>
          <w:rFonts w:ascii="Arial" w:hAnsi="Arial" w:cs="Arial"/>
          <w:sz w:val="22"/>
          <w:szCs w:val="22"/>
        </w:rPr>
        <w:t xml:space="preserve">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Trotamundos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Moda</w:t>
            </w:r>
            <w:r>
              <w:rPr>
                <w:rFonts w:ascii="Arial" w:hAnsi="Arial" w:cs="Arial"/>
                <w:bCs/>
                <w:sz w:val="22"/>
                <w:szCs w:val="22"/>
              </w:rPr>
              <w:t>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Atletismo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Módulo Municipal de Atletismo</w:t>
            </w:r>
          </w:p>
        </w:tc>
      </w:tr>
    </w:tbl>
    <w:p w:rsidR="009C0B13" w:rsidRDefault="009C0B13">
      <w:pPr>
        <w:pStyle w:val="Standard"/>
        <w:spacing w:line="360"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el curso de la </w:t>
      </w:r>
      <w:r>
        <w:rPr>
          <w:rFonts w:ascii="Arial" w:hAnsi="Arial" w:cs="Arial"/>
          <w:sz w:val="22"/>
          <w:szCs w:val="22"/>
          <w:lang w:eastAsia="ar-SA"/>
        </w:rPr>
        <w:t>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w:t>
      </w:r>
      <w:r>
        <w:rPr>
          <w:rFonts w:ascii="Arial" w:hAnsi="Arial" w:cs="Arial"/>
          <w:sz w:val="22"/>
          <w:szCs w:val="22"/>
        </w:rPr>
        <w:t>das al entrenamiento y 2 horas en fin de semana dedicadas a competición, concentraciones, exhibiciones, etc., respetando siempre los horarios preestablecidos en las programaciones de las Campañas de Promoción Deportiva respectivas durante la anualidad 2023</w:t>
      </w:r>
      <w:r>
        <w:rPr>
          <w:rFonts w:ascii="Arial" w:hAnsi="Arial" w:cs="Arial"/>
          <w:sz w:val="22"/>
          <w:szCs w:val="22"/>
        </w:rPr>
        <w:t>.</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E.M.A.C y el resto de equipos del Club, les cederá las instalaciones deportivas acordadas, en los horarios que se establezcan. No obstante, el Ayuntamiento se reserva el derecho a utilizar las instala</w:t>
      </w:r>
      <w:r>
        <w:rPr>
          <w:rFonts w:ascii="Arial" w:hAnsi="Arial" w:cs="Arial"/>
          <w:sz w:val="22"/>
          <w:szCs w:val="22"/>
        </w:rPr>
        <w:t>ciones para eventos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w:t>
      </w:r>
      <w:r>
        <w:rPr>
          <w:rFonts w:ascii="Arial" w:hAnsi="Arial" w:cs="Arial"/>
          <w:sz w:val="22"/>
          <w:szCs w:val="22"/>
        </w:rPr>
        <w:t xml:space="preserve"> y previa planificación y confirmación con la Concejalía de Deportes, abonará en forma de subvención, en función del número de monitorías desarrolladas por el Club, 30€ por día de celebración de campus, por cada una de ellas, además de aquellos gastos mate</w:t>
      </w:r>
      <w:r>
        <w:rPr>
          <w:rFonts w:ascii="Arial" w:hAnsi="Arial" w:cs="Arial"/>
          <w:sz w:val="22"/>
          <w:szCs w:val="22"/>
        </w:rPr>
        <w:t>riales (trofeos, camisas…) que se deriven de la organización del mismo.  Dicha subvención se abonará en un plazo máximo de cuatro meses tras finalizada la actividad. Para tener derecho a la subvención el número de alumnos por monitoría será un mínimo de 10</w:t>
      </w:r>
      <w:r>
        <w:rPr>
          <w:rFonts w:ascii="Arial" w:hAnsi="Arial" w:cs="Arial"/>
          <w:sz w:val="22"/>
          <w:szCs w:val="22"/>
        </w:rPr>
        <w:t>, pudiendo variar previo informe del Club y con la aprobación de la Concejalía de Deportes. Sólo computarán para su pago aquellas monitorías que tengan regularizadas sus inscripciones previo a la finalización del campus, y cumplan con el número mínimo de i</w:t>
      </w:r>
      <w:r>
        <w:rPr>
          <w:rFonts w:ascii="Arial" w:hAnsi="Arial" w:cs="Arial"/>
          <w:sz w:val="22"/>
          <w:szCs w:val="22"/>
        </w:rPr>
        <w:t xml:space="preserve">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 xml:space="preserve">5. Tramitar las inscripciones de los interesados en sede física o electrónica del Ayuntamiento, </w:t>
      </w:r>
      <w:r>
        <w:rPr>
          <w:rFonts w:ascii="Arial" w:hAnsi="Arial" w:cs="Arial"/>
          <w:sz w:val="22"/>
          <w:szCs w:val="22"/>
        </w:rPr>
        <w:t>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Trotamundos de Candelaria:</w:t>
      </w:r>
    </w:p>
    <w:p w:rsidR="009C0B13" w:rsidRDefault="009C0B13">
      <w:pPr>
        <w:spacing w:line="276" w:lineRule="auto"/>
        <w:ind w:left="1069"/>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w:t>
      </w:r>
      <w:r>
        <w:rPr>
          <w:rFonts w:ascii="Arial" w:hAnsi="Arial" w:cs="Arial"/>
          <w:sz w:val="22"/>
          <w:szCs w:val="22"/>
        </w:rPr>
        <w:t>erativa con la mutualidad correspondiente, a efectos de seguro y responsabilidades,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w:t>
      </w:r>
      <w:r>
        <w:rPr>
          <w:rFonts w:ascii="Arial" w:hAnsi="Arial" w:cs="Arial"/>
          <w:sz w:val="22"/>
          <w:szCs w:val="22"/>
        </w:rPr>
        <w:t>l Club, a través de sus técnicos cualificados, se compromete a desarrollar la modalidad deportiva de atletismo en las instalaciones deportivas municipales y de los centros escolares, previstas en la programación de la Campaña de Promoción Deportiva de la C</w:t>
      </w:r>
      <w:r>
        <w:rPr>
          <w:rFonts w:ascii="Arial" w:hAnsi="Arial" w:cs="Arial"/>
          <w:sz w:val="22"/>
          <w:szCs w:val="22"/>
        </w:rPr>
        <w:t>oncejalía de Deportes del Ayuntamiento de Candelaria para la presenta anualidad, siempre y cuando cumplan con los requisitos para la obtención de la subvención de las monitorías. Asimismo, el Club dispondrá de los técnicos necesarios para la impartición de</w:t>
      </w:r>
      <w:r>
        <w:rPr>
          <w:rFonts w:ascii="Arial" w:hAnsi="Arial" w:cs="Arial"/>
          <w:sz w:val="22"/>
          <w:szCs w:val="22"/>
        </w:rPr>
        <w:t xml:space="preserv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58"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 con independencia que el</w:t>
      </w:r>
      <w:r>
        <w:rPr>
          <w:rFonts w:ascii="Arial" w:hAnsi="Arial" w:cs="Arial"/>
          <w:sz w:val="22"/>
          <w:szCs w:val="22"/>
        </w:rPr>
        <w:t xml:space="preserve">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las sesiones, la indumentaria facilitada por la Concej</w:t>
      </w:r>
      <w:r>
        <w:rPr>
          <w:rFonts w:ascii="Arial" w:hAnsi="Arial" w:cs="Arial"/>
          <w:sz w:val="22"/>
          <w:szCs w:val="22"/>
        </w:rPr>
        <w:t xml:space="preserve">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6. </w:t>
      </w:r>
      <w:r>
        <w:rPr>
          <w:rFonts w:ascii="Arial" w:eastAsia="Times New Roman" w:hAnsi="Arial" w:cs="Arial"/>
          <w:sz w:val="22"/>
          <w:szCs w:val="22"/>
          <w:lang w:eastAsia="ar-SA"/>
        </w:rPr>
        <w:t>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w:t>
      </w:r>
      <w:r>
        <w:rPr>
          <w:rFonts w:ascii="Arial" w:eastAsia="Times New Roman" w:hAnsi="Arial" w:cs="Arial"/>
          <w:sz w:val="22"/>
          <w:szCs w:val="22"/>
          <w:lang w:eastAsia="ar-SA"/>
        </w:rPr>
        <w:t xml:space="preserve"> la obtención de otras subvenciones, ayudas, donaciones o cualquier otro ingreso concurrente con la misma actividad, procedentes de cualesquiera Administraciones Públicas, entes públicos o privados, nacionales o internacionales, velando en todo momento por</w:t>
      </w:r>
      <w:r>
        <w:rPr>
          <w:rFonts w:ascii="Arial" w:eastAsia="Times New Roman" w:hAnsi="Arial" w:cs="Arial"/>
          <w:sz w:val="22"/>
          <w:szCs w:val="22"/>
          <w:lang w:eastAsia="ar-SA"/>
        </w:rPr>
        <w:t xml:space="preserve">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w:t>
      </w:r>
      <w:r>
        <w:rPr>
          <w:rFonts w:ascii="Arial" w:eastAsia="Times New Roman" w:hAnsi="Arial" w:cs="Arial"/>
          <w:kern w:val="0"/>
          <w:sz w:val="22"/>
          <w:szCs w:val="22"/>
          <w:lang w:eastAsia="es-ES"/>
        </w:rPr>
        <w:t>l municipal y Bases reguladoras de subvenciones, será el convenio de colaboración, quien fijará el plazo de justificación de las subvenciones y su final, que será como máximo, de tres meses desde la finalización del plazo para la realización de la activida</w:t>
      </w:r>
      <w:r>
        <w:rPr>
          <w:rFonts w:ascii="Arial" w:eastAsia="Times New Roman" w:hAnsi="Arial" w:cs="Arial"/>
          <w:kern w:val="0"/>
          <w:sz w:val="22"/>
          <w:szCs w:val="22"/>
          <w:lang w:eastAsia="es-ES"/>
        </w:rPr>
        <w:t>d. No obstante, por razones justificadas debidamente motivadas no pudiera realizarse o justificarse en el plazo previsto, el órgano concedente podrá acordar, siempre con anterioridad a la finalización del plazo concedido, la prórroga del plazo, que no exce</w:t>
      </w:r>
      <w:r>
        <w:rPr>
          <w:rFonts w:ascii="Arial" w:eastAsia="Times New Roman" w:hAnsi="Arial" w:cs="Arial"/>
          <w:kern w:val="0"/>
          <w:sz w:val="22"/>
          <w:szCs w:val="22"/>
          <w:lang w:eastAsia="es-ES"/>
        </w:rPr>
        <w:t>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w:t>
      </w:r>
      <w:r>
        <w:rPr>
          <w:rFonts w:ascii="Arial" w:eastAsia="Times New Roman" w:hAnsi="Arial" w:cs="Arial"/>
          <w:kern w:val="0"/>
          <w:sz w:val="22"/>
          <w:szCs w:val="22"/>
          <w:lang w:eastAsia="es-ES"/>
        </w:rPr>
        <w:t xml:space="preserve">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w:t>
      </w:r>
      <w:r>
        <w:rPr>
          <w:rFonts w:ascii="Arial" w:eastAsia="Times New Roman" w:hAnsi="Arial" w:cs="Arial"/>
          <w:kern w:val="0"/>
          <w:sz w:val="22"/>
          <w:szCs w:val="22"/>
          <w:lang w:eastAsia="es-ES"/>
        </w:rPr>
        <w:t xml:space="preserv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w:t>
      </w:r>
      <w:r>
        <w:rPr>
          <w:rFonts w:ascii="Arial" w:eastAsia="Times New Roman" w:hAnsi="Arial" w:cs="Arial"/>
          <w:sz w:val="22"/>
          <w:szCs w:val="22"/>
          <w:lang w:eastAsia="ar-SA"/>
        </w:rPr>
        <w:t>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rPr>
          <w:rFonts w:cs="Arial"/>
          <w:sz w:val="22"/>
          <w:szCs w:val="22"/>
        </w:rPr>
      </w:pPr>
      <w:r>
        <w:rPr>
          <w:rFonts w:cs="Arial"/>
          <w:sz w:val="22"/>
          <w:szCs w:val="22"/>
        </w:rPr>
        <w:t>10. El Club se compromete a colaborar en las actividades organizadas o acciones de formación propue</w:t>
      </w:r>
      <w:r>
        <w:rPr>
          <w:rFonts w:cs="Arial"/>
          <w:sz w:val="22"/>
          <w:szCs w:val="22"/>
        </w:rPr>
        <w:t xml:space="preserv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w:t>
      </w:r>
      <w:r>
        <w:rPr>
          <w:rFonts w:ascii="Arial" w:hAnsi="Arial" w:cs="Arial"/>
          <w:sz w:val="22"/>
          <w:szCs w:val="22"/>
        </w:rPr>
        <w:t xml:space="preserve"> programas deportivos se cumplan de acuerdo con las reglas establecidas y a las exigencias federativas.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w:t>
      </w:r>
      <w:r>
        <w:rPr>
          <w:rFonts w:ascii="Arial" w:eastAsia="Times New Roman" w:hAnsi="Arial" w:cs="Arial"/>
          <w:sz w:val="22"/>
          <w:szCs w:val="22"/>
          <w:lang w:eastAsia="ar-SA"/>
        </w:rPr>
        <w:t>idad análoga, podrá cobrar dicho servicio a las personas inscritas y usar las instalaciones deportivas acordadas, debiendo en todo momento, contratar un seguro de accidentes que cubra a todos los participantes en el caso de que la licencia federativa no cu</w:t>
      </w:r>
      <w:r>
        <w:rPr>
          <w:rFonts w:ascii="Arial" w:eastAsia="Times New Roman" w:hAnsi="Arial" w:cs="Arial"/>
          <w:sz w:val="22"/>
          <w:szCs w:val="22"/>
          <w:lang w:eastAsia="ar-SA"/>
        </w:rPr>
        <w:t>bra dicha actividad. Así mismo, debe incluir el logo del Ayuntamiento como colaborador en la cartelería y difusión, así como aplicar un descuento de un mínimo del 20 % sobre el precio más bajo de dicho servicio para las personas empadronadas en el municipi</w:t>
      </w:r>
      <w:r>
        <w:rPr>
          <w:rFonts w:ascii="Arial" w:eastAsia="Times New Roman" w:hAnsi="Arial" w:cs="Arial"/>
          <w:sz w:val="22"/>
          <w:szCs w:val="22"/>
          <w:lang w:eastAsia="ar-SA"/>
        </w:rPr>
        <w:t>o de Candelaria. Para la aprobación de dicho servicio, y previo a la contratación y difusión, deberá trasladar a la Concejalía de Deportes el contenido de la contratación del seguro de accidentes, así como del diseño del cartel informativo.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ind w:firstLine="708"/>
        <w:jc w:val="both"/>
        <w:rPr>
          <w:rFonts w:ascii="Arial" w:hAnsi="Arial" w:cs="Arial"/>
          <w:sz w:val="22"/>
          <w:szCs w:val="22"/>
        </w:rPr>
      </w:pPr>
      <w:r>
        <w:rPr>
          <w:rFonts w:ascii="Arial" w:hAnsi="Arial" w:cs="Arial"/>
          <w:sz w:val="22"/>
          <w:szCs w:val="22"/>
        </w:rPr>
        <w:t>Cuarta. Public</w:t>
      </w:r>
      <w:r>
        <w:rPr>
          <w:rFonts w:ascii="Arial" w:hAnsi="Arial" w:cs="Arial"/>
          <w:sz w:val="22"/>
          <w:szCs w:val="22"/>
        </w:rPr>
        <w:t>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 como Escuela Municipal de Candelaria en cualq</w:t>
      </w:r>
      <w:r>
        <w:rPr>
          <w:rFonts w:ascii="Arial" w:hAnsi="Arial" w:cs="Arial"/>
          <w:sz w:val="22"/>
          <w:szCs w:val="22"/>
        </w:rPr>
        <w:t>uiera de los soportes, medios digitales o físicos que tenga a disposición.</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pPr>
      <w:r>
        <w:rPr>
          <w:rFonts w:ascii="Arial" w:hAnsi="Arial" w:cs="Arial"/>
          <w:sz w:val="22"/>
          <w:szCs w:val="22"/>
        </w:rPr>
        <w:t>Quinta</w:t>
      </w:r>
      <w:r>
        <w:rPr>
          <w:rFonts w:ascii="Arial" w:eastAsia="Times New Roman" w:hAnsi="Arial" w:cs="Arial"/>
          <w:sz w:val="22"/>
          <w:szCs w:val="22"/>
          <w:lang w:eastAsia="ar-SA"/>
        </w:rPr>
        <w:t xml:space="preserve">. - </w:t>
      </w:r>
      <w:r>
        <w:rPr>
          <w:rFonts w:ascii="Arial" w:hAnsi="Arial" w:cs="Arial"/>
          <w:sz w:val="22"/>
          <w:szCs w:val="22"/>
        </w:rPr>
        <w:t>Protección de datos personales.</w:t>
      </w:r>
      <w:r>
        <w:rPr>
          <w:rFonts w:ascii="Arial" w:hAnsi="Arial" w:cs="Arial"/>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E.M.A.C, serán utilizados por el </w:t>
      </w:r>
      <w:r>
        <w:rPr>
          <w:rFonts w:ascii="Arial" w:hAnsi="Arial" w:cs="Arial"/>
          <w:sz w:val="22"/>
          <w:szCs w:val="22"/>
        </w:rPr>
        <w:t>Club con la única finalidad de gestionar los distintos encuentros y actividades organizadas el Club y/o (en su defecto) el Ayuntamiento.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w:t>
      </w:r>
      <w:r>
        <w:rPr>
          <w:rFonts w:ascii="Arial" w:hAnsi="Arial" w:cs="Arial"/>
          <w:sz w:val="22"/>
          <w:szCs w:val="22"/>
        </w:rPr>
        <w:t>ciones legales. Los datos no se cederán a terceros salvo en los casos en que exista una obligación legal. La E.M.A.C y por información el Ayuntamiento, tienen derecho a obtener confirmación sobre si el Club está tratando sus datos personales por tanto tien</w:t>
      </w:r>
      <w:r>
        <w:rPr>
          <w:rFonts w:ascii="Arial" w:hAnsi="Arial" w:cs="Arial"/>
          <w:sz w:val="22"/>
          <w:szCs w:val="22"/>
        </w:rPr>
        <w:t>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w:t>
      </w:r>
      <w:r>
        <w:rPr>
          <w:rFonts w:ascii="Arial" w:hAnsi="Arial" w:cs="Arial"/>
          <w:sz w:val="22"/>
          <w:szCs w:val="22"/>
        </w:rPr>
        <w:t xml:space="preserv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Se solicitará el consentimiento expreso a los padres, tutores legales, o participantes (en el caso de mayores </w:t>
      </w:r>
      <w:r>
        <w:rPr>
          <w:rFonts w:ascii="Arial" w:hAnsi="Arial" w:cs="Arial"/>
          <w:sz w:val="22"/>
          <w:szCs w:val="22"/>
        </w:rPr>
        <w:t>de 14 años) para la utilización de las imágenes tomadas durante las actividades publicitarias, recreativas, participativas, o en el desarrollo del objeto del presente convenio, realizadas por el Club, en cualquier publicación (portal web, redes sociales, t</w:t>
      </w:r>
      <w:r>
        <w:rPr>
          <w:rFonts w:ascii="Arial" w:hAnsi="Arial" w:cs="Arial"/>
          <w:sz w:val="22"/>
          <w:szCs w:val="22"/>
        </w:rPr>
        <w: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E.M.A.C o en su defecto, del A</w:t>
      </w:r>
      <w:r>
        <w:rPr>
          <w:rFonts w:ascii="Arial" w:hAnsi="Arial" w:cs="Arial"/>
          <w:sz w:val="22"/>
          <w:szCs w:val="22"/>
        </w:rPr>
        <w:t>yuntamiento. En el caso que esto sucediera, deberá informarse a los efectos oportunos.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w:t>
      </w:r>
      <w:r>
        <w:rPr>
          <w:rFonts w:ascii="Arial" w:hAnsi="Arial" w:cs="Arial"/>
          <w:sz w:val="22"/>
          <w:szCs w:val="22"/>
        </w:rPr>
        <w:t xml:space="preserve"> datos personales, declarados en su Registro de Actividades de Tratamiento (RAT) y tener el procedimiento actualizado en orden del deber de informar al E.M.A.C., así como al Ayuntamiento con el fin de que puedan ejercer sus derechos de acceso, rectificació</w:t>
      </w:r>
      <w:r>
        <w:rPr>
          <w:rFonts w:ascii="Arial" w:hAnsi="Arial" w:cs="Arial"/>
          <w:sz w:val="22"/>
          <w:szCs w:val="22"/>
        </w:rPr>
        <w:t>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sz w:val="22"/>
          <w:szCs w:val="22"/>
        </w:rPr>
      </w:pPr>
      <w:r>
        <w:rPr>
          <w:rFonts w:ascii="Arial" w:hAnsi="Arial" w:cs="Arial"/>
          <w:sz w:val="22"/>
          <w:szCs w:val="22"/>
        </w:rPr>
        <w:t>Sexta - Otros ingresos.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 de gastos, minorando</w:t>
      </w:r>
      <w:r>
        <w:rPr>
          <w:rFonts w:ascii="Arial" w:hAnsi="Arial" w:cs="Arial"/>
          <w:sz w:val="22"/>
          <w:szCs w:val="22"/>
        </w:rPr>
        <w:t xml:space="preserve"> en la misma cuantía la aportación del Ayuntamiento de la Villa de Candelaria. </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ind w:firstLine="708"/>
        <w:jc w:val="both"/>
      </w:pPr>
      <w:r>
        <w:rPr>
          <w:rFonts w:ascii="Arial" w:hAnsi="Arial" w:cs="Arial"/>
          <w:sz w:val="22"/>
          <w:szCs w:val="22"/>
        </w:rPr>
        <w:t>Séptima</w:t>
      </w:r>
      <w:r>
        <w:rPr>
          <w:rFonts w:ascii="Arial" w:eastAsia="Times New Roman" w:hAnsi="Arial" w:cs="Arial"/>
          <w:sz w:val="22"/>
          <w:szCs w:val="22"/>
          <w:lang w:eastAsia="ar-SA"/>
        </w:rPr>
        <w:t>. - Relación jurídica.</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Cualquier relación jurídica de naturaleza laboral, civil, tributaria o de otro tipo, que adopte el Club con motivo de la gestión de este Conveni</w:t>
      </w:r>
      <w:r>
        <w:rPr>
          <w:rFonts w:ascii="Arial" w:eastAsia="Times New Roman" w:hAnsi="Arial" w:cs="Arial"/>
          <w:sz w:val="22"/>
          <w:szCs w:val="22"/>
          <w:lang w:eastAsia="ar-SA"/>
        </w:rPr>
        <w:t>o, será por su cuenta y riesgo, sin que implique, en ningún caso, relación directa o subsidiaria con el Ayuntamiento.</w:t>
      </w:r>
    </w:p>
    <w:p w:rsidR="009C0B13" w:rsidRDefault="009C0B13">
      <w:pPr>
        <w:spacing w:line="276" w:lineRule="auto"/>
        <w:jc w:val="both"/>
        <w:rPr>
          <w:rFonts w:ascii="Arial" w:hAnsi="Arial" w:cs="Arial"/>
          <w:sz w:val="22"/>
          <w:szCs w:val="22"/>
        </w:rPr>
      </w:pPr>
    </w:p>
    <w:p w:rsidR="009C0B13" w:rsidRDefault="00EE088B">
      <w:pPr>
        <w:spacing w:line="276" w:lineRule="auto"/>
        <w:ind w:firstLine="708"/>
        <w:jc w:val="both"/>
        <w:rPr>
          <w:rFonts w:ascii="Arial" w:hAnsi="Arial" w:cs="Arial"/>
          <w:sz w:val="22"/>
          <w:szCs w:val="22"/>
        </w:rPr>
      </w:pPr>
      <w:r>
        <w:rPr>
          <w:rFonts w:ascii="Arial" w:hAnsi="Arial" w:cs="Arial"/>
          <w:sz w:val="22"/>
          <w:szCs w:val="22"/>
        </w:rPr>
        <w:t>Octava. - Causas de resolución.</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w:t>
      </w:r>
      <w:r>
        <w:rPr>
          <w:rFonts w:ascii="Arial" w:hAnsi="Arial" w:cs="Arial"/>
          <w:sz w:val="22"/>
          <w:szCs w:val="22"/>
        </w:rPr>
        <w:t>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8"/>
        <w:jc w:val="both"/>
        <w:rPr>
          <w:rFonts w:ascii="Arial" w:hAnsi="Arial" w:cs="Arial"/>
          <w:sz w:val="22"/>
          <w:szCs w:val="22"/>
        </w:rPr>
      </w:pPr>
      <w:r>
        <w:rPr>
          <w:rFonts w:ascii="Arial" w:hAnsi="Arial" w:cs="Arial"/>
          <w:sz w:val="22"/>
          <w:szCs w:val="22"/>
        </w:rPr>
        <w:t>Novena. - 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quien llevará a cabo el seguimiento y control y de la </w:t>
      </w:r>
      <w:r>
        <w:rPr>
          <w:rFonts w:ascii="Arial" w:hAnsi="Arial" w:cs="Arial"/>
          <w:sz w:val="22"/>
          <w:szCs w:val="22"/>
        </w:rPr>
        <w:t>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título preliminar, capítulo</w:t>
      </w:r>
      <w:r>
        <w:rPr>
          <w:rFonts w:ascii="Arial" w:hAnsi="Arial" w:cs="Arial"/>
          <w:sz w:val="22"/>
          <w:szCs w:val="22"/>
        </w:rPr>
        <w:t xml:space="preserve">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w:t>
      </w:r>
      <w:r>
        <w:rPr>
          <w:rFonts w:ascii="Arial" w:hAnsi="Arial" w:cs="Arial"/>
          <w:sz w:val="22"/>
          <w:szCs w:val="22"/>
        </w:rPr>
        <w:t xml:space="preserve"> el artículo 13 de la Ley 39/2015,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w:t>
      </w:r>
      <w:r>
        <w:rPr>
          <w:rFonts w:ascii="Arial" w:hAnsi="Arial" w:cs="Arial"/>
          <w:sz w:val="22"/>
          <w:szCs w:val="22"/>
        </w:rPr>
        <w:t>ción, que firman los comparecientes, en la ciudad y fecha al comienzo indicados.</w:t>
      </w:r>
    </w:p>
    <w:p w:rsidR="009C0B13" w:rsidRDefault="009C0B13">
      <w:pPr>
        <w:spacing w:line="276"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sz w:val="22"/>
          <w:szCs w:val="22"/>
        </w:rPr>
      </w:pPr>
      <w:r>
        <w:rPr>
          <w:rFonts w:ascii="Arial" w:hAnsi="Arial" w:cs="Arial"/>
          <w:sz w:val="22"/>
          <w:szCs w:val="22"/>
        </w:rPr>
        <w:t xml:space="preserve">DOCUMENTO FIRMADO ELECTRÓNICAMENTE </w:t>
      </w:r>
    </w:p>
    <w:p w:rsidR="009C0B13" w:rsidRDefault="00EE088B">
      <w:pPr>
        <w:pStyle w:val="Standard"/>
        <w:spacing w:line="360" w:lineRule="auto"/>
        <w:jc w:val="center"/>
        <w:rPr>
          <w:rFonts w:ascii="Arial" w:hAnsi="Arial" w:cs="Arial"/>
          <w:sz w:val="22"/>
          <w:szCs w:val="22"/>
        </w:rPr>
      </w:pPr>
      <w:r>
        <w:rPr>
          <w:rFonts w:ascii="Arial" w:hAnsi="Arial" w:cs="Arial"/>
          <w:sz w:val="22"/>
          <w:szCs w:val="22"/>
        </w:rPr>
        <w:t>POR LA ALCALDESA Y EL SECRETARIO GENERAL</w:t>
      </w:r>
    </w:p>
    <w:p w:rsidR="009C0B13" w:rsidRDefault="00EE088B">
      <w:pPr>
        <w:pStyle w:val="Ttulo3"/>
        <w:jc w:val="center"/>
        <w:rPr>
          <w:rFonts w:ascii="Arial" w:hAnsi="Arial" w:cs="Arial"/>
          <w:bCs w:val="0"/>
          <w:sz w:val="22"/>
          <w:szCs w:val="22"/>
        </w:rPr>
      </w:pPr>
      <w:r>
        <w:rPr>
          <w:rFonts w:ascii="Arial" w:hAnsi="Arial" w:cs="Arial"/>
          <w:bCs w:val="0"/>
          <w:sz w:val="22"/>
          <w:szCs w:val="22"/>
        </w:rPr>
        <w:t>LA PRESIDENTA DEL CLUB</w:t>
      </w:r>
    </w:p>
    <w:p w:rsidR="009C0B13" w:rsidRDefault="009C0B13">
      <w:pPr>
        <w:pStyle w:val="Standard"/>
        <w:rPr>
          <w:rFonts w:ascii="Arial" w:hAnsi="Arial" w:cs="Arial"/>
          <w:sz w:val="22"/>
          <w:szCs w:val="22"/>
        </w:rPr>
      </w:pPr>
    </w:p>
    <w:p w:rsidR="009C0B13" w:rsidRDefault="00EE088B">
      <w:pPr>
        <w:pStyle w:val="Standard"/>
        <w:jc w:val="center"/>
      </w:pPr>
      <w:r>
        <w:rPr>
          <w:rFonts w:ascii="Arial" w:hAnsi="Arial" w:cs="Arial"/>
          <w:bCs/>
          <w:sz w:val="22"/>
          <w:szCs w:val="22"/>
        </w:rPr>
        <w:t>Amanda Grey Carrillo del Castillo</w:t>
      </w:r>
    </w:p>
    <w:p w:rsidR="009C0B13" w:rsidRDefault="009C0B13">
      <w:pPr>
        <w:pStyle w:val="Textbody"/>
        <w:spacing w:line="276" w:lineRule="auto"/>
        <w:rPr>
          <w:rFonts w:ascii="Arial" w:hAnsi="Arial" w:cs="Arial"/>
          <w:kern w:val="0"/>
          <w:sz w:val="22"/>
          <w:szCs w:val="22"/>
          <w:lang w:val="es-ES_tradnl" w:eastAsia="es-ES"/>
        </w:rPr>
      </w:pPr>
    </w:p>
    <w:p w:rsidR="009C0B13" w:rsidRDefault="009C0B13">
      <w:pPr>
        <w:widowControl/>
        <w:suppressAutoHyphens w:val="0"/>
        <w:spacing w:after="120" w:line="276" w:lineRule="auto"/>
        <w:ind w:right="67"/>
        <w:jc w:val="both"/>
        <w:rPr>
          <w:rFonts w:ascii="Arial" w:eastAsia="Times New Roman" w:hAnsi="Arial" w:cs="Arial"/>
          <w:kern w:val="0"/>
          <w:sz w:val="22"/>
          <w:szCs w:val="22"/>
          <w:lang w:val="es-ES_tradnl" w:eastAsia="es-ES"/>
        </w:rPr>
      </w:pP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w:t>
      </w:r>
      <w:r>
        <w:rPr>
          <w:rFonts w:ascii="Arial" w:hAnsi="Arial" w:cs="Arial"/>
          <w:sz w:val="22"/>
          <w:szCs w:val="22"/>
        </w:rPr>
        <w:t>gasto de 7.200,00 € con cargo al documento contable A.D. 2.23.0.03549, para la anualidad 2023.</w:t>
      </w:r>
    </w:p>
    <w:p w:rsidR="009C0B13" w:rsidRDefault="00EE088B">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Alcaldesa-Presidenta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w:t>
      </w:r>
      <w:r>
        <w:rPr>
          <w:rFonts w:ascii="Arial" w:eastAsia="Times New Roman" w:hAnsi="Arial" w:cs="Arial"/>
          <w:bCs/>
          <w:iCs/>
          <w:kern w:val="0"/>
          <w:sz w:val="22"/>
          <w:szCs w:val="22"/>
          <w:lang w:eastAsia="es-ES"/>
        </w:rPr>
        <w:t xml:space="preserve">traslado del </w:t>
      </w:r>
      <w:r>
        <w:rPr>
          <w:rFonts w:ascii="Arial" w:eastAsia="Times New Roman" w:hAnsi="Arial" w:cs="Arial"/>
          <w:kern w:val="0"/>
          <w:sz w:val="22"/>
          <w:szCs w:val="22"/>
          <w:lang w:val="es-ES_tradnl" w:eastAsia="es-ES"/>
        </w:rPr>
        <w:t>acuerdo</w:t>
      </w:r>
      <w:r>
        <w:rPr>
          <w:rFonts w:ascii="Arial" w:eastAsia="Times New Roman" w:hAnsi="Arial" w:cs="Arial"/>
          <w:bCs/>
          <w:iCs/>
          <w:kern w:val="0"/>
          <w:sz w:val="22"/>
          <w:szCs w:val="22"/>
          <w:lang w:eastAsia="es-ES"/>
        </w:rPr>
        <w:t xml:space="preserve"> que se adopte a la Concejalía de Deportes y al </w:t>
      </w:r>
      <w:r>
        <w:rPr>
          <w:rFonts w:ascii="Arial" w:eastAsia="Times New Roman" w:hAnsi="Arial" w:cs="Arial"/>
          <w:kern w:val="0"/>
          <w:sz w:val="22"/>
          <w:szCs w:val="22"/>
          <w:lang w:val="es-ES_tradnl" w:eastAsia="es-ES"/>
        </w:rPr>
        <w:t xml:space="preserve">Club Deportivo Atletismo Trotamundos de Candelaria,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szCs w:val="22"/>
          <w:lang w:eastAsia="es-ES"/>
        </w:rPr>
        <w:t xml:space="preserve">20.- </w:t>
      </w:r>
      <w:r>
        <w:rPr>
          <w:rFonts w:ascii="Arial" w:hAnsi="Arial" w:cs="Arial"/>
          <w:b/>
          <w:szCs w:val="22"/>
          <w:shd w:val="clear" w:color="auto" w:fill="FFFFFF"/>
        </w:rPr>
        <w:t xml:space="preserve">Expediente 4207/2023. Aprobación convenio de colaboración entre el </w:t>
      </w:r>
      <w:r>
        <w:rPr>
          <w:rFonts w:ascii="Arial" w:hAnsi="Arial" w:cs="Arial"/>
          <w:b/>
          <w:szCs w:val="22"/>
          <w:shd w:val="clear" w:color="auto" w:fill="FFFFFF"/>
        </w:rPr>
        <w:t>Ilustre Ayuntamiento de Candelaria y la Asociación Amae Canarias, para la promoción del Ajedrez Base en Candelaria (Escuela Municipal de Ajedrez de Candelaria).</w:t>
      </w:r>
    </w:p>
    <w:p w:rsidR="009C0B13" w:rsidRDefault="009C0B13">
      <w:pPr>
        <w:jc w:val="both"/>
        <w:rPr>
          <w:rFonts w:cs="Arial"/>
          <w:b/>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 xml:space="preserve">Cultura, Identidad Canaria, </w:t>
      </w:r>
      <w:r>
        <w:rPr>
          <w:b/>
          <w:bCs/>
          <w:sz w:val="22"/>
          <w:szCs w:val="22"/>
        </w:rPr>
        <w:t>Patrimonio Histórico, Fiestas, Juventud y Deportes</w:t>
      </w:r>
      <w:r>
        <w:rPr>
          <w:rFonts w:ascii="Arial" w:hAnsi="Arial" w:cs="Arial"/>
          <w:b/>
          <w:sz w:val="22"/>
          <w:szCs w:val="22"/>
        </w:rPr>
        <w:t>, D. Manuel Alberto González Pestano, de fecha 08 de mayo de 2023, que transcrito literalmente dice:</w:t>
      </w:r>
    </w:p>
    <w:p w:rsidR="009C0B13" w:rsidRDefault="009C0B13">
      <w:pPr>
        <w:pStyle w:val="Textbody"/>
        <w:rPr>
          <w:rFonts w:ascii="Arial" w:hAnsi="Arial" w:cs="Arial"/>
          <w:b/>
          <w:sz w:val="22"/>
          <w:szCs w:val="22"/>
        </w:rPr>
      </w:pPr>
    </w:p>
    <w:p w:rsidR="009C0B13" w:rsidRDefault="009C0B13">
      <w:pPr>
        <w:pStyle w:val="Standard"/>
        <w:spacing w:line="360" w:lineRule="auto"/>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w:t>
      </w:r>
      <w:r>
        <w:rPr>
          <w:rFonts w:ascii="Arial" w:hAnsi="Arial" w:cs="Arial"/>
          <w:sz w:val="22"/>
          <w:szCs w:val="22"/>
        </w:rPr>
        <w:t xml:space="preserve">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canarios la promoción de actividad deport</w:t>
      </w:r>
      <w:r>
        <w:rPr>
          <w:rFonts w:ascii="Arial" w:hAnsi="Arial" w:cs="Arial"/>
          <w:sz w:val="22"/>
          <w:szCs w:val="22"/>
        </w:rPr>
        <w:t>iva en su ámbito territorial, fomentando especialmente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w:t>
      </w:r>
      <w:r>
        <w:rPr>
          <w:rFonts w:ascii="Arial" w:hAnsi="Arial" w:cs="Arial"/>
          <w:sz w:val="22"/>
          <w:szCs w:val="22"/>
        </w:rPr>
        <w:t>nsiderando que la Ley 1/2019, de 30 de enero, de la actividad física y el deporte de Canarias, en su art. 9 b. permite a los Ayuntamientos realizar mediante convenios con los clubes o cualquier otro sistema previsto en el ordenamiento jurídico de las compe</w:t>
      </w:r>
      <w:r>
        <w:rPr>
          <w:rFonts w:ascii="Arial" w:hAnsi="Arial" w:cs="Arial"/>
          <w:sz w:val="22"/>
          <w:szCs w:val="22"/>
        </w:rPr>
        <w:t>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Asociación de Monitores de Ajedrez (AMAE Canarias), es una asociación privada, sin ánimo de lucro, que dispone de la suficiente estructura y personalidad jurídica, integrado dentro de la federación correspondiente y d</w:t>
      </w:r>
      <w:r>
        <w:rPr>
          <w:rFonts w:ascii="Arial" w:hAnsi="Arial" w:cs="Arial"/>
          <w:sz w:val="22"/>
          <w:szCs w:val="22"/>
        </w:rPr>
        <w:t>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w:t>
      </w:r>
      <w:r>
        <w:rPr>
          <w:rFonts w:ascii="Arial" w:hAnsi="Arial" w:cs="Arial"/>
          <w:sz w:val="22"/>
          <w:szCs w:val="22"/>
        </w:rPr>
        <w:t>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ajedrez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9C0B13">
      <w:pPr>
        <w:spacing w:line="276" w:lineRule="auto"/>
        <w:jc w:val="both"/>
        <w:rPr>
          <w:rFonts w:ascii="Arial" w:hAnsi="Arial" w:cs="Arial"/>
          <w:b/>
          <w:bCs/>
          <w:sz w:val="22"/>
          <w:szCs w:val="22"/>
        </w:rPr>
      </w:pPr>
    </w:p>
    <w:p w:rsidR="009C0B13" w:rsidRDefault="00EE088B">
      <w:pPr>
        <w:spacing w:line="276" w:lineRule="auto"/>
        <w:jc w:val="both"/>
      </w:pPr>
      <w:r>
        <w:rPr>
          <w:rFonts w:ascii="Arial" w:hAnsi="Arial" w:cs="Arial"/>
          <w:b/>
          <w:bCs/>
          <w:sz w:val="22"/>
          <w:szCs w:val="22"/>
        </w:rPr>
        <w:t>CONVENIO DE CO</w:t>
      </w:r>
      <w:r>
        <w:rPr>
          <w:rFonts w:ascii="Arial" w:hAnsi="Arial" w:cs="Arial"/>
          <w:b/>
          <w:bCs/>
          <w:sz w:val="22"/>
          <w:szCs w:val="22"/>
        </w:rPr>
        <w:t xml:space="preserve">LABORACIÓN ENTRE EL ILUSTRE AYUNTAMIENTO DE CANDELARIA Y </w:t>
      </w:r>
      <w:r>
        <w:rPr>
          <w:rFonts w:ascii="Arial" w:hAnsi="Arial" w:cs="Arial"/>
          <w:noProof/>
          <w:sz w:val="22"/>
          <w:szCs w:val="22"/>
          <w:lang w:eastAsia="es-ES" w:bidi="ar-SA"/>
        </w:rPr>
        <mc:AlternateContent>
          <mc:Choice Requires="wps">
            <w:drawing>
              <wp:anchor distT="0" distB="0" distL="114300" distR="114300" simplePos="0" relativeHeight="25170278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1" name="Conector recto 1679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6E689DD" id="Conector recto 16797" o:spid="_x0000_s1026" type="#_x0000_t32" style="position:absolute;margin-left:-89.9pt;margin-top:-1.2pt;width:612pt;height:0;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KYaxTCVAQAAFwMA&#10;AA4AAAAAAAAAAAAAAAAALgIAAGRycy9lMm9Eb2MueG1sUEsBAi0AFAAGAAgAAAAhANPmgtTgAAAA&#10;CwEAAA8AAAAAAAAAAAAAAAAA7wMAAGRycy9kb3ducmV2LnhtbFBLBQYAAAAABAAEAPMAAAD8BAAA&#10;AAA=&#10;" stroked="f"/>
            </w:pict>
          </mc:Fallback>
        </mc:AlternateContent>
      </w:r>
      <w:r>
        <w:rPr>
          <w:rFonts w:ascii="Arial" w:hAnsi="Arial" w:cs="Arial"/>
          <w:b/>
          <w:bCs/>
          <w:sz w:val="22"/>
          <w:szCs w:val="22"/>
        </w:rPr>
        <w:t xml:space="preserve">LA ASOCIACIÓN AMAE CANARIAS, </w:t>
      </w:r>
      <w:r>
        <w:rPr>
          <w:rFonts w:ascii="Arial" w:hAnsi="Arial" w:cs="Arial"/>
          <w:b/>
          <w:sz w:val="22"/>
          <w:szCs w:val="22"/>
        </w:rPr>
        <w:t>PARA LA PROMOCION DEL AJEDREZ BASE EN CANDELARIA (ESCUELA MUNICIPAL DE AJEDREZ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70176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2" name="Conector recto 1679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4A7611A" id="Conector recto 16796" o:spid="_x0000_s1026" type="#_x0000_t32" style="position:absolute;margin-left:-89.9pt;margin-top:-1.2pt;width:612pt;height:0;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JGE49G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w:t>
      </w:r>
      <w:r>
        <w:rPr>
          <w:rFonts w:ascii="Arial" w:hAnsi="Arial" w:cs="Arial"/>
          <w:sz w:val="22"/>
          <w:szCs w:val="22"/>
        </w:rPr>
        <w:t>de Alcaldesa-Presidenta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w:t>
      </w:r>
      <w:r>
        <w:rPr>
          <w:rFonts w:cs="Arial"/>
          <w:sz w:val="22"/>
          <w:szCs w:val="22"/>
        </w:rPr>
        <w:t>. Daniel Carlos Mendivil Antón, mayor de edad y provisto de D.N.I. número ***2293**</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w:t>
      </w:r>
      <w:r>
        <w:rPr>
          <w:rFonts w:ascii="Arial" w:hAnsi="Arial" w:cs="Arial"/>
          <w:sz w:val="22"/>
          <w:szCs w:val="22"/>
        </w:rPr>
        <w:t>Presidenta del Ayuntamiento de la Villa de Candelaria, especialmente facultada para este acto por acuerdo de la Junta de Gobierno Local de fecha [……] y en virtud de la competencia que le otorga el art. 21.1.b) de la Ley 7/1985, reguladora de las Bases de R</w:t>
      </w:r>
      <w:r>
        <w:rPr>
          <w:rFonts w:ascii="Arial" w:hAnsi="Arial" w:cs="Arial"/>
          <w:sz w:val="22"/>
          <w:szCs w:val="22"/>
        </w:rPr>
        <w:t>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 Daniel Carlos Mendivil Antón, actuando en calidad de Presidente de la Asociación AMAE Canarias,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G-767803</w:t>
      </w:r>
      <w:r>
        <w:rPr>
          <w:rFonts w:ascii="Arial" w:hAnsi="Arial" w:cs="Arial"/>
          <w:sz w:val="22"/>
          <w:szCs w:val="22"/>
        </w:rPr>
        <w:t>86</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 xml:space="preserve">Ley 1/2019, de 30 de enero, de la actividad física y </w:t>
      </w:r>
      <w:r>
        <w:rPr>
          <w:rFonts w:ascii="Arial" w:hAnsi="Arial" w:cs="Arial"/>
          <w:sz w:val="22"/>
          <w:szCs w:val="22"/>
        </w:rPr>
        <w:t>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w:t>
      </w:r>
      <w:r>
        <w:rPr>
          <w:rFonts w:ascii="Arial" w:hAnsi="Arial" w:cs="Arial"/>
          <w:sz w:val="22"/>
          <w:szCs w:val="22"/>
        </w:rPr>
        <w:t>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w:t>
      </w:r>
      <w:r>
        <w:rPr>
          <w:rFonts w:ascii="Arial" w:hAnsi="Arial" w:cs="Arial"/>
          <w:sz w:val="22"/>
          <w:szCs w:val="22"/>
        </w:rPr>
        <w:t>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w:t>
      </w:r>
      <w:r>
        <w:rPr>
          <w:rFonts w:ascii="Arial" w:hAnsi="Arial" w:cs="Arial"/>
          <w:sz w:val="22"/>
          <w:szCs w:val="22"/>
        </w:rPr>
        <w:t>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w:t>
      </w:r>
      <w:r>
        <w:rPr>
          <w:rFonts w:ascii="Arial" w:hAnsi="Arial" w:cs="Arial"/>
          <w:sz w:val="22"/>
          <w:szCs w:val="22"/>
        </w:rPr>
        <w:t>portivas sin ánimo de lucro, y como actividad principal la del ajedrez.</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 tal efecto, el Ayuntamiento y </w:t>
      </w:r>
      <w:r>
        <w:rPr>
          <w:rFonts w:ascii="Arial" w:hAnsi="Arial" w:cs="Arial"/>
          <w:sz w:val="22"/>
          <w:szCs w:val="22"/>
        </w:rPr>
        <w:t>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w:t>
      </w:r>
      <w:r>
        <w:rPr>
          <w:rFonts w:ascii="Arial" w:hAnsi="Arial" w:cs="Arial"/>
          <w:sz w:val="22"/>
          <w:szCs w:val="22"/>
        </w:rPr>
        <w:t>divulgación del ajedrez base a través de la Escuela Municipal de Ajedrez de Candelaria, a partir de ahora E.M.A.C.,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La vigencia del Convenio </w:t>
      </w:r>
      <w:r>
        <w:rPr>
          <w:rFonts w:ascii="Arial" w:eastAsia="Times New Roman" w:hAnsi="Arial" w:cs="Arial"/>
          <w:sz w:val="22"/>
          <w:szCs w:val="22"/>
          <w:lang w:eastAsia="ar-SA"/>
        </w:rPr>
        <w:t>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y en el plazo máximo de tres meses desde la firma del presente convenio, una aportación económica en función de los alumnos inscritos y según las monitorías establecidas, además de 1.200€ en concepto de gastos de </w:t>
      </w:r>
      <w:r>
        <w:rPr>
          <w:rFonts w:ascii="Arial" w:eastAsia="Times New Roman" w:hAnsi="Arial" w:cs="Arial"/>
          <w:sz w:val="22"/>
          <w:szCs w:val="22"/>
          <w:lang w:eastAsia="ar-SA"/>
        </w:rPr>
        <w:t>coordinación y administración para la Escuela Municipal de Ajedrez de Candelaria para la anualidad de 2023, pudiendo realizarse más pagos durante el año, mediante propuesta del Concejal de Deportes. Esta subvención será compatible con otras subvenciones, a</w:t>
      </w:r>
      <w:r>
        <w:rPr>
          <w:rFonts w:ascii="Arial" w:eastAsia="Times New Roman" w:hAnsi="Arial" w:cs="Arial"/>
          <w:sz w:val="22"/>
          <w:szCs w:val="22"/>
          <w:lang w:eastAsia="ar-SA"/>
        </w:rPr>
        <w:t xml:space="preserve">yudas e ingresos. En todo caso, la contribución financiera del Ayuntamiento no implicará subrogación del mismo en ningún derecho u obligación que se deriven de la titularidad de las 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2. En cuanto a las mo</w:t>
      </w:r>
      <w:r>
        <w:rPr>
          <w:rFonts w:ascii="Arial" w:hAnsi="Arial" w:cs="Arial"/>
          <w:sz w:val="22"/>
          <w:szCs w:val="22"/>
        </w:rPr>
        <w:t>nitorías, cada una de ellas se abonará a 75 €. Para tener derecho a la subvención, el número de alumnos por monitoría y sesión de entrenamiento será un mínimo de 7, pudiendo variar previo informe del Club y con la aprobación de la Concejalía de Deportes. S</w:t>
      </w:r>
      <w:r>
        <w:rPr>
          <w:rFonts w:ascii="Arial" w:hAnsi="Arial" w:cs="Arial"/>
          <w:sz w:val="22"/>
          <w:szCs w:val="22"/>
        </w:rPr>
        <w:t>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Las monitorías para la Campaña de Promoción Deportiva durante la anualidad 2023 a realizar por </w:t>
      </w:r>
      <w:r>
        <w:rPr>
          <w:rFonts w:ascii="Arial" w:hAnsi="Arial" w:cs="Arial"/>
          <w:sz w:val="22"/>
          <w:szCs w:val="22"/>
        </w:rPr>
        <w:t>la Asociación AMAE Canarias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Ajedrez</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Aula Edificio Zona Joven</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w:t>
      </w:r>
      <w:r>
        <w:rPr>
          <w:rFonts w:ascii="Arial" w:hAnsi="Arial" w:cs="Arial"/>
          <w:sz w:val="22"/>
          <w:szCs w:val="22"/>
        </w:rPr>
        <w:t xml:space="preserve">haber modificación de los mismos. </w:t>
      </w:r>
      <w:r>
        <w:rPr>
          <w:rFonts w:ascii="Arial" w:hAnsi="Arial" w:cs="Arial"/>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w:t>
      </w:r>
      <w:r>
        <w:rPr>
          <w:rFonts w:ascii="Arial" w:hAnsi="Arial" w:cs="Arial"/>
          <w:sz w:val="22"/>
          <w:szCs w:val="22"/>
        </w:rPr>
        <w:t xml:space="preserve">como mínimo 2 horas entre los días de lunes a viernes dedicadas al entrenamiento y 2 horas en fin de semana dedicadas a competición, concentraciones, exhibiciones, etc., respetando siempre los horarios preestablecidos en las programaciones de las Campañas </w:t>
      </w:r>
      <w:r>
        <w:rPr>
          <w:rFonts w:ascii="Arial" w:hAnsi="Arial" w:cs="Arial"/>
          <w:sz w:val="22"/>
          <w:szCs w:val="22"/>
        </w:rPr>
        <w:t>de Promoción Deportiva respectivas durante la anualidad 2023.</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3. Para el correcto desarrollo de la actividad de la E.M.A.C y el resto de equipos del Club, les cederá las instalaciones deportivas acordadas, en los horarios que se establezcan. No obstante, </w:t>
      </w:r>
      <w:r>
        <w:rPr>
          <w:rFonts w:ascii="Arial" w:hAnsi="Arial" w:cs="Arial"/>
          <w:sz w:val="22"/>
          <w:szCs w:val="22"/>
        </w:rPr>
        <w:t>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w:t>
      </w:r>
      <w:r>
        <w:rPr>
          <w:rFonts w:ascii="Arial" w:hAnsi="Arial" w:cs="Arial"/>
          <w:sz w:val="22"/>
          <w:szCs w:val="22"/>
        </w:rPr>
        <w:t>deportivo municipal (contemplado en la ordenanza fiscal vigente), y previa planificación y confirmación con la Concejalía de Deportes, abonará en forma de subvención, en función del número de monitorías desarrolladas por el Club, 30€ por día de celebración</w:t>
      </w:r>
      <w:r>
        <w:rPr>
          <w:rFonts w:ascii="Arial" w:hAnsi="Arial" w:cs="Arial"/>
          <w:sz w:val="22"/>
          <w:szCs w:val="22"/>
        </w:rPr>
        <w:t xml:space="preserve"> de campus, por cada una de ellas, además de aquellos gastos materiales (trofeos, camisas…) que se deriven de la organización del mismo.  Dicha subvención se abonará en un plazo máximo de cuatro meses tras finalizada la actividad. Para tener derecho a la s</w:t>
      </w:r>
      <w:r>
        <w:rPr>
          <w:rFonts w:ascii="Arial" w:hAnsi="Arial" w:cs="Arial"/>
          <w:sz w:val="22"/>
          <w:szCs w:val="22"/>
        </w:rPr>
        <w:t xml:space="preserve">ubvención el número de alumnos por monitoría será un mínimo de 10, pudiendo variar previo informe del Club y con la aprobación de la Concejalía de Deportes. Sólo computarán para su pago aquellas monitorías que tengan regularizadas sus inscripciones previo </w:t>
      </w:r>
      <w:r>
        <w:rPr>
          <w:rFonts w:ascii="Arial" w:hAnsi="Arial" w:cs="Arial"/>
          <w:sz w:val="22"/>
          <w:szCs w:val="22"/>
        </w:rPr>
        <w:t xml:space="preserve">a la finalización del campus, y cumplan con el número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w:t>
      </w:r>
      <w:r>
        <w:rPr>
          <w:rFonts w:ascii="Arial" w:hAnsi="Arial" w:cs="Arial"/>
          <w:sz w:val="22"/>
          <w:szCs w:val="22"/>
        </w:rPr>
        <w:t>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 la Asociación AMAE Canarias:</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1. Tramitar en la entidad o </w:t>
      </w:r>
      <w:r>
        <w:rPr>
          <w:rFonts w:ascii="Arial" w:hAnsi="Arial" w:cs="Arial"/>
          <w:sz w:val="22"/>
          <w:szCs w:val="22"/>
        </w:rPr>
        <w:t>federación correspondiente, la inscripción o licencia federativa con la mutualidad correspondiente, a efectos de seguro y responsabilidades, para los inscritos en la Escuela Municipal que, en conveniencia con el club, quisieran participar en las competicio</w:t>
      </w:r>
      <w:r>
        <w:rPr>
          <w:rFonts w:ascii="Arial" w:hAnsi="Arial" w:cs="Arial"/>
          <w:sz w:val="22"/>
          <w:szCs w:val="22"/>
        </w:rPr>
        <w:t>nes que se organicen para esta modalidad deportiva.</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ajedrez en las instalaciones deportivas municipales y de los centros escolares, previstas en la pr</w:t>
      </w:r>
      <w:r>
        <w:rPr>
          <w:rFonts w:ascii="Arial" w:hAnsi="Arial" w:cs="Arial"/>
          <w:sz w:val="22"/>
          <w:szCs w:val="22"/>
        </w:rPr>
        <w:t>ogramación de la Campaña de Promoción Deportiva de la Concejalía de Deportes del Ayuntamiento de Candelaria para la presenta anualidad, siempre y cuando cumplan con los requisitos para la obtención de la subvención de las monitorías. Asimismo, el Club disp</w:t>
      </w:r>
      <w:r>
        <w:rPr>
          <w:rFonts w:ascii="Arial" w:hAnsi="Arial" w:cs="Arial"/>
          <w:sz w:val="22"/>
          <w:szCs w:val="22"/>
        </w:rPr>
        <w:t xml:space="preserve">ondrá de 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w:t>
      </w:r>
      <w:r>
        <w:rPr>
          <w:rFonts w:ascii="Arial" w:hAnsi="Arial" w:cs="Arial"/>
          <w:sz w:val="22"/>
          <w:szCs w:val="22"/>
        </w:rPr>
        <w:t xml:space="preserve"> en todo momento, y previamente, al correo (</w:t>
      </w:r>
      <w:hyperlink r:id="rId59"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w:t>
      </w:r>
      <w:r>
        <w:rPr>
          <w:rFonts w:ascii="Arial" w:hAnsi="Arial" w:cs="Arial"/>
          <w:sz w:val="22"/>
          <w:szCs w:val="22"/>
        </w:rPr>
        <w:t xml:space="preserve">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w:t>
      </w:r>
      <w:r>
        <w:rPr>
          <w:rFonts w:ascii="Arial" w:hAnsi="Arial" w:cs="Arial"/>
          <w:sz w:val="22"/>
          <w:szCs w:val="22"/>
        </w:rPr>
        <w:t xml:space="preserve"> las sesiones, la indumentaria facilitada por la Concejalía de Deportes.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5. Hacer expresa mención en las actividades objeto del convenio de la colaboración económica del Ayuntamiento, y en todo caso hacerla constar en la publicidad del Club, conforme al </w:t>
      </w:r>
      <w:r>
        <w:rPr>
          <w:rFonts w:ascii="Arial" w:eastAsia="Times New Roman" w:hAnsi="Arial" w:cs="Arial"/>
          <w:sz w:val="22"/>
          <w:szCs w:val="22"/>
          <w:lang w:eastAsia="ar-SA"/>
        </w:rPr>
        <w:t>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w:t>
      </w:r>
      <w:r>
        <w:rPr>
          <w:rFonts w:ascii="Arial" w:eastAsia="Times New Roman" w:hAnsi="Arial" w:cs="Arial"/>
          <w:sz w:val="22"/>
          <w:szCs w:val="22"/>
          <w:lang w:eastAsia="ar-SA"/>
        </w:rPr>
        <w:t xml:space="preserve"> se pudieran organizar por parte del club.</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Administraciones Públicas, entes públicos o privados, n</w:t>
      </w:r>
      <w:r>
        <w:rPr>
          <w:rFonts w:ascii="Arial" w:eastAsia="Times New Roman" w:hAnsi="Arial" w:cs="Arial"/>
          <w:sz w:val="22"/>
          <w:szCs w:val="22"/>
          <w:lang w:eastAsia="ar-SA"/>
        </w:rPr>
        <w:t>acionales o internacionales, velando en todo momento por concurrir en cualquier convocatoria de subvenciones que les sea compatible con el objeto de este acuerdo, al objeto de poder dotarse de mayores fondos para el mejor desarrollo de esa promoción deport</w:t>
      </w:r>
      <w:r>
        <w:rPr>
          <w:rFonts w:ascii="Arial" w:eastAsia="Times New Roman" w:hAnsi="Arial" w:cs="Arial"/>
          <w:sz w:val="22"/>
          <w:szCs w:val="22"/>
          <w:lang w:eastAsia="ar-SA"/>
        </w:rPr>
        <w:t xml:space="preserve">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 de tres meses desde la f</w:t>
      </w:r>
      <w:r>
        <w:rPr>
          <w:rFonts w:ascii="Arial" w:eastAsia="Times New Roman" w:hAnsi="Arial" w:cs="Arial"/>
          <w:kern w:val="0"/>
          <w:sz w:val="22"/>
          <w:szCs w:val="22"/>
          <w:lang w:eastAsia="es-ES"/>
        </w:rPr>
        <w:t>inalización del plazo para la realización de la actividad. No obstante, por razones justificadas debidamente motivadas no pudiera realizarse o justificarse en el plazo previsto, el órgano concedente podrá acordar, siempre con anterioridad a la finalización</w:t>
      </w:r>
      <w:r>
        <w:rPr>
          <w:rFonts w:ascii="Arial" w:eastAsia="Times New Roman" w:hAnsi="Arial" w:cs="Arial"/>
          <w:kern w:val="0"/>
          <w:sz w:val="22"/>
          <w:szCs w:val="22"/>
          <w:lang w:eastAsia="es-ES"/>
        </w:rPr>
        <w:t xml:space="preserve">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w:t>
      </w:r>
      <w:r>
        <w:rPr>
          <w:rFonts w:ascii="Arial" w:eastAsia="Times New Roman" w:hAnsi="Arial" w:cs="Arial"/>
          <w:kern w:val="0"/>
          <w:sz w:val="22"/>
          <w:szCs w:val="22"/>
          <w:lang w:eastAsia="es-ES"/>
        </w:rPr>
        <w:t xml:space="preserve">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w:t>
      </w:r>
      <w:r>
        <w:rPr>
          <w:rFonts w:ascii="Arial" w:eastAsia="Times New Roman" w:hAnsi="Arial" w:cs="Arial"/>
          <w:kern w:val="0"/>
          <w:sz w:val="22"/>
          <w:szCs w:val="22"/>
          <w:lang w:eastAsia="es-ES"/>
        </w:rPr>
        <w:t>ntendrá una relación clasificada de los gastos e inversiones de la actividad, con identificación del acreedor y del documento, su importe, fecha de emisión y, en su caso, fecha de pago. Debe acompañarse de facturas incorporadas en la relación a que se hace</w:t>
      </w:r>
      <w:r>
        <w:rPr>
          <w:rFonts w:ascii="Arial" w:eastAsia="Times New Roman" w:hAnsi="Arial" w:cs="Arial"/>
          <w:kern w:val="0"/>
          <w:sz w:val="22"/>
          <w:szCs w:val="22"/>
          <w:lang w:eastAsia="es-ES"/>
        </w:rPr>
        <w:t xml:space="preserv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pPr>
      <w:r>
        <w:rPr>
          <w:rFonts w:cs="Arial"/>
          <w:sz w:val="22"/>
          <w:szCs w:val="22"/>
        </w:rPr>
        <w:t xml:space="preserve">10. El Club se compromete a </w:t>
      </w:r>
      <w:r>
        <w:rPr>
          <w:rFonts w:cs="Arial"/>
          <w:sz w:val="22"/>
          <w:szCs w:val="22"/>
        </w:rPr>
        <w:t xml:space="preserve">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w:t>
      </w:r>
      <w:r>
        <w:rPr>
          <w:rFonts w:ascii="Arial" w:hAnsi="Arial" w:cs="Arial"/>
          <w:sz w:val="22"/>
          <w:szCs w:val="22"/>
        </w:rPr>
        <w:t>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w:t>
      </w:r>
      <w:r>
        <w:rPr>
          <w:rFonts w:ascii="Arial" w:eastAsia="Times New Roman" w:hAnsi="Arial" w:cs="Arial"/>
          <w:sz w:val="22"/>
          <w:szCs w:val="22"/>
          <w:lang w:eastAsia="ar-SA"/>
        </w:rPr>
        <w:t>cejalía, de un campus, jornada de tecnificación, clinic, taller o actividad análoga, podrá cobrar dicho servicio a las personas inscritas y usar las instalaciones deportivas acordadas, debiendo en todo momento, contratar un seguro de accidentes que cubra a</w:t>
      </w:r>
      <w:r>
        <w:rPr>
          <w:rFonts w:ascii="Arial" w:eastAsia="Times New Roman" w:hAnsi="Arial" w:cs="Arial"/>
          <w:sz w:val="22"/>
          <w:szCs w:val="22"/>
          <w:lang w:eastAsia="ar-SA"/>
        </w:rPr>
        <w:t xml:space="preserve"> todos los participantes en el caso de que la licencia federativa no cubra dicha actividad. Así mismo, debe incluir el logo del Ayuntamiento como colaborador en la cartelería y difusión, así como aplicar un descuento de un mínimo del 20 % sobre el precio m</w:t>
      </w:r>
      <w:r>
        <w:rPr>
          <w:rFonts w:ascii="Arial" w:eastAsia="Times New Roman" w:hAnsi="Arial" w:cs="Arial"/>
          <w:sz w:val="22"/>
          <w:szCs w:val="22"/>
          <w:lang w:eastAsia="ar-SA"/>
        </w:rPr>
        <w:t xml:space="preserve">ás bajo de dicho servicio para las personas empadronadas en el municipio de Candelaria. Para la aprobación de dicho servicio, y previo a la contratación y difusión, deberá trasladar a la Concejalía de Deportes el contenido de la contratación del seguro de </w:t>
      </w:r>
      <w:r>
        <w:rPr>
          <w:rFonts w:ascii="Arial" w:eastAsia="Times New Roman" w:hAnsi="Arial" w:cs="Arial"/>
          <w:sz w:val="22"/>
          <w:szCs w:val="22"/>
          <w:lang w:eastAsia="ar-SA"/>
        </w:rPr>
        <w:t>accidentes, así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Villa de Candelaria, y en </w:t>
      </w:r>
      <w:r>
        <w:rPr>
          <w:rFonts w:ascii="Arial" w:hAnsi="Arial" w:cs="Arial"/>
          <w:sz w:val="22"/>
          <w:szCs w:val="22"/>
        </w:rPr>
        <w:t>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w:t>
      </w:r>
      <w:r>
        <w:rPr>
          <w:rFonts w:ascii="Arial" w:hAnsi="Arial" w:cs="Arial"/>
          <w:sz w:val="22"/>
          <w:szCs w:val="22"/>
        </w:rPr>
        <w:t>los alumnos o participantes por la E.M.A.C, serán 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mientras </w:t>
      </w:r>
      <w:r>
        <w:rPr>
          <w:rFonts w:ascii="Arial" w:hAnsi="Arial" w:cs="Arial"/>
          <w:sz w:val="22"/>
          <w:szCs w:val="22"/>
        </w:rPr>
        <w:t>se mantenga vigente el presente convenio, para cumplir con las obligaciones legales. Los datos no se cederán a terceros salvo en los casos en que exista una obligación legal. La E.M.A.C y por información el Ayuntamiento, tienen derecho a obtener confirmaci</w:t>
      </w:r>
      <w:r>
        <w:rPr>
          <w:rFonts w:ascii="Arial" w:hAnsi="Arial" w:cs="Arial"/>
          <w:sz w:val="22"/>
          <w:szCs w:val="22"/>
        </w:rPr>
        <w:t>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w:t>
      </w:r>
      <w:r>
        <w:rPr>
          <w:rFonts w:ascii="Arial" w:hAnsi="Arial" w:cs="Arial"/>
          <w:sz w:val="22"/>
          <w:szCs w:val="22"/>
        </w:rPr>
        <w:t xml:space="preserve">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w:t>
      </w:r>
      <w:r>
        <w:rPr>
          <w:rFonts w:ascii="Arial" w:hAnsi="Arial" w:cs="Arial"/>
          <w:sz w:val="22"/>
          <w:szCs w:val="22"/>
        </w:rPr>
        <w:t xml:space="preserve"> los padres, tutores legales, o participantes (en el caso de mayores de 14 años) para la utilización de las imágenes tomadas durante las actividades publicitarias, recreativas, participativas, o en el desarrollo del objeto del presente convenio, realizadas</w:t>
      </w:r>
      <w:r>
        <w:rPr>
          <w:rFonts w:ascii="Arial" w:hAnsi="Arial" w:cs="Arial"/>
          <w:sz w:val="22"/>
          <w:szCs w:val="22"/>
        </w:rPr>
        <w:t xml:space="preserve"> por el Club,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w:t>
      </w:r>
      <w:r>
        <w:rPr>
          <w:rFonts w:ascii="Arial" w:hAnsi="Arial" w:cs="Arial"/>
          <w:sz w:val="22"/>
          <w:szCs w:val="22"/>
        </w:rPr>
        <w:t>cionados sin autorización previa de la E.M.A.C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w:t>
      </w:r>
      <w:r>
        <w:rPr>
          <w:rFonts w:ascii="Arial" w:hAnsi="Arial" w:cs="Arial"/>
          <w:sz w:val="22"/>
          <w:szCs w:val="22"/>
        </w:rPr>
        <w:t>conformidad con el RGPD UE 2016/679 usted debe tener sus ficheros de datos personales, declarados en su Registro de Actividades de Tratamiento (RAT) y tener el procedimiento actualizado en orden del deber de informar al E.M.A.C., así como al Ayuntamiento c</w:t>
      </w:r>
      <w:r>
        <w:rPr>
          <w:rFonts w:ascii="Arial" w:hAnsi="Arial" w:cs="Arial"/>
          <w:sz w:val="22"/>
          <w:szCs w:val="22"/>
        </w:rPr>
        <w:t>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w:t>
      </w:r>
      <w:r>
        <w:rPr>
          <w:rFonts w:ascii="Arial" w:hAnsi="Arial" w:cs="Arial"/>
          <w:sz w:val="22"/>
          <w:szCs w:val="22"/>
        </w:rPr>
        <w:t xml:space="preserve">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w:t>
      </w:r>
      <w:r>
        <w:rPr>
          <w:rFonts w:ascii="Arial" w:eastAsia="Times New Roman" w:hAnsi="Arial" w:cs="Arial"/>
          <w:sz w:val="22"/>
          <w:szCs w:val="22"/>
          <w:lang w:eastAsia="ar-SA"/>
        </w:rPr>
        <w: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Por acuerdo expreso de las partes o </w:t>
      </w:r>
      <w:r>
        <w:rPr>
          <w:rFonts w:ascii="Arial" w:eastAsia="Times New Roman" w:hAnsi="Arial" w:cs="Arial"/>
          <w:sz w:val="22"/>
          <w:szCs w:val="22"/>
          <w:lang w:eastAsia="ar-SA"/>
        </w:rPr>
        <w:t>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w:t>
      </w:r>
      <w:r>
        <w:rPr>
          <w:rFonts w:ascii="Arial" w:hAnsi="Arial" w:cs="Arial"/>
          <w:sz w:val="22"/>
          <w:szCs w:val="22"/>
        </w:rPr>
        <w:t>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 xml:space="preserve">La aplicación y desarrollo del presente Convenio se llevará a cabo por una comisión de seguimiento, cuyo </w:t>
      </w:r>
      <w:r>
        <w:rPr>
          <w:rFonts w:ascii="Arial" w:hAnsi="Arial" w:cs="Arial"/>
          <w:sz w:val="22"/>
          <w:szCs w:val="22"/>
        </w:rPr>
        <w:t>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w:t>
      </w:r>
      <w:r>
        <w:rPr>
          <w:rFonts w:ascii="Arial" w:hAnsi="Arial" w:cs="Arial"/>
          <w:sz w:val="22"/>
          <w:szCs w:val="22"/>
        </w:rPr>
        <w:t xml:space="preserve"> que del mismo haga el Ayuntamiento, sin perjuicio de los derechos contenidos en el artículo 13 de la Ley 39/2015, de 1 de octubre, de Procedimiento Administrativo Común de las Administraciones Públicas y a los recursos que estime convenientes conforme el </w:t>
      </w:r>
      <w:r>
        <w:rPr>
          <w:rFonts w:ascii="Arial" w:hAnsi="Arial" w:cs="Arial"/>
          <w:sz w:val="22"/>
          <w:szCs w:val="22"/>
        </w:rPr>
        <w:t>artículo 112 de dicha Ley.</w:t>
      </w:r>
    </w:p>
    <w:p w:rsidR="009C0B13" w:rsidRDefault="009C0B13">
      <w:pPr>
        <w:widowControl/>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w:t>
      </w:r>
      <w:r>
        <w:rPr>
          <w:rFonts w:ascii="Arial" w:hAnsi="Arial" w:cs="Arial"/>
          <w:sz w:val="22"/>
          <w:szCs w:val="22"/>
        </w:rPr>
        <w:t>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Daniel Carlos Mendivil Antón</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3.600,00 €, con cargo al documento contable A.D</w:t>
      </w:r>
      <w:r>
        <w:rPr>
          <w:rFonts w:ascii="Arial" w:eastAsia="Calibri" w:hAnsi="Arial" w:cs="Arial"/>
          <w:sz w:val="22"/>
          <w:szCs w:val="22"/>
        </w:rPr>
        <w:t xml:space="preserve">. 2.23.0.03543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w:t>
      </w:r>
      <w:r>
        <w:rPr>
          <w:rFonts w:ascii="Arial" w:hAnsi="Arial" w:cs="Arial"/>
          <w:sz w:val="22"/>
          <w:szCs w:val="22"/>
        </w:rPr>
        <w:t>la documentación precisa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 xml:space="preserve">que desempeña el puesto de Jurista, de </w:t>
      </w:r>
      <w:r>
        <w:rPr>
          <w:rFonts w:cs="Arial"/>
          <w:b/>
          <w:szCs w:val="22"/>
        </w:rPr>
        <w:t>10 de mayo de 2023,</w:t>
      </w:r>
      <w:r>
        <w:rPr>
          <w:rFonts w:cs="Arial"/>
          <w:b/>
          <w:bCs/>
          <w:szCs w:val="22"/>
        </w:rPr>
        <w:t xml:space="preserve"> debidamente conformado por</w:t>
      </w:r>
      <w:r>
        <w:rPr>
          <w:rFonts w:cs="Arial"/>
          <w:b/>
          <w:szCs w:val="22"/>
        </w:rPr>
        <w:t xml:space="preserve"> Doña María del Pilar Chico Delgado, Técnico de la Administración General, del 10 de mayo de 2023, y fiscalizado favorablemente por el Interventor Municipal D. Nicolás Rojo Garnica, del 10 de mayo de 2023,</w:t>
      </w:r>
      <w:r>
        <w:rPr>
          <w:rFonts w:cs="Arial"/>
          <w:b/>
          <w:bCs/>
          <w:szCs w:val="22"/>
        </w:rPr>
        <w:t xml:space="preserve"> del </w:t>
      </w:r>
      <w:r>
        <w:rPr>
          <w:rFonts w:cs="Arial"/>
          <w:b/>
          <w:bCs/>
          <w:szCs w:val="22"/>
        </w:rPr>
        <w:t>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Visto el expediente referenciado, Dña. Rosa Edelmira González Sabina, Técnico Jurista, emite el siguiente informe, debidamente conformado por la funcionaria Dña. María del Pilar Chico Delgado, Técnico de la Admi</w:t>
      </w:r>
      <w:r>
        <w:rPr>
          <w:rFonts w:cs="Arial"/>
          <w:b/>
          <w:szCs w:val="22"/>
        </w:rPr>
        <w:t>nistración General y fiscalizado favorablemente por el Interventor Municipal, D.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8 de mayo de 2023, relativa a la aprobación y suscripción del Conveni</w:t>
      </w:r>
      <w:r>
        <w:rPr>
          <w:rFonts w:ascii="Arial" w:eastAsia="Times New Roman" w:hAnsi="Arial" w:cs="Arial"/>
          <w:bCs/>
          <w:iCs/>
          <w:kern w:val="0"/>
          <w:sz w:val="22"/>
          <w:szCs w:val="22"/>
          <w:lang w:eastAsia="es-ES"/>
        </w:rPr>
        <w:t xml:space="preserve">o de colaboración entre el Ayuntamiento de Candelaria y </w:t>
      </w:r>
      <w:r>
        <w:rPr>
          <w:rFonts w:ascii="Arial" w:eastAsia="Times New Roman" w:hAnsi="Arial" w:cs="Arial"/>
          <w:kern w:val="0"/>
          <w:sz w:val="22"/>
          <w:szCs w:val="22"/>
          <w:lang w:val="es-ES_tradnl" w:eastAsia="es-ES"/>
        </w:rPr>
        <w:t>la Asociación de Monitores de Ajedrez (AMAE Canarias), para la promoción del ajedrez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Visto que obra en el expediente consignación presupuestaria en la aplicación 34100-48014, del </w:t>
      </w:r>
      <w:r>
        <w:rPr>
          <w:rFonts w:ascii="Arial" w:eastAsia="Times New Roman" w:hAnsi="Arial" w:cs="Arial"/>
          <w:kern w:val="0"/>
          <w:sz w:val="22"/>
          <w:szCs w:val="22"/>
          <w:lang w:val="es-ES_tradnl" w:eastAsia="es-ES"/>
        </w:rPr>
        <w:t>Presupuesto General 2023. (A.D. 2.23.0.03543)</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w:t>
      </w:r>
      <w:r>
        <w:rPr>
          <w:rFonts w:ascii="Arial" w:eastAsia="Times New Roman" w:hAnsi="Arial" w:cs="Arial"/>
          <w:i/>
          <w:color w:val="000000"/>
          <w:kern w:val="0"/>
          <w:sz w:val="22"/>
          <w:szCs w:val="22"/>
          <w:shd w:val="clear" w:color="auto" w:fill="FFFFFF"/>
          <w:lang w:val="es-ES_tradnl" w:eastAsia="es-ES"/>
        </w:rPr>
        <w:t>Administraciones Públicas podrán celebrar acuerdos, pactos, convenios o contratos con personas tanto de Derecho público como privado, siempre que no sean contrarios al ordenamiento jurídico ni versen sobre materias no susceptibles de transacción y tengan p</w:t>
      </w:r>
      <w:r>
        <w:rPr>
          <w:rFonts w:ascii="Arial" w:eastAsia="Times New Roman" w:hAnsi="Arial" w:cs="Arial"/>
          <w:i/>
          <w:color w:val="000000"/>
          <w:kern w:val="0"/>
          <w:sz w:val="22"/>
          <w:szCs w:val="22"/>
          <w:shd w:val="clear" w:color="auto" w:fill="FFFFFF"/>
          <w:lang w:val="es-ES_tradnl" w:eastAsia="es-ES"/>
        </w:rPr>
        <w:t>or objeto satisfacer el interés público que tienen encomendado, con el alcance, efectos y régimen jurídico específico que, en su caso, prevea la disposición que lo regule, pudiendo tales actos tener la consideración de finalizadores de los procedimientos a</w:t>
      </w:r>
      <w:r>
        <w:rPr>
          <w:rFonts w:ascii="Arial" w:eastAsia="Times New Roman" w:hAnsi="Arial" w:cs="Arial"/>
          <w:i/>
          <w:color w:val="000000"/>
          <w:kern w:val="0"/>
          <w:sz w:val="22"/>
          <w:szCs w:val="22"/>
          <w:shd w:val="clear" w:color="auto" w:fill="FFFFFF"/>
          <w:lang w:val="es-ES_tradnl" w:eastAsia="es-ES"/>
        </w:rPr>
        <w:t>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w:t>
      </w:r>
      <w:r>
        <w:rPr>
          <w:rFonts w:ascii="Arial" w:eastAsia="Times New Roman" w:hAnsi="Arial" w:cs="Arial"/>
          <w:i/>
          <w:color w:val="000000"/>
          <w:kern w:val="0"/>
          <w:sz w:val="22"/>
          <w:szCs w:val="22"/>
          <w:shd w:val="clear" w:color="auto" w:fill="FFFFFF"/>
          <w:lang w:val="es-ES_tradnl" w:eastAsia="es-ES"/>
        </w:rPr>
        <w:t>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w:t>
      </w:r>
      <w:r>
        <w:rPr>
          <w:rFonts w:ascii="Arial" w:eastAsia="Times New Roman" w:hAnsi="Arial" w:cs="Arial"/>
          <w:bCs/>
          <w:iCs/>
          <w:color w:val="000000"/>
          <w:kern w:val="0"/>
          <w:sz w:val="22"/>
          <w:szCs w:val="22"/>
          <w:lang w:eastAsia="es-ES"/>
        </w:rPr>
        <w:t xml:space="preserve">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 las Universidades públicas entre sí o con sujetos de</w:t>
      </w:r>
      <w:r>
        <w:rPr>
          <w:rFonts w:ascii="Arial" w:eastAsia="Times New Roman" w:hAnsi="Arial" w:cs="Arial"/>
          <w:i/>
          <w:color w:val="000000"/>
          <w:kern w:val="0"/>
          <w:sz w:val="22"/>
          <w:szCs w:val="22"/>
          <w:lang w:val="es-ES_tradnl" w:eastAsia="es-ES"/>
        </w:rPr>
        <w:t xml:space="preserv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w:t>
      </w:r>
      <w:r>
        <w:rPr>
          <w:rFonts w:ascii="Arial" w:eastAsia="Times New Roman" w:hAnsi="Arial" w:cs="Arial"/>
          <w:color w:val="000000"/>
          <w:kern w:val="0"/>
          <w:sz w:val="22"/>
          <w:szCs w:val="22"/>
          <w:lang w:eastAsia="es-ES"/>
        </w:rPr>
        <w:t xml:space="preserve">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públicas, en el ámbito de sus respectivas competencias, podrán suscribir convenios con s</w:t>
      </w:r>
      <w:r>
        <w:rPr>
          <w:rFonts w:ascii="Arial" w:eastAsia="Times New Roman" w:hAnsi="Arial" w:cs="Arial"/>
          <w:i/>
          <w:color w:val="000000"/>
          <w:kern w:val="0"/>
          <w:sz w:val="22"/>
          <w:szCs w:val="22"/>
          <w:lang w:eastAsia="es-ES"/>
        </w:rPr>
        <w:t>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 xml:space="preserve">La suscripción de convenios deberá mejorar la eficiencia de la gestión pública, facilitar la utilización </w:t>
      </w:r>
      <w:r>
        <w:rPr>
          <w:rFonts w:ascii="Arial" w:eastAsia="Times New Roman" w:hAnsi="Arial" w:cs="Arial"/>
          <w:i/>
          <w:color w:val="000000"/>
          <w:kern w:val="0"/>
          <w:sz w:val="22"/>
          <w:szCs w:val="22"/>
          <w:lang w:eastAsia="es-ES"/>
        </w:rPr>
        <w:t>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w:t>
      </w:r>
      <w:r>
        <w:rPr>
          <w:rFonts w:ascii="Arial" w:eastAsia="Times New Roman" w:hAnsi="Arial" w:cs="Arial"/>
          <w:color w:val="000000"/>
          <w:kern w:val="0"/>
          <w:sz w:val="22"/>
          <w:szCs w:val="22"/>
          <w:lang w:eastAsia="es-ES"/>
        </w:rPr>
        <w:t xml:space="preserve">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w:t>
      </w:r>
      <w:r>
        <w:rPr>
          <w:rFonts w:ascii="Arial" w:eastAsia="Times New Roman" w:hAnsi="Arial" w:cs="Arial"/>
          <w:i/>
          <w:color w:val="000000"/>
          <w:kern w:val="0"/>
          <w:sz w:val="22"/>
          <w:szCs w:val="22"/>
          <w:lang w:eastAsia="es-ES"/>
        </w:rPr>
        <w:t xml:space="preserv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w:t>
      </w:r>
      <w:r>
        <w:rPr>
          <w:rFonts w:ascii="Arial" w:eastAsia="Times New Roman" w:hAnsi="Arial" w:cs="Arial"/>
          <w:i/>
          <w:color w:val="222222"/>
          <w:kern w:val="0"/>
          <w:sz w:val="22"/>
          <w:szCs w:val="22"/>
          <w:lang w:eastAsia="es-ES"/>
        </w:rPr>
        <w:t>están facultadas para gestionar, directamente o mediante 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especialmente las actividades de iniciación y de carácter formativo y recreativo entre los colectivos de especial atención señala</w:t>
      </w:r>
      <w:r>
        <w:rPr>
          <w:rFonts w:ascii="Arial" w:eastAsia="Times New Roman" w:hAnsi="Arial" w:cs="Arial"/>
          <w:i/>
          <w:color w:val="222222"/>
          <w:kern w:val="0"/>
          <w:sz w:val="22"/>
          <w:szCs w:val="22"/>
          <w:lang w:eastAsia="es-ES"/>
        </w:rPr>
        <w:t>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resultarán eficaces una vez inscritos en el Registro Electróni</w:t>
      </w:r>
      <w:r>
        <w:rPr>
          <w:rFonts w:ascii="Arial" w:eastAsia="Times New Roman" w:hAnsi="Arial" w:cs="Arial"/>
          <w:kern w:val="0"/>
          <w:sz w:val="22"/>
          <w:szCs w:val="22"/>
          <w:lang w:eastAsia="es-ES"/>
        </w:rPr>
        <w:t>co estatal de Órganos e Instrumentos de Cooperación del sector público estatal, al que se refiere la disposición adicional séptima y publicados en el «Boletín Oficial del Estado». Previamente y con carácter facultativo, se podrán publicar en el Boletín Ofi</w:t>
      </w:r>
      <w:r>
        <w:rPr>
          <w:rFonts w:ascii="Arial" w:eastAsia="Times New Roman" w:hAnsi="Arial" w:cs="Arial"/>
          <w:kern w:val="0"/>
          <w:sz w:val="22"/>
          <w:szCs w:val="22"/>
          <w:lang w:eastAsia="es-ES"/>
        </w:rPr>
        <w:t>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w:t>
      </w:r>
      <w:r>
        <w:rPr>
          <w:rStyle w:val="Textoennegrita"/>
          <w:rFonts w:ascii="Arial" w:hAnsi="Arial" w:cs="Arial"/>
          <w:b w:val="0"/>
          <w:bCs w:val="0"/>
          <w:sz w:val="22"/>
          <w:szCs w:val="22"/>
        </w:rPr>
        <w:t>planes, convenios con entidades públicas o privadas para consecución de los fines de interés público, así como la autorización a la Alcaldesa - Presidenta, para actuar y firmar en los citados convenios, planes o programas, en virtud de delegación del pleno</w:t>
      </w:r>
      <w:r>
        <w:rPr>
          <w:rStyle w:val="Textoennegrita"/>
          <w:rFonts w:ascii="Arial" w:hAnsi="Arial" w:cs="Arial"/>
          <w:b w:val="0"/>
          <w:bCs w:val="0"/>
          <w:sz w:val="22"/>
          <w:szCs w:val="22"/>
        </w:rPr>
        <w:t xml:space="preserve">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w:t>
      </w:r>
      <w:r>
        <w:rPr>
          <w:rFonts w:ascii="Arial" w:hAnsi="Arial" w:cs="Arial"/>
          <w:i/>
          <w:sz w:val="22"/>
          <w:szCs w:val="22"/>
        </w:rPr>
        <w:t>s o convenios con entidades públicas o privadas para la consecución de fines de interés público, así como la autorización al Alcalde Presidente para actuar y firmar, en los citados convenios, planes o programas, ante cualquier Administración Pública u órga</w:t>
      </w:r>
      <w:r>
        <w:rPr>
          <w:rFonts w:ascii="Arial" w:hAnsi="Arial" w:cs="Arial"/>
          <w:i/>
          <w:sz w:val="22"/>
          <w:szCs w:val="22"/>
        </w:rPr>
        <w:t>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w:t>
      </w:r>
      <w:r>
        <w:rPr>
          <w:rFonts w:ascii="Arial" w:eastAsia="Times New Roman" w:hAnsi="Arial" w:cs="Arial"/>
          <w:color w:val="000000"/>
          <w:kern w:val="0"/>
          <w:sz w:val="22"/>
          <w:szCs w:val="22"/>
          <w:lang w:eastAsia="es-ES"/>
        </w:rPr>
        <w:t>mpetencias previstas en el art.21.1 b de la Ley 7/1985 de 2 de abril Reguladora de Bases de Régimen Local , del art 41.12 del Real Decreto Legislativo 2568/1986, de 28 de noviembre por el que se aprueba el Reglamento de Organización, Funcionamiento y Régim</w:t>
      </w:r>
      <w:r>
        <w:rPr>
          <w:rFonts w:ascii="Arial" w:eastAsia="Times New Roman" w:hAnsi="Arial" w:cs="Arial"/>
          <w:color w:val="000000"/>
          <w:kern w:val="0"/>
          <w:sz w:val="22"/>
          <w:szCs w:val="22"/>
          <w:lang w:eastAsia="es-ES"/>
        </w:rPr>
        <w:t>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 antecede, la informante estima que es posible jurídicamente la aprobación y suscripci</w:t>
      </w:r>
      <w:r>
        <w:rPr>
          <w:rFonts w:ascii="Arial" w:eastAsia="Times New Roman" w:hAnsi="Arial" w:cs="Arial"/>
          <w:bCs/>
          <w:iCs/>
          <w:kern w:val="0"/>
          <w:sz w:val="22"/>
          <w:szCs w:val="22"/>
          <w:lang w:eastAsia="es-ES"/>
        </w:rPr>
        <w:t xml:space="preserve">ón del </w:t>
      </w:r>
      <w:r>
        <w:rPr>
          <w:rFonts w:ascii="Arial" w:eastAsia="Cambria" w:hAnsi="Arial" w:cs="Arial"/>
          <w:kern w:val="0"/>
          <w:sz w:val="22"/>
          <w:szCs w:val="22"/>
          <w:lang w:val="es-ES_tradnl" w:eastAsia="en-US"/>
        </w:rPr>
        <w:t xml:space="preserve">Convenio de colaboración entre el Ayuntamiento de Candelaria </w:t>
      </w:r>
      <w:r>
        <w:rPr>
          <w:rFonts w:ascii="Arial" w:eastAsia="Times New Roman" w:hAnsi="Arial" w:cs="Arial"/>
          <w:kern w:val="0"/>
          <w:sz w:val="22"/>
          <w:szCs w:val="22"/>
          <w:lang w:val="es-ES_tradnl" w:eastAsia="es-ES"/>
        </w:rPr>
        <w:t xml:space="preserve">y la Asociación de Monitores de Ajedrez (AMAE Canarias),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la Asociación de Monitores de Ajedrez (AMAE Canarias),</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ajedrez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w:t>
      </w:r>
      <w:r>
        <w:rPr>
          <w:rFonts w:ascii="Arial" w:hAnsi="Arial" w:cs="Arial"/>
          <w:bCs/>
          <w:i/>
          <w:sz w:val="22"/>
          <w:szCs w:val="22"/>
        </w:rPr>
        <w:t xml:space="preserve">COLABORACIÓN ENTRE EL ILUSTRE AYUNTAMIENTO DE CANDELARIA Y </w:t>
      </w:r>
      <w:r>
        <w:rPr>
          <w:rFonts w:ascii="Arial" w:hAnsi="Arial" w:cs="Arial"/>
          <w:i/>
          <w:noProof/>
          <w:sz w:val="22"/>
          <w:szCs w:val="22"/>
          <w:lang w:eastAsia="es-ES" w:bidi="ar-SA"/>
        </w:rPr>
        <mc:AlternateContent>
          <mc:Choice Requires="wps">
            <w:drawing>
              <wp:anchor distT="0" distB="0" distL="114300" distR="114300" simplePos="0" relativeHeight="25170483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3" name="Conector recto 1679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9922F5B" id="Conector recto 16795" o:spid="_x0000_s1026" type="#_x0000_t32" style="position:absolute;margin-left:-89.9pt;margin-top:-1.2pt;width:612pt;height:0;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FxuFS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LA ASOCIACIÓN AMAE CANARIAS, </w:t>
      </w:r>
      <w:r>
        <w:rPr>
          <w:rFonts w:ascii="Arial" w:hAnsi="Arial" w:cs="Arial"/>
          <w:i/>
          <w:sz w:val="22"/>
          <w:szCs w:val="22"/>
        </w:rPr>
        <w:t>PARA LA PROMOCION DEL AJEDREZ BASE EN CANDELARIA (ESCUELA MUNICIPAL DE AJEDREZ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0380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4" name="Conector recto 1679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2B10233" id="Conector recto 16794" o:spid="_x0000_s1026" type="#_x0000_t32" style="position:absolute;margin-left:-89.9pt;margin-top:-1.2pt;width:612pt;height:0;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C+vt/IlgEAABcD&#10;AAAOAAAAAAAAAAAAAAAAAC4CAABkcnMvZTJvRG9jLnhtbFBLAQItABQABgAIAAAAIQDT5oLU4AAA&#10;AAsBAAAPAAAAAAAAAAAAAAAAAPADAABkcnMvZG93bnJldi54bWxQSwUGAAAAAAQABADzAAAA/QQA&#10;A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w:t>
      </w:r>
      <w:r>
        <w:rPr>
          <w:rFonts w:ascii="Arial" w:hAnsi="Arial" w:cs="Arial"/>
          <w:i/>
          <w:sz w:val="22"/>
          <w:szCs w:val="22"/>
        </w:rPr>
        <w:t>calidad de Alcaldesa-Presidenta del Ayuntamiento 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w:t>
      </w:r>
      <w:r>
        <w:rPr>
          <w:rFonts w:cs="Arial"/>
          <w:i/>
          <w:sz w:val="22"/>
          <w:szCs w:val="22"/>
        </w:rPr>
        <w:t>parte, D. Daniel Carlos Mendivil Antón, mayor de edad y provisto de D.N.I. número ***2293**</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jc w:val="both"/>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w:t>
      </w:r>
      <w:r>
        <w:rPr>
          <w:rFonts w:ascii="Arial" w:hAnsi="Arial" w:cs="Arial"/>
          <w:i/>
          <w:sz w:val="22"/>
          <w:szCs w:val="22"/>
        </w:rPr>
        <w:t>caldesa-Presidenta del Ayuntamiento de la Villa de Candelaria, especialmente facultada para este acto por acuerdo de la Junta de Gobierno Local de fecha [……] y en virtud de la competencia que le otorga el art. 21.1.b) de la Ley 7/1985, reguladora de las Ba</w:t>
      </w:r>
      <w:r>
        <w:rPr>
          <w:rFonts w:ascii="Arial" w:hAnsi="Arial" w:cs="Arial"/>
          <w:i/>
          <w:sz w:val="22"/>
          <w:szCs w:val="22"/>
        </w:rPr>
        <w:t>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Daniel Carlos Mendivil Antón, actuando en calidad de Presidente de la Asociación AMAE Canarias,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G-76780386</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w:t>
      </w:r>
      <w:r>
        <w:rPr>
          <w:rFonts w:ascii="Arial" w:hAnsi="Arial" w:cs="Arial"/>
          <w:i/>
          <w:sz w:val="22"/>
          <w:szCs w:val="22"/>
        </w:rPr>
        <w:t>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w:t>
      </w:r>
      <w:r>
        <w:rPr>
          <w:rFonts w:ascii="Arial" w:hAnsi="Arial" w:cs="Arial"/>
          <w:i/>
          <w:sz w:val="22"/>
          <w:szCs w:val="22"/>
        </w:rPr>
        <w:t>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w:t>
      </w:r>
      <w:r>
        <w:rPr>
          <w:rFonts w:ascii="Arial" w:hAnsi="Arial" w:cs="Arial"/>
          <w:i/>
          <w:sz w:val="22"/>
          <w:szCs w:val="22"/>
        </w:rPr>
        <w:t>sonalidad jurídica propia y capacidad de obrar suficiente para el cumplimiento de sus fines, presentó al Ayuntamiento de Candelaria (Concejalía de Deportes) un proyecto de Equipos de Base, con una previsión de equipos y técnicos, una programación de las ac</w:t>
      </w:r>
      <w:r>
        <w:rPr>
          <w:rFonts w:ascii="Arial" w:hAnsi="Arial" w:cs="Arial"/>
          <w:i/>
          <w:sz w:val="22"/>
          <w:szCs w:val="22"/>
        </w:rPr>
        <w:t>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tiene reconocido en su objeto social la práctica de actividades </w:t>
      </w:r>
      <w:r>
        <w:rPr>
          <w:rFonts w:ascii="Arial" w:hAnsi="Arial" w:cs="Arial"/>
          <w:i/>
          <w:sz w:val="22"/>
          <w:szCs w:val="22"/>
        </w:rPr>
        <w:t>físicas y deportivas sin ánimo de lucro, y como actividad principal la del ajedrez.</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w:t>
      </w:r>
      <w:r>
        <w:rPr>
          <w:rFonts w:ascii="Arial" w:hAnsi="Arial" w:cs="Arial"/>
          <w:i/>
          <w:sz w:val="22"/>
          <w:szCs w:val="22"/>
        </w:rPr>
        <w:t>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w:t>
      </w:r>
      <w:r>
        <w:rPr>
          <w:rFonts w:ascii="Arial" w:hAnsi="Arial" w:cs="Arial"/>
          <w:i/>
          <w:sz w:val="22"/>
          <w:szCs w:val="22"/>
        </w:rPr>
        <w:t>difusión y divulgación del ajedrez base a través de la Escuela Municipal de Ajedrez de Candelaria, a partir de ahora E.M.A.C.,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w:t>
      </w:r>
      <w:r>
        <w:rPr>
          <w:rFonts w:ascii="Arial" w:eastAsia="Times New Roman" w:hAnsi="Arial" w:cs="Arial"/>
          <w:i/>
          <w:sz w:val="22"/>
          <w:szCs w:val="22"/>
          <w:lang w:eastAsia="ar-SA"/>
        </w:rPr>
        <w:t>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 xml:space="preserve">Por parte del Ayuntamiento de </w:t>
      </w:r>
      <w:r>
        <w:rPr>
          <w:rFonts w:ascii="Arial" w:hAnsi="Arial" w:cs="Arial"/>
          <w:i/>
          <w:sz w:val="22"/>
          <w:szCs w:val="22"/>
          <w:u w:val="single"/>
        </w:rPr>
        <w:t>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establecidas, además de 1.200€ en concepto de gasto</w:t>
      </w:r>
      <w:r>
        <w:rPr>
          <w:rFonts w:ascii="Arial" w:eastAsia="Times New Roman" w:hAnsi="Arial" w:cs="Arial"/>
          <w:i/>
          <w:sz w:val="22"/>
          <w:szCs w:val="22"/>
          <w:lang w:eastAsia="ar-SA"/>
        </w:rPr>
        <w:t>s de coordinación y administración para la Escuela Municipal de Ajedrez de Candelaria para la anualidad de 2023, pudiendo realizarse más pagos durante el año, mediante propuesta del Concejal de Deportes. Esta subvención será compatible con otras subvencion</w:t>
      </w:r>
      <w:r>
        <w:rPr>
          <w:rFonts w:ascii="Arial" w:eastAsia="Times New Roman" w:hAnsi="Arial" w:cs="Arial"/>
          <w:i/>
          <w:sz w:val="22"/>
          <w:szCs w:val="22"/>
          <w:lang w:eastAsia="ar-SA"/>
        </w:rPr>
        <w:t xml:space="preserve">es, ayudas e ingresos. En todo caso, la contribución financiera del Ayuntamiento no implicará subrogación del mismo en ningún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w:t>
      </w:r>
      <w:r>
        <w:rPr>
          <w:rFonts w:ascii="Arial" w:hAnsi="Arial" w:cs="Arial"/>
          <w:i/>
          <w:sz w:val="22"/>
          <w:szCs w:val="22"/>
        </w:rPr>
        <w:t>as monitorías, cada una de ellas se abonará a 75 €. Para tener derecho a la subvención, el número de alumnos por monitoría y sesión de entrenamiento será un mínimo de 7, pudiendo variar previo informe del Club y con la aprobación de la Concejalía de Deport</w:t>
      </w:r>
      <w:r>
        <w:rPr>
          <w:rFonts w:ascii="Arial" w:hAnsi="Arial" w:cs="Arial"/>
          <w:i/>
          <w:sz w:val="22"/>
          <w:szCs w:val="22"/>
        </w:rPr>
        <w: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w:t>
      </w:r>
      <w:r>
        <w:rPr>
          <w:rFonts w:ascii="Arial" w:hAnsi="Arial" w:cs="Arial"/>
          <w:i/>
          <w:sz w:val="22"/>
          <w:szCs w:val="22"/>
        </w:rPr>
        <w:t xml:space="preserve"> por la Asociación AMAE Canarias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Ajedrez</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Aula Edificio Zona Joven</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w:t>
      </w:r>
      <w:r>
        <w:rPr>
          <w:rFonts w:ascii="Arial" w:hAnsi="Arial" w:cs="Arial"/>
          <w:i/>
          <w:sz w:val="22"/>
          <w:szCs w:val="22"/>
        </w:rPr>
        <w:t xml:space="preserve">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w:t>
      </w:r>
      <w:r>
        <w:rPr>
          <w:rFonts w:ascii="Arial" w:hAnsi="Arial" w:cs="Arial"/>
          <w:i/>
          <w:sz w:val="22"/>
          <w:szCs w:val="22"/>
        </w:rPr>
        <w:t xml:space="preserve">mpartirá como mínimo 2 horas entre los días de lunes a viernes dedicadas al entrenamiento y 2 horas en fin de semana dedicadas a competición, concentraciones, exhibiciones, etc., respetando siempre los horarios preestablecidos en las programaciones de las </w:t>
      </w:r>
      <w:r>
        <w:rPr>
          <w:rFonts w:ascii="Arial" w:hAnsi="Arial" w:cs="Arial"/>
          <w:i/>
          <w:sz w:val="22"/>
          <w:szCs w:val="22"/>
        </w:rPr>
        <w:t>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E.M.A.C y el resto de equipos del Club, les cederá las instalaciones deportivas acordadas, en los horarios que se establezcan. No o</w:t>
      </w:r>
      <w:r>
        <w:rPr>
          <w:rFonts w:ascii="Arial" w:hAnsi="Arial" w:cs="Arial"/>
          <w:i/>
          <w:sz w:val="22"/>
          <w:szCs w:val="22"/>
        </w:rPr>
        <w:t>bstante, el Ayuntamiento se reserva el derecho a utilizar las instalaciones para evento o actividades puntuales o regulares propias, dentro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w:t>
      </w:r>
      <w:r>
        <w:rPr>
          <w:rFonts w:ascii="Arial" w:hAnsi="Arial" w:cs="Arial"/>
          <w:i/>
          <w:sz w:val="22"/>
          <w:szCs w:val="22"/>
        </w:rPr>
        <w:t>campus deportivo municipal (contemplado en la ordenanza fiscal vigente), y previa planificación y confirmación con la Concejalía de Deportes, abonará en forma de subvención, en función del número de monitorías desarrolladas por el Club, 30€ por día de cele</w:t>
      </w:r>
      <w:r>
        <w:rPr>
          <w:rFonts w:ascii="Arial" w:hAnsi="Arial" w:cs="Arial"/>
          <w:i/>
          <w:sz w:val="22"/>
          <w:szCs w:val="22"/>
        </w:rPr>
        <w:t>bración de campus, por cada una de ellas, además de aquellos gastos materiales (trofeos, camisas…) que se deriven de la organización del mismo.  Dicha subvención se abonará en un plazo máximo de cuatro meses tras finalizada la actividad. Para tener derecho</w:t>
      </w:r>
      <w:r>
        <w:rPr>
          <w:rFonts w:ascii="Arial" w:hAnsi="Arial" w:cs="Arial"/>
          <w:i/>
          <w:sz w:val="22"/>
          <w:szCs w:val="22"/>
        </w:rPr>
        <w:t xml:space="preserve"> a la subvención el número de alumnos por monitoría será un mínimo de 10, pudiendo variar previo informe del Club y con la aprobación de la Concejalía de Deportes. Sólo computarán para su pago aquellas monitorías que tengan regularizadas sus inscripciones </w:t>
      </w:r>
      <w:r>
        <w:rPr>
          <w:rFonts w:ascii="Arial" w:hAnsi="Arial" w:cs="Arial"/>
          <w:i/>
          <w:sz w:val="22"/>
          <w:szCs w:val="22"/>
        </w:rPr>
        <w:t xml:space="preserve">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w:t>
      </w:r>
      <w:r>
        <w:rPr>
          <w:rFonts w:ascii="Arial" w:hAnsi="Arial" w:cs="Arial"/>
          <w:i/>
          <w:sz w:val="22"/>
          <w:szCs w:val="22"/>
        </w:rPr>
        <w:t>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 la Asociación AMAE Canarias:</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w:t>
      </w:r>
      <w:r>
        <w:rPr>
          <w:rFonts w:ascii="Arial" w:hAnsi="Arial" w:cs="Arial"/>
          <w:i/>
          <w:sz w:val="22"/>
          <w:szCs w:val="22"/>
        </w:rPr>
        <w:t>o federación correspondiente, la inscripción o licencia federativa con la mutualidad correspondiente, a efectos de seguro y responsabilidades, para los inscritos en la Escuela Municipal que, en conveniencia con el club, quisieran participar en las competic</w:t>
      </w:r>
      <w:r>
        <w:rPr>
          <w:rFonts w:ascii="Arial" w:hAnsi="Arial" w:cs="Arial"/>
          <w:i/>
          <w:sz w:val="22"/>
          <w:szCs w:val="22"/>
        </w:rPr>
        <w:t>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El Club, a través de sus técnicos cualificados, se compromete a desarrollar la modalidad deportiva de ajedrez en las instalaciones deportivas municipales y de los centros escolares, previstas en la </w:t>
      </w:r>
      <w:r>
        <w:rPr>
          <w:rFonts w:ascii="Arial" w:hAnsi="Arial" w:cs="Arial"/>
          <w:i/>
          <w:sz w:val="22"/>
          <w:szCs w:val="22"/>
        </w:rPr>
        <w:t>programación de la Campaña de Promoción Deportiva de la Concejalía de Deportes del Ayuntamiento de Candelaria para la presenta anualidad, siempre y cuando cumplan con los requisitos para la obtención de la subvención de las monitorías. Asimismo, el Club di</w:t>
      </w:r>
      <w:r>
        <w:rPr>
          <w:rFonts w:ascii="Arial" w:hAnsi="Arial" w:cs="Arial"/>
          <w:i/>
          <w:sz w:val="22"/>
          <w:szCs w:val="22"/>
        </w:rPr>
        <w:t xml:space="preserve">spondrá de los técnicos necesarios para la impartición de la programación prevista, debiendo acreditar antes del inicio de la actividad, ante 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3. El Club deberá </w:t>
      </w:r>
      <w:r>
        <w:rPr>
          <w:rFonts w:ascii="Arial" w:hAnsi="Arial" w:cs="Arial"/>
          <w:i/>
          <w:sz w:val="22"/>
          <w:szCs w:val="22"/>
        </w:rPr>
        <w:t>notificar en todo momento, y previamente, al correo (</w:t>
      </w:r>
      <w:hyperlink r:id="rId60"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w:t>
      </w:r>
      <w:r>
        <w:rPr>
          <w:rFonts w:ascii="Arial" w:hAnsi="Arial" w:cs="Arial"/>
          <w:i/>
          <w:sz w:val="22"/>
          <w:szCs w:val="22"/>
        </w:rPr>
        <w:t xml:space="preserve"> enfermedad o suspensión de las clases, con independencia que el club comunique estas modificaciones a las personas usuarias del servicio, por cualquier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w:t>
      </w:r>
      <w:r>
        <w:rPr>
          <w:rFonts w:ascii="Arial" w:hAnsi="Arial" w:cs="Arial"/>
          <w:i/>
          <w:sz w:val="22"/>
          <w:szCs w:val="22"/>
        </w:rPr>
        <w:t xml:space="preserve">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w:t>
      </w:r>
      <w:r>
        <w:rPr>
          <w:rFonts w:ascii="Arial" w:eastAsia="Times New Roman" w:hAnsi="Arial" w:cs="Arial"/>
          <w:i/>
          <w:sz w:val="22"/>
          <w:szCs w:val="22"/>
          <w:lang w:eastAsia="ar-SA"/>
        </w:rPr>
        <w:t>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w:t>
      </w:r>
      <w:r>
        <w:rPr>
          <w:rFonts w:ascii="Arial" w:eastAsia="Times New Roman" w:hAnsi="Arial" w:cs="Arial"/>
          <w:i/>
          <w:sz w:val="22"/>
          <w:szCs w:val="22"/>
          <w:lang w:eastAsia="ar-SA"/>
        </w:rPr>
        <w:t>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w:t>
      </w:r>
      <w:r>
        <w:rPr>
          <w:rFonts w:ascii="Arial" w:eastAsia="Times New Roman" w:hAnsi="Arial" w:cs="Arial"/>
          <w:i/>
          <w:sz w:val="22"/>
          <w:szCs w:val="22"/>
          <w:lang w:eastAsia="ar-SA"/>
        </w:rPr>
        <w:t>ivados, nacionales o internacionales, velando en todo momento por concurrir en cualquier convocatoria de subvenciones que les sea compatible con el objeto de este acuerdo, al objeto de poder dotarse de mayores fondos para el mejor desarrollo de esa promoci</w:t>
      </w:r>
      <w:r>
        <w:rPr>
          <w:rFonts w:ascii="Arial" w:eastAsia="Times New Roman" w:hAnsi="Arial" w:cs="Arial"/>
          <w:i/>
          <w:sz w:val="22"/>
          <w:szCs w:val="22"/>
          <w:lang w:eastAsia="ar-SA"/>
        </w:rPr>
        <w:t xml:space="preserve">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 de tres meses d</w:t>
      </w:r>
      <w:r>
        <w:rPr>
          <w:rFonts w:ascii="Arial" w:eastAsia="Times New Roman" w:hAnsi="Arial" w:cs="Arial"/>
          <w:i/>
          <w:kern w:val="0"/>
          <w:sz w:val="22"/>
          <w:szCs w:val="22"/>
          <w:lang w:eastAsia="es-ES"/>
        </w:rPr>
        <w:t>esde la finalización del plazo para la realización de la actividad. No obstante, por razones justificadas debidamente motivadas no pudiera realizarse o justificarse en el plazo previsto, el órgano concedente podrá acordar, siempre con anterioridad a la fin</w:t>
      </w:r>
      <w:r>
        <w:rPr>
          <w:rFonts w:ascii="Arial" w:eastAsia="Times New Roman" w:hAnsi="Arial" w:cs="Arial"/>
          <w:i/>
          <w:kern w:val="0"/>
          <w:sz w:val="22"/>
          <w:szCs w:val="22"/>
          <w:lang w:eastAsia="es-ES"/>
        </w:rPr>
        <w:t>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w:t>
      </w:r>
      <w:r>
        <w:rPr>
          <w:rFonts w:ascii="Arial" w:eastAsia="Times New Roman" w:hAnsi="Arial" w:cs="Arial"/>
          <w:i/>
          <w:kern w:val="0"/>
          <w:sz w:val="22"/>
          <w:szCs w:val="22"/>
          <w:lang w:eastAsia="es-ES"/>
        </w:rPr>
        <w:t xml:space="preserve">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w:t>
      </w:r>
      <w:r>
        <w:rPr>
          <w:rFonts w:ascii="Arial" w:eastAsia="Times New Roman" w:hAnsi="Arial" w:cs="Arial"/>
          <w:i/>
          <w:kern w:val="0"/>
          <w:sz w:val="22"/>
          <w:szCs w:val="22"/>
          <w:lang w:eastAsia="es-ES"/>
        </w:rPr>
        <w:t>ontendrá una relación clasificada de los gastos e inversiones de la actividad, con identificación del acreedor y del documento, su importe, fecha de emisión y, en su caso, fecha de pago. Debe acompañarse de facturas incorporadas en la relación a que se hac</w:t>
      </w:r>
      <w:r>
        <w:rPr>
          <w:rFonts w:ascii="Arial" w:eastAsia="Times New Roman" w:hAnsi="Arial" w:cs="Arial"/>
          <w:i/>
          <w:kern w:val="0"/>
          <w:sz w:val="22"/>
          <w:szCs w:val="22"/>
          <w:lang w:eastAsia="es-ES"/>
        </w:rPr>
        <w:t>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w:t>
      </w:r>
      <w:r>
        <w:rPr>
          <w:rFonts w:cs="Arial"/>
          <w:i/>
          <w:sz w:val="22"/>
          <w:szCs w:val="22"/>
        </w:rPr>
        <w:t xml:space="preserve">colaborar en las actividades organizadas o acciones de formación propuesta por la Concejalía de Deportes para la promoción del deporte base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w:t>
      </w:r>
      <w:r>
        <w:rPr>
          <w:rFonts w:ascii="Arial" w:hAnsi="Arial" w:cs="Arial"/>
          <w:i/>
          <w:sz w:val="22"/>
          <w:szCs w:val="22"/>
        </w:rPr>
        <w:t>fectuar cualquier tipo de evaluación técnica con el objetivo de que los programas deportivos se cumplan de acuerdo con las reglas establecidas y a las exigencias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w:t>
      </w:r>
      <w:r>
        <w:rPr>
          <w:rFonts w:ascii="Arial" w:eastAsia="Times New Roman" w:hAnsi="Arial" w:cs="Arial"/>
          <w:i/>
          <w:sz w:val="22"/>
          <w:szCs w:val="22"/>
          <w:lang w:eastAsia="ar-SA"/>
        </w:rPr>
        <w:t>cejalía, de un campus, jornada de tecnificación, clinic, taller o actividad análoga, podrá cobrar dicho servicio a las personas inscritas y usar las instalaciones deportivas acordadas, debiendo en todo momento, contratar un seguro de accidentes que cubra a</w:t>
      </w:r>
      <w:r>
        <w:rPr>
          <w:rFonts w:ascii="Arial" w:eastAsia="Times New Roman" w:hAnsi="Arial" w:cs="Arial"/>
          <w:i/>
          <w:sz w:val="22"/>
          <w:szCs w:val="22"/>
          <w:lang w:eastAsia="ar-SA"/>
        </w:rPr>
        <w:t xml:space="preserve"> todos los participantes en el caso de que la licencia federativa no cubra dicha actividad. Así mismo, debe incluir el logo del Ayuntamiento como colaborador en la cartelería y difusión, así como aplicar un descuento de un mínimo del 20 % sobre el precio m</w:t>
      </w:r>
      <w:r>
        <w:rPr>
          <w:rFonts w:ascii="Arial" w:eastAsia="Times New Roman" w:hAnsi="Arial" w:cs="Arial"/>
          <w:i/>
          <w:sz w:val="22"/>
          <w:szCs w:val="22"/>
          <w:lang w:eastAsia="ar-SA"/>
        </w:rPr>
        <w:t xml:space="preserve">ás bajo de dicho servicio para las personas empadronadas en el municipio de Candelaria. Para la aprobación de dicho servicio, y previo a la contratación y difusión, deberá trasladar a la Concejalía de Deportes el contenido de la contratación del seguro de </w:t>
      </w:r>
      <w:r>
        <w:rPr>
          <w:rFonts w:ascii="Arial" w:eastAsia="Times New Roman" w:hAnsi="Arial" w:cs="Arial"/>
          <w:i/>
          <w:sz w:val="22"/>
          <w:szCs w:val="22"/>
          <w:lang w:eastAsia="ar-SA"/>
        </w:rPr>
        <w:t>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actividades objeto del convenio de la colaboración económica del Ayuntamiento de la Villa de Candelaria, y en </w:t>
      </w:r>
      <w:r>
        <w:rPr>
          <w:rFonts w:ascii="Arial" w:hAnsi="Arial" w:cs="Arial"/>
          <w:i/>
          <w:sz w:val="22"/>
          <w:szCs w:val="22"/>
        </w:rPr>
        <w:t>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w:t>
      </w:r>
      <w:r>
        <w:rPr>
          <w:rFonts w:ascii="Arial" w:hAnsi="Arial" w:cs="Arial"/>
          <w:i/>
          <w:sz w:val="22"/>
          <w:szCs w:val="22"/>
        </w:rPr>
        <w:t>los alumnos o participantes por la E.M.A.C, serán utilizados por el Club con la única finalidad de gestionar los distintos encuentros y actividades 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w:t>
      </w:r>
      <w:r>
        <w:rPr>
          <w:rFonts w:ascii="Arial" w:hAnsi="Arial" w:cs="Arial"/>
          <w:i/>
          <w:sz w:val="22"/>
          <w:szCs w:val="22"/>
        </w:rPr>
        <w:t>e mantenga vigente el presente convenio, para cumplir con las obligaciones legales. Los datos no se cederán a terceros salvo en los casos en que exista una obligación legal. La E.M.A.C y por información el Ayuntamiento, tienen derecho a obtener confirmació</w:t>
      </w:r>
      <w:r>
        <w:rPr>
          <w:rFonts w:ascii="Arial" w:hAnsi="Arial" w:cs="Arial"/>
          <w:i/>
          <w:sz w:val="22"/>
          <w:szCs w:val="22"/>
        </w:rPr>
        <w:t>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w:t>
      </w:r>
      <w:r>
        <w:rPr>
          <w:rFonts w:ascii="Arial" w:hAnsi="Arial" w:cs="Arial"/>
          <w:i/>
          <w:sz w:val="22"/>
          <w:szCs w:val="22"/>
        </w:rPr>
        <w:t xml:space="preserve">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w:t>
      </w:r>
      <w:r>
        <w:rPr>
          <w:rFonts w:ascii="Arial" w:hAnsi="Arial" w:cs="Arial"/>
          <w:i/>
          <w:sz w:val="22"/>
          <w:szCs w:val="22"/>
        </w:rPr>
        <w:t xml:space="preserve">los padres, tutores legales, o participantes (en el caso de mayores de 14 años) para la utilización de las imágenes tomadas durante las actividades publicitarias, recreativas, participativas, o en el desarrollo del objeto del presente convenio, realizadas </w:t>
      </w:r>
      <w:r>
        <w:rPr>
          <w:rFonts w:ascii="Arial" w:hAnsi="Arial" w:cs="Arial"/>
          <w:i/>
          <w:sz w:val="22"/>
          <w:szCs w:val="22"/>
        </w:rPr>
        <w:t>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w:t>
      </w:r>
      <w:r>
        <w:rPr>
          <w:rFonts w:ascii="Arial" w:hAnsi="Arial" w:cs="Arial"/>
          <w:i/>
          <w:sz w:val="22"/>
          <w:szCs w:val="22"/>
        </w:rPr>
        <w:t>ionados sin autorización previa de la E.M.A.C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w:t>
      </w:r>
      <w:r>
        <w:rPr>
          <w:rFonts w:ascii="Arial" w:hAnsi="Arial" w:cs="Arial"/>
          <w:i/>
          <w:sz w:val="22"/>
          <w:szCs w:val="22"/>
        </w:rPr>
        <w:t>onformidad con el RGPD UE 2016/679 usted debe tener sus ficheros de datos personales, declarados en su Registro de Actividades de Tratamiento (RAT) y tener el procedimiento actualizado en orden del deber de informar al E.M.A.C., así como al Ayuntamiento co</w:t>
      </w:r>
      <w:r>
        <w:rPr>
          <w:rFonts w:ascii="Arial" w:hAnsi="Arial" w:cs="Arial"/>
          <w:i/>
          <w:sz w:val="22"/>
          <w:szCs w:val="22"/>
        </w:rPr>
        <w:t>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w:t>
      </w:r>
      <w:r>
        <w:rPr>
          <w:rFonts w:ascii="Arial" w:hAnsi="Arial" w:cs="Arial"/>
          <w:i/>
          <w:sz w:val="22"/>
          <w:szCs w:val="22"/>
        </w:rPr>
        <w:t xml:space="preserve">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w:t>
      </w:r>
      <w:r>
        <w:rPr>
          <w:rFonts w:ascii="Arial" w:eastAsia="Times New Roman" w:hAnsi="Arial" w:cs="Arial"/>
          <w:i/>
          <w:sz w:val="22"/>
          <w:szCs w:val="22"/>
          <w:lang w:eastAsia="ar-SA"/>
        </w:rPr>
        <w:t xml:space="preserve"> o de otro tipo, que 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w:t>
      </w:r>
      <w:r>
        <w:rPr>
          <w:rFonts w:ascii="Arial" w:eastAsia="Times New Roman" w:hAnsi="Arial" w:cs="Arial"/>
          <w:i/>
          <w:sz w:val="22"/>
          <w:szCs w:val="22"/>
          <w:lang w:eastAsia="ar-SA"/>
        </w:rPr>
        <w:t>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w:t>
      </w:r>
      <w:r>
        <w:rPr>
          <w:rFonts w:ascii="Arial" w:hAnsi="Arial" w:cs="Arial"/>
          <w:i/>
          <w:sz w:val="22"/>
          <w:szCs w:val="22"/>
        </w:rPr>
        <w:t>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w:t>
      </w:r>
      <w:r>
        <w:rPr>
          <w:rFonts w:ascii="Arial" w:hAnsi="Arial" w:cs="Arial"/>
          <w:i/>
          <w:sz w:val="22"/>
          <w:szCs w:val="22"/>
        </w:rPr>
        <w:t>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w:t>
      </w:r>
      <w:r>
        <w:rPr>
          <w:rFonts w:ascii="Arial" w:hAnsi="Arial" w:cs="Arial"/>
          <w:i/>
          <w:sz w:val="22"/>
          <w:szCs w:val="22"/>
        </w:rPr>
        <w:t>ón que del mismo haga el Ayuntamiento, sin perjuicio de los derechos contenidos en el artículo 13 de la Ley 39/2015, de 1 de octubre, de Procedimiento Administrativo Común de las Administraciones Públicas y a los recursos que estime convenientes conforme e</w:t>
      </w:r>
      <w:r>
        <w:rPr>
          <w:rFonts w:ascii="Arial" w:hAnsi="Arial" w:cs="Arial"/>
          <w:i/>
          <w:sz w:val="22"/>
          <w:szCs w:val="22"/>
        </w:rPr>
        <w:t>l artículo 112 de dicha Ley.</w:t>
      </w:r>
    </w:p>
    <w:p w:rsidR="009C0B13" w:rsidRDefault="009C0B13">
      <w:pPr>
        <w:widowControl/>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cs="Arial"/>
          <w:i/>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w:t>
      </w:r>
      <w:r>
        <w:rPr>
          <w:rFonts w:ascii="Arial" w:hAnsi="Arial" w:cs="Arial"/>
          <w:bCs w:val="0"/>
          <w:i/>
          <w:sz w:val="22"/>
          <w:szCs w:val="22"/>
        </w:rPr>
        <w:t>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Daniel Carlos Mendivil Antón”</w:t>
      </w:r>
    </w:p>
    <w:p w:rsidR="009C0B13" w:rsidRDefault="009C0B13">
      <w:pPr>
        <w:spacing w:line="276" w:lineRule="auto"/>
        <w:jc w:val="both"/>
        <w:rPr>
          <w:rFonts w:ascii="Arial" w:eastAsia="Times New Roman" w:hAnsi="Arial" w:cs="Arial"/>
          <w:bCs/>
          <w:i/>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3.600,00 € con cargo al documento contable A.D. 2.23.0.03543 para la anualidad 2023 </w:t>
      </w:r>
    </w:p>
    <w:p w:rsidR="009C0B13" w:rsidRDefault="00EE088B">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kern w:val="0"/>
          <w:sz w:val="22"/>
          <w:szCs w:val="22"/>
          <w:lang w:val="es-ES_tradnl" w:eastAsia="es-ES"/>
        </w:rPr>
        <w:t xml:space="preserve">Facultar a la Alcaldesa para  la firma del citado Convenio y de la </w:t>
      </w:r>
      <w:r>
        <w:rPr>
          <w:rFonts w:ascii="Arial" w:eastAsia="Times New Roman" w:hAnsi="Arial" w:cs="Arial"/>
          <w:kern w:val="0"/>
          <w:sz w:val="22"/>
          <w:szCs w:val="22"/>
          <w:lang w:val="es-ES_tradnl" w:eastAsia="es-ES"/>
        </w:rPr>
        <w:t>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Dar traslado del acuerdo que se adopte a la Concejalía de Deportes y a la Asociación de Monitores de Ajedrez (AMAE Canarias)</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a los efectos oportunos.”</w:t>
      </w:r>
    </w:p>
    <w:p w:rsidR="009C0B13" w:rsidRDefault="009C0B13">
      <w:pPr>
        <w:widowControl/>
        <w:suppressAutoHyphens w:val="0"/>
        <w:ind w:right="-357"/>
        <w:jc w:val="both"/>
        <w:rPr>
          <w:rFonts w:ascii="Arial" w:eastAsia="Times New Roman" w:hAnsi="Arial" w:cs="Arial"/>
          <w:bCs/>
          <w:iCs/>
          <w:kern w:val="0"/>
          <w:sz w:val="22"/>
          <w:szCs w:val="22"/>
          <w:lang w:eastAsia="es-ES"/>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 xml:space="preserve">No obstante, la Junta de Gobierno </w:t>
      </w:r>
      <w:r>
        <w:rPr>
          <w:rFonts w:ascii="Arial" w:hAnsi="Arial" w:cs="Arial"/>
          <w:sz w:val="22"/>
          <w:szCs w:val="22"/>
        </w:rPr>
        <w:t>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la Asociación de Monitores d</w:t>
      </w:r>
      <w:r>
        <w:rPr>
          <w:rFonts w:ascii="Arial" w:eastAsia="Times New Roman" w:hAnsi="Arial" w:cs="Arial"/>
          <w:kern w:val="0"/>
          <w:sz w:val="22"/>
          <w:szCs w:val="22"/>
          <w:lang w:val="es-ES_tradnl" w:eastAsia="es-ES"/>
        </w:rPr>
        <w:t>e Ajedrez (AMAE Canarias),</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ajedrez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bCs/>
          <w:i/>
          <w:sz w:val="22"/>
          <w:szCs w:val="22"/>
        </w:rPr>
        <w:t xml:space="preserve">“CONVENIO DE COLABORACIÓN ENTRE EL ILUSTRE AYUNTAMIENTO DE CANDELARIA Y </w:t>
      </w:r>
      <w:r>
        <w:rPr>
          <w:rFonts w:ascii="Arial" w:hAnsi="Arial" w:cs="Arial"/>
          <w:i/>
          <w:noProof/>
          <w:sz w:val="22"/>
          <w:szCs w:val="22"/>
          <w:lang w:eastAsia="es-ES" w:bidi="ar-SA"/>
        </w:rPr>
        <mc:AlternateContent>
          <mc:Choice Requires="wps">
            <w:drawing>
              <wp:anchor distT="0" distB="0" distL="114300" distR="114300" simplePos="0" relativeHeight="25170688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5" name="Conector recto 1679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1570976" id="Conector recto 16793" o:spid="_x0000_s1026" type="#_x0000_t32" style="position:absolute;margin-left:-89.9pt;margin-top:-1.2pt;width:612pt;height:0;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Dgo4z0lgEAABcD&#10;AAAOAAAAAAAAAAAAAAAAAC4CAABkcnMvZTJvRG9jLnhtbFBLAQItABQABgAIAAAAIQDT5oLU4AAA&#10;AAsBAAAPAAAAAAAAAAAAAAAAAPADAABkcnMvZG93bnJldi54bWxQSwUGAAAAAAQABADzAAAA/QQA&#10;AAAA&#10;" stroked="f"/>
            </w:pict>
          </mc:Fallback>
        </mc:AlternateContent>
      </w:r>
      <w:r>
        <w:rPr>
          <w:rFonts w:ascii="Arial" w:hAnsi="Arial" w:cs="Arial"/>
          <w:bCs/>
          <w:i/>
          <w:sz w:val="22"/>
          <w:szCs w:val="22"/>
        </w:rPr>
        <w:t xml:space="preserve">LA ASOCIACIÓN AMAE CANARIAS, </w:t>
      </w:r>
      <w:r>
        <w:rPr>
          <w:rFonts w:ascii="Arial" w:hAnsi="Arial" w:cs="Arial"/>
          <w:i/>
          <w:sz w:val="22"/>
          <w:szCs w:val="22"/>
        </w:rPr>
        <w:t xml:space="preserve">PARA LA PROMOCION DEL AJEDREZ BASE EN </w:t>
      </w:r>
      <w:r>
        <w:rPr>
          <w:rFonts w:ascii="Arial" w:hAnsi="Arial" w:cs="Arial"/>
          <w:i/>
          <w:sz w:val="22"/>
          <w:szCs w:val="22"/>
        </w:rPr>
        <w:t>CANDELARIA (ESCUELA MUNICIPAL DE AJEDREZ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0585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6" name="Conector recto 1679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C7FEA33" id="Conector recto 16792" o:spid="_x0000_s1026" type="#_x0000_t32" style="position:absolute;margin-left:-89.9pt;margin-top:-1.2pt;width:612pt;height:0;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Nc9qhW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w:t>
      </w:r>
      <w:r>
        <w:rPr>
          <w:rFonts w:ascii="Arial" w:hAnsi="Arial" w:cs="Arial"/>
          <w:i/>
          <w:sz w:val="22"/>
          <w:szCs w:val="22"/>
        </w:rPr>
        <w:t>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Daniel Carlos Mendivil Antón, mayor de edad y provisto de D.N.I. número ***2293**</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w:t>
      </w:r>
      <w:r>
        <w:rPr>
          <w:rFonts w:ascii="Arial" w:hAnsi="Arial" w:cs="Arial"/>
          <w:i/>
          <w:sz w:val="22"/>
          <w:szCs w:val="22"/>
        </w:rPr>
        <w:t>nández, Secretario General del Ayuntamiento de Candelaria.</w:t>
      </w:r>
    </w:p>
    <w:p w:rsidR="009C0B13" w:rsidRDefault="009C0B13">
      <w:pPr>
        <w:pStyle w:val="Standard"/>
        <w:spacing w:line="360" w:lineRule="auto"/>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jc w:val="both"/>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w:t>
      </w:r>
      <w:r>
        <w:rPr>
          <w:rFonts w:ascii="Arial" w:hAnsi="Arial" w:cs="Arial"/>
          <w:i/>
          <w:sz w:val="22"/>
          <w:szCs w:val="22"/>
        </w:rPr>
        <w:t>ierno Local de fecha [……] y en virtud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Daniel Carl</w:t>
      </w:r>
      <w:r>
        <w:rPr>
          <w:rFonts w:ascii="Arial" w:hAnsi="Arial" w:cs="Arial"/>
          <w:i/>
          <w:sz w:val="22"/>
          <w:szCs w:val="22"/>
        </w:rPr>
        <w:t xml:space="preserve">os Mendivil Antón, actuando en calidad de Presidente de la Asociación AMAE Canarias,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G-76780386</w:t>
      </w:r>
      <w:r>
        <w:rPr>
          <w:rFonts w:ascii="Arial" w:eastAsia="Times New Roman" w:hAnsi="Arial" w:cs="Arial"/>
          <w:i/>
          <w:sz w:val="22"/>
          <w:szCs w:val="22"/>
          <w:lang w:eastAsia="ar-SA"/>
        </w:rPr>
        <w:t xml:space="preserve">, según manifestación del mismo y acuerdo adoptado, los comparecientes se reconocen mutuamente la competencia y capacidad </w:t>
      </w:r>
      <w:r>
        <w:rPr>
          <w:rFonts w:ascii="Arial" w:eastAsia="Times New Roman" w:hAnsi="Arial" w:cs="Arial"/>
          <w:i/>
          <w:sz w:val="22"/>
          <w:szCs w:val="22"/>
          <w:lang w:eastAsia="ar-SA"/>
        </w:rPr>
        <w:t xml:space="preserve">legal necesaria y suficiente para suscribir el presente Convenio, y </w:t>
      </w:r>
    </w:p>
    <w:p w:rsidR="009C0B13" w:rsidRDefault="009C0B13">
      <w:pPr>
        <w:pStyle w:val="Textoindependiente3"/>
        <w:spacing w:line="360"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w:t>
      </w:r>
      <w:r>
        <w:rPr>
          <w:rFonts w:ascii="Arial" w:hAnsi="Arial" w:cs="Arial"/>
          <w:i/>
          <w:sz w:val="22"/>
          <w:szCs w:val="22"/>
        </w:rPr>
        <w:t xml:space="preserv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sistema previsto en el Ordenamiento Jurídico (art. 9.b de la </w:t>
      </w:r>
      <w:r>
        <w:rPr>
          <w:rFonts w:ascii="Arial" w:hAnsi="Arial" w:cs="Arial"/>
          <w:i/>
          <w:sz w:val="22"/>
          <w:szCs w:val="22"/>
        </w:rPr>
        <w:t>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w:t>
      </w:r>
      <w:r>
        <w:rPr>
          <w:rFonts w:ascii="Arial" w:hAnsi="Arial" w:cs="Arial"/>
          <w:i/>
          <w:sz w:val="22"/>
          <w:szCs w:val="22"/>
        </w:rPr>
        <w:t>cejalía de Deportes) un proyecto de Equipos de Base, con una previsión de equipos y técnicos, una programación de las actividades deportivas y un presupuesto, a ejecutar en dicho municipio, con el fin de promocionar el deporte en el término municipal de Ca</w:t>
      </w:r>
      <w:r>
        <w:rPr>
          <w:rFonts w:ascii="Arial" w:hAnsi="Arial" w:cs="Arial"/>
          <w:i/>
          <w:sz w:val="22"/>
          <w:szCs w:val="22"/>
        </w:rPr>
        <w:t>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ajedrez.</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w:t>
      </w:r>
      <w:r>
        <w:rPr>
          <w:rFonts w:ascii="Arial" w:hAnsi="Arial" w:cs="Arial"/>
          <w:i/>
          <w:sz w:val="22"/>
          <w:szCs w:val="22"/>
        </w:rPr>
        <w:t>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w:t>
      </w:r>
      <w:r>
        <w:rPr>
          <w:rFonts w:ascii="Arial" w:hAnsi="Arial" w:cs="Arial"/>
          <w:i/>
          <w:sz w:val="22"/>
          <w:szCs w:val="22"/>
        </w:rPr>
        <w:t xml:space="preserve">presente convenio fomentar la práctica del deporte, por parte de los escolares del municipio, trazando como objetivo la difusión y divulgación del ajedrez base a través de la Escuela Municipal de Ajedrez de Candelaria, a partir de ahora E.M.A.C., así como </w:t>
      </w:r>
      <w:r>
        <w:rPr>
          <w:rFonts w:ascii="Arial" w:hAnsi="Arial" w:cs="Arial"/>
          <w:i/>
          <w:sz w:val="22"/>
          <w:szCs w:val="22"/>
        </w:rPr>
        <w:t>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w:t>
      </w:r>
      <w:r>
        <w:rPr>
          <w:rFonts w:ascii="Arial" w:hAnsi="Arial" w:cs="Arial"/>
          <w:i/>
          <w:sz w:val="22"/>
          <w:szCs w:val="22"/>
        </w:rPr>
        <w:t>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w:t>
      </w:r>
      <w:r>
        <w:rPr>
          <w:rFonts w:ascii="Arial" w:eastAsia="Times New Roman" w:hAnsi="Arial" w:cs="Arial"/>
          <w:i/>
          <w:sz w:val="22"/>
          <w:szCs w:val="22"/>
          <w:lang w:eastAsia="ar-SA"/>
        </w:rPr>
        <w:t xml:space="preserve">ón económica en función de los alumnos inscritos y según las monitorías establecidas, además de 1.200€ en concepto de gastos de coordinación y administración para la Escuela Municipal de Ajedrez de Candelaria para la anualidad de 2023, pudiendo realizarse </w:t>
      </w:r>
      <w:r>
        <w:rPr>
          <w:rFonts w:ascii="Arial" w:eastAsia="Times New Roman" w:hAnsi="Arial" w:cs="Arial"/>
          <w:i/>
          <w:sz w:val="22"/>
          <w:szCs w:val="22"/>
          <w:lang w:eastAsia="ar-SA"/>
        </w:rPr>
        <w:t>más pagos durante el año, mediante propuesta del Concejal de Deportes. Esta subvención será compatible con otras subvenciones, ayudas e ingresos. En todo caso, la contribución financiera del Ayuntamiento no implicará subrogación del mismo en ningún derecho</w:t>
      </w:r>
      <w:r>
        <w:rPr>
          <w:rFonts w:ascii="Arial" w:eastAsia="Times New Roman" w:hAnsi="Arial" w:cs="Arial"/>
          <w:i/>
          <w:sz w:val="22"/>
          <w:szCs w:val="22"/>
          <w:lang w:eastAsia="ar-SA"/>
        </w:rPr>
        <w:t xml:space="preserve">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w:t>
      </w:r>
      <w:r>
        <w:rPr>
          <w:rFonts w:ascii="Arial" w:hAnsi="Arial" w:cs="Arial"/>
          <w:i/>
          <w:sz w:val="22"/>
          <w:szCs w:val="22"/>
        </w:rPr>
        <w:t xml:space="preserve">e entrenamiento será un mínimo de 7, pudiendo variar previo informe del Club y con la aprobación de la Concejalía de Deportes. Sólo computarán para su pago aquellas monitorías que tengan regularizadas sus inscripciones a día 1 de febrero; y cumplan con el </w:t>
      </w:r>
      <w:r>
        <w:rPr>
          <w:rFonts w:ascii="Arial" w:hAnsi="Arial" w:cs="Arial"/>
          <w:i/>
          <w:sz w:val="22"/>
          <w:szCs w:val="22"/>
        </w:rPr>
        <w:t>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la Asociación AMAE Canarias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Ajedrez</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Aula Edificio Zona Joven</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w:t>
      </w:r>
      <w:r>
        <w:rPr>
          <w:rFonts w:ascii="Arial" w:hAnsi="Arial" w:cs="Arial"/>
          <w:i/>
          <w:sz w:val="22"/>
          <w:szCs w:val="22"/>
          <w:lang w:eastAsia="ar-SA"/>
        </w:rPr>
        <w:t>ionar el programa anual de actividades, el mismo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w:t>
      </w:r>
      <w:r>
        <w:rPr>
          <w:rFonts w:ascii="Arial" w:hAnsi="Arial" w:cs="Arial"/>
          <w:i/>
          <w:sz w:val="22"/>
          <w:szCs w:val="22"/>
        </w:rPr>
        <w:t>ón, concentraciones, exhibiciones, etc., respetando siempre los horarios preestablecidos en las programaciones de las Campañas de Promoción Deportiva respectivas durante la anualidad 2023.</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E.M.A.C y el </w:t>
      </w:r>
      <w:r>
        <w:rPr>
          <w:rFonts w:ascii="Arial" w:hAnsi="Arial" w:cs="Arial"/>
          <w:i/>
          <w:sz w:val="22"/>
          <w:szCs w:val="22"/>
        </w:rPr>
        <w:t>resto de equipos del Club, les cederá las instalaciones deportivas acordadas, en los horarios que se establezcan. No obstante, el Ayuntamiento se reserva el derecho a utilizar las instalaciones para evento o actividades puntuales o regulares propias, dentr</w:t>
      </w:r>
      <w:r>
        <w:rPr>
          <w:rFonts w:ascii="Arial" w:hAnsi="Arial" w:cs="Arial"/>
          <w:i/>
          <w:sz w:val="22"/>
          <w:szCs w:val="22"/>
        </w:rPr>
        <w:t>o de esos horarios y para la promoción del deporte, previo aviso al Club.</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w:t>
      </w:r>
      <w:r>
        <w:rPr>
          <w:rFonts w:ascii="Arial" w:hAnsi="Arial" w:cs="Arial"/>
          <w:i/>
          <w:sz w:val="22"/>
          <w:szCs w:val="22"/>
        </w:rPr>
        <w:t>abonará en forma de subvención, en función del número de monitorías desarrolladas por el Club, 30€ por día de celebración de campus, por cada una de ellas, además de aquellos gastos materiales (trofeos, camisas…) que se deriven de la organización del mismo</w:t>
      </w:r>
      <w:r>
        <w:rPr>
          <w:rFonts w:ascii="Arial" w:hAnsi="Arial" w:cs="Arial"/>
          <w:i/>
          <w:sz w:val="22"/>
          <w:szCs w:val="22"/>
        </w:rPr>
        <w:t>.  Dicha subvención se abonará en un plazo máximo de cuatro meses tras finalizada la actividad. Para tener derecho a la subvención el número de alumnos por monitoría será un mínimo de 10, pudiendo variar previo informe del Club y con la aprobación de la Co</w:t>
      </w:r>
      <w:r>
        <w:rPr>
          <w:rFonts w:ascii="Arial" w:hAnsi="Arial" w:cs="Arial"/>
          <w:i/>
          <w:sz w:val="22"/>
          <w:szCs w:val="22"/>
        </w:rPr>
        <w:t xml:space="preserve">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 xml:space="preserve">diaria de la actividad será de </w:t>
      </w:r>
      <w:r>
        <w:rPr>
          <w:rFonts w:ascii="Arial" w:eastAsia="Times New Roman" w:hAnsi="Arial" w:cs="Arial"/>
          <w:i/>
          <w:sz w:val="22"/>
          <w:szCs w:val="22"/>
          <w:lang w:eastAsia="ar-SA"/>
        </w:rPr>
        <w:t>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w:t>
      </w:r>
      <w:r>
        <w:rPr>
          <w:rFonts w:ascii="Arial" w:hAnsi="Arial" w:cs="Arial"/>
          <w:i/>
          <w:sz w:val="22"/>
          <w:szCs w:val="22"/>
        </w:rPr>
        <w:t>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 la Asociación AMAE Canarias:</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w:t>
      </w:r>
      <w:r>
        <w:rPr>
          <w:rFonts w:ascii="Arial" w:hAnsi="Arial" w:cs="Arial"/>
          <w:i/>
          <w:sz w:val="22"/>
          <w:szCs w:val="22"/>
        </w:rPr>
        <w:t xml:space="preserve"> para los inscritos en la Escuela Municipal que, en conveniencia con el club, quisieran participar en las competiciones que se organicen para esta modalidad deportiva.</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w:t>
      </w:r>
      <w:r>
        <w:rPr>
          <w:rFonts w:ascii="Arial" w:hAnsi="Arial" w:cs="Arial"/>
          <w:i/>
          <w:sz w:val="22"/>
          <w:szCs w:val="22"/>
        </w:rPr>
        <w:t>idad deportiva de ajedrez en las instalaciones deportivas municipales y de los centros escolares, previstas en la programación de la Campaña de Promoción Deportiva de la Concejalía de Deportes del Ayuntamiento de Candelaria para la presenta anualidad, siem</w:t>
      </w:r>
      <w:r>
        <w:rPr>
          <w:rFonts w:ascii="Arial" w:hAnsi="Arial" w:cs="Arial"/>
          <w:i/>
          <w:sz w:val="22"/>
          <w:szCs w:val="22"/>
        </w:rPr>
        <w:t xml:space="preserve">pre y cuando cumplan con los requisitos para la obtención de la subvención de las monitorías. Asimismo, el Club dispondrá de los técnicos necesarios para la impartición de la programación prevista, debiendo acreditar antes del inicio de la actividad, ante </w:t>
      </w:r>
      <w:r>
        <w:rPr>
          <w:rFonts w:ascii="Arial" w:hAnsi="Arial" w:cs="Arial"/>
          <w:i/>
          <w:sz w:val="22"/>
          <w:szCs w:val="22"/>
        </w:rPr>
        <w:t xml:space="preserve">la Concejalía de Deportes, estar en posesión de la correspondiente titulación oficial.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61" w:history="1">
        <w:r>
          <w:rPr>
            <w:rStyle w:val="Hipervnculo"/>
            <w:rFonts w:ascii="Arial" w:hAnsi="Arial" w:cs="Arial"/>
            <w:i/>
            <w:sz w:val="22"/>
            <w:szCs w:val="22"/>
          </w:rPr>
          <w:t>deportes@candelaria.es</w:t>
        </w:r>
      </w:hyperlink>
      <w:r>
        <w:rPr>
          <w:rFonts w:ascii="Arial" w:hAnsi="Arial" w:cs="Arial"/>
          <w:i/>
          <w:sz w:val="22"/>
          <w:szCs w:val="22"/>
        </w:rPr>
        <w:t>) y al teléfono (822028770)</w:t>
      </w:r>
      <w:r>
        <w:rPr>
          <w:rFonts w:ascii="Arial" w:hAnsi="Arial" w:cs="Arial"/>
          <w:i/>
          <w:sz w:val="22"/>
          <w:szCs w:val="22"/>
        </w:rPr>
        <w:t xml:space="preserve"> de la Concejalía de Deportes de las modificaciones en los servicios programados, tales como: ausencias por enfermedad o suspensión de las clases, con independencia que el club comunique estas modificaciones a las personas usuarias del servicio, por cualqu</w:t>
      </w:r>
      <w:r>
        <w:rPr>
          <w:rFonts w:ascii="Arial" w:hAnsi="Arial" w:cs="Arial"/>
          <w:i/>
          <w:sz w:val="22"/>
          <w:szCs w:val="22"/>
        </w:rPr>
        <w:t xml:space="preserve">ier otro canal. </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w:t>
      </w:r>
      <w:r>
        <w:rPr>
          <w:rFonts w:ascii="Arial" w:eastAsia="Times New Roman" w:hAnsi="Arial" w:cs="Arial"/>
          <w:i/>
          <w:sz w:val="22"/>
          <w:szCs w:val="22"/>
          <w:lang w:eastAsia="ar-SA"/>
        </w:rPr>
        <w:t>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w:t>
      </w:r>
      <w:r>
        <w:rPr>
          <w:rFonts w:ascii="Arial" w:eastAsia="Times New Roman" w:hAnsi="Arial" w:cs="Arial"/>
          <w:i/>
          <w:sz w:val="22"/>
          <w:szCs w:val="22"/>
          <w:lang w:eastAsia="ar-SA"/>
        </w:rPr>
        <w:t xml:space="preserve"> Ayuntamiento y de la Concejalía de Deportes para las clausuras o los actos de entrega de trofeos y distinciones que se pudieran organizar por parte del club.</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w:t>
      </w:r>
      <w:r>
        <w:rPr>
          <w:rFonts w:ascii="Arial" w:eastAsia="Times New Roman" w:hAnsi="Arial" w:cs="Arial"/>
          <w:i/>
          <w:sz w:val="22"/>
          <w:szCs w:val="22"/>
          <w:lang w:eastAsia="ar-SA"/>
        </w:rPr>
        <w:t>currente con la misma actividad, procedentes de cualesquiera Administraciones Públicas, entes públicos o privados, nacionales o internacionales, velando en todo momento por concurrir en cualquier convocatoria de subvenciones que les sea compatible con el o</w:t>
      </w:r>
      <w:r>
        <w:rPr>
          <w:rFonts w:ascii="Arial" w:eastAsia="Times New Roman" w:hAnsi="Arial" w:cs="Arial"/>
          <w:i/>
          <w:sz w:val="22"/>
          <w:szCs w:val="22"/>
          <w:lang w:eastAsia="ar-SA"/>
        </w:rPr>
        <w:t xml:space="preserve">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w:t>
      </w:r>
      <w:r>
        <w:rPr>
          <w:rFonts w:ascii="Arial" w:eastAsia="Times New Roman" w:hAnsi="Arial" w:cs="Arial"/>
          <w:i/>
          <w:kern w:val="0"/>
          <w:sz w:val="22"/>
          <w:szCs w:val="22"/>
          <w:lang w:eastAsia="es-ES"/>
        </w:rPr>
        <w:t>uien fijará el plazo de justificación de las subvenciones y su final, que será como máximo, de tres meses desde la finalización del plazo para la realización de la actividad. No obstante, por razones justificadas debidamente motivadas no pudiera realizarse</w:t>
      </w:r>
      <w:r>
        <w:rPr>
          <w:rFonts w:ascii="Arial" w:eastAsia="Times New Roman" w:hAnsi="Arial" w:cs="Arial"/>
          <w:i/>
          <w:kern w:val="0"/>
          <w:sz w:val="22"/>
          <w:szCs w:val="22"/>
          <w:lang w:eastAsia="es-ES"/>
        </w:rPr>
        <w:t xml:space="preserve"> o justificarse en el plazo previsto, el órgano concedente podrá acordar, siempre con anterioridad a la finalización del plazo concedido, la prórroga del plazo, que no excederá de la mitad del previsto en el párrafo anterior, siempre que no se perjudiquen </w:t>
      </w:r>
      <w:r>
        <w:rPr>
          <w:rFonts w:ascii="Arial" w:eastAsia="Times New Roman" w:hAnsi="Arial" w:cs="Arial"/>
          <w:i/>
          <w:kern w:val="0"/>
          <w:sz w:val="22"/>
          <w:szCs w:val="22"/>
          <w:lang w:eastAsia="es-ES"/>
        </w:rPr>
        <w:t>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w:t>
      </w:r>
      <w:r>
        <w:rPr>
          <w:rFonts w:ascii="Arial" w:eastAsia="Times New Roman" w:hAnsi="Arial" w:cs="Arial"/>
          <w:i/>
          <w:kern w:val="0"/>
          <w:sz w:val="22"/>
          <w:szCs w:val="22"/>
          <w:lang w:eastAsia="es-ES"/>
        </w:rPr>
        <w:t xml:space="preserve">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w:t>
      </w:r>
      <w:r>
        <w:rPr>
          <w:rFonts w:ascii="Arial" w:eastAsia="Times New Roman" w:hAnsi="Arial" w:cs="Arial"/>
          <w:i/>
          <w:kern w:val="0"/>
          <w:sz w:val="22"/>
          <w:szCs w:val="22"/>
          <w:lang w:eastAsia="es-ES"/>
        </w:rPr>
        <w:t>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w:t>
      </w:r>
      <w:r>
        <w:rPr>
          <w:rFonts w:ascii="Arial" w:eastAsia="Times New Roman" w:hAnsi="Arial" w:cs="Arial"/>
          <w:i/>
          <w:sz w:val="22"/>
          <w:szCs w:val="22"/>
          <w:lang w:eastAsia="ar-SA"/>
        </w:rPr>
        <w:t xml:space="preserv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promoción del deporte base en el municipio.</w:t>
      </w:r>
      <w:r>
        <w:rPr>
          <w:rFonts w:cs="Arial"/>
          <w:i/>
          <w:sz w:val="22"/>
          <w:szCs w:val="22"/>
        </w:rPr>
        <w:t xml:space="preserve">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reglas establecidas y a las exige</w:t>
      </w:r>
      <w:r>
        <w:rPr>
          <w:rFonts w:ascii="Arial" w:hAnsi="Arial" w:cs="Arial"/>
          <w:i/>
          <w:sz w:val="22"/>
          <w:szCs w:val="22"/>
        </w:rPr>
        <w:t>ncias federativas.</w:t>
      </w:r>
    </w:p>
    <w:p w:rsidR="009C0B13" w:rsidRDefault="009C0B13">
      <w:pPr>
        <w:pStyle w:val="Standard"/>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instala</w:t>
      </w:r>
      <w:r>
        <w:rPr>
          <w:rFonts w:ascii="Arial" w:eastAsia="Times New Roman" w:hAnsi="Arial" w:cs="Arial"/>
          <w:i/>
          <w:sz w:val="22"/>
          <w:szCs w:val="22"/>
          <w:lang w:eastAsia="ar-SA"/>
        </w:rPr>
        <w:t>ciones deportivas acordadas, debiendo en todo momento, contratar un seguro de accidentes que cubra a todos los participantes en el caso de que la licencia federativa no cubra dicha actividad. Así mismo, debe incluir el logo del Ayuntamiento como colaborado</w:t>
      </w:r>
      <w:r>
        <w:rPr>
          <w:rFonts w:ascii="Arial" w:eastAsia="Times New Roman" w:hAnsi="Arial" w:cs="Arial"/>
          <w:i/>
          <w:sz w:val="22"/>
          <w:szCs w:val="22"/>
          <w:lang w:eastAsia="ar-SA"/>
        </w:rPr>
        <w:t>r en la cartelería y difusión, así como aplicar un descuento de un mínimo del 20 % sobre el precio más bajo de dicho servicio para las personas empadronadas en el municipio de Candelaria. Para la aprobación de dicho servicio, y previo a la contratación y d</w:t>
      </w:r>
      <w:r>
        <w:rPr>
          <w:rFonts w:ascii="Arial" w:eastAsia="Times New Roman" w:hAnsi="Arial" w:cs="Arial"/>
          <w:i/>
          <w:sz w:val="22"/>
          <w:szCs w:val="22"/>
          <w:lang w:eastAsia="ar-SA"/>
        </w:rPr>
        <w:t>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w:t>
      </w:r>
      <w:r>
        <w:rPr>
          <w:rFonts w:ascii="Arial" w:hAnsi="Arial" w:cs="Arial"/>
          <w:i/>
          <w:sz w:val="22"/>
          <w:szCs w:val="22"/>
        </w:rPr>
        <w:t>s objeto del convenio de la colaboración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w:t>
      </w:r>
      <w:r>
        <w:rPr>
          <w:rFonts w:ascii="Arial" w:eastAsia="Times New Roman" w:hAnsi="Arial" w:cs="Arial"/>
          <w:i/>
          <w:sz w:val="22"/>
          <w:szCs w:val="22"/>
          <w:lang w:eastAsia="ar-SA"/>
        </w:rPr>
        <w:t xml:space="preserve">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E.M.A.C, serán utilizados por el Club con la única finalidad de gestionar los distintos encuentros y actividades </w:t>
      </w:r>
      <w:r>
        <w:rPr>
          <w:rFonts w:ascii="Arial" w:hAnsi="Arial" w:cs="Arial"/>
          <w:i/>
          <w:sz w:val="22"/>
          <w:szCs w:val="22"/>
        </w:rPr>
        <w:t>organizadas el Club y/o (en su defecto) el Ayuntamiento.</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w:t>
      </w:r>
      <w:r>
        <w:rPr>
          <w:rFonts w:ascii="Arial" w:hAnsi="Arial" w:cs="Arial"/>
          <w:i/>
          <w:sz w:val="22"/>
          <w:szCs w:val="22"/>
        </w:rPr>
        <w:t>sta una obligación legal. La E.M.A.C y por información el Ayuntamiento, tienen derecho a obtener confirmación sobre si el Club está tratando sus datos personales por tanto tiene derecho a acceder a sus datos personales, rectificar los datos inexactos o sol</w:t>
      </w:r>
      <w:r>
        <w:rPr>
          <w:rFonts w:ascii="Arial" w:hAnsi="Arial" w:cs="Arial"/>
          <w:i/>
          <w:sz w:val="22"/>
          <w:szCs w:val="22"/>
        </w:rPr>
        <w:t>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w:t>
      </w:r>
      <w:r>
        <w:rPr>
          <w:rFonts w:ascii="Arial" w:hAnsi="Arial" w:cs="Arial"/>
          <w:i/>
          <w:sz w:val="22"/>
          <w:szCs w:val="22"/>
        </w:rPr>
        <w:t xml:space="preserve">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utilización de las imágenes tomadas durante las actividades </w:t>
      </w:r>
      <w:r>
        <w:rPr>
          <w:rFonts w:ascii="Arial" w:hAnsi="Arial" w:cs="Arial"/>
          <w:i/>
          <w:sz w:val="22"/>
          <w:szCs w:val="22"/>
        </w:rPr>
        <w:t>publicitarias, recreativas,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w:t>
      </w:r>
      <w:r>
        <w:rPr>
          <w:rFonts w:ascii="Arial" w:hAnsi="Arial" w:cs="Arial"/>
          <w:i/>
          <w:sz w:val="22"/>
          <w:szCs w:val="22"/>
        </w:rPr>
        <w:t xml:space="preserve"> informa que ninguna de las imágenes podrá ser utilizada para otros fines distintos a los anteriormente mencionados sin autorización previa de la E.M.A.C o en su defecto, del Ayuntamiento. En el caso que esto sucediera, deberá informarse a los efectos opor</w:t>
      </w:r>
      <w:r>
        <w:rPr>
          <w:rFonts w:ascii="Arial" w:hAnsi="Arial" w:cs="Arial"/>
          <w:i/>
          <w:sz w:val="22"/>
          <w:szCs w:val="22"/>
        </w:rPr>
        <w:t>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de Tratamiento (RAT) </w:t>
      </w:r>
      <w:r>
        <w:rPr>
          <w:rFonts w:ascii="Arial" w:hAnsi="Arial" w:cs="Arial"/>
          <w:i/>
          <w:sz w:val="22"/>
          <w:szCs w:val="22"/>
        </w:rPr>
        <w:t>y tener el procedimiento actualizado en orden del deber de informar al E.M.A.C.,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w:t>
      </w:r>
      <w:r>
        <w:rPr>
          <w:rFonts w:ascii="Arial" w:hAnsi="Arial" w:cs="Arial"/>
          <w:i/>
          <w:sz w:val="22"/>
          <w:szCs w:val="22"/>
        </w:rPr>
        <w:t xml:space="preserve">rocedentes de la explotación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relación direct</w:t>
      </w:r>
      <w:r>
        <w:rPr>
          <w:rFonts w:ascii="Arial" w:eastAsia="Times New Roman" w:hAnsi="Arial" w:cs="Arial"/>
          <w:i/>
          <w:sz w:val="22"/>
          <w:szCs w:val="22"/>
          <w:lang w:eastAsia="ar-SA"/>
        </w:rPr>
        <w: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w:t>
      </w:r>
      <w:r>
        <w:rPr>
          <w:rFonts w:ascii="Arial" w:hAnsi="Arial" w:cs="Arial"/>
          <w:i/>
          <w:sz w:val="22"/>
          <w:szCs w:val="22"/>
        </w:rPr>
        <w:t>de este Programa se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w:t>
      </w:r>
      <w:r>
        <w:rPr>
          <w:rFonts w:ascii="Arial" w:hAnsi="Arial" w:cs="Arial"/>
          <w:i/>
          <w:sz w:val="22"/>
          <w:szCs w:val="22"/>
        </w:rPr>
        <w:t>ión y desarrollo del presente Convenio se llevará a cabo por una comisión de seguimiento, cuyo funcionamiento se ajustará al régimen establecido en título preliminar, capítulo II, sección III de la Ley 40/2015, de 1 de octubre, de Régimen Jurídico del Sect</w:t>
      </w:r>
      <w:r>
        <w:rPr>
          <w:rFonts w:ascii="Arial" w:hAnsi="Arial" w:cs="Arial"/>
          <w:i/>
          <w:sz w:val="22"/>
          <w:szCs w:val="22"/>
        </w:rPr>
        <w: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w:t>
      </w:r>
      <w:r>
        <w:rPr>
          <w:rFonts w:ascii="Arial" w:hAnsi="Arial" w:cs="Arial"/>
          <w:i/>
          <w:sz w:val="22"/>
          <w:szCs w:val="22"/>
        </w:rPr>
        <w:t>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Daniel Carlos Mendivil Antón”</w:t>
      </w:r>
    </w:p>
    <w:p w:rsidR="009C0B13" w:rsidRDefault="009C0B13">
      <w:pPr>
        <w:spacing w:line="276" w:lineRule="auto"/>
        <w:jc w:val="both"/>
        <w:rPr>
          <w:rFonts w:ascii="Arial" w:eastAsia="Times New Roman" w:hAnsi="Arial" w:cs="Arial"/>
          <w:bCs/>
          <w:i/>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3.600,00 € con cargo al documento contable A.D. 2.23.0.03543 para la </w:t>
      </w:r>
      <w:r>
        <w:rPr>
          <w:rFonts w:ascii="Arial" w:hAnsi="Arial" w:cs="Arial"/>
          <w:sz w:val="22"/>
          <w:szCs w:val="22"/>
        </w:rPr>
        <w:t xml:space="preserve">anualidad 2023 </w:t>
      </w:r>
    </w:p>
    <w:p w:rsidR="009C0B13" w:rsidRDefault="00EE088B">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kern w:val="0"/>
          <w:sz w:val="22"/>
          <w:szCs w:val="22"/>
          <w:lang w:val="es-ES_tradnl" w:eastAsia="es-ES"/>
        </w:rPr>
        <w:t>Facultar a la Alcaldesa para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 la Asociación de Monitores </w:t>
      </w:r>
      <w:r>
        <w:rPr>
          <w:rFonts w:ascii="Arial" w:eastAsia="Times New Roman" w:hAnsi="Arial" w:cs="Arial"/>
          <w:bCs/>
          <w:iCs/>
          <w:kern w:val="0"/>
          <w:sz w:val="22"/>
          <w:szCs w:val="22"/>
          <w:lang w:eastAsia="es-ES"/>
        </w:rPr>
        <w:t>de Ajedrez (</w:t>
      </w:r>
      <w:r>
        <w:rPr>
          <w:rFonts w:ascii="Arial" w:eastAsia="Times New Roman" w:hAnsi="Arial" w:cs="Arial"/>
          <w:kern w:val="0"/>
          <w:sz w:val="22"/>
          <w:szCs w:val="22"/>
          <w:lang w:val="es-ES_tradnl" w:eastAsia="es-ES"/>
        </w:rPr>
        <w:t>AMAE</w:t>
      </w:r>
      <w:r>
        <w:rPr>
          <w:rFonts w:ascii="Arial" w:eastAsia="Times New Roman" w:hAnsi="Arial" w:cs="Arial"/>
          <w:bCs/>
          <w:iCs/>
          <w:kern w:val="0"/>
          <w:sz w:val="22"/>
          <w:szCs w:val="22"/>
          <w:lang w:eastAsia="es-ES"/>
        </w:rPr>
        <w:t xml:space="preserve"> Canarias)</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lang w:eastAsia="es-ES"/>
        </w:rPr>
        <w:t xml:space="preserve">21.- </w:t>
      </w:r>
      <w:r>
        <w:rPr>
          <w:rFonts w:ascii="Arial" w:hAnsi="Arial" w:cs="Arial"/>
          <w:b/>
          <w:kern w:val="0"/>
          <w:lang w:eastAsia="es-ES"/>
        </w:rPr>
        <w:t>E</w:t>
      </w:r>
      <w:r>
        <w:rPr>
          <w:rFonts w:ascii="Arial" w:hAnsi="Arial" w:cs="Arial"/>
          <w:b/>
          <w:shd w:val="clear" w:color="auto" w:fill="FFFFFF"/>
        </w:rPr>
        <w:t>xpediente 5822/2023. Aprobación convenio de colaboración entre el Ilustre Ayuntamiento de Candelaria y el Club Deportivo La Basílica para la promoción del Fútbol Base en Candelaria (Escuela Muni</w:t>
      </w:r>
      <w:r>
        <w:rPr>
          <w:rFonts w:ascii="Arial" w:hAnsi="Arial" w:cs="Arial"/>
          <w:b/>
          <w:shd w:val="clear" w:color="auto" w:fill="FFFFFF"/>
        </w:rPr>
        <w:t>cipal de Fútbol de Candelaria).</w:t>
      </w:r>
    </w:p>
    <w:p w:rsidR="009C0B13" w:rsidRDefault="009C0B13">
      <w:pPr>
        <w:jc w:val="both"/>
        <w:rPr>
          <w:rFonts w:ascii="Arial" w:hAnsi="Arial" w:cs="Arial"/>
          <w:b/>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Manuel Alberto González Pestano, de fecha 23 de mayo de 2023, que transcrito </w:t>
      </w:r>
      <w:r>
        <w:rPr>
          <w:rFonts w:ascii="Arial" w:hAnsi="Arial" w:cs="Arial"/>
          <w:b/>
          <w:sz w:val="22"/>
          <w:szCs w:val="22"/>
        </w:rPr>
        <w:t>literalmente dice:</w:t>
      </w:r>
    </w:p>
    <w:p w:rsidR="009C0B13" w:rsidRDefault="009C0B13">
      <w:pPr>
        <w:pStyle w:val="Textbody"/>
        <w:rPr>
          <w:rFonts w:ascii="Arial" w:hAnsi="Arial" w:cs="Arial"/>
          <w:b/>
          <w:sz w:val="22"/>
          <w:szCs w:val="22"/>
        </w:rPr>
      </w:pPr>
    </w:p>
    <w:p w:rsidR="009C0B13" w:rsidRDefault="009C0B13">
      <w:pPr>
        <w:widowControl/>
        <w:rPr>
          <w:rFonts w:eastAsia="Times New Roman"/>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“Resultando la Concejalía de Deportes, se encarga del desarrollo de la política municipal en materia deportiva, en el término municipal de Candelaria.</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Considerando que la Ley 1/2019, de 30 de enero, de la actividad física y el deporte</w:t>
      </w:r>
      <w:r>
        <w:rPr>
          <w:rFonts w:ascii="Arial" w:eastAsia="Arial Unicode MS" w:hAnsi="Arial" w:cs="Arial"/>
          <w:sz w:val="22"/>
          <w:szCs w:val="22"/>
        </w:rPr>
        <w:t xml:space="preserve"> de Canarias dispone en su art. 12.2a. que son competencia de los ayuntamientos canarios la promoción de actividad deportiva en su ámbito territorial, fomentando especialmente las actividades de iniciación y de carácter formativo y recreativo entre los col</w:t>
      </w:r>
      <w:r>
        <w:rPr>
          <w:rFonts w:ascii="Arial" w:eastAsia="Arial Unicode MS" w:hAnsi="Arial" w:cs="Arial"/>
          <w:sz w:val="22"/>
          <w:szCs w:val="22"/>
        </w:rPr>
        <w:t>ectivos de especial atención señalados en el artículo 3 de esta ley, entre los que se encuentran los niños y jóvenes.</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 xml:space="preserve">Considerando que la Ley 1/2019, de 30 de enero, de la actividad física y el deporte de Canarias, en su art. 9 b. permite a los </w:t>
      </w:r>
      <w:r>
        <w:rPr>
          <w:rFonts w:ascii="Arial" w:eastAsia="Arial Unicode MS" w:hAnsi="Arial" w:cs="Arial"/>
          <w:sz w:val="22"/>
          <w:szCs w:val="22"/>
        </w:rPr>
        <w:t>Ayuntamientos realizar mediante convenios con los clubes o cualquier otro sistema previsto en el ordenamiento jurídico de las competencias atribuidas.</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 xml:space="preserve">Resultando que el Club Deportivo La Basílica es una asociación privada, sin ánimo de lucro, que dispone </w:t>
      </w:r>
      <w:r>
        <w:rPr>
          <w:rFonts w:ascii="Arial" w:eastAsia="Arial Unicode MS" w:hAnsi="Arial" w:cs="Arial"/>
          <w:sz w:val="22"/>
          <w:szCs w:val="22"/>
        </w:rPr>
        <w:t>de la suficiente estructura y personalidad jurídica, integrado dentro de la federación correspondiente y demás organismos competentes, y tiene por objeto la promoción del deporte.</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Resultando que ambas partes persiguen una misma finalidad de fomento de una</w:t>
      </w:r>
      <w:r>
        <w:rPr>
          <w:rFonts w:ascii="Arial" w:eastAsia="Arial Unicode MS" w:hAnsi="Arial" w:cs="Arial"/>
          <w:sz w:val="22"/>
          <w:szCs w:val="22"/>
        </w:rPr>
        <w:t xml:space="preserve"> actividad de interés público, como es la práctica del deporte por parte de la comunidad vecinal, convienen en aras de aunar esfuerzos y voluntades.</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jc w:val="both"/>
        <w:rPr>
          <w:rFonts w:ascii="Arial" w:eastAsia="Arial Unicode MS" w:hAnsi="Arial" w:cs="Arial"/>
          <w:sz w:val="22"/>
          <w:szCs w:val="22"/>
        </w:rPr>
      </w:pPr>
      <w:r>
        <w:rPr>
          <w:rFonts w:ascii="Arial" w:eastAsia="Arial Unicode MS" w:hAnsi="Arial" w:cs="Arial"/>
          <w:sz w:val="22"/>
          <w:szCs w:val="22"/>
        </w:rPr>
        <w:t>Se propone por parte de esta Concejalía:</w:t>
      </w:r>
    </w:p>
    <w:p w:rsidR="009C0B13" w:rsidRDefault="009C0B13">
      <w:pPr>
        <w:widowControl/>
        <w:suppressAutoHyphens w:val="0"/>
        <w:spacing w:line="276" w:lineRule="auto"/>
        <w:jc w:val="both"/>
        <w:rPr>
          <w:rFonts w:ascii="Arial" w:eastAsia="Arial Unicode MS" w:hAnsi="Arial" w:cs="Arial"/>
          <w:sz w:val="22"/>
          <w:szCs w:val="22"/>
        </w:rPr>
      </w:pPr>
    </w:p>
    <w:p w:rsidR="009C0B13" w:rsidRDefault="00EE088B">
      <w:pPr>
        <w:widowControl/>
        <w:suppressAutoHyphens w:val="0"/>
        <w:spacing w:line="276" w:lineRule="auto"/>
        <w:ind w:firstLine="709"/>
        <w:jc w:val="both"/>
      </w:pPr>
      <w:r>
        <w:rPr>
          <w:rFonts w:ascii="Arial" w:hAnsi="Arial" w:cs="Arial"/>
          <w:b/>
          <w:bCs/>
          <w:sz w:val="22"/>
          <w:szCs w:val="22"/>
          <w:u w:val="single"/>
        </w:rPr>
        <w:t>Primero. -</w:t>
      </w:r>
      <w:r>
        <w:rPr>
          <w:rFonts w:ascii="Arial" w:hAnsi="Arial" w:cs="Arial"/>
          <w:b/>
          <w:bCs/>
          <w:sz w:val="22"/>
          <w:szCs w:val="22"/>
        </w:rPr>
        <w:t xml:space="preserve"> </w:t>
      </w:r>
      <w:r>
        <w:rPr>
          <w:rFonts w:ascii="Arial" w:hAnsi="Arial" w:cs="Arial"/>
          <w:sz w:val="22"/>
          <w:szCs w:val="22"/>
        </w:rPr>
        <w:t>La aprobación del texto del convenio de colaboración</w:t>
      </w:r>
      <w:r>
        <w:rPr>
          <w:rFonts w:ascii="Arial" w:hAnsi="Arial" w:cs="Arial"/>
          <w:sz w:val="22"/>
          <w:szCs w:val="22"/>
        </w:rPr>
        <w:t xml:space="preserve"> para la promoción del fútbol base en Candelaria, cuyo texto a continuación se describe:</w:t>
      </w:r>
    </w:p>
    <w:p w:rsidR="009C0B13" w:rsidRDefault="009C0B13">
      <w:pPr>
        <w:widowControl/>
        <w:suppressAutoHyphens w:val="0"/>
        <w:spacing w:line="276" w:lineRule="auto"/>
        <w:jc w:val="both"/>
        <w:rPr>
          <w:rFonts w:ascii="Arial" w:eastAsia="Arial Unicode MS" w:hAnsi="Arial" w:cs="Arial"/>
          <w:color w:val="FF0000"/>
          <w:sz w:val="22"/>
          <w:szCs w:val="22"/>
        </w:rPr>
      </w:pPr>
    </w:p>
    <w:p w:rsidR="009C0B13" w:rsidRDefault="009C0B13">
      <w:pPr>
        <w:spacing w:after="120"/>
        <w:jc w:val="both"/>
        <w:rPr>
          <w:rFonts w:ascii="Arial" w:hAnsi="Arial" w:cs="Arial"/>
          <w:b/>
          <w:sz w:val="22"/>
          <w:szCs w:val="22"/>
        </w:rPr>
      </w:pPr>
    </w:p>
    <w:p w:rsidR="009C0B13" w:rsidRDefault="00EE088B">
      <w:pPr>
        <w:spacing w:after="120" w:line="276" w:lineRule="auto"/>
        <w:jc w:val="both"/>
      </w:pPr>
      <w:r>
        <w:rPr>
          <w:rFonts w:ascii="Arial" w:hAnsi="Arial" w:cs="Arial"/>
          <w:b/>
          <w:sz w:val="22"/>
          <w:szCs w:val="22"/>
        </w:rPr>
        <w:t xml:space="preserve">CONVENIO DE COLABORACIÓN ENTRE EL ILUSTRE AYUNTAMIENTO DE LA VILLA DE CANDELARIA Y EL </w:t>
      </w:r>
      <w:r>
        <w:rPr>
          <w:rFonts w:ascii="Arial" w:hAnsi="Arial" w:cs="Arial"/>
          <w:b/>
          <w:bCs/>
          <w:sz w:val="22"/>
          <w:szCs w:val="22"/>
        </w:rPr>
        <w:t>CLUB DEPORTIVO LA BASÍLICA</w:t>
      </w:r>
      <w:r>
        <w:rPr>
          <w:rFonts w:ascii="Arial" w:hAnsi="Arial" w:cs="Arial"/>
          <w:b/>
          <w:sz w:val="22"/>
          <w:szCs w:val="22"/>
        </w:rPr>
        <w:t xml:space="preserve"> PARA LA PROMOCION DEL FÚTBOL BASE EN CANDELARIA (ESC</w:t>
      </w:r>
      <w:r>
        <w:rPr>
          <w:rFonts w:ascii="Arial" w:hAnsi="Arial" w:cs="Arial"/>
          <w:b/>
          <w:sz w:val="22"/>
          <w:szCs w:val="22"/>
        </w:rPr>
        <w:t>UELA MUNICIPAL DE FÚTBOL DE CANDELARIA).</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r>
        <w:rPr>
          <w:rFonts w:ascii="Arial" w:eastAsia="Times New Roman" w:hAnsi="Arial" w:cs="Arial"/>
          <w:b/>
          <w:bCs/>
          <w:iCs/>
          <w:sz w:val="22"/>
          <w:szCs w:val="22"/>
        </w:rPr>
        <w:t>COMPARECEN</w:t>
      </w:r>
    </w:p>
    <w:p w:rsidR="009C0B13" w:rsidRDefault="009C0B13">
      <w:pPr>
        <w:keepNext/>
        <w:widowControl/>
        <w:tabs>
          <w:tab w:val="left" w:pos="-180"/>
          <w:tab w:val="left" w:pos="0"/>
          <w:tab w:val="left" w:pos="432"/>
        </w:tabs>
        <w:spacing w:line="276" w:lineRule="auto"/>
        <w:ind w:left="432" w:hanging="432"/>
        <w:jc w:val="both"/>
        <w:rPr>
          <w:rFonts w:ascii="Arial" w:eastAsia="Times New Roman" w:hAnsi="Arial" w:cs="Arial"/>
          <w:bCs/>
          <w:iCs/>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ab/>
        <w:t>De una parte, Dña. María Concepción Brito Núñez, en calidad de Alcaldesa-Presidenta del Ayuntamiento de la Villa de Candelaria, cuyas circunstancias personales no se hacen constar por actuar en razón de</w:t>
      </w:r>
      <w:r>
        <w:rPr>
          <w:rFonts w:ascii="Arial" w:eastAsia="Times New Roman" w:hAnsi="Arial" w:cs="Arial"/>
          <w:sz w:val="22"/>
          <w:szCs w:val="22"/>
          <w:lang w:eastAsia="ar-SA"/>
        </w:rPr>
        <w:t xml:space="preserve"> su referido cargo, asistida por el Secretario General, D. Octavio Manuel Fernández Hernández.</w:t>
      </w:r>
    </w:p>
    <w:p w:rsidR="009C0B13" w:rsidRDefault="00EE088B">
      <w:pPr>
        <w:widowControl/>
        <w:spacing w:line="276" w:lineRule="auto"/>
        <w:ind w:firstLine="709"/>
        <w:jc w:val="both"/>
        <w:rPr>
          <w:rFonts w:ascii="Arial" w:hAnsi="Arial" w:cs="Arial"/>
          <w:sz w:val="22"/>
          <w:szCs w:val="22"/>
        </w:rPr>
      </w:pPr>
      <w:r>
        <w:rPr>
          <w:rFonts w:ascii="Arial" w:hAnsi="Arial" w:cs="Arial"/>
          <w:sz w:val="22"/>
          <w:szCs w:val="22"/>
        </w:rPr>
        <w:t>De la otra parte, D. Jorge Ocaña Pérez, mayor de edad y provisto de D.N.I. nº ***04633**</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ab/>
        <w:t>Ante mí, Don Octavio Manuel Fernández Hernández, Secretario General del</w:t>
      </w:r>
      <w:r>
        <w:rPr>
          <w:rFonts w:ascii="Arial" w:eastAsia="Times New Roman" w:hAnsi="Arial" w:cs="Arial"/>
          <w:sz w:val="22"/>
          <w:szCs w:val="22"/>
          <w:lang w:eastAsia="ar-SA"/>
        </w:rPr>
        <w:t xml:space="preserve"> Ilustre Ayuntamiento de la Villa de Candelaria.</w:t>
      </w:r>
    </w:p>
    <w:p w:rsidR="009C0B13" w:rsidRDefault="009C0B13">
      <w:pPr>
        <w:keepNext/>
        <w:widowControl/>
        <w:tabs>
          <w:tab w:val="left" w:pos="-180"/>
          <w:tab w:val="left" w:pos="0"/>
          <w:tab w:val="left" w:pos="576"/>
        </w:tabs>
        <w:spacing w:line="276" w:lineRule="auto"/>
        <w:ind w:left="576" w:hanging="576"/>
        <w:jc w:val="center"/>
        <w:rPr>
          <w:rFonts w:ascii="Arial" w:eastAsia="Times New Roman" w:hAnsi="Arial" w:cs="Arial"/>
          <w:bCs/>
          <w:sz w:val="22"/>
          <w:szCs w:val="22"/>
        </w:rPr>
      </w:pPr>
    </w:p>
    <w:p w:rsidR="009C0B13" w:rsidRDefault="00EE088B">
      <w:pPr>
        <w:keepNext/>
        <w:widowControl/>
        <w:tabs>
          <w:tab w:val="left" w:pos="-180"/>
          <w:tab w:val="left" w:pos="0"/>
          <w:tab w:val="left" w:pos="576"/>
        </w:tabs>
        <w:spacing w:line="276" w:lineRule="auto"/>
        <w:ind w:left="576" w:hanging="576"/>
        <w:jc w:val="center"/>
        <w:rPr>
          <w:rFonts w:ascii="Arial" w:eastAsia="Times New Roman" w:hAnsi="Arial" w:cs="Arial"/>
          <w:b/>
          <w:bCs/>
          <w:sz w:val="22"/>
          <w:szCs w:val="22"/>
        </w:rPr>
      </w:pPr>
      <w:r>
        <w:rPr>
          <w:rFonts w:ascii="Arial" w:eastAsia="Times New Roman" w:hAnsi="Arial" w:cs="Arial"/>
          <w:b/>
          <w:bCs/>
          <w:sz w:val="22"/>
          <w:szCs w:val="22"/>
        </w:rPr>
        <w:t>INTERVIENEN</w:t>
      </w:r>
    </w:p>
    <w:p w:rsidR="009C0B13" w:rsidRDefault="009C0B13">
      <w:pPr>
        <w:keepNext/>
        <w:widowControl/>
        <w:tabs>
          <w:tab w:val="left" w:pos="-180"/>
          <w:tab w:val="left" w:pos="0"/>
          <w:tab w:val="left" w:pos="576"/>
        </w:tabs>
        <w:spacing w:line="276" w:lineRule="auto"/>
        <w:ind w:firstLine="578"/>
        <w:jc w:val="center"/>
        <w:rPr>
          <w:rFonts w:ascii="Arial" w:eastAsia="Times New Roman" w:hAnsi="Arial" w:cs="Arial"/>
          <w:bCs/>
          <w:sz w:val="22"/>
          <w:szCs w:val="22"/>
        </w:rPr>
      </w:pPr>
    </w:p>
    <w:p w:rsidR="009C0B13" w:rsidRDefault="00EE088B">
      <w:pPr>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(en adelante Ayuntamiento), especialmente facultada para este acto por acuerdo d</w:t>
      </w:r>
      <w:r>
        <w:rPr>
          <w:rFonts w:ascii="Arial" w:hAnsi="Arial" w:cs="Arial"/>
          <w:sz w:val="22"/>
          <w:szCs w:val="22"/>
        </w:rPr>
        <w:t>e la Junta de Gobierno Local de fecha […] y en virtud de la competencia que le otorga el art. 21.1.b) de la Ley 7/1985, reguladora de las Bases de Régimen Local, y asistida por D. Octavio Manuel Fernández Hernández, Secretario General, para dar fe del acto</w:t>
      </w:r>
      <w:r>
        <w:rPr>
          <w:rFonts w:ascii="Arial" w:hAnsi="Arial" w:cs="Arial"/>
          <w:sz w:val="22"/>
          <w:szCs w:val="22"/>
        </w:rPr>
        <w:t>.</w:t>
      </w:r>
    </w:p>
    <w:p w:rsidR="009C0B13" w:rsidRDefault="00EE088B">
      <w:pPr>
        <w:widowControl/>
        <w:spacing w:line="276" w:lineRule="auto"/>
        <w:ind w:firstLine="708"/>
        <w:jc w:val="both"/>
      </w:pPr>
      <w:r>
        <w:rPr>
          <w:rFonts w:ascii="Arial" w:hAnsi="Arial" w:cs="Arial"/>
          <w:sz w:val="22"/>
          <w:szCs w:val="22"/>
        </w:rPr>
        <w:t xml:space="preserve">D. Jorge Ocaña Pérez, actuando en calidad de Presidente del Club Deportivo La Basílica (en adelante el club),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G-76510585</w:t>
      </w:r>
      <w:r>
        <w:rPr>
          <w:rFonts w:ascii="Arial" w:eastAsia="Times New Roman" w:hAnsi="Arial" w:cs="Arial"/>
          <w:sz w:val="22"/>
          <w:szCs w:val="22"/>
          <w:lang w:eastAsia="ar-SA"/>
        </w:rPr>
        <w:t xml:space="preserve">, según manifestación del mismo y acuerdo adoptado, los comparecientes se reconocen mutuamente </w:t>
      </w:r>
      <w:r>
        <w:rPr>
          <w:rFonts w:ascii="Arial" w:eastAsia="Times New Roman" w:hAnsi="Arial" w:cs="Arial"/>
          <w:sz w:val="22"/>
          <w:szCs w:val="22"/>
          <w:lang w:eastAsia="ar-SA"/>
        </w:rPr>
        <w:t xml:space="preserve">la competencia y capacidad legal necesaria y suficiente para suscribir el presente Convenio, y </w:t>
      </w:r>
    </w:p>
    <w:p w:rsidR="009C0B13" w:rsidRDefault="009C0B13">
      <w:pPr>
        <w:pStyle w:val="Textoindependiente32"/>
        <w:spacing w:line="276" w:lineRule="auto"/>
        <w:ind w:firstLine="709"/>
        <w:rPr>
          <w:rFonts w:ascii="Arial" w:hAnsi="Arial" w:cs="Arial"/>
          <w:bCs/>
          <w:sz w:val="22"/>
          <w:szCs w:val="22"/>
        </w:rPr>
      </w:pPr>
    </w:p>
    <w:p w:rsidR="009C0B13" w:rsidRDefault="00EE088B">
      <w:pPr>
        <w:widowControl/>
        <w:spacing w:line="276" w:lineRule="auto"/>
        <w:jc w:val="center"/>
        <w:rPr>
          <w:rFonts w:ascii="Arial" w:eastAsia="Times New Roman" w:hAnsi="Arial" w:cs="Arial"/>
          <w:b/>
          <w:bCs/>
          <w:sz w:val="22"/>
          <w:szCs w:val="22"/>
          <w:lang w:eastAsia="ar-SA"/>
        </w:rPr>
      </w:pPr>
      <w:r>
        <w:rPr>
          <w:rFonts w:ascii="Arial" w:eastAsia="Times New Roman" w:hAnsi="Arial" w:cs="Arial"/>
          <w:b/>
          <w:bCs/>
          <w:sz w:val="22"/>
          <w:szCs w:val="22"/>
          <w:lang w:eastAsia="ar-SA"/>
        </w:rPr>
        <w:t>EXPONEN</w:t>
      </w:r>
    </w:p>
    <w:p w:rsidR="009C0B13" w:rsidRDefault="009C0B13">
      <w:pPr>
        <w:widowControl/>
        <w:spacing w:line="276" w:lineRule="auto"/>
        <w:jc w:val="center"/>
        <w:rPr>
          <w:rFonts w:ascii="Arial" w:eastAsia="Times New Roman" w:hAnsi="Arial" w:cs="Arial"/>
          <w:sz w:val="22"/>
          <w:szCs w:val="22"/>
          <w:lang w:eastAsia="ar-SA"/>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 xml:space="preserve">Ley 1/2019, de 30 de enero, de la actividad física y el deporte de Canarias dispone como competencia del Ayuntamiento de la Villa de Candelaria la </w:t>
      </w:r>
      <w:r>
        <w:rPr>
          <w:rFonts w:ascii="Arial" w:hAnsi="Arial" w:cs="Arial"/>
          <w:sz w:val="22"/>
          <w:szCs w:val="22"/>
        </w:rPr>
        <w:t>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w:t>
      </w:r>
      <w:r>
        <w:rPr>
          <w:rFonts w:ascii="Arial" w:hAnsi="Arial" w:cs="Arial"/>
          <w:sz w:val="22"/>
          <w:szCs w:val="22"/>
        </w:rPr>
        <w:t>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entidad deportiva que goza de personalidad jurídica propia y capacidad de obrar suficiente para el cumplimiento de sus fines, presentó al A</w:t>
      </w:r>
      <w:r>
        <w:rPr>
          <w:rFonts w:ascii="Arial" w:hAnsi="Arial" w:cs="Arial"/>
          <w:sz w:val="22"/>
          <w:szCs w:val="22"/>
        </w:rPr>
        <w:t>yuntamiento de Candelaria (Concejalía de Deportes) un proyecto de Equipos de Base, con una previsión de equipos y técnicos, una programación de las actividades deportivas y un presupuesto, a ejecutar en dicho municipio, con el fin de promocionar el deporte</w:t>
      </w:r>
      <w:r>
        <w:rPr>
          <w:rFonts w:ascii="Arial" w:hAnsi="Arial" w:cs="Arial"/>
          <w:sz w:val="22"/>
          <w:szCs w:val="22"/>
        </w:rPr>
        <w:t xml:space="preserv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fútbol.</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 xml:space="preserve">En el ámbito de las </w:t>
      </w:r>
      <w:r>
        <w:rPr>
          <w:rFonts w:ascii="Arial" w:hAnsi="Arial" w:cs="Arial"/>
          <w:sz w:val="22"/>
          <w:szCs w:val="22"/>
        </w:rPr>
        <w:t>respectivas competencias ambas partes están interesadas en iniciar una colaboración mediante el presente Convenio de Colaboración.</w:t>
      </w: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r>
        <w:rPr>
          <w:rFonts w:ascii="Arial" w:eastAsia="Times New Roman" w:hAnsi="Arial" w:cs="Arial"/>
          <w:b/>
          <w:bCs/>
          <w:iCs/>
          <w:sz w:val="22"/>
          <w:szCs w:val="22"/>
        </w:rPr>
        <w:t>CLÁUSULAS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
          <w:bCs/>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Primera.</w:t>
      </w:r>
      <w:r>
        <w:rPr>
          <w:rFonts w:ascii="Arial" w:hAnsi="Arial" w:cs="Arial"/>
          <w:b/>
          <w:sz w:val="22"/>
          <w:szCs w:val="22"/>
        </w:rPr>
        <w:t xml:space="preserve"> - Objeto.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divulgación del fútbol base a través de la Escuela Municipal de Fútbol de Candelaria, a partir de </w:t>
      </w:r>
      <w:r>
        <w:rPr>
          <w:rFonts w:ascii="Arial" w:hAnsi="Arial" w:cs="Arial"/>
          <w:sz w:val="22"/>
          <w:szCs w:val="22"/>
        </w:rPr>
        <w:t>ahora E.M.F.C., así como la participación en los eventos deportivos y competiciones federadas para tal fin.</w:t>
      </w:r>
    </w:p>
    <w:p w:rsidR="009C0B13" w:rsidRDefault="009C0B13">
      <w:pPr>
        <w:spacing w:line="276" w:lineRule="auto"/>
        <w:jc w:val="both"/>
        <w:rPr>
          <w:rFonts w:ascii="Arial" w:hAnsi="Arial" w:cs="Arial"/>
          <w:b/>
          <w:sz w:val="22"/>
          <w:szCs w:val="22"/>
        </w:rPr>
      </w:pPr>
    </w:p>
    <w:p w:rsidR="009C0B13" w:rsidRDefault="00EE088B">
      <w:pPr>
        <w:spacing w:line="276" w:lineRule="auto"/>
        <w:ind w:left="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 </w:t>
      </w: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Tercera. -  Obligaciones de</w:t>
      </w:r>
      <w:r>
        <w:rPr>
          <w:rFonts w:ascii="Arial" w:hAnsi="Arial" w:cs="Arial"/>
          <w:b/>
          <w:sz w:val="22"/>
          <w:szCs w:val="22"/>
        </w:rPr>
        <w:t xml:space="preserv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1. Abonará, en forma de subvención y en el plazo máximo de tres meses desde la firma del presente </w:t>
      </w:r>
      <w:r>
        <w:rPr>
          <w:rFonts w:ascii="Arial" w:eastAsia="Times New Roman" w:hAnsi="Arial" w:cs="Arial"/>
          <w:sz w:val="22"/>
          <w:szCs w:val="22"/>
          <w:lang w:eastAsia="ar-SA"/>
        </w:rPr>
        <w:t>convenio, una aportación económica en función de los equipos registrados y según la cantidad fijada en el anexo número 1, en el que se describen las baremaciones por categoría de fútbol base y en el que especifica el importe a recibir por cada equipo cread</w:t>
      </w:r>
      <w:r>
        <w:rPr>
          <w:rFonts w:ascii="Arial" w:eastAsia="Times New Roman" w:hAnsi="Arial" w:cs="Arial"/>
          <w:sz w:val="22"/>
          <w:szCs w:val="22"/>
          <w:lang w:eastAsia="ar-SA"/>
        </w:rPr>
        <w:t xml:space="preserve">o, además de </w:t>
      </w:r>
      <w:r>
        <w:rPr>
          <w:rFonts w:ascii="Arial" w:hAnsi="Arial" w:cs="Arial"/>
          <w:sz w:val="22"/>
          <w:szCs w:val="22"/>
        </w:rPr>
        <w:t xml:space="preserve">24.825 </w:t>
      </w:r>
      <w:r>
        <w:rPr>
          <w:rFonts w:ascii="Arial" w:eastAsia="Times New Roman" w:hAnsi="Arial" w:cs="Arial"/>
          <w:sz w:val="22"/>
          <w:szCs w:val="22"/>
          <w:lang w:eastAsia="ar-SA"/>
        </w:rPr>
        <w:t>€ en concepto de gastos de coordinación y administración, para la Escuela Municipal de Fútbol de Candelaria para la anualidad 2023, pudiendo realizarse más pagos durante el año, mediante propuesta del Concejal de Deportes. Esta subvenci</w:t>
      </w:r>
      <w:r>
        <w:rPr>
          <w:rFonts w:ascii="Arial" w:eastAsia="Times New Roman" w:hAnsi="Arial" w:cs="Arial"/>
          <w:sz w:val="22"/>
          <w:szCs w:val="22"/>
          <w:lang w:eastAsia="ar-SA"/>
        </w:rPr>
        <w:t>ón será compatible con otras subvenciones, ayudas e ingresos. En todo caso, la contribución financiera del Ayuntamiento no implicará subrogación del mismo en ningún derecho u obligación que se deriven de la titularidad de las actividades, que corresponde e</w:t>
      </w:r>
      <w:r>
        <w:rPr>
          <w:rFonts w:ascii="Arial" w:eastAsia="Times New Roman" w:hAnsi="Arial" w:cs="Arial"/>
          <w:sz w:val="22"/>
          <w:szCs w:val="22"/>
          <w:lang w:eastAsia="ar-SA"/>
        </w:rPr>
        <w:t xml:space="preserve">n exclusiva al Club.        </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widowControl/>
        <w:spacing w:line="276" w:lineRule="auto"/>
        <w:jc w:val="both"/>
        <w:rPr>
          <w:rFonts w:ascii="Arial" w:hAnsi="Arial" w:cs="Arial"/>
          <w:sz w:val="22"/>
          <w:szCs w:val="22"/>
        </w:rPr>
      </w:pPr>
      <w:r>
        <w:rPr>
          <w:rFonts w:ascii="Arial" w:hAnsi="Arial" w:cs="Arial"/>
          <w:sz w:val="22"/>
          <w:szCs w:val="22"/>
        </w:rPr>
        <w:t>2. Para el correcto desarrollo de la actividad de la EMFC y el resto de equipos del Club, les cederá las instalaciones deportivas municipales que se acuerden, en los horarios que se establezcan, pudiendo el Ayuntamiento organi</w:t>
      </w:r>
      <w:r>
        <w:rPr>
          <w:rFonts w:ascii="Arial" w:hAnsi="Arial" w:cs="Arial"/>
          <w:sz w:val="22"/>
          <w:szCs w:val="22"/>
        </w:rPr>
        <w:t>zar eventos, para la promoción del deporte, dentro de estos horarios, comunicándolo con antelación a los afectados. Asimismo, la Federación Tinerfeña de Fútbol podrá fijar partidos, dentro de estos horarios, para completar el calendario competitivo.</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3. En</w:t>
      </w:r>
      <w:r>
        <w:rPr>
          <w:rFonts w:ascii="Arial" w:hAnsi="Arial" w:cs="Arial"/>
          <w:sz w:val="22"/>
          <w:szCs w:val="22"/>
        </w:rPr>
        <w:t xml:space="preserve"> el caso de la organización de un campus de fútbol (contemplado en la ordenanza fiscal vigente), abonará en forma de subvención, en función del número de monitorías desarrolladas por el Club, 30€ por día de celebración de campus, por cada una de ellas, ade</w:t>
      </w:r>
      <w:r>
        <w:rPr>
          <w:rFonts w:ascii="Arial" w:hAnsi="Arial" w:cs="Arial"/>
          <w:sz w:val="22"/>
          <w:szCs w:val="22"/>
        </w:rPr>
        <w:t>más de aquellos gastos materiales (trofeos, camisas…) que se deriven de la organización del mismo.  Dicha subvención se abonará en un plazo máximo de cuatro meses tras finalizada la actividad. Para tener derecho a la subvención el número de alumnos por mon</w:t>
      </w:r>
      <w:r>
        <w:rPr>
          <w:rFonts w:ascii="Arial" w:hAnsi="Arial" w:cs="Arial"/>
          <w:sz w:val="22"/>
          <w:szCs w:val="22"/>
        </w:rPr>
        <w:t>itoría será un mínimo de 10, pudiendo variar previo informe del Club y con la aprobación de la Concejalía de Deportes. Sólo computarán para su pago aquellas monitorías que tengan regularizadas sus inscripciones previo a la finalización del campus, y cumpla</w:t>
      </w:r>
      <w:r>
        <w:rPr>
          <w:rFonts w:ascii="Arial" w:hAnsi="Arial" w:cs="Arial"/>
          <w:sz w:val="22"/>
          <w:szCs w:val="22"/>
        </w:rPr>
        <w:t xml:space="preserve">n con el número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4. Tramitar las inscripciones de los interesados en sede física o ele</w:t>
      </w:r>
      <w:r>
        <w:rPr>
          <w:rFonts w:ascii="Arial" w:hAnsi="Arial" w:cs="Arial"/>
          <w:sz w:val="22"/>
          <w:szCs w:val="22"/>
        </w:rPr>
        <w:t>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La Basílica: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Federación Tinerfeña de Fútbol, la licencia federativa</w:t>
      </w:r>
      <w:r>
        <w:rPr>
          <w:rFonts w:ascii="Arial" w:hAnsi="Arial" w:cs="Arial"/>
          <w:sz w:val="22"/>
          <w:szCs w:val="22"/>
        </w:rPr>
        <w:t xml:space="preserve"> y la mutualidad correspondiente, a efectos de seguro y responsabilidades, de los inscritos en las E.M.F.C. que disputen competición federada con el Club para formalizar su inscripción, siendo requisito indispensable para comenzar la actividad deportiva de</w:t>
      </w:r>
      <w:r>
        <w:rPr>
          <w:rFonts w:ascii="Arial" w:hAnsi="Arial" w:cs="Arial"/>
          <w:sz w:val="22"/>
          <w:szCs w:val="22"/>
        </w:rPr>
        <w:t>ntro de dicha Escuela Municipal.</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2. Inscribirá, en los diferentes equipos resultantes, un máximo de 14 jugadores y un mínimo de 8, para poder recibir la subvención y así asegurar la correcta educación y participación de los inscritos. Aun así, ambas parte</w:t>
      </w:r>
      <w:r>
        <w:rPr>
          <w:rFonts w:ascii="Arial" w:hAnsi="Arial" w:cs="Arial"/>
          <w:sz w:val="22"/>
          <w:szCs w:val="22"/>
        </w:rPr>
        <w:t>s podrán llegar a un acuerdo, en los casos en donde no se respeten dichos datos y se pueda justificar la inscripción de equipos con más o menos jugadores de lo acordado. En el caso de la posibilidad de crear escuelas que no compitan (categorías no federada</w:t>
      </w:r>
      <w:r>
        <w:rPr>
          <w:rFonts w:ascii="Arial" w:hAnsi="Arial" w:cs="Arial"/>
          <w:sz w:val="22"/>
          <w:szCs w:val="22"/>
        </w:rPr>
        <w:t xml:space="preserve">s) tendrán un trato diferente, especificado en el anexo 1 de baremaciones, al igual que se detalla para escuelitas, necesitando un mínimo de inscripción de 8 alumnos y un máximo de 14 por equipo y a los que se impartirá 8 meses de actividad.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3. Organizar</w:t>
      </w:r>
      <w:r>
        <w:rPr>
          <w:rFonts w:ascii="Arial" w:eastAsia="Times New Roman" w:hAnsi="Arial" w:cs="Arial"/>
          <w:sz w:val="22"/>
          <w:szCs w:val="22"/>
          <w:lang w:eastAsia="ar-SA"/>
        </w:rPr>
        <w:t xml:space="preserve"> a su propio cargo y exclusiva responsabilidad, las actividades que se desprendan del presente Convenio, así como acreditar su ejecución mediante la entrega en la Concejalía de Deportes del Ayuntamiento de Candelaria de una memoria final, en el plazo de do</w:t>
      </w:r>
      <w:r>
        <w:rPr>
          <w:rFonts w:ascii="Arial" w:eastAsia="Times New Roman" w:hAnsi="Arial" w:cs="Arial"/>
          <w:sz w:val="22"/>
          <w:szCs w:val="22"/>
          <w:lang w:eastAsia="ar-SA"/>
        </w:rPr>
        <w:t>s meses desde la finalización de la actividad, con definición de lo realizado, mejoras a realizar en la próxima campaña y justificación del cumplimiento de las demás condiciones establecidas en el presente convenio. Además, deberán informar a la Concejalía</w:t>
      </w:r>
      <w:r>
        <w:rPr>
          <w:rFonts w:ascii="Arial" w:eastAsia="Times New Roman" w:hAnsi="Arial" w:cs="Arial"/>
          <w:sz w:val="22"/>
          <w:szCs w:val="22"/>
          <w:lang w:eastAsia="ar-SA"/>
        </w:rPr>
        <w:t xml:space="preserve"> de Deportes semanalmente sobre los resultados y los partidos</w:t>
      </w:r>
    </w:p>
    <w:p w:rsidR="009C0B13" w:rsidRDefault="00EE088B">
      <w:pPr>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a realizar de los equipos de la Escuela Municipal de Fútbol. Asimismo, el Club dispondrá de los técnicos necesarios para la impartición de la programación prevista, debiendo acreditar antes del </w:t>
      </w:r>
      <w:r>
        <w:rPr>
          <w:rFonts w:ascii="Arial" w:eastAsia="Times New Roman" w:hAnsi="Arial" w:cs="Arial"/>
          <w:sz w:val="22"/>
          <w:szCs w:val="22"/>
          <w:lang w:eastAsia="ar-SA"/>
        </w:rPr>
        <w:t>inicio de la actividad, ante la Concejalía de Deportes, estar en posesión de la correspondiente titulación oficial.</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eastAsia="Times New Roman" w:hAnsi="Arial" w:cs="Arial"/>
          <w:sz w:val="22"/>
          <w:szCs w:val="22"/>
          <w:lang w:eastAsia="ar-SA"/>
        </w:rPr>
        <w:t>4. El club deberá notificar en todo momento, y previamente, al correo (</w:t>
      </w:r>
      <w:hyperlink r:id="rId62" w:history="1">
        <w:r>
          <w:rPr>
            <w:rStyle w:val="Hipervnculo"/>
            <w:rFonts w:ascii="Arial" w:eastAsia="Times New Roman" w:hAnsi="Arial" w:cs="Arial"/>
            <w:sz w:val="22"/>
            <w:szCs w:val="22"/>
            <w:lang w:eastAsia="ar-SA"/>
          </w:rPr>
          <w:t>deportes@candelaria.es</w:t>
        </w:r>
      </w:hyperlink>
      <w:r>
        <w:rPr>
          <w:rFonts w:ascii="Arial" w:eastAsia="Times New Roman" w:hAnsi="Arial" w:cs="Arial"/>
          <w:sz w:val="22"/>
          <w:szCs w:val="22"/>
          <w:lang w:eastAsia="ar-SA"/>
        </w:rPr>
        <w:t>) y al teléfono (822028770) de la Concejalía de Deportes, de las modificaciones en los servicios programados, tales como: ausencia por enfermedad o suspensión de las clases, con independencia que el club comunique estas modificaciones</w:t>
      </w:r>
      <w:r>
        <w:rPr>
          <w:rFonts w:ascii="Arial" w:eastAsia="Times New Roman" w:hAnsi="Arial" w:cs="Arial"/>
          <w:sz w:val="22"/>
          <w:szCs w:val="22"/>
          <w:lang w:eastAsia="ar-SA"/>
        </w:rPr>
        <w:t xml:space="preserve"> a las personas usuarias del servicio, por cualquier otro canal. </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5. El personal técnico (monitores) encargado del desarrollo de la actividad, deberá llevar durante las sesiones, la indumentaria facilitada por la Concejalía de Deportes. </w:t>
      </w:r>
    </w:p>
    <w:p w:rsidR="009C0B13" w:rsidRDefault="009C0B13">
      <w:pPr>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Hacer expresa</w:t>
      </w:r>
      <w:r>
        <w:rPr>
          <w:rFonts w:ascii="Arial" w:eastAsia="Times New Roman" w:hAnsi="Arial" w:cs="Arial"/>
          <w:sz w:val="22"/>
          <w:szCs w:val="22"/>
          <w:lang w:eastAsia="ar-SA"/>
        </w:rPr>
        <w:t xml:space="preserve"> mención en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Invitar expresamente, al final de te</w:t>
      </w:r>
      <w:r>
        <w:rPr>
          <w:rFonts w:ascii="Arial" w:eastAsia="Times New Roman" w:hAnsi="Arial" w:cs="Arial"/>
          <w:sz w:val="22"/>
          <w:szCs w:val="22"/>
          <w:lang w:eastAsia="ar-SA"/>
        </w:rPr>
        <w:t>mporada o de cada actividad, al representante del Ayuntamiento y de la Concejalía de Deportes para el acto de entrega de trofeos y distinciones.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8. Comunicar la obtención de otras subvenciones, ayudas, donaciones o cualquier otro ingreso concurrente con l</w:t>
      </w:r>
      <w:r>
        <w:rPr>
          <w:rFonts w:ascii="Arial" w:eastAsia="Times New Roman" w:hAnsi="Arial" w:cs="Arial"/>
          <w:sz w:val="22"/>
          <w:szCs w:val="22"/>
          <w:lang w:eastAsia="ar-SA"/>
        </w:rPr>
        <w:t xml:space="preserve">a misma actividad, procedentes de cualesquiera Administraciones Públicas, entes públicos o privados, nacionales o internacionales, velando en todo momento por concurrir en cualquier convocatoria de subvenciones que les sea compatible con el objeto de este </w:t>
      </w:r>
      <w:r>
        <w:rPr>
          <w:rFonts w:ascii="Arial" w:eastAsia="Times New Roman" w:hAnsi="Arial" w:cs="Arial"/>
          <w:sz w:val="22"/>
          <w:szCs w:val="22"/>
          <w:lang w:eastAsia="ar-SA"/>
        </w:rPr>
        <w:t xml:space="preserve">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9.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w:t>
      </w:r>
      <w:r>
        <w:rPr>
          <w:rFonts w:ascii="Arial" w:eastAsia="Times New Roman" w:hAnsi="Arial" w:cs="Arial"/>
          <w:kern w:val="0"/>
          <w:sz w:val="22"/>
          <w:szCs w:val="22"/>
          <w:lang w:eastAsia="es-ES"/>
        </w:rPr>
        <w:t xml:space="preserve"> plazo de justificación de las subvenciones y su final, que será como máximo, de tres meses desde la finalización del plazo para la realización de la actividad. No obstante, por razones justificadas debidamente motivadas no pudiera realizarse o justificars</w:t>
      </w:r>
      <w:r>
        <w:rPr>
          <w:rFonts w:ascii="Arial" w:eastAsia="Times New Roman" w:hAnsi="Arial" w:cs="Arial"/>
          <w:kern w:val="0"/>
          <w:sz w:val="22"/>
          <w:szCs w:val="22"/>
          <w:lang w:eastAsia="es-ES"/>
        </w:rPr>
        <w:t>e en el plazo previsto, el órgano concedente podrá acordar, siempre con anterioridad a la finalización del plazo concedido, la prórroga del plazo, que no excederá de la mitad del previsto en el párrafo anterior, siempre que no se perjudiquen derechos de te</w:t>
      </w:r>
      <w:r>
        <w:rPr>
          <w:rFonts w:ascii="Arial" w:eastAsia="Times New Roman" w:hAnsi="Arial" w:cs="Arial"/>
          <w:kern w:val="0"/>
          <w:sz w:val="22"/>
          <w:szCs w:val="22"/>
          <w:lang w:eastAsia="es-ES"/>
        </w:rPr>
        <w:t>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subvención, con indicación de las actividades realizadas y de los resultados obt</w:t>
      </w:r>
      <w:r>
        <w:rPr>
          <w:rFonts w:ascii="Arial" w:eastAsia="Times New Roman" w:hAnsi="Arial" w:cs="Arial"/>
          <w:kern w:val="0"/>
          <w:sz w:val="22"/>
          <w:szCs w:val="22"/>
          <w:lang w:eastAsia="es-ES"/>
        </w:rPr>
        <w:t xml:space="preserve">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emisión y, en </w:t>
      </w:r>
      <w:r>
        <w:rPr>
          <w:rFonts w:ascii="Arial" w:eastAsia="Times New Roman" w:hAnsi="Arial" w:cs="Arial"/>
          <w:kern w:val="0"/>
          <w:sz w:val="22"/>
          <w:szCs w:val="22"/>
          <w:lang w:eastAsia="es-ES"/>
        </w:rPr>
        <w:t>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10. Facilitar cuanta información que le sea requerida por el Ayuntamiento, por la Intervención del mismo y por cualquier otro órgano de fiscalizació</w:t>
      </w:r>
      <w:r>
        <w:rPr>
          <w:rFonts w:ascii="Arial" w:eastAsia="Times New Roman" w:hAnsi="Arial" w:cs="Arial"/>
          <w:sz w:val="22"/>
          <w:szCs w:val="22"/>
          <w:lang w:eastAsia="ar-SA"/>
        </w:rPr>
        <w:t>n y control en ejercicio de sus respectivas competencias.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11. Los ingresos que la </w:t>
      </w:r>
      <w:r>
        <w:rPr>
          <w:rFonts w:ascii="Arial" w:hAnsi="Arial" w:cs="Arial"/>
          <w:sz w:val="22"/>
          <w:szCs w:val="22"/>
        </w:rPr>
        <w:t xml:space="preserve">Federación Tinerfeña de Fútbol </w:t>
      </w:r>
      <w:r>
        <w:rPr>
          <w:rFonts w:ascii="Arial" w:eastAsia="Times New Roman" w:hAnsi="Arial" w:cs="Arial"/>
          <w:sz w:val="22"/>
          <w:szCs w:val="22"/>
          <w:lang w:eastAsia="ar-SA"/>
        </w:rPr>
        <w:t>abona al club en concepto de subvención relativa a los arbitrajes, podrán incorporarse al crédito correspondiente del presupuesto de gastos, m</w:t>
      </w:r>
      <w:r>
        <w:rPr>
          <w:rFonts w:ascii="Arial" w:eastAsia="Times New Roman" w:hAnsi="Arial" w:cs="Arial"/>
          <w:sz w:val="22"/>
          <w:szCs w:val="22"/>
          <w:lang w:eastAsia="ar-SA"/>
        </w:rPr>
        <w:t xml:space="preserve">inorando en la misma cuantía la aportación del Ayuntamiento de la Villa de Candelaria. No obstante, dichos ingresos podrán ser invertidos directamente en la E.M.F.C.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12. En el caso de la organización por parte del club previa aprobación de la Concejalía,</w:t>
      </w:r>
      <w:r>
        <w:rPr>
          <w:rFonts w:ascii="Arial" w:eastAsia="Times New Roman" w:hAnsi="Arial" w:cs="Arial"/>
          <w:sz w:val="22"/>
          <w:szCs w:val="22"/>
          <w:lang w:eastAsia="ar-SA"/>
        </w:rPr>
        <w:t xml:space="preserve"> de un campus, jornada de tecnificación, clinic, taller o actividad análoga, podrá cobrar dicho servicio a las personas inscritas y usar las instalaciones deportivas municipales acordadas, debiendo en todo momento, contratar un seguro de accidentes </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que, d</w:t>
      </w:r>
      <w:r>
        <w:rPr>
          <w:rFonts w:ascii="Arial" w:eastAsia="Times New Roman" w:hAnsi="Arial" w:cs="Arial"/>
          <w:sz w:val="22"/>
          <w:szCs w:val="22"/>
          <w:lang w:eastAsia="ar-SA"/>
        </w:rPr>
        <w:t>e cobertura a las personas no federadas en el propio club, así como incluir el logo del Ayuntamiento como colaborador en la cartelería y aplicar un descuento de un mínimo del 20 % sobre el precio más bajo de dicho servicio para las personas empadronadas en</w:t>
      </w:r>
      <w:r>
        <w:rPr>
          <w:rFonts w:ascii="Arial" w:eastAsia="Times New Roman" w:hAnsi="Arial" w:cs="Arial"/>
          <w:sz w:val="22"/>
          <w:szCs w:val="22"/>
          <w:lang w:eastAsia="ar-SA"/>
        </w:rPr>
        <w:t xml:space="preserve"> el municipio de Candelaria. Para la aprobación de dicho servicio, previo a la contratación y difusión, deberá trasladar a la Concejalía de Deportes el contenido de la contratación del seguro de accidentes, así como del diseño del cartel.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9"/>
        <w:jc w:val="both"/>
        <w:rPr>
          <w:rFonts w:ascii="Arial" w:eastAsia="Times New Roman" w:hAnsi="Arial" w:cs="Arial"/>
          <w:b/>
          <w:sz w:val="22"/>
          <w:szCs w:val="22"/>
          <w:lang w:eastAsia="ar-SA"/>
        </w:rPr>
      </w:pPr>
      <w:r>
        <w:rPr>
          <w:rFonts w:ascii="Arial" w:eastAsia="Times New Roman" w:hAnsi="Arial" w:cs="Arial"/>
          <w:b/>
          <w:sz w:val="22"/>
          <w:szCs w:val="22"/>
          <w:lang w:eastAsia="ar-SA"/>
        </w:rPr>
        <w:t xml:space="preserve">Cuarta. - </w:t>
      </w:r>
      <w:r>
        <w:rPr>
          <w:rFonts w:ascii="Arial" w:eastAsia="Times New Roman" w:hAnsi="Arial" w:cs="Arial"/>
          <w:b/>
          <w:sz w:val="22"/>
          <w:szCs w:val="22"/>
          <w:lang w:eastAsia="ar-SA"/>
        </w:rPr>
        <w:t>Aplicación y seguimiento del Convenio.</w:t>
      </w:r>
    </w:p>
    <w:p w:rsidR="009C0B13" w:rsidRDefault="009C0B13">
      <w:pPr>
        <w:spacing w:line="276" w:lineRule="auto"/>
        <w:ind w:left="57"/>
        <w:jc w:val="both"/>
        <w:rPr>
          <w:rFonts w:ascii="Arial" w:hAnsi="Arial" w:cs="Arial"/>
          <w:sz w:val="22"/>
          <w:szCs w:val="22"/>
        </w:rPr>
      </w:pPr>
    </w:p>
    <w:p w:rsidR="009C0B13" w:rsidRDefault="00EE088B">
      <w:pPr>
        <w:spacing w:line="276" w:lineRule="auto"/>
        <w:ind w:left="57"/>
        <w:jc w:val="both"/>
      </w:pPr>
      <w:r>
        <w:rPr>
          <w:rFonts w:ascii="Arial" w:hAnsi="Arial" w:cs="Arial"/>
          <w:sz w:val="22"/>
          <w:szCs w:val="22"/>
        </w:rPr>
        <w:t>La aplicación y desarrollo del presente Convenio se llevará a cabo por una comisión de seguimiento, cuyo funcionamiento se ajustará al régimen establecido en título preliminar, capítulo II, sección III de la Ley 40/2</w:t>
      </w:r>
      <w:r>
        <w:rPr>
          <w:rFonts w:ascii="Arial" w:hAnsi="Arial" w:cs="Arial"/>
          <w:sz w:val="22"/>
          <w:szCs w:val="22"/>
        </w:rPr>
        <w:t>015, de 1 de octubre, de Régimen Jurídico del Sector Público.</w:t>
      </w:r>
    </w:p>
    <w:p w:rsidR="009C0B13" w:rsidRDefault="009C0B13">
      <w:pPr>
        <w:spacing w:line="276" w:lineRule="auto"/>
        <w:ind w:left="57"/>
        <w:jc w:val="both"/>
        <w:rPr>
          <w:rFonts w:ascii="Arial" w:hAnsi="Arial" w:cs="Arial"/>
          <w:color w:val="000080"/>
          <w:sz w:val="22"/>
          <w:szCs w:val="22"/>
        </w:rPr>
      </w:pPr>
    </w:p>
    <w:p w:rsidR="009C0B13" w:rsidRDefault="00EE088B">
      <w:pPr>
        <w:spacing w:line="276" w:lineRule="auto"/>
        <w:ind w:left="709"/>
        <w:jc w:val="both"/>
        <w:rPr>
          <w:rFonts w:ascii="Arial" w:hAnsi="Arial" w:cs="Arial"/>
          <w:b/>
          <w:sz w:val="22"/>
          <w:szCs w:val="22"/>
        </w:rPr>
      </w:pPr>
      <w:r>
        <w:rPr>
          <w:rFonts w:ascii="Arial" w:hAnsi="Arial" w:cs="Arial"/>
          <w:b/>
          <w:sz w:val="22"/>
          <w:szCs w:val="22"/>
        </w:rPr>
        <w:t>Quinta. - Reglamento Interno de la E.M.F. de Candelaria.</w:t>
      </w:r>
    </w:p>
    <w:p w:rsidR="009C0B13" w:rsidRDefault="009C0B13">
      <w:pPr>
        <w:spacing w:line="276" w:lineRule="auto"/>
        <w:ind w:left="709"/>
        <w:jc w:val="both"/>
        <w:rPr>
          <w:rFonts w:ascii="Arial" w:hAnsi="Arial" w:cs="Arial"/>
          <w:sz w:val="22"/>
          <w:szCs w:val="22"/>
          <w:u w:val="single"/>
        </w:rPr>
      </w:pPr>
    </w:p>
    <w:p w:rsidR="009C0B13" w:rsidRDefault="00EE088B">
      <w:pPr>
        <w:spacing w:line="276" w:lineRule="auto"/>
        <w:ind w:left="57"/>
        <w:jc w:val="both"/>
      </w:pPr>
      <w:r>
        <w:rPr>
          <w:rFonts w:ascii="Arial" w:hAnsi="Arial" w:cs="Arial"/>
          <w:sz w:val="22"/>
          <w:szCs w:val="22"/>
          <w:u w:val="single"/>
        </w:rPr>
        <w:t>ARTÍCULO 1º.- INFRACCIONES Y SANCIONES</w:t>
      </w:r>
    </w:p>
    <w:p w:rsidR="009C0B13" w:rsidRDefault="009C0B13">
      <w:pPr>
        <w:spacing w:line="276" w:lineRule="auto"/>
        <w:ind w:left="57"/>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Las infracciones serán conocidas y sancionadas mediante apertura de expediente deportivo.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2</w:t>
      </w:r>
      <w:r>
        <w:rPr>
          <w:rFonts w:ascii="Arial" w:hAnsi="Arial" w:cs="Arial"/>
          <w:sz w:val="22"/>
          <w:szCs w:val="22"/>
        </w:rPr>
        <w:t>. Las sanciones se graduarán en atención a la gravedad de la infracción, malicia o falsedad del afectado.</w:t>
      </w:r>
    </w:p>
    <w:p w:rsidR="009C0B13" w:rsidRDefault="009C0B13">
      <w:pPr>
        <w:spacing w:line="276" w:lineRule="auto"/>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3. Las infracciones se sancionan con multa deportiva a propuesta del cuadro técnico, delegado o directivos que formen la comisión deportiva-disciplin</w:t>
      </w:r>
      <w:r>
        <w:rPr>
          <w:rFonts w:ascii="Arial" w:eastAsia="Times New Roman" w:hAnsi="Arial" w:cs="Arial"/>
          <w:sz w:val="22"/>
          <w:szCs w:val="22"/>
          <w:lang w:eastAsia="ar-SA"/>
        </w:rPr>
        <w:t>aria del club, cuya propuesta deberá ser elevada a la Comisión de Seguimiento para su resolución en el caso de infracciones graves y muy graves, y para el supuesto de infracciones leves el órgano competente para resolver será la Comisión Deportiva-Discipli</w:t>
      </w:r>
      <w:r>
        <w:rPr>
          <w:rFonts w:ascii="Arial" w:eastAsia="Times New Roman" w:hAnsi="Arial" w:cs="Arial"/>
          <w:sz w:val="22"/>
          <w:szCs w:val="22"/>
          <w:lang w:eastAsia="ar-SA"/>
        </w:rPr>
        <w:t>naria que designará el Ayuntamiento.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Cuando concurran causas de excepcional gravedad en las infracciones, se podrá acordar incluso la separación total del equipo.</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5. La valoración de las faltas y correspondientes sanciones, impuesta por la comisión de</w:t>
      </w:r>
      <w:r>
        <w:rPr>
          <w:rFonts w:ascii="Arial" w:hAnsi="Arial" w:cs="Arial"/>
          <w:sz w:val="22"/>
          <w:szCs w:val="22"/>
        </w:rPr>
        <w:t xml:space="preserve"> disciplina serán revisables por la junta directiva en su totalidad a propuesta del infractor.</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6. Las faltas muy graves requerirán comunicación por escrito al infractor, haciendo constar la fecha y lo que la motiva.</w:t>
      </w:r>
    </w:p>
    <w:p w:rsidR="009C0B13" w:rsidRDefault="009C0B13">
      <w:pPr>
        <w:spacing w:line="276" w:lineRule="auto"/>
        <w:jc w:val="both"/>
        <w:rPr>
          <w:rFonts w:ascii="Arial" w:hAnsi="Arial" w:cs="Arial"/>
          <w:sz w:val="22"/>
          <w:szCs w:val="22"/>
          <w:u w:val="single"/>
        </w:rPr>
      </w:pPr>
    </w:p>
    <w:p w:rsidR="009C0B13" w:rsidRDefault="00EE088B">
      <w:pPr>
        <w:spacing w:line="360" w:lineRule="auto"/>
        <w:jc w:val="both"/>
        <w:rPr>
          <w:rFonts w:ascii="Arial" w:hAnsi="Arial" w:cs="Arial"/>
          <w:sz w:val="22"/>
          <w:szCs w:val="22"/>
          <w:u w:val="single"/>
        </w:rPr>
      </w:pPr>
      <w:r>
        <w:rPr>
          <w:rFonts w:ascii="Arial" w:hAnsi="Arial" w:cs="Arial"/>
          <w:sz w:val="22"/>
          <w:szCs w:val="22"/>
          <w:u w:val="single"/>
        </w:rPr>
        <w:t>ARTÍCULO 2º.-TIPO DE INFRACCIONES</w:t>
      </w:r>
    </w:p>
    <w:p w:rsidR="009C0B13" w:rsidRDefault="009C0B13">
      <w:pPr>
        <w:spacing w:line="276" w:lineRule="auto"/>
        <w:jc w:val="both"/>
        <w:rPr>
          <w:rFonts w:ascii="Arial" w:hAnsi="Arial" w:cs="Arial"/>
          <w:sz w:val="22"/>
          <w:szCs w:val="22"/>
        </w:rPr>
      </w:pPr>
    </w:p>
    <w:p w:rsidR="009C0B13" w:rsidRDefault="00EE088B">
      <w:pPr>
        <w:widowControl/>
        <w:numPr>
          <w:ilvl w:val="0"/>
          <w:numId w:val="61"/>
        </w:numPr>
        <w:spacing w:line="276" w:lineRule="auto"/>
        <w:jc w:val="both"/>
        <w:rPr>
          <w:rFonts w:ascii="Arial" w:hAnsi="Arial" w:cs="Arial"/>
          <w:sz w:val="22"/>
          <w:szCs w:val="22"/>
        </w:rPr>
      </w:pPr>
      <w:r>
        <w:rPr>
          <w:rFonts w:ascii="Arial" w:hAnsi="Arial" w:cs="Arial"/>
          <w:sz w:val="22"/>
          <w:szCs w:val="22"/>
        </w:rPr>
        <w:t>LEVES.</w:t>
      </w:r>
    </w:p>
    <w:p w:rsidR="009C0B13" w:rsidRDefault="009C0B13">
      <w:pPr>
        <w:widowControl/>
        <w:spacing w:line="276" w:lineRule="auto"/>
        <w:jc w:val="both"/>
        <w:rPr>
          <w:rFonts w:ascii="Arial" w:hAnsi="Arial" w:cs="Arial"/>
          <w:sz w:val="22"/>
          <w:szCs w:val="22"/>
        </w:rPr>
      </w:pP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No comparecer a entrenamientos, partidos y actos o requerimientos del cuadro técnico, médico o junta directiva.</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Falta de uniformidad en partidos o entrenamientos.</w:t>
      </w:r>
    </w:p>
    <w:p w:rsidR="009C0B13" w:rsidRDefault="009C0B13">
      <w:pPr>
        <w:widowControl/>
        <w:spacing w:line="276" w:lineRule="auto"/>
        <w:ind w:left="1440"/>
        <w:jc w:val="both"/>
        <w:rPr>
          <w:rFonts w:ascii="Arial" w:hAnsi="Arial" w:cs="Arial"/>
          <w:sz w:val="22"/>
          <w:szCs w:val="22"/>
        </w:rPr>
      </w:pPr>
    </w:p>
    <w:p w:rsidR="009C0B13" w:rsidRDefault="00EE088B">
      <w:pPr>
        <w:widowControl/>
        <w:numPr>
          <w:ilvl w:val="0"/>
          <w:numId w:val="63"/>
        </w:numPr>
        <w:spacing w:line="276" w:lineRule="auto"/>
        <w:jc w:val="both"/>
        <w:rPr>
          <w:rFonts w:ascii="Arial" w:hAnsi="Arial" w:cs="Arial"/>
          <w:sz w:val="22"/>
          <w:szCs w:val="22"/>
        </w:rPr>
      </w:pPr>
      <w:r>
        <w:rPr>
          <w:rFonts w:ascii="Arial" w:hAnsi="Arial" w:cs="Arial"/>
          <w:sz w:val="22"/>
          <w:szCs w:val="22"/>
        </w:rPr>
        <w:t>GRAVES</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 xml:space="preserve">Rechazar órdenes del cuadro técnico, medico, junta directiva o delegado del </w:t>
      </w:r>
      <w:r>
        <w:rPr>
          <w:rFonts w:ascii="Arial" w:hAnsi="Arial" w:cs="Arial"/>
          <w:sz w:val="22"/>
          <w:szCs w:val="22"/>
        </w:rPr>
        <w:t>equipo.</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Negarse infundadamente a participar en trabajos de tipo técnico o táctico en partidos o entrenamientos, sean estos oficiales o no.</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Las faltas reiteradas de asistencia o puntualidad a convocatorias, partidos o entrenamientos.</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Participar en otras act</w:t>
      </w:r>
      <w:r>
        <w:rPr>
          <w:rFonts w:ascii="Arial" w:hAnsi="Arial" w:cs="Arial"/>
          <w:sz w:val="22"/>
          <w:szCs w:val="22"/>
        </w:rPr>
        <w:t>ividades deportivas en el transcurso de la temporada vigente sea cual sea, sin permiso del club.</w:t>
      </w:r>
    </w:p>
    <w:p w:rsidR="009C0B13" w:rsidRDefault="009C0B13">
      <w:pPr>
        <w:spacing w:line="276" w:lineRule="auto"/>
        <w:jc w:val="both"/>
        <w:rPr>
          <w:rFonts w:ascii="Arial" w:hAnsi="Arial" w:cs="Arial"/>
          <w:sz w:val="22"/>
          <w:szCs w:val="22"/>
        </w:rPr>
      </w:pPr>
    </w:p>
    <w:p w:rsidR="009C0B13" w:rsidRDefault="00EE088B">
      <w:pPr>
        <w:widowControl/>
        <w:numPr>
          <w:ilvl w:val="0"/>
          <w:numId w:val="64"/>
        </w:numPr>
        <w:spacing w:line="276" w:lineRule="auto"/>
        <w:jc w:val="both"/>
        <w:rPr>
          <w:rFonts w:ascii="Arial" w:hAnsi="Arial" w:cs="Arial"/>
          <w:sz w:val="22"/>
          <w:szCs w:val="22"/>
        </w:rPr>
      </w:pPr>
      <w:r>
        <w:rPr>
          <w:rFonts w:ascii="Arial" w:hAnsi="Arial" w:cs="Arial"/>
          <w:sz w:val="22"/>
          <w:szCs w:val="22"/>
        </w:rPr>
        <w:t>MUY GRAVES</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Ofensas verbales o físicas a cualquier persona perteneciente al club, ya sean aficionados, directivos, entrenadores, delegados, jugadores, etc… en</w:t>
      </w:r>
      <w:r>
        <w:rPr>
          <w:rFonts w:ascii="Arial" w:hAnsi="Arial" w:cs="Arial"/>
          <w:sz w:val="22"/>
          <w:szCs w:val="22"/>
        </w:rPr>
        <w:t xml:space="preserve"> cualquier circunstancia o lugar.</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Tabaquismo (fumar), alcoholismo (embriaguez) o toxicomanía (uso de drogas).</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Disminución voluntaria del rendimiento en su trabajo, ya sea en partidos o entrenamientos.</w:t>
      </w:r>
    </w:p>
    <w:p w:rsidR="009C0B13" w:rsidRDefault="00EE088B">
      <w:pPr>
        <w:widowControl/>
        <w:numPr>
          <w:ilvl w:val="1"/>
          <w:numId w:val="62"/>
        </w:numPr>
        <w:spacing w:line="276" w:lineRule="auto"/>
        <w:jc w:val="both"/>
      </w:pPr>
      <w:r>
        <w:rPr>
          <w:rFonts w:ascii="Arial" w:hAnsi="Arial" w:cs="Arial"/>
          <w:sz w:val="22"/>
          <w:szCs w:val="22"/>
        </w:rPr>
        <w:t>Ofensas verbales o físicas que dañen la imagen del club</w:t>
      </w:r>
      <w:r>
        <w:rPr>
          <w:rFonts w:ascii="Arial" w:hAnsi="Arial" w:cs="Arial"/>
          <w:sz w:val="22"/>
          <w:szCs w:val="22"/>
        </w:rPr>
        <w:t>, tanto en partidos amistosos u oficiales, desplazamientos, entrenamientos, dentro o fuera del terreno de juego, o en cualquier tipo de acto donde se represente al club.</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u w:val="single"/>
        </w:rPr>
      </w:pPr>
      <w:r>
        <w:rPr>
          <w:rFonts w:ascii="Arial" w:hAnsi="Arial" w:cs="Arial"/>
          <w:sz w:val="22"/>
          <w:szCs w:val="22"/>
          <w:u w:val="single"/>
        </w:rPr>
        <w:t>ARTÍCULO 3º.- ESCALA DE SANCIONES</w:t>
      </w:r>
    </w:p>
    <w:p w:rsidR="009C0B13" w:rsidRDefault="009C0B13">
      <w:pPr>
        <w:spacing w:line="276" w:lineRule="auto"/>
        <w:jc w:val="both"/>
        <w:rPr>
          <w:rFonts w:ascii="Arial" w:hAnsi="Arial" w:cs="Arial"/>
          <w:sz w:val="22"/>
          <w:szCs w:val="22"/>
        </w:rPr>
      </w:pPr>
    </w:p>
    <w:p w:rsidR="009C0B13" w:rsidRDefault="00EE088B">
      <w:pPr>
        <w:widowControl/>
        <w:numPr>
          <w:ilvl w:val="0"/>
          <w:numId w:val="65"/>
        </w:numPr>
        <w:spacing w:line="276" w:lineRule="auto"/>
        <w:jc w:val="both"/>
      </w:pPr>
      <w:r>
        <w:rPr>
          <w:rFonts w:ascii="Arial" w:hAnsi="Arial" w:cs="Arial"/>
          <w:sz w:val="22"/>
          <w:szCs w:val="22"/>
        </w:rPr>
        <w:t>SANCIONES DEPORTIVAS.</w:t>
      </w:r>
    </w:p>
    <w:p w:rsidR="009C0B13" w:rsidRDefault="009C0B13">
      <w:pPr>
        <w:widowControl/>
        <w:spacing w:line="276" w:lineRule="auto"/>
        <w:ind w:left="720"/>
        <w:jc w:val="both"/>
        <w:rPr>
          <w:rFonts w:ascii="Arial" w:hAnsi="Arial" w:cs="Arial"/>
          <w:sz w:val="22"/>
          <w:szCs w:val="22"/>
          <w:u w:val="single"/>
        </w:rPr>
      </w:pPr>
    </w:p>
    <w:p w:rsidR="009C0B13" w:rsidRDefault="00EE088B">
      <w:pPr>
        <w:widowControl/>
        <w:numPr>
          <w:ilvl w:val="1"/>
          <w:numId w:val="66"/>
        </w:numPr>
        <w:spacing w:line="276" w:lineRule="auto"/>
        <w:jc w:val="both"/>
      </w:pPr>
      <w:r>
        <w:rPr>
          <w:rFonts w:ascii="Arial" w:hAnsi="Arial" w:cs="Arial"/>
          <w:sz w:val="22"/>
          <w:szCs w:val="22"/>
          <w:u w:val="single"/>
        </w:rPr>
        <w:t>Las faltas leves</w:t>
      </w:r>
      <w:r>
        <w:rPr>
          <w:rFonts w:ascii="Arial" w:hAnsi="Arial" w:cs="Arial"/>
          <w:sz w:val="22"/>
          <w:szCs w:val="22"/>
        </w:rPr>
        <w:t xml:space="preserve"> serán </w:t>
      </w:r>
      <w:r>
        <w:rPr>
          <w:rFonts w:ascii="Arial" w:hAnsi="Arial" w:cs="Arial"/>
          <w:sz w:val="22"/>
          <w:szCs w:val="22"/>
        </w:rPr>
        <w:t>sancionadas a criterio del cuadro técnico, según lo estimen conveniente, con comunicación a la comisión deportiva-disciplinaria.</w:t>
      </w:r>
    </w:p>
    <w:p w:rsidR="009C0B13" w:rsidRDefault="00EE088B">
      <w:pPr>
        <w:widowControl/>
        <w:numPr>
          <w:ilvl w:val="1"/>
          <w:numId w:val="66"/>
        </w:numPr>
        <w:spacing w:line="276" w:lineRule="auto"/>
        <w:jc w:val="both"/>
      </w:pPr>
      <w:r>
        <w:rPr>
          <w:rFonts w:ascii="Arial" w:hAnsi="Arial" w:cs="Arial"/>
          <w:sz w:val="22"/>
          <w:szCs w:val="22"/>
          <w:u w:val="single"/>
        </w:rPr>
        <w:t>Las faltas graves</w:t>
      </w:r>
      <w:r>
        <w:rPr>
          <w:rFonts w:ascii="Arial" w:hAnsi="Arial" w:cs="Arial"/>
          <w:sz w:val="22"/>
          <w:szCs w:val="22"/>
        </w:rPr>
        <w:t>, a criterio del cuadro técnico, mediante informe a la comisión deportiva-disciplinaria.  Esta sanción puede c</w:t>
      </w:r>
      <w:r>
        <w:rPr>
          <w:rFonts w:ascii="Arial" w:hAnsi="Arial" w:cs="Arial"/>
          <w:sz w:val="22"/>
          <w:szCs w:val="22"/>
        </w:rPr>
        <w:t>onllevar la separación del equipo, el entrenamiento en solitario, o algún otro castigo, por un máximo de un mes.</w:t>
      </w:r>
    </w:p>
    <w:p w:rsidR="009C0B13" w:rsidRDefault="00EE088B">
      <w:pPr>
        <w:widowControl/>
        <w:numPr>
          <w:ilvl w:val="1"/>
          <w:numId w:val="66"/>
        </w:numPr>
        <w:spacing w:line="276" w:lineRule="auto"/>
        <w:jc w:val="both"/>
      </w:pPr>
      <w:r>
        <w:rPr>
          <w:rFonts w:ascii="Arial" w:hAnsi="Arial" w:cs="Arial"/>
          <w:sz w:val="22"/>
          <w:szCs w:val="22"/>
          <w:u w:val="single"/>
        </w:rPr>
        <w:t>Las faltas muy graves</w:t>
      </w:r>
      <w:r>
        <w:rPr>
          <w:rFonts w:ascii="Arial" w:hAnsi="Arial" w:cs="Arial"/>
          <w:sz w:val="22"/>
          <w:szCs w:val="22"/>
        </w:rPr>
        <w:t xml:space="preserve"> pueden conllevar la separación total o parcial del club, desde un mes, la temporada o la expulsión.</w:t>
      </w:r>
    </w:p>
    <w:p w:rsidR="009C0B13" w:rsidRDefault="009C0B13">
      <w:pPr>
        <w:spacing w:line="276" w:lineRule="auto"/>
        <w:jc w:val="both"/>
        <w:rPr>
          <w:rFonts w:ascii="Arial" w:hAnsi="Arial" w:cs="Arial"/>
          <w:sz w:val="22"/>
          <w:szCs w:val="22"/>
        </w:rPr>
      </w:pPr>
    </w:p>
    <w:p w:rsidR="009C0B13" w:rsidRDefault="00EE088B">
      <w:pPr>
        <w:widowControl/>
        <w:numPr>
          <w:ilvl w:val="0"/>
          <w:numId w:val="65"/>
        </w:numPr>
        <w:spacing w:line="276" w:lineRule="auto"/>
        <w:jc w:val="both"/>
        <w:rPr>
          <w:rFonts w:ascii="Arial" w:hAnsi="Arial" w:cs="Arial"/>
          <w:sz w:val="22"/>
          <w:szCs w:val="22"/>
        </w:rPr>
      </w:pPr>
      <w:r>
        <w:rPr>
          <w:rFonts w:ascii="Arial" w:hAnsi="Arial" w:cs="Arial"/>
          <w:sz w:val="22"/>
          <w:szCs w:val="22"/>
        </w:rPr>
        <w:t>SANCIONES ECONOMICAS</w:t>
      </w:r>
      <w:r>
        <w:rPr>
          <w:rFonts w:ascii="Arial" w:hAnsi="Arial" w:cs="Arial"/>
          <w:sz w:val="22"/>
          <w:szCs w:val="22"/>
        </w:rPr>
        <w:t>.</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6"/>
        </w:numPr>
        <w:spacing w:line="276" w:lineRule="auto"/>
        <w:jc w:val="both"/>
        <w:rPr>
          <w:rFonts w:ascii="Arial" w:hAnsi="Arial" w:cs="Arial"/>
          <w:sz w:val="22"/>
          <w:szCs w:val="22"/>
        </w:rPr>
      </w:pPr>
      <w:r>
        <w:rPr>
          <w:rFonts w:ascii="Arial" w:hAnsi="Arial" w:cs="Arial"/>
          <w:sz w:val="22"/>
          <w:szCs w:val="22"/>
        </w:rPr>
        <w:t>Las sanciones económicas que conlleven los incidentes provocados por un jugador serán a cargo del propio jugador, o sus padres o tutores por defecto.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u w:val="single"/>
        </w:rPr>
      </w:pPr>
      <w:r>
        <w:rPr>
          <w:rFonts w:ascii="Arial" w:hAnsi="Arial" w:cs="Arial"/>
          <w:sz w:val="22"/>
          <w:szCs w:val="22"/>
          <w:u w:val="single"/>
        </w:rPr>
        <w:t>ARTÍCULO 4º.- OBLIGACIONES Y DEBERES</w:t>
      </w:r>
    </w:p>
    <w:p w:rsidR="009C0B13" w:rsidRDefault="009C0B13">
      <w:pPr>
        <w:spacing w:line="276" w:lineRule="auto"/>
        <w:jc w:val="both"/>
        <w:rPr>
          <w:rFonts w:ascii="Arial" w:hAnsi="Arial" w:cs="Arial"/>
          <w:sz w:val="22"/>
          <w:szCs w:val="22"/>
        </w:rPr>
      </w:pPr>
    </w:p>
    <w:p w:rsidR="009C0B13" w:rsidRDefault="00EE088B">
      <w:pPr>
        <w:widowControl/>
        <w:numPr>
          <w:ilvl w:val="0"/>
          <w:numId w:val="67"/>
        </w:numPr>
        <w:spacing w:line="276" w:lineRule="auto"/>
        <w:jc w:val="both"/>
        <w:rPr>
          <w:rFonts w:ascii="Arial" w:hAnsi="Arial" w:cs="Arial"/>
          <w:sz w:val="22"/>
          <w:szCs w:val="22"/>
        </w:rPr>
      </w:pPr>
      <w:r>
        <w:rPr>
          <w:rFonts w:ascii="Arial" w:hAnsi="Arial" w:cs="Arial"/>
          <w:sz w:val="22"/>
          <w:szCs w:val="22"/>
        </w:rPr>
        <w:t>Es obligación y responsabilidad de los padres, el transporte y c</w:t>
      </w:r>
      <w:r>
        <w:rPr>
          <w:rFonts w:ascii="Arial" w:hAnsi="Arial" w:cs="Arial"/>
          <w:sz w:val="22"/>
          <w:szCs w:val="22"/>
        </w:rPr>
        <w:t>uidado de los niños antes, y después de los entrenamientos y partidos. El club se exime de toda responsabilidad sobre sus jugadores fuera de la zona deportiva.</w:t>
      </w:r>
    </w:p>
    <w:p w:rsidR="009C0B13" w:rsidRDefault="00EE088B">
      <w:pPr>
        <w:widowControl/>
        <w:numPr>
          <w:ilvl w:val="0"/>
          <w:numId w:val="68"/>
        </w:numPr>
        <w:spacing w:line="276" w:lineRule="auto"/>
        <w:jc w:val="both"/>
        <w:rPr>
          <w:rFonts w:ascii="Arial" w:hAnsi="Arial" w:cs="Arial"/>
          <w:sz w:val="22"/>
          <w:szCs w:val="22"/>
        </w:rPr>
      </w:pPr>
      <w:r>
        <w:rPr>
          <w:rFonts w:ascii="Arial" w:hAnsi="Arial" w:cs="Arial"/>
          <w:sz w:val="22"/>
          <w:szCs w:val="22"/>
        </w:rPr>
        <w:t>La asistencia a cualquier reunión informativa para jugadores o padres es obligatoria, en caso de</w:t>
      </w:r>
      <w:r>
        <w:rPr>
          <w:rFonts w:ascii="Arial" w:hAnsi="Arial" w:cs="Arial"/>
          <w:sz w:val="22"/>
          <w:szCs w:val="22"/>
        </w:rPr>
        <w:t xml:space="preserve"> no asistencia, se da por entendido que renuncia a todos los derechos o ventajas para los asistentes sin ningún derecho a reclamación alguna.</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Todas estas normas de régimen interno, serán aplicadas a toda persona relacionada con el club, y en todos sus esc</w:t>
      </w:r>
      <w:r>
        <w:rPr>
          <w:rFonts w:ascii="Arial" w:eastAsia="Times New Roman" w:hAnsi="Arial" w:cs="Arial"/>
          <w:sz w:val="22"/>
          <w:szCs w:val="22"/>
          <w:lang w:eastAsia="ar-SA"/>
        </w:rPr>
        <w:t>alafones.</w:t>
      </w:r>
    </w:p>
    <w:p w:rsidR="009C0B13" w:rsidRDefault="009C0B13">
      <w:pPr>
        <w:spacing w:line="276" w:lineRule="auto"/>
        <w:jc w:val="both"/>
        <w:rPr>
          <w:rFonts w:ascii="Arial" w:hAnsi="Arial" w:cs="Arial"/>
          <w:sz w:val="22"/>
          <w:szCs w:val="22"/>
        </w:rPr>
      </w:pPr>
    </w:p>
    <w:p w:rsidR="009C0B13" w:rsidRDefault="00EE088B">
      <w:pPr>
        <w:widowControl/>
        <w:numPr>
          <w:ilvl w:val="0"/>
          <w:numId w:val="69"/>
        </w:numPr>
        <w:tabs>
          <w:tab w:val="left" w:pos="0"/>
        </w:tabs>
        <w:spacing w:line="276" w:lineRule="auto"/>
        <w:ind w:left="0" w:firstLine="0"/>
        <w:jc w:val="both"/>
      </w:pPr>
      <w:r>
        <w:rPr>
          <w:rFonts w:ascii="Arial" w:hAnsi="Arial" w:cs="Arial"/>
          <w:sz w:val="22"/>
          <w:szCs w:val="22"/>
          <w:u w:val="single"/>
        </w:rPr>
        <w:t xml:space="preserve">La </w:t>
      </w:r>
      <w:r>
        <w:rPr>
          <w:rFonts w:ascii="Arial" w:hAnsi="Arial" w:cs="Arial"/>
          <w:bCs/>
          <w:sz w:val="22"/>
          <w:szCs w:val="22"/>
          <w:u w:val="single"/>
        </w:rPr>
        <w:t>comisión deportiva-disciplinaria</w:t>
      </w:r>
      <w:r>
        <w:rPr>
          <w:rFonts w:ascii="Arial" w:hAnsi="Arial" w:cs="Arial"/>
          <w:sz w:val="22"/>
          <w:szCs w:val="22"/>
        </w:rPr>
        <w:t>, la componen la Alcaldesa-Presidenta, el Concejal de Deportes, el Técnico de Deportes, el Presidente del Club, un Directivo del Club, y el Secretario del Ayuntamiento de Candelaria o técnico que designe.</w:t>
      </w:r>
    </w:p>
    <w:p w:rsidR="009C0B13" w:rsidRDefault="009C0B13">
      <w:pPr>
        <w:widowControl/>
        <w:spacing w:line="276" w:lineRule="auto"/>
        <w:jc w:val="both"/>
        <w:rPr>
          <w:rFonts w:ascii="Arial" w:hAnsi="Arial" w:cs="Arial"/>
          <w:sz w:val="22"/>
          <w:szCs w:val="22"/>
        </w:rPr>
      </w:pPr>
    </w:p>
    <w:p w:rsidR="009C0B13" w:rsidRDefault="00EE088B">
      <w:pPr>
        <w:widowControl/>
        <w:numPr>
          <w:ilvl w:val="0"/>
          <w:numId w:val="70"/>
        </w:numPr>
        <w:tabs>
          <w:tab w:val="left" w:pos="0"/>
        </w:tabs>
        <w:spacing w:line="276" w:lineRule="auto"/>
        <w:ind w:left="0" w:firstLine="0"/>
        <w:jc w:val="both"/>
      </w:pPr>
      <w:r>
        <w:rPr>
          <w:rFonts w:ascii="Arial" w:hAnsi="Arial" w:cs="Arial"/>
          <w:sz w:val="22"/>
          <w:szCs w:val="22"/>
          <w:u w:val="single"/>
        </w:rPr>
        <w:t xml:space="preserve">La </w:t>
      </w:r>
      <w:r>
        <w:rPr>
          <w:rFonts w:ascii="Arial" w:hAnsi="Arial" w:cs="Arial"/>
          <w:bCs/>
          <w:sz w:val="22"/>
          <w:szCs w:val="22"/>
          <w:u w:val="single"/>
        </w:rPr>
        <w:t>comisión de seguimiento</w:t>
      </w:r>
      <w:r>
        <w:rPr>
          <w:rFonts w:ascii="Arial" w:hAnsi="Arial" w:cs="Arial"/>
          <w:sz w:val="22"/>
          <w:szCs w:val="22"/>
        </w:rPr>
        <w:t xml:space="preserve"> la componen la Alcaldesa-Presidenta, el Concejal de Deportes, el Técnico de Deportes, el Director de la escuela, un representante de los padres/madres de los jugadores de la E.M.F.C. y una persona que ejerza como secretario/a que de</w:t>
      </w:r>
      <w:r>
        <w:rPr>
          <w:rFonts w:ascii="Arial" w:hAnsi="Arial" w:cs="Arial"/>
          <w:sz w:val="22"/>
          <w:szCs w:val="22"/>
        </w:rPr>
        <w:t xml:space="preserve">signe el Ayuntamiento. </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u w:val="single"/>
        </w:rPr>
      </w:pPr>
      <w:r>
        <w:rPr>
          <w:rFonts w:ascii="Arial" w:hAnsi="Arial" w:cs="Arial"/>
          <w:sz w:val="22"/>
          <w:szCs w:val="22"/>
          <w:u w:val="single"/>
        </w:rPr>
        <w:t>ARTÍCULO 5º.- PROTECCIÓN DE DATOS PERSONALES</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Club garantiza que el tratamiento de los datos facilitados de los alumnos o participantes por la E.M.F.C, serán utilizados por el Club con la única finalidad de gestionar los distint</w:t>
      </w:r>
      <w:r>
        <w:rPr>
          <w:rFonts w:ascii="Arial" w:hAnsi="Arial" w:cs="Arial"/>
          <w:sz w:val="22"/>
          <w:szCs w:val="22"/>
        </w:rPr>
        <w:t xml:space="preserve">os encuentros y actividades organizadas el Club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vigente el presente convenio, para cumplir con las obligaciones legales. Los datos no se cederán a terceros </w:t>
      </w:r>
      <w:r>
        <w:rPr>
          <w:rFonts w:ascii="Arial" w:hAnsi="Arial" w:cs="Arial"/>
          <w:sz w:val="22"/>
          <w:szCs w:val="22"/>
        </w:rPr>
        <w:t>salvo en los casos en que exista una obligación legal. La E.M.F.C y por información el Ayuntamiento, tienen derecho a obtener confirmación sobre si el Club está tratando sus datos personales por tanto tiene derecho a acceder a sus datos personales, rectifi</w:t>
      </w:r>
      <w:r>
        <w:rPr>
          <w:rFonts w:ascii="Arial" w:hAnsi="Arial" w:cs="Arial"/>
          <w:sz w:val="22"/>
          <w:szCs w:val="22"/>
        </w:rPr>
        <w:t>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w:t>
      </w:r>
      <w:r>
        <w:rPr>
          <w:rFonts w:ascii="Arial" w:hAnsi="Arial" w:cs="Arial"/>
          <w:sz w:val="22"/>
          <w:szCs w:val="22"/>
        </w:rPr>
        <w:t xml:space="preserv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w:t>
      </w:r>
      <w:r>
        <w:rPr>
          <w:rFonts w:ascii="Arial" w:hAnsi="Arial" w:cs="Arial"/>
          <w:sz w:val="22"/>
          <w:szCs w:val="22"/>
        </w:rPr>
        <w:t>adas durante las actividades publicitarias, recreativas, participativas, o en el desarrollo del objeto del presente convenio, realizadas por el Club, en cualquier publicación (portal web, redes sociales, tablón anuncios, prensa escrita, folletos, flyers, e</w:t>
      </w:r>
      <w:r>
        <w:rPr>
          <w:rFonts w:ascii="Arial" w:hAnsi="Arial" w:cs="Arial"/>
          <w:sz w:val="22"/>
          <w:szCs w:val="22"/>
        </w:rPr>
        <w:t>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autorización previa de la E.M.F.C o en su defecto, del Ayuntamiento. En el caso que esto sucediera, deberá </w:t>
      </w:r>
      <w:r>
        <w:rPr>
          <w:rFonts w:ascii="Arial" w:hAnsi="Arial" w:cs="Arial"/>
          <w:sz w:val="22"/>
          <w:szCs w:val="22"/>
        </w:rPr>
        <w:t>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 datos personales, declarados en su Registro de Ac</w:t>
      </w:r>
      <w:r>
        <w:rPr>
          <w:rFonts w:ascii="Arial" w:hAnsi="Arial" w:cs="Arial"/>
          <w:sz w:val="22"/>
          <w:szCs w:val="22"/>
        </w:rPr>
        <w:t>tividades de Tratamiento (RAT) y tener el procedimiento actualizado en orden del deber de informar al E.M.F.C., así como al Ayuntamiento con el fin de que puedan ejercer sus derechos de acceso, rectificación, supresión, limitación y portabilidad.</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Sexta. –</w:t>
      </w:r>
      <w:r>
        <w:rPr>
          <w:rFonts w:ascii="Arial" w:hAnsi="Arial" w:cs="Arial"/>
          <w:sz w:val="22"/>
          <w:szCs w:val="22"/>
        </w:rPr>
        <w:t xml:space="preserve"> Los ingresos procedentes de la explotación de la actividad que excedan de las previsiones presupuestarias podrán incorporarse al crédito correspondiente del presupuesto de gastos, minorando en la misma cuantía la aportación del Ayuntamiento de la Villa de</w:t>
      </w:r>
      <w:r>
        <w:rPr>
          <w:rFonts w:ascii="Arial" w:hAnsi="Arial" w:cs="Arial"/>
          <w:sz w:val="22"/>
          <w:szCs w:val="22"/>
        </w:rPr>
        <w:t xml:space="preserve"> Candelaria. Para el correcto desarrollo de la actividad y asegurar liquidez al club para el pago de las obligaciones federativas, el club podrá exigir a las personas inscritas, previa aprobación de la Concejalía de Deportes, el abono de un máximo de 120 e</w:t>
      </w:r>
      <w:r>
        <w:rPr>
          <w:rFonts w:ascii="Arial" w:hAnsi="Arial" w:cs="Arial"/>
          <w:sz w:val="22"/>
          <w:szCs w:val="22"/>
        </w:rPr>
        <w:t>uros por temporada que siempre debería fraccionarse, mensualmente, para facilitar el pago por parte de las personas inscritas. No obstante, dichos ingresos podrán ser invertidos directamente en la E.M.F.C.</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Séptima. -</w:t>
      </w:r>
      <w:r>
        <w:rPr>
          <w:rFonts w:ascii="Arial" w:hAnsi="Arial" w:cs="Arial"/>
          <w:sz w:val="22"/>
          <w:szCs w:val="22"/>
        </w:rPr>
        <w:t xml:space="preserve"> </w:t>
      </w:r>
      <w:r>
        <w:rPr>
          <w:rFonts w:ascii="Arial" w:eastAsia="Times New Roman" w:hAnsi="Arial" w:cs="Arial"/>
          <w:sz w:val="22"/>
          <w:szCs w:val="22"/>
          <w:lang w:eastAsia="ar-SA"/>
        </w:rPr>
        <w:t xml:space="preserve">Cualquier relación jurídica de </w:t>
      </w:r>
      <w:r>
        <w:rPr>
          <w:rFonts w:ascii="Arial" w:eastAsia="Times New Roman" w:hAnsi="Arial" w:cs="Arial"/>
          <w:sz w:val="22"/>
          <w:szCs w:val="22"/>
          <w:lang w:eastAsia="ar-SA"/>
        </w:rPr>
        <w:t>naturaleza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Octava. -</w:t>
      </w:r>
      <w:r>
        <w:rPr>
          <w:rFonts w:ascii="Arial" w:hAnsi="Arial" w:cs="Arial"/>
          <w:sz w:val="22"/>
          <w:szCs w:val="22"/>
        </w:rPr>
        <w:t xml:space="preserve"> </w:t>
      </w:r>
      <w:r>
        <w:rPr>
          <w:rFonts w:ascii="Arial" w:eastAsia="Times New Roman" w:hAnsi="Arial" w:cs="Arial"/>
          <w:sz w:val="22"/>
          <w:szCs w:val="22"/>
          <w:lang w:eastAsia="ar-SA"/>
        </w:rPr>
        <w:t xml:space="preserve">Si durante el </w:t>
      </w:r>
      <w:r>
        <w:rPr>
          <w:rFonts w:ascii="Arial" w:eastAsia="Times New Roman" w:hAnsi="Arial" w:cs="Arial"/>
          <w:sz w:val="22"/>
          <w:szCs w:val="22"/>
          <w:lang w:eastAsia="ar-SA"/>
        </w:rPr>
        <w:t>curso de la temporada surge algún compromiso no previsto en el momento de confeccionar el programa anual de actividades, el mismo se supeditará a un acuerdo previo entre las partes.</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Novena. - Causas de resolución.</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Por acuerdo expreso de las partes.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sz w:val="22"/>
          <w:szCs w:val="22"/>
        </w:rPr>
      </w:pPr>
      <w:r>
        <w:rPr>
          <w:rFonts w:ascii="Arial" w:hAnsi="Arial" w:cs="Arial"/>
          <w:sz w:val="22"/>
          <w:szCs w:val="22"/>
        </w:rPr>
        <w:t>2</w:t>
      </w:r>
      <w:r>
        <w:rPr>
          <w:rFonts w:ascii="Arial" w:hAnsi="Arial" w:cs="Arial"/>
          <w:sz w:val="22"/>
          <w:szCs w:val="22"/>
        </w:rPr>
        <w:t>. Por incumplimiento de alguna de las cláusulas establecidas en el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9"/>
        <w:jc w:val="both"/>
      </w:pPr>
      <w:r>
        <w:rPr>
          <w:rFonts w:ascii="Arial" w:eastAsia="Times New Roman" w:hAnsi="Arial" w:cs="Arial"/>
          <w:sz w:val="22"/>
          <w:szCs w:val="22"/>
          <w:lang w:eastAsia="ar-SA"/>
        </w:rPr>
        <w:t xml:space="preserve">Décima. - </w:t>
      </w:r>
      <w:r>
        <w:rPr>
          <w:rFonts w:ascii="Arial" w:hAnsi="Arial" w:cs="Arial"/>
          <w:sz w:val="22"/>
          <w:szCs w:val="22"/>
        </w:rPr>
        <w:t>Someterse expresamente al presente convenio y a la interpretación que del mismo haga el Ayuntamiento, sin perjuicio de los derechos contenidos en el artículo 13 de la L</w:t>
      </w:r>
      <w:r>
        <w:rPr>
          <w:rFonts w:ascii="Arial" w:hAnsi="Arial" w:cs="Arial"/>
          <w:sz w:val="22"/>
          <w:szCs w:val="22"/>
        </w:rPr>
        <w:t>ey 39/2015,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w:t>
      </w:r>
      <w:r>
        <w:rPr>
          <w:rFonts w:ascii="Arial" w:hAnsi="Arial" w:cs="Arial"/>
          <w:sz w:val="22"/>
          <w:szCs w:val="22"/>
        </w:rPr>
        <w:t>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Y EL </w:t>
      </w:r>
    </w:p>
    <w:p w:rsidR="009C0B13" w:rsidRDefault="00EE088B">
      <w:pPr>
        <w:spacing w:line="360" w:lineRule="auto"/>
        <w:jc w:val="center"/>
        <w:rPr>
          <w:rFonts w:ascii="Arial" w:hAnsi="Arial" w:cs="Arial"/>
          <w:b/>
          <w:sz w:val="22"/>
          <w:szCs w:val="22"/>
        </w:rPr>
      </w:pPr>
      <w:r>
        <w:rPr>
          <w:rFonts w:ascii="Arial" w:hAnsi="Arial" w:cs="Arial"/>
          <w:b/>
          <w:sz w:val="22"/>
          <w:szCs w:val="22"/>
        </w:rPr>
        <w:t>SECRETARIO GENERAL</w:t>
      </w:r>
    </w:p>
    <w:p w:rsidR="009C0B13" w:rsidRDefault="009C0B13">
      <w:pPr>
        <w:spacing w:line="360" w:lineRule="auto"/>
        <w:jc w:val="center"/>
        <w:rPr>
          <w:rFonts w:ascii="Arial" w:hAnsi="Arial" w:cs="Arial"/>
          <w:b/>
          <w:sz w:val="22"/>
          <w:szCs w:val="22"/>
        </w:rPr>
      </w:pPr>
    </w:p>
    <w:p w:rsidR="009C0B13" w:rsidRDefault="00EE088B">
      <w:pPr>
        <w:keepNext/>
        <w:widowControl/>
        <w:tabs>
          <w:tab w:val="left" w:pos="720"/>
        </w:tabs>
        <w:ind w:left="720" w:hanging="720"/>
        <w:jc w:val="center"/>
      </w:pPr>
      <w:r>
        <w:rPr>
          <w:rFonts w:ascii="Arial" w:eastAsia="Times New Roman" w:hAnsi="Arial" w:cs="Arial"/>
          <w:b/>
          <w:bCs/>
          <w:sz w:val="22"/>
          <w:szCs w:val="22"/>
        </w:rPr>
        <w:t>EL PRESIDENTE DEL CLUB</w:t>
      </w:r>
    </w:p>
    <w:p w:rsidR="009C0B13" w:rsidRDefault="009C0B13">
      <w:pPr>
        <w:jc w:val="both"/>
        <w:rPr>
          <w:rFonts w:ascii="Arial" w:hAnsi="Arial" w:cs="Arial"/>
          <w:sz w:val="22"/>
          <w:szCs w:val="22"/>
        </w:rPr>
      </w:pPr>
    </w:p>
    <w:p w:rsidR="009C0B13" w:rsidRDefault="00EE088B">
      <w:pPr>
        <w:jc w:val="center"/>
        <w:rPr>
          <w:rFonts w:ascii="Arial" w:hAnsi="Arial" w:cs="Arial"/>
          <w:sz w:val="22"/>
          <w:szCs w:val="22"/>
        </w:rPr>
      </w:pPr>
      <w:r>
        <w:rPr>
          <w:rFonts w:ascii="Arial" w:hAnsi="Arial" w:cs="Arial"/>
          <w:sz w:val="22"/>
          <w:szCs w:val="22"/>
        </w:rPr>
        <w:t>Jorge Ocaña Pérez</w:t>
      </w:r>
    </w:p>
    <w:p w:rsidR="009C0B13" w:rsidRDefault="009C0B13">
      <w:pPr>
        <w:jc w:val="center"/>
        <w:rPr>
          <w:rFonts w:cs="Arial"/>
          <w:szCs w:val="22"/>
        </w:rPr>
      </w:pPr>
    </w:p>
    <w:p w:rsidR="009C0B13" w:rsidRDefault="009C0B13">
      <w:pPr>
        <w:jc w:val="center"/>
        <w:rPr>
          <w:rFonts w:cs="Arial"/>
          <w:szCs w:val="22"/>
        </w:rPr>
      </w:pPr>
    </w:p>
    <w:p w:rsidR="009C0B13" w:rsidRDefault="00EE088B">
      <w:pPr>
        <w:jc w:val="center"/>
        <w:rPr>
          <w:rFonts w:ascii="Arial" w:hAnsi="Arial" w:cs="Arial"/>
          <w:b/>
          <w:sz w:val="22"/>
          <w:szCs w:val="22"/>
          <w:u w:val="single"/>
        </w:rPr>
      </w:pPr>
      <w:r>
        <w:rPr>
          <w:rFonts w:ascii="Arial" w:hAnsi="Arial" w:cs="Arial"/>
          <w:b/>
          <w:sz w:val="22"/>
          <w:szCs w:val="22"/>
          <w:u w:val="single"/>
        </w:rPr>
        <w:t>ANEXO 1</w:t>
      </w:r>
    </w:p>
    <w:p w:rsidR="009C0B13" w:rsidRDefault="009C0B13">
      <w:pPr>
        <w:rPr>
          <w:rFonts w:ascii="Arial" w:hAnsi="Arial" w:cs="Arial"/>
          <w:sz w:val="22"/>
          <w:szCs w:val="22"/>
        </w:rPr>
      </w:pPr>
    </w:p>
    <w:p w:rsidR="009C0B13" w:rsidRDefault="009C0B13">
      <w:pPr>
        <w:rPr>
          <w:rFonts w:ascii="Arial" w:hAnsi="Arial" w:cs="Arial"/>
          <w:sz w:val="22"/>
          <w:szCs w:val="22"/>
        </w:rPr>
      </w:pPr>
    </w:p>
    <w:tbl>
      <w:tblPr>
        <w:tblW w:w="8016" w:type="dxa"/>
        <w:jc w:val="center"/>
        <w:tblLayout w:type="fixed"/>
        <w:tblCellMar>
          <w:left w:w="10" w:type="dxa"/>
          <w:right w:w="10" w:type="dxa"/>
        </w:tblCellMar>
        <w:tblLook w:val="0000" w:firstRow="0" w:lastRow="0" w:firstColumn="0" w:lastColumn="0" w:noHBand="0" w:noVBand="0"/>
      </w:tblPr>
      <w:tblGrid>
        <w:gridCol w:w="3259"/>
        <w:gridCol w:w="4757"/>
      </w:tblGrid>
      <w:tr w:rsidR="009C0B13">
        <w:tblPrEx>
          <w:tblCellMar>
            <w:top w:w="0" w:type="dxa"/>
            <w:bottom w:w="0" w:type="dxa"/>
          </w:tblCellMar>
        </w:tblPrEx>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tcMar>
              <w:top w:w="0" w:type="dxa"/>
              <w:left w:w="10" w:type="dxa"/>
              <w:bottom w:w="0" w:type="dxa"/>
              <w:right w:w="10" w:type="dxa"/>
            </w:tcMar>
            <w:vAlign w:val="center"/>
          </w:tcPr>
          <w:p w:rsidR="009C0B13" w:rsidRDefault="00EE088B">
            <w:pPr>
              <w:jc w:val="center"/>
              <w:rPr>
                <w:rFonts w:ascii="Arial" w:hAnsi="Arial" w:cs="Arial"/>
                <w:b/>
                <w:bCs/>
                <w:sz w:val="22"/>
                <w:szCs w:val="22"/>
              </w:rPr>
            </w:pPr>
            <w:r>
              <w:rPr>
                <w:rFonts w:ascii="Arial" w:hAnsi="Arial" w:cs="Arial"/>
                <w:b/>
                <w:bCs/>
                <w:sz w:val="22"/>
                <w:szCs w:val="22"/>
              </w:rPr>
              <w:t>Concepto</w:t>
            </w:r>
          </w:p>
        </w:tc>
        <w:tc>
          <w:tcPr>
            <w:tcW w:w="4757" w:type="dxa"/>
            <w:tcBorders>
              <w:top w:val="single" w:sz="8" w:space="0" w:color="000000"/>
              <w:left w:val="single" w:sz="8" w:space="0" w:color="000000"/>
              <w:bottom w:val="single" w:sz="4" w:space="0" w:color="000000"/>
              <w:right w:val="single" w:sz="8" w:space="0" w:color="000000"/>
            </w:tcBorders>
            <w:shd w:val="clear" w:color="auto" w:fill="C0C0C0"/>
            <w:tcMar>
              <w:top w:w="0" w:type="dxa"/>
              <w:left w:w="10" w:type="dxa"/>
              <w:bottom w:w="0" w:type="dxa"/>
              <w:right w:w="10" w:type="dxa"/>
            </w:tcMar>
            <w:vAlign w:val="center"/>
          </w:tcPr>
          <w:p w:rsidR="009C0B13" w:rsidRDefault="00EE088B">
            <w:pPr>
              <w:jc w:val="center"/>
            </w:pPr>
            <w:r>
              <w:rPr>
                <w:rFonts w:ascii="Arial" w:hAnsi="Arial" w:cs="Arial"/>
                <w:b/>
                <w:bCs/>
                <w:sz w:val="22"/>
                <w:szCs w:val="22"/>
              </w:rPr>
              <w:t>SUBVENCIÓN/equipo</w:t>
            </w:r>
          </w:p>
        </w:tc>
      </w:tr>
      <w:tr w:rsidR="009C0B13">
        <w:tblPrEx>
          <w:tblCellMar>
            <w:top w:w="0" w:type="dxa"/>
            <w:bottom w:w="0" w:type="dxa"/>
          </w:tblCellMar>
        </w:tblPrEx>
        <w:trPr>
          <w:trHeight w:hRule="exact" w:val="283"/>
          <w:jc w:val="center"/>
        </w:trPr>
        <w:tc>
          <w:tcPr>
            <w:tcW w:w="3259" w:type="dxa"/>
            <w:tcBorders>
              <w:top w:val="single" w:sz="4" w:space="0" w:color="000000"/>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
                <w:bCs/>
                <w:sz w:val="22"/>
                <w:szCs w:val="22"/>
              </w:rPr>
            </w:pPr>
            <w:r>
              <w:rPr>
                <w:rFonts w:ascii="Arial" w:hAnsi="Arial" w:cs="Arial"/>
                <w:b/>
                <w:bCs/>
                <w:sz w:val="22"/>
                <w:szCs w:val="22"/>
              </w:rPr>
              <w:t xml:space="preserve">Cadete </w:t>
            </w:r>
          </w:p>
        </w:tc>
        <w:tc>
          <w:tcPr>
            <w:tcW w:w="4757" w:type="dxa"/>
            <w:tcBorders>
              <w:top w:val="single" w:sz="4" w:space="0" w:color="000000"/>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
                <w:bCs/>
                <w:sz w:val="22"/>
                <w:szCs w:val="22"/>
              </w:rPr>
              <w:t>4.577,07 €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
                <w:bCs/>
                <w:sz w:val="22"/>
                <w:szCs w:val="22"/>
              </w:rPr>
            </w:pPr>
            <w:r>
              <w:rPr>
                <w:rFonts w:ascii="Arial" w:hAnsi="Arial" w:cs="Arial"/>
                <w:b/>
                <w:bCs/>
                <w:sz w:val="22"/>
                <w:szCs w:val="22"/>
              </w:rPr>
              <w:t xml:space="preserve">Infantil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
                <w:bCs/>
                <w:sz w:val="22"/>
                <w:szCs w:val="22"/>
              </w:rPr>
              <w:t>3.928,97 €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
                <w:bCs/>
                <w:sz w:val="22"/>
                <w:szCs w:val="22"/>
              </w:rPr>
            </w:pPr>
            <w:r>
              <w:rPr>
                <w:rFonts w:ascii="Arial" w:hAnsi="Arial" w:cs="Arial"/>
                <w:b/>
                <w:bCs/>
                <w:sz w:val="22"/>
                <w:szCs w:val="22"/>
              </w:rPr>
              <w:t xml:space="preserve">Alevín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
                <w:bCs/>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
                <w:bCs/>
                <w:sz w:val="22"/>
                <w:szCs w:val="22"/>
              </w:rPr>
            </w:pPr>
            <w:r>
              <w:rPr>
                <w:rFonts w:ascii="Arial" w:hAnsi="Arial" w:cs="Arial"/>
                <w:b/>
                <w:bCs/>
                <w:sz w:val="22"/>
                <w:szCs w:val="22"/>
              </w:rPr>
              <w:t>Benjamín</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
                <w:bCs/>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
                <w:bCs/>
                <w:sz w:val="22"/>
                <w:szCs w:val="22"/>
              </w:rPr>
            </w:pPr>
            <w:r>
              <w:rPr>
                <w:rFonts w:ascii="Arial" w:hAnsi="Arial" w:cs="Arial"/>
                <w:b/>
                <w:bCs/>
                <w:sz w:val="22"/>
                <w:szCs w:val="22"/>
              </w:rPr>
              <w:t xml:space="preserve">Prebenjamín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
                <w:bCs/>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
                <w:bCs/>
                <w:sz w:val="22"/>
                <w:szCs w:val="22"/>
              </w:rPr>
            </w:pPr>
            <w:r>
              <w:rPr>
                <w:rFonts w:ascii="Arial" w:hAnsi="Arial" w:cs="Arial"/>
                <w:b/>
                <w:bCs/>
                <w:sz w:val="22"/>
                <w:szCs w:val="22"/>
              </w:rPr>
              <w:t>Escuelita</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
                <w:bCs/>
                <w:sz w:val="22"/>
                <w:szCs w:val="22"/>
              </w:rPr>
              <w:t>1.356,00 €</w:t>
            </w:r>
          </w:p>
        </w:tc>
      </w:tr>
    </w:tbl>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EE088B">
      <w:pPr>
        <w:widowControl/>
        <w:rPr>
          <w:rFonts w:ascii="Arial" w:eastAsia="Times New Roman" w:hAnsi="Arial" w:cs="Arial"/>
          <w:b/>
          <w:bCs/>
          <w:sz w:val="22"/>
          <w:szCs w:val="22"/>
          <w:u w:val="single"/>
        </w:rPr>
      </w:pPr>
      <w:r>
        <w:rPr>
          <w:rFonts w:ascii="Arial" w:eastAsia="Times New Roman" w:hAnsi="Arial" w:cs="Arial"/>
          <w:b/>
          <w:bCs/>
          <w:sz w:val="22"/>
          <w:szCs w:val="22"/>
          <w:u w:val="single"/>
        </w:rPr>
        <w:t>Conceptos subvencionados:</w:t>
      </w:r>
    </w:p>
    <w:p w:rsidR="009C0B13" w:rsidRDefault="009C0B13">
      <w:pPr>
        <w:widowControl/>
        <w:rPr>
          <w:rFonts w:ascii="Arial" w:eastAsia="Times New Roman" w:hAnsi="Arial" w:cs="Arial"/>
          <w:b/>
          <w:bCs/>
          <w:sz w:val="22"/>
          <w:szCs w:val="22"/>
          <w:u w:val="single"/>
        </w:rPr>
      </w:pPr>
    </w:p>
    <w:p w:rsidR="009C0B13" w:rsidRDefault="00EE088B">
      <w:pPr>
        <w:widowControl/>
        <w:numPr>
          <w:ilvl w:val="0"/>
          <w:numId w:val="71"/>
        </w:numPr>
        <w:jc w:val="both"/>
        <w:rPr>
          <w:rFonts w:ascii="Arial" w:eastAsia="Times New Roman" w:hAnsi="Arial" w:cs="Arial"/>
          <w:bCs/>
          <w:sz w:val="22"/>
          <w:szCs w:val="22"/>
          <w:u w:val="single"/>
        </w:rPr>
      </w:pPr>
      <w:r>
        <w:rPr>
          <w:rFonts w:ascii="Arial" w:eastAsia="Times New Roman" w:hAnsi="Arial" w:cs="Arial"/>
          <w:bCs/>
          <w:sz w:val="22"/>
          <w:szCs w:val="22"/>
          <w:u w:val="single"/>
        </w:rPr>
        <w:t>Arbitrajes</w:t>
      </w:r>
    </w:p>
    <w:p w:rsidR="009C0B13" w:rsidRDefault="00EE088B">
      <w:pPr>
        <w:widowControl/>
        <w:numPr>
          <w:ilvl w:val="0"/>
          <w:numId w:val="71"/>
        </w:numPr>
        <w:jc w:val="both"/>
        <w:rPr>
          <w:rFonts w:ascii="Arial" w:eastAsia="Times New Roman" w:hAnsi="Arial" w:cs="Arial"/>
          <w:bCs/>
          <w:sz w:val="22"/>
          <w:szCs w:val="22"/>
          <w:u w:val="single"/>
        </w:rPr>
      </w:pPr>
      <w:r>
        <w:rPr>
          <w:rFonts w:ascii="Arial" w:eastAsia="Times New Roman" w:hAnsi="Arial" w:cs="Arial"/>
          <w:bCs/>
          <w:sz w:val="22"/>
          <w:szCs w:val="22"/>
          <w:u w:val="single"/>
        </w:rPr>
        <w:t>Entrenadores.</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Licencias, fichas y mutuas.</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Inversión en equipajes y material deportivo.</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 xml:space="preserve">Coordinación y material de </w:t>
      </w:r>
      <w:r>
        <w:rPr>
          <w:rFonts w:ascii="Arial" w:eastAsia="Times New Roman" w:hAnsi="Arial" w:cs="Arial"/>
          <w:bCs/>
          <w:sz w:val="22"/>
          <w:szCs w:val="22"/>
          <w:u w:val="single"/>
        </w:rPr>
        <w:t>oficina no inventariable.</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Gastos de viajes, desplazamientos internos, estancias o manutención por la participación en competiciones que estén autorizadas por la Concejalía.</w:t>
      </w:r>
    </w:p>
    <w:p w:rsidR="009C0B13" w:rsidRDefault="009C0B13">
      <w:pPr>
        <w:widowControl/>
        <w:ind w:right="-498"/>
        <w:jc w:val="center"/>
        <w:rPr>
          <w:rFonts w:ascii="Arial" w:eastAsia="Times New Roman" w:hAnsi="Arial" w:cs="Arial"/>
          <w:b/>
          <w:sz w:val="22"/>
          <w:szCs w:val="22"/>
          <w:u w:val="single"/>
        </w:rPr>
      </w:pPr>
    </w:p>
    <w:p w:rsidR="009C0B13" w:rsidRDefault="009C0B13">
      <w:pPr>
        <w:ind w:firstLine="708"/>
        <w:jc w:val="center"/>
        <w:rPr>
          <w:rFonts w:ascii="Arial" w:hAnsi="Arial" w:cs="Arial"/>
          <w:sz w:val="22"/>
          <w:szCs w:val="22"/>
        </w:rPr>
      </w:pPr>
    </w:p>
    <w:p w:rsidR="009C0B13" w:rsidRDefault="00EE088B">
      <w:pPr>
        <w:spacing w:line="276" w:lineRule="auto"/>
        <w:ind w:firstLine="709"/>
        <w:jc w:val="both"/>
      </w:pPr>
      <w:r>
        <w:rPr>
          <w:rFonts w:ascii="Arial" w:hAnsi="Arial" w:cs="Arial"/>
          <w:b/>
          <w:bCs/>
          <w:sz w:val="22"/>
          <w:szCs w:val="22"/>
          <w:u w:val="single"/>
        </w:rPr>
        <w:t>Segundo. -</w:t>
      </w:r>
      <w:r>
        <w:rPr>
          <w:rFonts w:ascii="Arial" w:hAnsi="Arial" w:cs="Arial"/>
          <w:sz w:val="22"/>
          <w:szCs w:val="22"/>
        </w:rPr>
        <w:t xml:space="preserve"> Aprobar y disponer el gasto de 92.696,00 € con cargo al documento cont</w:t>
      </w:r>
      <w:r>
        <w:rPr>
          <w:rFonts w:ascii="Arial" w:hAnsi="Arial" w:cs="Arial"/>
          <w:sz w:val="22"/>
          <w:szCs w:val="22"/>
        </w:rPr>
        <w:t>able A.D. 2.23.0.04065 para la anualidad 2023.</w:t>
      </w:r>
    </w:p>
    <w:p w:rsidR="009C0B13" w:rsidRDefault="009C0B13">
      <w:pPr>
        <w:spacing w:line="276" w:lineRule="auto"/>
        <w:ind w:firstLine="709"/>
        <w:jc w:val="both"/>
        <w:rPr>
          <w:rFonts w:ascii="Arial" w:hAnsi="Arial" w:cs="Arial"/>
          <w:b/>
          <w:bCs/>
          <w:sz w:val="22"/>
          <w:szCs w:val="22"/>
          <w:u w:val="single"/>
        </w:rPr>
      </w:pPr>
    </w:p>
    <w:p w:rsidR="009C0B13" w:rsidRDefault="00EE088B">
      <w:pPr>
        <w:spacing w:line="276" w:lineRule="auto"/>
        <w:ind w:firstLine="709"/>
        <w:jc w:val="both"/>
      </w:pPr>
      <w:r>
        <w:rPr>
          <w:rFonts w:ascii="Arial" w:hAnsi="Arial" w:cs="Arial"/>
          <w:b/>
          <w:bCs/>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ind w:firstLine="709"/>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w:t>
      </w:r>
      <w:r>
        <w:rPr>
          <w:rFonts w:ascii="Arial" w:hAnsi="Arial" w:cs="Arial"/>
          <w:sz w:val="22"/>
          <w:szCs w:val="22"/>
        </w:rPr>
        <w: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 xml:space="preserve">Visto el expediente referenciado, Dña. Rosa Edelmira González Sabina, Técnico de la Administración General, emite el siguiente informe, fiscalizado favorablemente por el Interventor Municipal, D. Nicolás </w:t>
      </w:r>
      <w:r>
        <w:rPr>
          <w:rFonts w:cs="Arial"/>
          <w:b/>
          <w:szCs w:val="22"/>
        </w:rPr>
        <w:t xml:space="preserve">Rojo Garnica. </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Vista Propuesta del Concejal Delegado de Deportes, de fecha 23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La Basílica,</w:t>
      </w:r>
      <w:r>
        <w:rPr>
          <w:rFonts w:ascii="Arial" w:eastAsia="Times New Roman" w:hAnsi="Arial" w:cs="Arial"/>
          <w:kern w:val="0"/>
          <w:sz w:val="22"/>
          <w:szCs w:val="22"/>
          <w:lang w:val="es-ES_tradnl" w:eastAsia="es-ES"/>
        </w:rPr>
        <w:t xml:space="preserve"> para la promoción del fútbol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Visto que </w:t>
      </w:r>
      <w:r>
        <w:rPr>
          <w:rFonts w:ascii="Arial" w:eastAsia="Times New Roman" w:hAnsi="Arial" w:cs="Arial"/>
          <w:kern w:val="0"/>
          <w:sz w:val="22"/>
          <w:szCs w:val="22"/>
          <w:lang w:val="es-ES_tradnl" w:eastAsia="es-ES"/>
        </w:rPr>
        <w:t>obra en el expediente consignación presupuestaria en la aplicación 34100-48017, del Presupuesto General 2023. (A.D. 2.23.0.04065)</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convenios o contratos con personas tanto de Derecho </w:t>
      </w:r>
      <w:r>
        <w:rPr>
          <w:rFonts w:ascii="Arial" w:eastAsia="Times New Roman" w:hAnsi="Arial" w:cs="Arial"/>
          <w:i/>
          <w:color w:val="000000"/>
          <w:kern w:val="0"/>
          <w:sz w:val="22"/>
          <w:szCs w:val="22"/>
          <w:shd w:val="clear" w:color="auto" w:fill="FFFFFF"/>
          <w:lang w:val="es-ES_tradnl" w:eastAsia="es-ES"/>
        </w:rPr>
        <w:t>público como privado, siempre que no sean contrarios al ordenamiento jurídico ni versen sobre materias no susceptibles de transacción y tengan por objeto satisfacer el interés público que tienen encomendado, con el alcance, efectos y régimen jurídico espec</w:t>
      </w:r>
      <w:r>
        <w:rPr>
          <w:rFonts w:ascii="Arial" w:eastAsia="Times New Roman" w:hAnsi="Arial" w:cs="Arial"/>
          <w:i/>
          <w:color w:val="000000"/>
          <w:kern w:val="0"/>
          <w:sz w:val="22"/>
          <w:szCs w:val="22"/>
          <w:shd w:val="clear" w:color="auto" w:fill="FFFFFF"/>
          <w:lang w:val="es-ES_tradnl" w:eastAsia="es-ES"/>
        </w:rPr>
        <w:t>ífico que, en su caso, prevea la disposición que lo regule, pudiendo tales actos tener la consideración de finalizadores de los procedimientos administrativos o insertarse en los mismos con carácter previo, vinculante o no, a la resolución que les ponga fi</w:t>
      </w:r>
      <w:r>
        <w:rPr>
          <w:rFonts w:ascii="Arial" w:eastAsia="Times New Roman" w:hAnsi="Arial" w:cs="Arial"/>
          <w:i/>
          <w:color w:val="000000"/>
          <w:kern w:val="0"/>
          <w:sz w:val="22"/>
          <w:szCs w:val="22"/>
          <w:shd w:val="clear" w:color="auto" w:fill="FFFFFF"/>
          <w:lang w:val="es-ES_tradnl" w:eastAsia="es-ES"/>
        </w:rPr>
        <w:t>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intervinientes, el ámbito personal, funcional y territorial, y el plazo de vigencia, debiendo publicarse o no según su n</w:t>
      </w:r>
      <w:r>
        <w:rPr>
          <w:rFonts w:ascii="Arial" w:eastAsia="Times New Roman" w:hAnsi="Arial" w:cs="Arial"/>
          <w:i/>
          <w:color w:val="000000"/>
          <w:kern w:val="0"/>
          <w:sz w:val="22"/>
          <w:szCs w:val="22"/>
          <w:shd w:val="clear" w:color="auto" w:fill="FFFFFF"/>
          <w:lang w:val="es-ES_tradnl" w:eastAsia="es-ES"/>
        </w:rPr>
        <w:t>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efectos jurídicos adoptados por las Administraciones Públicas, </w:t>
      </w:r>
      <w:r>
        <w:rPr>
          <w:rFonts w:ascii="Arial" w:eastAsia="Times New Roman" w:hAnsi="Arial" w:cs="Arial"/>
          <w:i/>
          <w:color w:val="000000"/>
          <w:kern w:val="0"/>
          <w:sz w:val="22"/>
          <w:szCs w:val="22"/>
          <w:lang w:val="es-ES_tradnl" w:eastAsia="es-ES"/>
        </w:rPr>
        <w:t>los organismos públicos 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w:t>
      </w:r>
      <w:r>
        <w:rPr>
          <w:rFonts w:ascii="Arial" w:eastAsia="Times New Roman" w:hAnsi="Arial" w:cs="Arial"/>
          <w:i/>
          <w:color w:val="000000"/>
          <w:kern w:val="0"/>
          <w:sz w:val="22"/>
          <w:szCs w:val="22"/>
          <w:lang w:val="es-ES_tradnl" w:eastAsia="es-ES"/>
        </w:rPr>
        <w:t>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w:t>
      </w:r>
      <w:r>
        <w:rPr>
          <w:rFonts w:ascii="Arial" w:eastAsia="Times New Roman" w:hAnsi="Arial" w:cs="Arial"/>
          <w:i/>
          <w:color w:val="000000"/>
          <w:kern w:val="0"/>
          <w:sz w:val="22"/>
          <w:szCs w:val="22"/>
          <w:lang w:eastAsia="es-ES"/>
        </w:rPr>
        <w:t xml:space="preserve"> 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w:t>
      </w:r>
      <w:r>
        <w:rPr>
          <w:rFonts w:ascii="Arial" w:eastAsia="Times New Roman" w:hAnsi="Arial" w:cs="Arial"/>
          <w:color w:val="000000"/>
          <w:kern w:val="0"/>
          <w:sz w:val="22"/>
          <w:szCs w:val="22"/>
          <w:lang w:eastAsia="es-ES"/>
        </w:rPr>
        <w:t>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8 del</w:t>
      </w:r>
      <w:r>
        <w:rPr>
          <w:rFonts w:ascii="Arial" w:eastAsia="Times New Roman" w:hAnsi="Arial" w:cs="Arial"/>
          <w:color w:val="000000"/>
          <w:kern w:val="0"/>
          <w:sz w:val="22"/>
          <w:szCs w:val="22"/>
          <w:lang w:eastAsia="es-ES"/>
        </w:rPr>
        <w:t xml:space="preserve">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w:t>
      </w:r>
      <w:r>
        <w:rPr>
          <w:rFonts w:ascii="Arial" w:eastAsia="Times New Roman" w:hAnsi="Arial" w:cs="Arial"/>
          <w:i/>
          <w:color w:val="000000"/>
          <w:kern w:val="0"/>
          <w:sz w:val="22"/>
          <w:szCs w:val="22"/>
          <w:lang w:eastAsia="es-ES"/>
        </w:rPr>
        <w:t xml:space="preserve">cualquier momento antes de la finalización del plazo previsto en el 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 xml:space="preserve">Ley 1/2019, de 30 de enero, </w:t>
      </w:r>
      <w:r>
        <w:rPr>
          <w:rFonts w:ascii="Arial" w:eastAsia="Times New Roman" w:hAnsi="Arial" w:cs="Arial"/>
          <w:bCs/>
          <w:color w:val="000000"/>
          <w:kern w:val="0"/>
          <w:sz w:val="22"/>
          <w:szCs w:val="22"/>
          <w:lang w:val="es-ES_tradnl" w:eastAsia="es-ES"/>
        </w:rPr>
        <w:t>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ordenamiento jurídico, los </w:t>
      </w:r>
      <w:r>
        <w:rPr>
          <w:rFonts w:ascii="Arial" w:eastAsia="Times New Roman" w:hAnsi="Arial" w:cs="Arial"/>
          <w:i/>
          <w:color w:val="222222"/>
          <w:kern w:val="0"/>
          <w:sz w:val="22"/>
          <w:szCs w:val="22"/>
          <w:lang w:eastAsia="es-ES"/>
        </w:rPr>
        <w:t>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w:t>
      </w:r>
      <w:r>
        <w:rPr>
          <w:rFonts w:ascii="Arial" w:eastAsia="Times New Roman" w:hAnsi="Arial" w:cs="Arial"/>
          <w:i/>
          <w:color w:val="222222"/>
          <w:kern w:val="0"/>
          <w:sz w:val="22"/>
          <w:szCs w:val="22"/>
          <w:lang w:eastAsia="es-ES"/>
        </w:rPr>
        <w:t>l, fomentando especialmente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Administración General del Estado o alguno de </w:t>
      </w:r>
      <w:r>
        <w:rPr>
          <w:rFonts w:ascii="Arial" w:eastAsia="Times New Roman" w:hAnsi="Arial" w:cs="Arial"/>
          <w:kern w:val="0"/>
          <w:sz w:val="22"/>
          <w:szCs w:val="22"/>
          <w:lang w:eastAsia="es-ES"/>
        </w:rPr>
        <w:t xml:space="preserve">sus organismos públicos o entidades de derecho público vinculados o dependientes resultarán eficaces una vez inscritos en el Registro Electrónico estatal de Órganos e Instrumentos de Cooperación del sector público estatal, al que se refiere la disposición </w:t>
      </w:r>
      <w:r>
        <w:rPr>
          <w:rFonts w:ascii="Arial" w:eastAsia="Times New Roman" w:hAnsi="Arial" w:cs="Arial"/>
          <w:kern w:val="0"/>
          <w:sz w:val="22"/>
          <w:szCs w:val="22"/>
          <w:lang w:eastAsia="es-ES"/>
        </w:rPr>
        <w:t>adicional séptima y publicados en el «Boletín Oficial del Estado». Previamente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w:t>
      </w:r>
      <w:r>
        <w:rPr>
          <w:rFonts w:ascii="Arial" w:hAnsi="Arial" w:cs="Arial"/>
          <w:sz w:val="22"/>
          <w:szCs w:val="22"/>
        </w:rPr>
        <w:t xml:space="preserve"> órgano competente, e</w:t>
      </w:r>
      <w:r>
        <w:rPr>
          <w:rStyle w:val="Textoennegrita"/>
          <w:rFonts w:ascii="Arial" w:hAnsi="Arial" w:cs="Arial"/>
          <w:b w:val="0"/>
          <w:bCs w:val="0"/>
          <w:sz w:val="22"/>
          <w:szCs w:val="22"/>
        </w:rPr>
        <w:t>s la Junta de Gobierno Local el órgano competente que tiene atribuido la competencia para la aprobación de programas, planes, convenios con entidades públicas o privadas para consecución de los fines de interés público, así como la aut</w:t>
      </w:r>
      <w:r>
        <w:rPr>
          <w:rStyle w:val="Textoennegrita"/>
          <w:rFonts w:ascii="Arial" w:hAnsi="Arial" w:cs="Arial"/>
          <w:b w:val="0"/>
          <w:bCs w:val="0"/>
          <w:sz w:val="22"/>
          <w:szCs w:val="22"/>
        </w:rPr>
        <w:t xml:space="preserve">orización a la Alcaldesa - Presidenta, para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w:t>
      </w:r>
      <w:r>
        <w:rPr>
          <w:rFonts w:ascii="Arial" w:hAnsi="Arial" w:cs="Arial"/>
          <w:i/>
          <w:sz w:val="22"/>
          <w:szCs w:val="22"/>
        </w:rPr>
        <w:t>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 xml:space="preserve">6.- La aprobación de programas, planes o convenios con entidades públicas o privadas para la consecución de fines de interés público, así como la </w:t>
      </w:r>
      <w:r>
        <w:rPr>
          <w:rFonts w:ascii="Arial" w:hAnsi="Arial" w:cs="Arial"/>
          <w:i/>
          <w:sz w:val="22"/>
          <w:szCs w:val="22"/>
        </w:rPr>
        <w:t>autorización al Alcalde Presidente para actuar y firmar, en los citados convenios, planes o programas, ante cualquier Administración Pública u órganos de ésta, en los términos previstos en la Ley Territorial 14/1.990, de Régimen Jurídico de las Administrac</w:t>
      </w:r>
      <w:r>
        <w:rPr>
          <w:rFonts w:ascii="Arial" w:hAnsi="Arial" w:cs="Arial"/>
          <w:i/>
          <w:sz w:val="22"/>
          <w:szCs w:val="22"/>
        </w:rPr>
        <w:t>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 2 de abril Reguladora de Bases de Régimen Local , d</w:t>
      </w:r>
      <w:r>
        <w:rPr>
          <w:rFonts w:ascii="Arial" w:eastAsia="Times New Roman" w:hAnsi="Arial" w:cs="Arial"/>
          <w:color w:val="000000"/>
          <w:kern w:val="0"/>
          <w:sz w:val="22"/>
          <w:szCs w:val="22"/>
          <w:lang w:eastAsia="es-ES"/>
        </w:rPr>
        <w:t>el art 41.12 del Real Decreto Legislativo 2568/1986, de 28 de noviembre por el que se aprueba el Reglamento de Organización, Funcionamiento y Régimen Jurídico de las Entidades Locales, en orden a la suscripción de documentos que vinculen contractualmente a</w:t>
      </w:r>
      <w:r>
        <w:rPr>
          <w:rFonts w:ascii="Arial" w:eastAsia="Times New Roman" w:hAnsi="Arial" w:cs="Arial"/>
          <w:color w:val="000000"/>
          <w:kern w:val="0"/>
          <w:sz w:val="22"/>
          <w:szCs w:val="22"/>
          <w:lang w:eastAsia="es-ES"/>
        </w:rPr>
        <w:t xml:space="preserve">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y el Club Deportivo La Basíli</w:t>
      </w:r>
      <w:r>
        <w:rPr>
          <w:rFonts w:ascii="Arial" w:eastAsia="Times New Roman" w:hAnsi="Arial" w:cs="Arial"/>
          <w:kern w:val="0"/>
          <w:sz w:val="22"/>
          <w:szCs w:val="22"/>
          <w:lang w:val="es-ES_tradnl" w:eastAsia="es-ES"/>
        </w:rPr>
        <w:t xml:space="preserve">ca,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La </w:t>
      </w:r>
      <w:r>
        <w:rPr>
          <w:rFonts w:ascii="Arial" w:eastAsia="Times New Roman" w:hAnsi="Arial" w:cs="Arial"/>
          <w:kern w:val="0"/>
          <w:sz w:val="22"/>
          <w:szCs w:val="22"/>
          <w:lang w:val="es-ES_tradnl" w:eastAsia="es-ES"/>
        </w:rPr>
        <w:t>Basílica,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fútbol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after="120" w:line="276" w:lineRule="auto"/>
        <w:jc w:val="both"/>
      </w:pPr>
      <w:r>
        <w:rPr>
          <w:rFonts w:ascii="Arial" w:hAnsi="Arial" w:cs="Arial"/>
          <w:i/>
          <w:sz w:val="22"/>
          <w:szCs w:val="22"/>
        </w:rPr>
        <w:t xml:space="preserve">“CONVENIO DE COLABORACIÓN ENTRE EL ILUSTRE AYUNTAMIENTO DE LA VILLA DE CANDELARIA Y EL </w:t>
      </w:r>
      <w:r>
        <w:rPr>
          <w:rFonts w:ascii="Arial" w:hAnsi="Arial" w:cs="Arial"/>
          <w:bCs/>
          <w:i/>
          <w:sz w:val="22"/>
          <w:szCs w:val="22"/>
        </w:rPr>
        <w:t>CLUB DEPORTIVO LA BASÍLICA</w:t>
      </w:r>
      <w:r>
        <w:rPr>
          <w:rFonts w:ascii="Arial" w:hAnsi="Arial" w:cs="Arial"/>
          <w:i/>
          <w:sz w:val="22"/>
          <w:szCs w:val="22"/>
        </w:rPr>
        <w:t xml:space="preserve"> PARA LA PROMOCION DEL FÚTBOL BASE EN CANDELARIA (ESCU</w:t>
      </w:r>
      <w:r>
        <w:rPr>
          <w:rFonts w:ascii="Arial" w:hAnsi="Arial" w:cs="Arial"/>
          <w:i/>
          <w:sz w:val="22"/>
          <w:szCs w:val="22"/>
        </w:rPr>
        <w:t>ELA MUNICIPAL DE FÚTBOL DE CANDELARIA).</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COMPARECEN</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 xml:space="preserve">De una parte, Dña. María Concepción Brito Núñez, en calidad de Alcaldesa-Presidenta del Ayuntamiento de la Villa de Candelaria, cuyas circunstancias personales no se hacen constar por actuar en razón de </w:t>
      </w:r>
      <w:r>
        <w:rPr>
          <w:rFonts w:ascii="Arial" w:eastAsia="Times New Roman" w:hAnsi="Arial" w:cs="Arial"/>
          <w:i/>
          <w:sz w:val="22"/>
          <w:szCs w:val="22"/>
          <w:lang w:eastAsia="ar-SA"/>
        </w:rPr>
        <w:t>su referido cargo, asistida por el Secretario General, D. Octavio Manuel Fernández Hernández.</w:t>
      </w:r>
    </w:p>
    <w:p w:rsidR="009C0B13" w:rsidRDefault="00EE088B">
      <w:pPr>
        <w:widowControl/>
        <w:spacing w:line="276" w:lineRule="auto"/>
        <w:ind w:firstLine="709"/>
        <w:jc w:val="both"/>
        <w:rPr>
          <w:rFonts w:ascii="Arial" w:hAnsi="Arial" w:cs="Arial"/>
          <w:i/>
          <w:sz w:val="22"/>
          <w:szCs w:val="22"/>
        </w:rPr>
      </w:pPr>
      <w:r>
        <w:rPr>
          <w:rFonts w:ascii="Arial" w:hAnsi="Arial" w:cs="Arial"/>
          <w:i/>
          <w:sz w:val="22"/>
          <w:szCs w:val="22"/>
        </w:rPr>
        <w:t>De la otra parte, D. Jorge Ocaña Pérez, mayor de edad y provisto de D.N.I. nº ***0463**</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 xml:space="preserve">Ante mí, Don Octavio Manuel Fernández Hernández, Secretario General del </w:t>
      </w:r>
      <w:r>
        <w:rPr>
          <w:rFonts w:ascii="Arial" w:eastAsia="Times New Roman" w:hAnsi="Arial" w:cs="Arial"/>
          <w:i/>
          <w:sz w:val="22"/>
          <w:szCs w:val="22"/>
          <w:lang w:eastAsia="ar-SA"/>
        </w:rPr>
        <w:t>Ilustre Ayuntamiento de la Villa de Candelaria.</w:t>
      </w:r>
    </w:p>
    <w:p w:rsidR="009C0B13" w:rsidRDefault="009C0B13">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p>
    <w:p w:rsidR="009C0B13" w:rsidRDefault="00EE088B">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r>
        <w:rPr>
          <w:rFonts w:ascii="Arial" w:eastAsia="Times New Roman" w:hAnsi="Arial" w:cs="Arial"/>
          <w:bCs/>
          <w:i/>
          <w:sz w:val="22"/>
          <w:szCs w:val="22"/>
        </w:rPr>
        <w:t>INTERVIENEN</w:t>
      </w:r>
    </w:p>
    <w:p w:rsidR="009C0B13" w:rsidRDefault="009C0B13">
      <w:pPr>
        <w:keepNext/>
        <w:widowControl/>
        <w:tabs>
          <w:tab w:val="left" w:pos="-180"/>
          <w:tab w:val="left" w:pos="0"/>
          <w:tab w:val="left" w:pos="576"/>
        </w:tabs>
        <w:spacing w:line="276" w:lineRule="auto"/>
        <w:ind w:firstLine="578"/>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(en adelante Ayuntamiento), especialmente facultada para este acto por acuerdo de</w:t>
      </w:r>
      <w:r>
        <w:rPr>
          <w:rFonts w:ascii="Arial" w:hAnsi="Arial" w:cs="Arial"/>
          <w:i/>
          <w:sz w:val="22"/>
          <w:szCs w:val="22"/>
        </w:rPr>
        <w:t xml:space="preserve"> la Junta de Gobierno Local de fecha […] y en virtud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Jorge Ocaña Pérez, actuando en calidad de Presidente del Club Deportivo La Basílica (en adelante el club),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G-76510585</w:t>
      </w:r>
      <w:r>
        <w:rPr>
          <w:rFonts w:ascii="Arial" w:eastAsia="Times New Roman" w:hAnsi="Arial" w:cs="Arial"/>
          <w:i/>
          <w:sz w:val="22"/>
          <w:szCs w:val="22"/>
          <w:lang w:eastAsia="ar-SA"/>
        </w:rPr>
        <w:t>, según manifestación del mismo y acuerdo adoptado, los comparecientes se reconocen mutuamente l</w:t>
      </w:r>
      <w:r>
        <w:rPr>
          <w:rFonts w:ascii="Arial" w:eastAsia="Times New Roman" w:hAnsi="Arial" w:cs="Arial"/>
          <w:i/>
          <w:sz w:val="22"/>
          <w:szCs w:val="22"/>
          <w:lang w:eastAsia="ar-SA"/>
        </w:rPr>
        <w:t xml:space="preserve">a competencia y capacidad legal necesaria y suficiente para suscribir el presente Convenio, y </w:t>
      </w:r>
    </w:p>
    <w:p w:rsidR="009C0B13" w:rsidRDefault="009C0B13">
      <w:pPr>
        <w:pStyle w:val="Textoindependiente32"/>
        <w:spacing w:line="276" w:lineRule="auto"/>
        <w:ind w:firstLine="709"/>
        <w:rPr>
          <w:rFonts w:ascii="Arial" w:hAnsi="Arial" w:cs="Arial"/>
          <w:bCs/>
          <w:i/>
          <w:sz w:val="22"/>
          <w:szCs w:val="22"/>
        </w:rPr>
      </w:pPr>
    </w:p>
    <w:p w:rsidR="009C0B13" w:rsidRDefault="00EE088B">
      <w:pPr>
        <w:widowControl/>
        <w:spacing w:line="276" w:lineRule="auto"/>
        <w:jc w:val="center"/>
        <w:rPr>
          <w:rFonts w:ascii="Arial" w:eastAsia="Times New Roman" w:hAnsi="Arial" w:cs="Arial"/>
          <w:bCs/>
          <w:i/>
          <w:sz w:val="22"/>
          <w:szCs w:val="22"/>
          <w:lang w:eastAsia="ar-SA"/>
        </w:rPr>
      </w:pPr>
      <w:r>
        <w:rPr>
          <w:rFonts w:ascii="Arial" w:eastAsia="Times New Roman" w:hAnsi="Arial" w:cs="Arial"/>
          <w:bCs/>
          <w:i/>
          <w:sz w:val="22"/>
          <w:szCs w:val="22"/>
          <w:lang w:eastAsia="ar-SA"/>
        </w:rPr>
        <w:t>EXPONEN</w:t>
      </w:r>
    </w:p>
    <w:p w:rsidR="009C0B13" w:rsidRDefault="009C0B13">
      <w:pPr>
        <w:widowControl/>
        <w:spacing w:line="276" w:lineRule="auto"/>
        <w:jc w:val="center"/>
        <w:rPr>
          <w:rFonts w:ascii="Arial" w:eastAsia="Times New Roman" w:hAnsi="Arial" w:cs="Arial"/>
          <w:i/>
          <w:sz w:val="22"/>
          <w:szCs w:val="22"/>
          <w:lang w:eastAsia="ar-SA"/>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w:t>
      </w:r>
      <w:r>
        <w:rPr>
          <w:rFonts w:ascii="Arial" w:hAnsi="Arial" w:cs="Arial"/>
          <w:i/>
          <w:sz w:val="22"/>
          <w:szCs w:val="22"/>
        </w:rPr>
        <w:t>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w:t>
      </w:r>
      <w:r>
        <w:rPr>
          <w:rFonts w:ascii="Arial" w:hAnsi="Arial" w:cs="Arial"/>
          <w:i/>
          <w:sz w:val="22"/>
          <w:szCs w:val="22"/>
        </w:rPr>
        <w:t xml:space="preserve">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w:t>
      </w:r>
      <w:r>
        <w:rPr>
          <w:rFonts w:ascii="Arial" w:hAnsi="Arial" w:cs="Arial"/>
          <w:i/>
          <w:sz w:val="22"/>
          <w:szCs w:val="22"/>
        </w:rPr>
        <w:t xml:space="preserve">amiento de Candelaria (Concejalía de Deportes) un proyecto de Equipos de Base, con una previsión de equipos y técnicos, una programación de las actividades deportivas y un presupuesto, a ejecutar en dicho municipio, con el fin de promocionar el deporte en </w:t>
      </w:r>
      <w:r>
        <w:rPr>
          <w:rFonts w:ascii="Arial" w:hAnsi="Arial" w:cs="Arial"/>
          <w:i/>
          <w:sz w:val="22"/>
          <w:szCs w:val="22"/>
        </w:rPr>
        <w:t>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fútbol.</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En el ámbito de las </w:t>
      </w:r>
      <w:r>
        <w:rPr>
          <w:rFonts w:ascii="Arial" w:hAnsi="Arial" w:cs="Arial"/>
          <w:i/>
          <w:sz w:val="22"/>
          <w:szCs w:val="22"/>
        </w:rPr>
        <w:t>respectivas competencias ambas partes están interesadas en iniciar una colaboración mediante el presente Convenio de Colaboración.</w:t>
      </w: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CLÁUSULAS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w:t>
      </w:r>
      <w:r>
        <w:rPr>
          <w:rFonts w:ascii="Arial" w:hAnsi="Arial" w:cs="Arial"/>
          <w:i/>
          <w:sz w:val="22"/>
          <w:szCs w:val="22"/>
        </w:rPr>
        <w:t xml:space="preserve">-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fútbol base a través de la Escuela Municipal de Fútbol de Candelaria, a partir de a</w:t>
      </w:r>
      <w:r>
        <w:rPr>
          <w:rFonts w:ascii="Arial" w:hAnsi="Arial" w:cs="Arial"/>
          <w:i/>
          <w:sz w:val="22"/>
          <w:szCs w:val="22"/>
        </w:rPr>
        <w:t>hora E.M.F.C.,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left="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Tercera. -  Obligaciones de </w:t>
      </w:r>
      <w:r>
        <w:rPr>
          <w:rFonts w:ascii="Arial" w:hAnsi="Arial" w:cs="Arial"/>
          <w:i/>
          <w:sz w:val="22"/>
          <w:szCs w:val="22"/>
        </w:rPr>
        <w:t>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1. Abonará, en forma de subvención y en el plazo máximo de tres meses desde la firma del presente c</w:t>
      </w:r>
      <w:r>
        <w:rPr>
          <w:rFonts w:ascii="Arial" w:eastAsia="Times New Roman" w:hAnsi="Arial" w:cs="Arial"/>
          <w:i/>
          <w:sz w:val="22"/>
          <w:szCs w:val="22"/>
          <w:lang w:eastAsia="ar-SA"/>
        </w:rPr>
        <w:t>onvenio, una aportación económica en función de los equipos registrados y según la cantidad fijada en el anexo número 1, en el que se describen las baremaciones por categoría de fútbol base y en el que especifica el importe a recibir por cada equipo creado</w:t>
      </w:r>
      <w:r>
        <w:rPr>
          <w:rFonts w:ascii="Arial" w:eastAsia="Times New Roman" w:hAnsi="Arial" w:cs="Arial"/>
          <w:i/>
          <w:sz w:val="22"/>
          <w:szCs w:val="22"/>
          <w:lang w:eastAsia="ar-SA"/>
        </w:rPr>
        <w:t xml:space="preserve">, además de </w:t>
      </w:r>
      <w:r>
        <w:rPr>
          <w:rFonts w:ascii="Arial" w:hAnsi="Arial" w:cs="Arial"/>
          <w:i/>
          <w:sz w:val="22"/>
          <w:szCs w:val="22"/>
        </w:rPr>
        <w:t xml:space="preserve">24.825 </w:t>
      </w:r>
      <w:r>
        <w:rPr>
          <w:rFonts w:ascii="Arial" w:eastAsia="Times New Roman" w:hAnsi="Arial" w:cs="Arial"/>
          <w:i/>
          <w:sz w:val="22"/>
          <w:szCs w:val="22"/>
          <w:lang w:eastAsia="ar-SA"/>
        </w:rPr>
        <w:t>€ en concepto de gastos de coordinación y administración, para la Escuela Municipal de Fútbol de Candelaria para la anualidad 2023, pudiendo realizarse más pagos durante el año, mediante propuesta del Concejal de Deportes. Esta subvenció</w:t>
      </w:r>
      <w:r>
        <w:rPr>
          <w:rFonts w:ascii="Arial" w:eastAsia="Times New Roman" w:hAnsi="Arial" w:cs="Arial"/>
          <w:i/>
          <w:sz w:val="22"/>
          <w:szCs w:val="22"/>
          <w:lang w:eastAsia="ar-SA"/>
        </w:rPr>
        <w:t>n será compatible con otras subvenciones, ayudas e ingresos. En todo caso, la contribución financiera del Ayuntamiento no implicará subrogación del mismo en ningún derecho u obligación que se deriven de la titularidad de las actividades, que corresponde en</w:t>
      </w:r>
      <w:r>
        <w:rPr>
          <w:rFonts w:ascii="Arial" w:eastAsia="Times New Roman" w:hAnsi="Arial" w:cs="Arial"/>
          <w:i/>
          <w:sz w:val="22"/>
          <w:szCs w:val="22"/>
          <w:lang w:eastAsia="ar-SA"/>
        </w:rPr>
        <w:t xml:space="preserve"> exclusiva al Club.        </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2. Para el correcto desarrollo de la actividad de la EMFC y el resto de equipos del Club, les cederá las instalaciones deportivas municipales que se acuerden, en los horarios que se establezcan, pudiendo el Ayuntamiento </w:t>
      </w:r>
      <w:r>
        <w:rPr>
          <w:rFonts w:ascii="Arial" w:hAnsi="Arial" w:cs="Arial"/>
          <w:i/>
          <w:sz w:val="22"/>
          <w:szCs w:val="22"/>
        </w:rPr>
        <w:t>organizar eventos, para la promoción del deporte, dentro de estos horarios, comunicándolo con antelación a los afectados. Asimismo, la Federación Tinerfeña de Fútbol podrá fijar partidos, dentro de estos horarios, para completar el calendario competitivo.</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En el caso de la organización de un campus de fútbol (contemplado en la ordenanza fiscal vigente), abonará en forma de subvención, en función del número de monitorías desarrolladas por el Club, 30€ por día de celebración de campus, por cada una de ella</w:t>
      </w:r>
      <w:r>
        <w:rPr>
          <w:rFonts w:ascii="Arial" w:hAnsi="Arial" w:cs="Arial"/>
          <w:i/>
          <w:sz w:val="22"/>
          <w:szCs w:val="22"/>
        </w:rPr>
        <w:t>s, además de aquellos gastos materiales (trofeos, camisas…) que se deriven de la organización del mismo.  Dicha subvención se abonará en un plazo máximo de cuatro meses tras finalizada la actividad. Para tener derecho a la subvención el número de alumnos p</w:t>
      </w:r>
      <w:r>
        <w:rPr>
          <w:rFonts w:ascii="Arial" w:hAnsi="Arial" w:cs="Arial"/>
          <w:i/>
          <w:sz w:val="22"/>
          <w:szCs w:val="22"/>
        </w:rPr>
        <w:t xml:space="preserve">or monitoría será un mínimo de 10, pudiendo variar previo informe del Club y con la aprobación de la Concejalía de Deportes. Sólo computarán para su pago aquellas monitorías que tengan regularizadas sus inscripciones previo a la finalización del campus, y </w:t>
      </w:r>
      <w:r>
        <w:rPr>
          <w:rFonts w:ascii="Arial" w:hAnsi="Arial" w:cs="Arial"/>
          <w:i/>
          <w:sz w:val="22"/>
          <w:szCs w:val="22"/>
        </w:rPr>
        <w:t xml:space="preserve">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4. Tramitar las inscripciones de los interesados en sede física</w:t>
      </w:r>
      <w:r>
        <w:rPr>
          <w:rFonts w:ascii="Arial" w:hAnsi="Arial" w:cs="Arial"/>
          <w:i/>
          <w:sz w:val="22"/>
          <w:szCs w:val="22"/>
        </w:rPr>
        <w:t xml:space="preserve">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La Basílica: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Federación Tinerfeña de Fútbol, la licencia </w:t>
      </w:r>
      <w:r>
        <w:rPr>
          <w:rFonts w:ascii="Arial" w:hAnsi="Arial" w:cs="Arial"/>
          <w:i/>
          <w:sz w:val="22"/>
          <w:szCs w:val="22"/>
        </w:rPr>
        <w:t>federativa y la mutualidad correspondiente, a efectos de seguro y responsabilidades, de los inscritos en las E.M.F.C. que disputen competición federada con el Club para formalizar su inscripción, siendo requisito indispensable para comenzar la actividad de</w:t>
      </w:r>
      <w:r>
        <w:rPr>
          <w:rFonts w:ascii="Arial" w:hAnsi="Arial" w:cs="Arial"/>
          <w:i/>
          <w:sz w:val="22"/>
          <w:szCs w:val="22"/>
        </w:rPr>
        <w:t>portiva dentro de dicha Escuela Municipal.</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Inscribirá, en los diferentes equipos resultantes, un máximo de 14 jugadores y un mínimo de 8, para poder recibir la subvención y así asegurar la correcta educación y participación de los inscritos. Aun así, a</w:t>
      </w:r>
      <w:r>
        <w:rPr>
          <w:rFonts w:ascii="Arial" w:hAnsi="Arial" w:cs="Arial"/>
          <w:i/>
          <w:sz w:val="22"/>
          <w:szCs w:val="22"/>
        </w:rPr>
        <w:t>mbas partes podrán llegar a un acuerdo, en los casos en donde no se respeten dichos datos y se pueda justificar la inscripción de equipos con más o menos jugadores de lo acordado. En el caso de la posibilidad de crear escuelas que no compitan (categorías n</w:t>
      </w:r>
      <w:r>
        <w:rPr>
          <w:rFonts w:ascii="Arial" w:hAnsi="Arial" w:cs="Arial"/>
          <w:i/>
          <w:sz w:val="22"/>
          <w:szCs w:val="22"/>
        </w:rPr>
        <w:t xml:space="preserve">o federadas) tendrán un trato diferente, especificado en el anexo 1 de baremaciones, al igual que se detalla para escuelitas, necesitando un mínimo de inscripción de 8 alumnos y un máximo de 14 por equipo y a los que se impartirá 8 meses de actividad.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w:t>
      </w:r>
      <w:r>
        <w:rPr>
          <w:rFonts w:ascii="Arial" w:eastAsia="Times New Roman" w:hAnsi="Arial" w:cs="Arial"/>
          <w:i/>
          <w:sz w:val="22"/>
          <w:szCs w:val="22"/>
          <w:lang w:eastAsia="ar-SA"/>
        </w:rPr>
        <w:t xml:space="preserve"> Organizar a su propio cargo y exclusiva responsabilidad, las actividades que se desprendan del presente Convenio, así como acreditar su ejecución mediante la entrega en la Concejalía de Deportes del Ayuntamiento de Candelaria de una memoria final, en el p</w:t>
      </w:r>
      <w:r>
        <w:rPr>
          <w:rFonts w:ascii="Arial" w:eastAsia="Times New Roman" w:hAnsi="Arial" w:cs="Arial"/>
          <w:i/>
          <w:sz w:val="22"/>
          <w:szCs w:val="22"/>
          <w:lang w:eastAsia="ar-SA"/>
        </w:rPr>
        <w:t xml:space="preserve">lazo de dos meses desde la finalización de la actividad, con definición de lo realizado, mejoras a realizar en la próxima campaña y justificación del cumplimiento de las demás condiciones establecidas en el presente convenio. Además, deberán informar a la </w:t>
      </w:r>
      <w:r>
        <w:rPr>
          <w:rFonts w:ascii="Arial" w:eastAsia="Times New Roman" w:hAnsi="Arial" w:cs="Arial"/>
          <w:i/>
          <w:sz w:val="22"/>
          <w:szCs w:val="22"/>
          <w:lang w:eastAsia="ar-SA"/>
        </w:rPr>
        <w:t>Concejalía de Deportes semanalmente sobre los resultados y los partidos</w:t>
      </w: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a realizar de los equipos de la Escuela Municipal de Fútbol. Asimismo, el Club dispondrá de los técnicos necesarios para la impartición de la programación prevista, debiendo acreditar </w:t>
      </w:r>
      <w:r>
        <w:rPr>
          <w:rFonts w:ascii="Arial" w:eastAsia="Times New Roman" w:hAnsi="Arial" w:cs="Arial"/>
          <w:i/>
          <w:sz w:val="22"/>
          <w:szCs w:val="22"/>
          <w:lang w:eastAsia="ar-SA"/>
        </w:rPr>
        <w:t>antes del inicio de la actividad, ante la Concejalía de Deportes, estar en posesión de la correspondiente titulación oficial.</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eastAsia="Times New Roman" w:hAnsi="Arial" w:cs="Arial"/>
          <w:i/>
          <w:sz w:val="22"/>
          <w:szCs w:val="22"/>
          <w:lang w:eastAsia="ar-SA"/>
        </w:rPr>
        <w:t>4. El club deberá notificar en todo momento, y previamente, al correo (</w:t>
      </w:r>
      <w:hyperlink r:id="rId63" w:history="1">
        <w:r>
          <w:rPr>
            <w:rStyle w:val="Hipervnculo"/>
            <w:rFonts w:ascii="Arial" w:eastAsia="Times New Roman" w:hAnsi="Arial" w:cs="Arial"/>
            <w:i/>
            <w:sz w:val="22"/>
            <w:szCs w:val="22"/>
            <w:lang w:eastAsia="ar-SA"/>
          </w:rPr>
          <w:t>deportes@ca</w:t>
        </w:r>
        <w:r>
          <w:rPr>
            <w:rStyle w:val="Hipervnculo"/>
            <w:rFonts w:ascii="Arial" w:eastAsia="Times New Roman" w:hAnsi="Arial" w:cs="Arial"/>
            <w:i/>
            <w:sz w:val="22"/>
            <w:szCs w:val="22"/>
            <w:lang w:eastAsia="ar-SA"/>
          </w:rPr>
          <w:t>ndelaria.es</w:t>
        </w:r>
      </w:hyperlink>
      <w:r>
        <w:rPr>
          <w:rFonts w:ascii="Arial" w:eastAsia="Times New Roman" w:hAnsi="Arial" w:cs="Arial"/>
          <w:i/>
          <w:sz w:val="22"/>
          <w:szCs w:val="22"/>
          <w:lang w:eastAsia="ar-SA"/>
        </w:rPr>
        <w:t>) y al teléfono (822028770) de la Concejalía de Deportes, de las modificaciones en los servicios programados, tales como: ausencia por enfermedad o suspensión de las clases, con independencia que el club comunique estas modificaciones a las pers</w:t>
      </w:r>
      <w:r>
        <w:rPr>
          <w:rFonts w:ascii="Arial" w:eastAsia="Times New Roman" w:hAnsi="Arial" w:cs="Arial"/>
          <w:i/>
          <w:sz w:val="22"/>
          <w:szCs w:val="22"/>
          <w:lang w:eastAsia="ar-SA"/>
        </w:rPr>
        <w:t xml:space="preserve">onas usuarias del servicio, por cualquier otro canal. </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El personal técnico (monitores) encargado del desarrollo de la actividad, deberá llevar durante las sesiones, la indumentaria facilitada por la Concejalía de Deportes. </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Hacer expresa mención en</w:t>
      </w:r>
      <w:r>
        <w:rPr>
          <w:rFonts w:ascii="Arial" w:eastAsia="Times New Roman" w:hAnsi="Arial" w:cs="Arial"/>
          <w:i/>
          <w:sz w:val="22"/>
          <w:szCs w:val="22"/>
          <w:lang w:eastAsia="ar-SA"/>
        </w:rPr>
        <w:t xml:space="preserve"> las actividades objeto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Invitar expresamente, al final de temporada o d</w:t>
      </w:r>
      <w:r>
        <w:rPr>
          <w:rFonts w:ascii="Arial" w:eastAsia="Times New Roman" w:hAnsi="Arial" w:cs="Arial"/>
          <w:i/>
          <w:sz w:val="22"/>
          <w:szCs w:val="22"/>
          <w:lang w:eastAsia="ar-SA"/>
        </w:rPr>
        <w:t>e cada actividad, al representante del Ayuntamiento y de la Concejalía de Deportes para el acto de entrega de trofeos y distinciones.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8. Comunicar la obtención de otras subvenciones, ayudas, donaciones o cualquier otro ingreso concurrente con la misma act</w:t>
      </w:r>
      <w:r>
        <w:rPr>
          <w:rFonts w:ascii="Arial" w:eastAsia="Times New Roman" w:hAnsi="Arial" w:cs="Arial"/>
          <w:i/>
          <w:sz w:val="22"/>
          <w:szCs w:val="22"/>
          <w:lang w:eastAsia="ar-SA"/>
        </w:rPr>
        <w:t>ividad, procedentes de cualesquiera Administraciones Públicas, entes públicos o privados, nacionales o internacionales, velando en todo momento por concurrir en cualquier convocatoria de subvenciones que les sea compatible con el objeto de este acuerdo, al</w:t>
      </w:r>
      <w:r>
        <w:rPr>
          <w:rFonts w:ascii="Arial" w:eastAsia="Times New Roman" w:hAnsi="Arial" w:cs="Arial"/>
          <w:i/>
          <w:sz w:val="22"/>
          <w:szCs w:val="22"/>
          <w:lang w:eastAsia="ar-SA"/>
        </w:rPr>
        <w:t xml:space="preserve">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9. </w:t>
      </w:r>
      <w:r>
        <w:rPr>
          <w:rFonts w:ascii="Arial" w:eastAsia="Times New Roman" w:hAnsi="Arial" w:cs="Arial"/>
          <w:i/>
          <w:kern w:val="0"/>
          <w:sz w:val="22"/>
          <w:szCs w:val="22"/>
          <w:lang w:eastAsia="es-ES"/>
        </w:rPr>
        <w:t xml:space="preserve">Conforme el artículo 53 de la Ordenanza General municipal y Bases reguladoras de subvenciones, será el convenio de colaboración, quien fijará el plazo de </w:t>
      </w:r>
      <w:r>
        <w:rPr>
          <w:rFonts w:ascii="Arial" w:eastAsia="Times New Roman" w:hAnsi="Arial" w:cs="Arial"/>
          <w:i/>
          <w:kern w:val="0"/>
          <w:sz w:val="22"/>
          <w:szCs w:val="22"/>
          <w:lang w:eastAsia="es-ES"/>
        </w:rPr>
        <w:t>justificación de las subvenciones y su final, que será como máximo, de tres meses desde la finalización del plazo para la realización de la actividad. No obstante, por razones justificadas debidamente motivadas no pudiera realizarse o justificarse en el pl</w:t>
      </w:r>
      <w:r>
        <w:rPr>
          <w:rFonts w:ascii="Arial" w:eastAsia="Times New Roman" w:hAnsi="Arial" w:cs="Arial"/>
          <w:i/>
          <w:kern w:val="0"/>
          <w:sz w:val="22"/>
          <w:szCs w:val="22"/>
          <w:lang w:eastAsia="es-ES"/>
        </w:rPr>
        <w:t>azo previsto, el órgano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emisión y, en su caso, </w:t>
      </w:r>
      <w:r>
        <w:rPr>
          <w:rFonts w:ascii="Arial" w:eastAsia="Times New Roman" w:hAnsi="Arial" w:cs="Arial"/>
          <w:i/>
          <w:kern w:val="0"/>
          <w:sz w:val="22"/>
          <w:szCs w:val="22"/>
          <w:lang w:eastAsia="es-ES"/>
        </w:rPr>
        <w:t>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10. Facilitar cuanta información que le sea requerida por el Ayuntamiento, por la Intervención del mismo y por cualquier otro órgano de fiscalización y contr</w:t>
      </w:r>
      <w:r>
        <w:rPr>
          <w:rFonts w:ascii="Arial" w:eastAsia="Times New Roman" w:hAnsi="Arial" w:cs="Arial"/>
          <w:i/>
          <w:sz w:val="22"/>
          <w:szCs w:val="22"/>
          <w:lang w:eastAsia="ar-SA"/>
        </w:rPr>
        <w:t>ol en ejercicio de sus respectivas competencias.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11. Los ingresos que la </w:t>
      </w:r>
      <w:r>
        <w:rPr>
          <w:rFonts w:ascii="Arial" w:hAnsi="Arial" w:cs="Arial"/>
          <w:i/>
          <w:sz w:val="22"/>
          <w:szCs w:val="22"/>
        </w:rPr>
        <w:t xml:space="preserve">Federación Tinerfeña de Fútbol </w:t>
      </w:r>
      <w:r>
        <w:rPr>
          <w:rFonts w:ascii="Arial" w:eastAsia="Times New Roman" w:hAnsi="Arial" w:cs="Arial"/>
          <w:i/>
          <w:sz w:val="22"/>
          <w:szCs w:val="22"/>
          <w:lang w:eastAsia="ar-SA"/>
        </w:rPr>
        <w:t xml:space="preserve">abona al club en concepto de subvención relativa a los arbitrajes, podrán incorporarse al crédito correspondiente del presupuesto de gastos, minorando </w:t>
      </w:r>
      <w:r>
        <w:rPr>
          <w:rFonts w:ascii="Arial" w:eastAsia="Times New Roman" w:hAnsi="Arial" w:cs="Arial"/>
          <w:i/>
          <w:sz w:val="22"/>
          <w:szCs w:val="22"/>
          <w:lang w:eastAsia="ar-SA"/>
        </w:rPr>
        <w:t xml:space="preserve">en la misma cuantía la aportación del Ayuntamiento de la Villa de Candelaria. No obstante, dichos ingresos podrán ser invertidos directamente en la E.M.F.C.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12. En el caso de la organización por parte del club previa aprobación de la Concejalía, de un ca</w:t>
      </w:r>
      <w:r>
        <w:rPr>
          <w:rFonts w:ascii="Arial" w:eastAsia="Times New Roman" w:hAnsi="Arial" w:cs="Arial"/>
          <w:i/>
          <w:sz w:val="22"/>
          <w:szCs w:val="22"/>
          <w:lang w:eastAsia="ar-SA"/>
        </w:rPr>
        <w:t xml:space="preserve">mpus, jornada de tecnificación, clinic, taller o actividad análoga, podrá cobrar dicho servicio a las personas inscritas y usar las instalaciones deportivas municipales acordadas, debiendo en todo momento, contratar un seguro de accidentes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que, de cobertu</w:t>
      </w:r>
      <w:r>
        <w:rPr>
          <w:rFonts w:ascii="Arial" w:eastAsia="Times New Roman" w:hAnsi="Arial" w:cs="Arial"/>
          <w:i/>
          <w:sz w:val="22"/>
          <w:szCs w:val="22"/>
          <w:lang w:eastAsia="ar-SA"/>
        </w:rPr>
        <w:t>ra a las personas no federadas en el propio club, así como incluir el logo del Ayuntamiento como colaborador en la cartelería y aplicar un descuento de un mínimo del 20 % sobre el precio más bajo de dicho servicio para las personas empadronadas en el munic</w:t>
      </w:r>
      <w:r>
        <w:rPr>
          <w:rFonts w:ascii="Arial" w:eastAsia="Times New Roman" w:hAnsi="Arial" w:cs="Arial"/>
          <w:i/>
          <w:sz w:val="22"/>
          <w:szCs w:val="22"/>
          <w:lang w:eastAsia="ar-SA"/>
        </w:rPr>
        <w:t>ipio de Candelaria. Para la aprobación de dicho servicio, previo a la contratación y difusión, deberá trasladar a la Concejalía de Deportes el contenido de la contratación del seguro de accidentes, así como del diseño del cartel.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9"/>
        <w:jc w:val="both"/>
        <w:rPr>
          <w:rFonts w:ascii="Arial" w:eastAsia="Times New Roman" w:hAnsi="Arial" w:cs="Arial"/>
          <w:i/>
          <w:sz w:val="22"/>
          <w:szCs w:val="22"/>
          <w:lang w:eastAsia="ar-SA"/>
        </w:rPr>
      </w:pPr>
      <w:r>
        <w:rPr>
          <w:rFonts w:ascii="Arial" w:eastAsia="Times New Roman" w:hAnsi="Arial" w:cs="Arial"/>
          <w:i/>
          <w:sz w:val="22"/>
          <w:szCs w:val="22"/>
          <w:lang w:eastAsia="ar-SA"/>
        </w:rPr>
        <w:t>Cuarta. - Aplicación y se</w:t>
      </w:r>
      <w:r>
        <w:rPr>
          <w:rFonts w:ascii="Arial" w:eastAsia="Times New Roman" w:hAnsi="Arial" w:cs="Arial"/>
          <w:i/>
          <w:sz w:val="22"/>
          <w:szCs w:val="22"/>
          <w:lang w:eastAsia="ar-SA"/>
        </w:rPr>
        <w:t>guimiento del Convenio.</w:t>
      </w:r>
    </w:p>
    <w:p w:rsidR="009C0B13" w:rsidRDefault="009C0B13">
      <w:pPr>
        <w:spacing w:line="276" w:lineRule="auto"/>
        <w:ind w:left="57"/>
        <w:jc w:val="both"/>
        <w:rPr>
          <w:rFonts w:ascii="Arial" w:hAnsi="Arial" w:cs="Arial"/>
          <w:i/>
          <w:sz w:val="22"/>
          <w:szCs w:val="22"/>
        </w:rPr>
      </w:pPr>
    </w:p>
    <w:p w:rsidR="009C0B13" w:rsidRDefault="00EE088B">
      <w:pPr>
        <w:spacing w:line="276" w:lineRule="auto"/>
        <w:ind w:left="57"/>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 1 de oc</w:t>
      </w:r>
      <w:r>
        <w:rPr>
          <w:rFonts w:ascii="Arial" w:hAnsi="Arial" w:cs="Arial"/>
          <w:i/>
          <w:sz w:val="22"/>
          <w:szCs w:val="22"/>
        </w:rPr>
        <w:t>tubre, de Régimen Jurídico del Sector Público.</w:t>
      </w:r>
    </w:p>
    <w:p w:rsidR="009C0B13" w:rsidRDefault="009C0B13">
      <w:pPr>
        <w:spacing w:line="276" w:lineRule="auto"/>
        <w:ind w:left="57"/>
        <w:jc w:val="both"/>
        <w:rPr>
          <w:rFonts w:ascii="Arial" w:hAnsi="Arial" w:cs="Arial"/>
          <w:i/>
          <w:color w:val="000080"/>
          <w:sz w:val="22"/>
          <w:szCs w:val="22"/>
        </w:rPr>
      </w:pPr>
    </w:p>
    <w:p w:rsidR="009C0B13" w:rsidRDefault="00EE088B">
      <w:pPr>
        <w:spacing w:line="276" w:lineRule="auto"/>
        <w:ind w:left="709"/>
        <w:jc w:val="both"/>
        <w:rPr>
          <w:rFonts w:ascii="Arial" w:hAnsi="Arial" w:cs="Arial"/>
          <w:i/>
          <w:sz w:val="22"/>
          <w:szCs w:val="22"/>
        </w:rPr>
      </w:pPr>
      <w:r>
        <w:rPr>
          <w:rFonts w:ascii="Arial" w:hAnsi="Arial" w:cs="Arial"/>
          <w:i/>
          <w:sz w:val="22"/>
          <w:szCs w:val="22"/>
        </w:rPr>
        <w:t>Quinta. - Reglamento Interno de la E.M.F. de Candelaria.</w:t>
      </w:r>
    </w:p>
    <w:p w:rsidR="009C0B13" w:rsidRDefault="009C0B13">
      <w:pPr>
        <w:spacing w:line="276" w:lineRule="auto"/>
        <w:ind w:left="709"/>
        <w:jc w:val="both"/>
        <w:rPr>
          <w:rFonts w:ascii="Arial" w:hAnsi="Arial" w:cs="Arial"/>
          <w:i/>
          <w:sz w:val="22"/>
          <w:szCs w:val="22"/>
          <w:u w:val="single"/>
        </w:rPr>
      </w:pPr>
    </w:p>
    <w:p w:rsidR="009C0B13" w:rsidRDefault="00EE088B">
      <w:pPr>
        <w:spacing w:line="276" w:lineRule="auto"/>
        <w:ind w:left="57"/>
        <w:jc w:val="both"/>
      </w:pPr>
      <w:r>
        <w:rPr>
          <w:rFonts w:ascii="Arial" w:hAnsi="Arial" w:cs="Arial"/>
          <w:i/>
          <w:sz w:val="22"/>
          <w:szCs w:val="22"/>
          <w:u w:val="single"/>
        </w:rPr>
        <w:t>ARTÍCULO 1º.- INFRACCIONES Y SANCIONES</w:t>
      </w:r>
    </w:p>
    <w:p w:rsidR="009C0B13" w:rsidRDefault="009C0B13">
      <w:pPr>
        <w:spacing w:line="276" w:lineRule="auto"/>
        <w:ind w:left="57"/>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Las infracciones serán conocidas y sancionadas mediante apertura de expediente deportivo.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Las sanciones</w:t>
      </w:r>
      <w:r>
        <w:rPr>
          <w:rFonts w:ascii="Arial" w:hAnsi="Arial" w:cs="Arial"/>
          <w:i/>
          <w:sz w:val="22"/>
          <w:szCs w:val="22"/>
        </w:rPr>
        <w:t xml:space="preserve"> se graduarán en atención a la gravedad de la infracción, malicia o falsedad del afectado.</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3. Las infracciones se sancionan con multa deportiva a propuesta del cuadro técnico, delegado o directivos que formen la comisión deportiva-disciplinaria del club, </w:t>
      </w:r>
      <w:r>
        <w:rPr>
          <w:rFonts w:ascii="Arial" w:eastAsia="Times New Roman" w:hAnsi="Arial" w:cs="Arial"/>
          <w:i/>
          <w:sz w:val="22"/>
          <w:szCs w:val="22"/>
          <w:lang w:eastAsia="ar-SA"/>
        </w:rPr>
        <w:t>cuya propuesta deberá ser elevada a la Comisión de Seguimiento para su resolución en el caso de infracciones graves y muy graves, y para el supuesto de infracciones leves el órgano competente para resolver será la Comisión Deportiva-Disciplinaria que desig</w:t>
      </w:r>
      <w:r>
        <w:rPr>
          <w:rFonts w:ascii="Arial" w:eastAsia="Times New Roman" w:hAnsi="Arial" w:cs="Arial"/>
          <w:i/>
          <w:sz w:val="22"/>
          <w:szCs w:val="22"/>
          <w:lang w:eastAsia="ar-SA"/>
        </w:rPr>
        <w:t>nará el Ayuntamiento.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Cuando concurran causas de excepcional gravedad en las infracciones, se podrá acordar incluso la separación total del equipo.</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5. La valoración de las faltas y correspondientes sanciones, impuesta por la comisión de disciplina ser</w:t>
      </w:r>
      <w:r>
        <w:rPr>
          <w:rFonts w:ascii="Arial" w:hAnsi="Arial" w:cs="Arial"/>
          <w:i/>
          <w:sz w:val="22"/>
          <w:szCs w:val="22"/>
        </w:rPr>
        <w:t>án revisables por la junta directiva en su totalidad a propuesta del infractor.</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6. Las faltas muy graves requerirán comunicación por escrito al infractor, haciendo constar la fecha y lo que la motiva.</w:t>
      </w:r>
    </w:p>
    <w:p w:rsidR="009C0B13" w:rsidRDefault="009C0B13">
      <w:pPr>
        <w:spacing w:line="276" w:lineRule="auto"/>
        <w:jc w:val="both"/>
        <w:rPr>
          <w:rFonts w:ascii="Arial" w:hAnsi="Arial" w:cs="Arial"/>
          <w:i/>
          <w:sz w:val="22"/>
          <w:szCs w:val="22"/>
          <w:u w:val="single"/>
        </w:rPr>
      </w:pPr>
    </w:p>
    <w:p w:rsidR="009C0B13" w:rsidRDefault="00EE088B">
      <w:pPr>
        <w:spacing w:line="360" w:lineRule="auto"/>
        <w:jc w:val="both"/>
        <w:rPr>
          <w:rFonts w:ascii="Arial" w:hAnsi="Arial" w:cs="Arial"/>
          <w:i/>
          <w:sz w:val="22"/>
          <w:szCs w:val="22"/>
          <w:u w:val="single"/>
        </w:rPr>
      </w:pPr>
      <w:r>
        <w:rPr>
          <w:rFonts w:ascii="Arial" w:hAnsi="Arial" w:cs="Arial"/>
          <w:i/>
          <w:sz w:val="22"/>
          <w:szCs w:val="22"/>
          <w:u w:val="single"/>
        </w:rPr>
        <w:t>ARTÍCULO 2º.-TIPO DE INFRACCIONES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1"/>
        </w:numPr>
        <w:spacing w:line="276" w:lineRule="auto"/>
        <w:jc w:val="both"/>
        <w:rPr>
          <w:rFonts w:ascii="Arial" w:hAnsi="Arial" w:cs="Arial"/>
          <w:i/>
          <w:sz w:val="22"/>
          <w:szCs w:val="22"/>
        </w:rPr>
      </w:pPr>
      <w:r>
        <w:rPr>
          <w:rFonts w:ascii="Arial" w:hAnsi="Arial" w:cs="Arial"/>
          <w:i/>
          <w:sz w:val="22"/>
          <w:szCs w:val="22"/>
        </w:rPr>
        <w:t>LEVES.</w:t>
      </w:r>
    </w:p>
    <w:p w:rsidR="009C0B13" w:rsidRDefault="009C0B13">
      <w:pPr>
        <w:widowControl/>
        <w:spacing w:line="276" w:lineRule="auto"/>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No compare</w:t>
      </w:r>
      <w:r>
        <w:rPr>
          <w:rFonts w:ascii="Arial" w:hAnsi="Arial" w:cs="Arial"/>
          <w:i/>
          <w:sz w:val="22"/>
          <w:szCs w:val="22"/>
        </w:rPr>
        <w:t>cer a entrenamientos, partidos y actos o requerimientos del cuadro técnico, médico o junta directiva.</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Falta de uniformidad en partidos o entrenamientos.</w:t>
      </w:r>
    </w:p>
    <w:p w:rsidR="009C0B13" w:rsidRDefault="009C0B13">
      <w:pPr>
        <w:widowControl/>
        <w:spacing w:line="276" w:lineRule="auto"/>
        <w:ind w:left="1440"/>
        <w:jc w:val="both"/>
        <w:rPr>
          <w:rFonts w:ascii="Arial" w:hAnsi="Arial" w:cs="Arial"/>
          <w:i/>
          <w:sz w:val="22"/>
          <w:szCs w:val="22"/>
        </w:rPr>
      </w:pPr>
    </w:p>
    <w:p w:rsidR="009C0B13" w:rsidRDefault="00EE088B">
      <w:pPr>
        <w:widowControl/>
        <w:numPr>
          <w:ilvl w:val="0"/>
          <w:numId w:val="63"/>
        </w:numPr>
        <w:spacing w:line="276" w:lineRule="auto"/>
        <w:jc w:val="both"/>
        <w:rPr>
          <w:rFonts w:ascii="Arial" w:hAnsi="Arial" w:cs="Arial"/>
          <w:i/>
          <w:sz w:val="22"/>
          <w:szCs w:val="22"/>
        </w:rPr>
      </w:pPr>
      <w:r>
        <w:rPr>
          <w:rFonts w:ascii="Arial" w:hAnsi="Arial" w:cs="Arial"/>
          <w:i/>
          <w:sz w:val="22"/>
          <w:szCs w:val="22"/>
        </w:rPr>
        <w:t>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Rechazar órdenes del cuadro técnico, medico, junta directiva o delegado del equipo.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 xml:space="preserve">Negarse </w:t>
      </w:r>
      <w:r>
        <w:rPr>
          <w:rFonts w:ascii="Arial" w:hAnsi="Arial" w:cs="Arial"/>
          <w:i/>
          <w:sz w:val="22"/>
          <w:szCs w:val="22"/>
        </w:rPr>
        <w:t>infundadamente a participar en trabajos de tipo técnico o táctico en partidos o entrenamientos, sean estos oficiales o no.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Las faltas reiteradas de asistencia o puntualidad a convocatorias, partidos o entrenamientos.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Participar en otras actividades deporti</w:t>
      </w:r>
      <w:r>
        <w:rPr>
          <w:rFonts w:ascii="Arial" w:hAnsi="Arial" w:cs="Arial"/>
          <w:i/>
          <w:sz w:val="22"/>
          <w:szCs w:val="22"/>
        </w:rPr>
        <w:t>vas en el transcurso de la temporada vigente sea cual sea, sin permiso del club.</w:t>
      </w:r>
    </w:p>
    <w:p w:rsidR="009C0B13" w:rsidRDefault="009C0B13">
      <w:pPr>
        <w:spacing w:line="276" w:lineRule="auto"/>
        <w:jc w:val="both"/>
        <w:rPr>
          <w:rFonts w:ascii="Arial" w:hAnsi="Arial" w:cs="Arial"/>
          <w:i/>
          <w:sz w:val="22"/>
          <w:szCs w:val="22"/>
        </w:rPr>
      </w:pPr>
    </w:p>
    <w:p w:rsidR="009C0B13" w:rsidRDefault="00EE088B">
      <w:pPr>
        <w:widowControl/>
        <w:numPr>
          <w:ilvl w:val="0"/>
          <w:numId w:val="64"/>
        </w:numPr>
        <w:spacing w:line="276" w:lineRule="auto"/>
        <w:jc w:val="both"/>
        <w:rPr>
          <w:rFonts w:ascii="Arial" w:hAnsi="Arial" w:cs="Arial"/>
          <w:i/>
          <w:sz w:val="22"/>
          <w:szCs w:val="22"/>
        </w:rPr>
      </w:pPr>
      <w:r>
        <w:rPr>
          <w:rFonts w:ascii="Arial" w:hAnsi="Arial" w:cs="Arial"/>
          <w:i/>
          <w:sz w:val="22"/>
          <w:szCs w:val="22"/>
        </w:rPr>
        <w:t>MUY 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Ofensas verbales o físicas a cualquier persona perteneciente al club, ya sean aficionados, directivos, entrenadores, delegados, jugadores, etc… en cualquier circu</w:t>
      </w:r>
      <w:r>
        <w:rPr>
          <w:rFonts w:ascii="Arial" w:hAnsi="Arial" w:cs="Arial"/>
          <w:i/>
          <w:sz w:val="22"/>
          <w:szCs w:val="22"/>
        </w:rPr>
        <w:t>nstancia o lugar.</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Tabaquismo (fumar), alcoholismo (embriaguez) o toxicomanía (uso de drogas).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Disminución voluntaria del rendimiento en su trabajo, ya sea en partidos o entrenamientos.</w:t>
      </w:r>
    </w:p>
    <w:p w:rsidR="009C0B13" w:rsidRDefault="00EE088B">
      <w:pPr>
        <w:widowControl/>
        <w:numPr>
          <w:ilvl w:val="1"/>
          <w:numId w:val="62"/>
        </w:numPr>
        <w:spacing w:line="276" w:lineRule="auto"/>
        <w:jc w:val="both"/>
      </w:pPr>
      <w:r>
        <w:rPr>
          <w:rFonts w:ascii="Arial" w:hAnsi="Arial" w:cs="Arial"/>
          <w:i/>
          <w:sz w:val="22"/>
          <w:szCs w:val="22"/>
        </w:rPr>
        <w:t>Ofensas verbales o físicas que dañen la imagen del club, tanto en parti</w:t>
      </w:r>
      <w:r>
        <w:rPr>
          <w:rFonts w:ascii="Arial" w:hAnsi="Arial" w:cs="Arial"/>
          <w:i/>
          <w:sz w:val="22"/>
          <w:szCs w:val="22"/>
        </w:rPr>
        <w:t>dos amistosos u oficiales, desplazamientos, entrenamientos, dentro o fuera del terreno de juego, o en cualquier tipo de acto donde se represente al club.</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3º.- ESCALA DE SANCIONES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pPr>
      <w:r>
        <w:rPr>
          <w:rFonts w:ascii="Arial" w:hAnsi="Arial" w:cs="Arial"/>
          <w:i/>
          <w:sz w:val="22"/>
          <w:szCs w:val="22"/>
        </w:rPr>
        <w:t>SANCIONES DEPORTIVAS.</w:t>
      </w:r>
    </w:p>
    <w:p w:rsidR="009C0B13" w:rsidRDefault="009C0B13">
      <w:pPr>
        <w:widowControl/>
        <w:spacing w:line="276" w:lineRule="auto"/>
        <w:ind w:left="720"/>
        <w:jc w:val="both"/>
        <w:rPr>
          <w:rFonts w:ascii="Arial" w:hAnsi="Arial" w:cs="Arial"/>
          <w:i/>
          <w:sz w:val="22"/>
          <w:szCs w:val="22"/>
          <w:u w:val="single"/>
        </w:rPr>
      </w:pPr>
    </w:p>
    <w:p w:rsidR="009C0B13" w:rsidRDefault="00EE088B">
      <w:pPr>
        <w:widowControl/>
        <w:numPr>
          <w:ilvl w:val="1"/>
          <w:numId w:val="66"/>
        </w:numPr>
        <w:spacing w:line="276" w:lineRule="auto"/>
        <w:jc w:val="both"/>
      </w:pPr>
      <w:r>
        <w:rPr>
          <w:rFonts w:ascii="Arial" w:hAnsi="Arial" w:cs="Arial"/>
          <w:i/>
          <w:sz w:val="22"/>
          <w:szCs w:val="22"/>
          <w:u w:val="single"/>
        </w:rPr>
        <w:t>Las faltas leves</w:t>
      </w:r>
      <w:r>
        <w:rPr>
          <w:rFonts w:ascii="Arial" w:hAnsi="Arial" w:cs="Arial"/>
          <w:i/>
          <w:sz w:val="22"/>
          <w:szCs w:val="22"/>
        </w:rPr>
        <w:t xml:space="preserve"> serán sancionadas a </w:t>
      </w:r>
      <w:r>
        <w:rPr>
          <w:rFonts w:ascii="Arial" w:hAnsi="Arial" w:cs="Arial"/>
          <w:i/>
          <w:sz w:val="22"/>
          <w:szCs w:val="22"/>
        </w:rPr>
        <w:t>criterio del cuadro técnico, según lo estimen conveniente, con comunicación a la comisión deportiva-disciplinaria.</w:t>
      </w:r>
    </w:p>
    <w:p w:rsidR="009C0B13" w:rsidRDefault="00EE088B">
      <w:pPr>
        <w:widowControl/>
        <w:numPr>
          <w:ilvl w:val="1"/>
          <w:numId w:val="66"/>
        </w:numPr>
        <w:spacing w:line="276" w:lineRule="auto"/>
        <w:jc w:val="both"/>
      </w:pPr>
      <w:r>
        <w:rPr>
          <w:rFonts w:ascii="Arial" w:hAnsi="Arial" w:cs="Arial"/>
          <w:i/>
          <w:sz w:val="22"/>
          <w:szCs w:val="22"/>
          <w:u w:val="single"/>
        </w:rPr>
        <w:t>Las faltas graves</w:t>
      </w:r>
      <w:r>
        <w:rPr>
          <w:rFonts w:ascii="Arial" w:hAnsi="Arial" w:cs="Arial"/>
          <w:i/>
          <w:sz w:val="22"/>
          <w:szCs w:val="22"/>
        </w:rPr>
        <w:t>, a criterio del cuadro técnico, mediante informe a la comisión deportiva-disciplinaria.  Esta sanción puede conllevar la se</w:t>
      </w:r>
      <w:r>
        <w:rPr>
          <w:rFonts w:ascii="Arial" w:hAnsi="Arial" w:cs="Arial"/>
          <w:i/>
          <w:sz w:val="22"/>
          <w:szCs w:val="22"/>
        </w:rPr>
        <w:t>paración del equipo, el entrenamiento en solitario, o algún otro castigo, por un máximo de un mes.</w:t>
      </w:r>
    </w:p>
    <w:p w:rsidR="009C0B13" w:rsidRDefault="00EE088B">
      <w:pPr>
        <w:widowControl/>
        <w:numPr>
          <w:ilvl w:val="1"/>
          <w:numId w:val="66"/>
        </w:numPr>
        <w:spacing w:line="276" w:lineRule="auto"/>
        <w:jc w:val="both"/>
      </w:pPr>
      <w:r>
        <w:rPr>
          <w:rFonts w:ascii="Arial" w:hAnsi="Arial" w:cs="Arial"/>
          <w:i/>
          <w:sz w:val="22"/>
          <w:szCs w:val="22"/>
          <w:u w:val="single"/>
        </w:rPr>
        <w:t>Las faltas muy graves</w:t>
      </w:r>
      <w:r>
        <w:rPr>
          <w:rFonts w:ascii="Arial" w:hAnsi="Arial" w:cs="Arial"/>
          <w:i/>
          <w:sz w:val="22"/>
          <w:szCs w:val="22"/>
        </w:rPr>
        <w:t xml:space="preserve"> pueden conllevar la separación total o parcial del club, desde un mes, la temporada o la expulsión.</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rPr>
          <w:rFonts w:ascii="Arial" w:hAnsi="Arial" w:cs="Arial"/>
          <w:i/>
          <w:sz w:val="22"/>
          <w:szCs w:val="22"/>
        </w:rPr>
      </w:pPr>
      <w:r>
        <w:rPr>
          <w:rFonts w:ascii="Arial" w:hAnsi="Arial" w:cs="Arial"/>
          <w:i/>
          <w:sz w:val="22"/>
          <w:szCs w:val="22"/>
        </w:rPr>
        <w:t>SANCIONES ECONOMICAS.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6"/>
        </w:numPr>
        <w:spacing w:line="276" w:lineRule="auto"/>
        <w:jc w:val="both"/>
        <w:rPr>
          <w:rFonts w:ascii="Arial" w:hAnsi="Arial" w:cs="Arial"/>
          <w:i/>
          <w:sz w:val="22"/>
          <w:szCs w:val="22"/>
        </w:rPr>
      </w:pPr>
      <w:r>
        <w:rPr>
          <w:rFonts w:ascii="Arial" w:hAnsi="Arial" w:cs="Arial"/>
          <w:i/>
          <w:sz w:val="22"/>
          <w:szCs w:val="22"/>
        </w:rPr>
        <w:t xml:space="preserve">Las </w:t>
      </w:r>
      <w:r>
        <w:rPr>
          <w:rFonts w:ascii="Arial" w:hAnsi="Arial" w:cs="Arial"/>
          <w:i/>
          <w:sz w:val="22"/>
          <w:szCs w:val="22"/>
        </w:rPr>
        <w:t>sanciones económicas que conlleven los incidentes provocados por un jugador serán a cargo del propio jugador, o sus padres o tutores por defecto.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4º.- OBLIGACIONES Y DEBERES</w:t>
      </w:r>
    </w:p>
    <w:p w:rsidR="009C0B13" w:rsidRDefault="009C0B13">
      <w:pPr>
        <w:spacing w:line="276" w:lineRule="auto"/>
        <w:jc w:val="both"/>
        <w:rPr>
          <w:rFonts w:ascii="Arial" w:hAnsi="Arial" w:cs="Arial"/>
          <w:i/>
          <w:sz w:val="22"/>
          <w:szCs w:val="22"/>
        </w:rPr>
      </w:pPr>
    </w:p>
    <w:p w:rsidR="009C0B13" w:rsidRDefault="00EE088B">
      <w:pPr>
        <w:widowControl/>
        <w:numPr>
          <w:ilvl w:val="0"/>
          <w:numId w:val="67"/>
        </w:numPr>
        <w:spacing w:line="276" w:lineRule="auto"/>
        <w:jc w:val="both"/>
        <w:rPr>
          <w:rFonts w:ascii="Arial" w:hAnsi="Arial" w:cs="Arial"/>
          <w:i/>
          <w:sz w:val="22"/>
          <w:szCs w:val="22"/>
        </w:rPr>
      </w:pPr>
      <w:r>
        <w:rPr>
          <w:rFonts w:ascii="Arial" w:hAnsi="Arial" w:cs="Arial"/>
          <w:i/>
          <w:sz w:val="22"/>
          <w:szCs w:val="22"/>
        </w:rPr>
        <w:t xml:space="preserve">Es obligación y responsabilidad de los padres, el transporte y cuidado </w:t>
      </w:r>
      <w:r>
        <w:rPr>
          <w:rFonts w:ascii="Arial" w:hAnsi="Arial" w:cs="Arial"/>
          <w:i/>
          <w:sz w:val="22"/>
          <w:szCs w:val="22"/>
        </w:rPr>
        <w:t>de los niños antes, y después de los entrenamientos y partidos. El club se exime de toda responsabilidad sobre sus jugadores fuera de la zona deportiva.</w:t>
      </w:r>
    </w:p>
    <w:p w:rsidR="009C0B13" w:rsidRDefault="00EE088B">
      <w:pPr>
        <w:widowControl/>
        <w:numPr>
          <w:ilvl w:val="0"/>
          <w:numId w:val="68"/>
        </w:numPr>
        <w:spacing w:line="276" w:lineRule="auto"/>
        <w:jc w:val="both"/>
        <w:rPr>
          <w:rFonts w:ascii="Arial" w:hAnsi="Arial" w:cs="Arial"/>
          <w:i/>
          <w:sz w:val="22"/>
          <w:szCs w:val="22"/>
        </w:rPr>
      </w:pPr>
      <w:r>
        <w:rPr>
          <w:rFonts w:ascii="Arial" w:hAnsi="Arial" w:cs="Arial"/>
          <w:i/>
          <w:sz w:val="22"/>
          <w:szCs w:val="22"/>
        </w:rPr>
        <w:t>La asistencia a cualquier reunión informativa para jugadores o padres es obligatoria, en caso de no asi</w:t>
      </w:r>
      <w:r>
        <w:rPr>
          <w:rFonts w:ascii="Arial" w:hAnsi="Arial" w:cs="Arial"/>
          <w:i/>
          <w:sz w:val="22"/>
          <w:szCs w:val="22"/>
        </w:rPr>
        <w:t>stencia, se da por entendido que renuncia a todos los derechos o ventajas para los asistentes sin ningún derecho a reclamación alguna.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Todas estas normas de régimen interno, serán aplicadas a toda persona relacionada con el club, y en todos sus escalafone</w:t>
      </w:r>
      <w:r>
        <w:rPr>
          <w:rFonts w:ascii="Arial" w:eastAsia="Times New Roman" w:hAnsi="Arial" w:cs="Arial"/>
          <w:i/>
          <w:sz w:val="22"/>
          <w:szCs w:val="22"/>
          <w:lang w:eastAsia="ar-SA"/>
        </w:rPr>
        <w:t>s.</w:t>
      </w:r>
    </w:p>
    <w:p w:rsidR="009C0B13" w:rsidRDefault="009C0B13">
      <w:pPr>
        <w:spacing w:line="276" w:lineRule="auto"/>
        <w:jc w:val="both"/>
        <w:rPr>
          <w:rFonts w:ascii="Arial" w:hAnsi="Arial" w:cs="Arial"/>
          <w:i/>
          <w:sz w:val="22"/>
          <w:szCs w:val="22"/>
        </w:rPr>
      </w:pPr>
    </w:p>
    <w:p w:rsidR="009C0B13" w:rsidRDefault="00EE088B">
      <w:pPr>
        <w:widowControl/>
        <w:numPr>
          <w:ilvl w:val="0"/>
          <w:numId w:val="69"/>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deportiva-disciplinaria</w:t>
      </w:r>
      <w:r>
        <w:rPr>
          <w:rFonts w:ascii="Arial" w:hAnsi="Arial" w:cs="Arial"/>
          <w:i/>
          <w:sz w:val="22"/>
          <w:szCs w:val="22"/>
        </w:rPr>
        <w:t>, la componen la Alcaldesa-Presidenta, el Concejal de Deportes, el Técnico de Deportes, el Presidente del Club, un Directivo del Club, y el Secretario del Ayuntamiento de Candelaria o técnico que designe.</w:t>
      </w:r>
    </w:p>
    <w:p w:rsidR="009C0B13" w:rsidRDefault="009C0B13">
      <w:pPr>
        <w:widowControl/>
        <w:spacing w:line="276" w:lineRule="auto"/>
        <w:jc w:val="both"/>
        <w:rPr>
          <w:rFonts w:ascii="Arial" w:hAnsi="Arial" w:cs="Arial"/>
          <w:i/>
          <w:sz w:val="22"/>
          <w:szCs w:val="22"/>
        </w:rPr>
      </w:pPr>
    </w:p>
    <w:p w:rsidR="009C0B13" w:rsidRDefault="00EE088B">
      <w:pPr>
        <w:widowControl/>
        <w:numPr>
          <w:ilvl w:val="0"/>
          <w:numId w:val="70"/>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w:t>
      </w:r>
      <w:r>
        <w:rPr>
          <w:rFonts w:ascii="Arial" w:hAnsi="Arial" w:cs="Arial"/>
          <w:bCs/>
          <w:i/>
          <w:sz w:val="22"/>
          <w:szCs w:val="22"/>
          <w:u w:val="single"/>
        </w:rPr>
        <w:t xml:space="preserve"> de seguimiento</w:t>
      </w:r>
      <w:r>
        <w:rPr>
          <w:rFonts w:ascii="Arial" w:hAnsi="Arial" w:cs="Arial"/>
          <w:i/>
          <w:sz w:val="22"/>
          <w:szCs w:val="22"/>
        </w:rPr>
        <w:t xml:space="preserve"> la componen la Alcaldesa-Presidenta, el Concejal de Deportes, el Técnico de Deportes, el Director de la escuela, un representante de los padres/madres de los jugadores de la E.M.F.C. y una persona que ejerza como secretario/a que designe el</w:t>
      </w:r>
      <w:r>
        <w:rPr>
          <w:rFonts w:ascii="Arial" w:hAnsi="Arial" w:cs="Arial"/>
          <w:i/>
          <w:sz w:val="22"/>
          <w:szCs w:val="22"/>
        </w:rPr>
        <w:t xml:space="preserve"> Ayuntamiento. </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5º.- PROTECCIÓN DE DATOS PERSONALES</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E.M.F.C, serán utilizados por el Club con la única finalidad de gestionar los distintos </w:t>
      </w:r>
      <w:r>
        <w:rPr>
          <w:rFonts w:ascii="Arial" w:hAnsi="Arial" w:cs="Arial"/>
          <w:i/>
          <w:sz w:val="22"/>
          <w:szCs w:val="22"/>
        </w:rPr>
        <w:t xml:space="preserve">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w:t>
      </w:r>
      <w:r>
        <w:rPr>
          <w:rFonts w:ascii="Arial" w:hAnsi="Arial" w:cs="Arial"/>
          <w:i/>
          <w:sz w:val="22"/>
          <w:szCs w:val="22"/>
        </w:rPr>
        <w:t>vo en los casos en que exista una obligación legal. La E.M.F.C y por información el Ayuntamiento, tienen derecho a obtener confirmación sobre si el Club está tratando sus datos personales por tanto tiene derecho a acceder a sus datos personales, rectificar</w:t>
      </w:r>
      <w:r>
        <w:rPr>
          <w:rFonts w:ascii="Arial" w:hAnsi="Arial" w:cs="Arial"/>
          <w:i/>
          <w:sz w:val="22"/>
          <w:szCs w:val="22"/>
        </w:rPr>
        <w:t xml:space="preserve">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w:t>
      </w:r>
      <w:r>
        <w:rPr>
          <w:rFonts w:ascii="Arial" w:hAnsi="Arial" w:cs="Arial"/>
          <w:i/>
          <w:sz w:val="22"/>
          <w:szCs w:val="22"/>
        </w:rPr>
        <w:t xml:space="preserve">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w:t>
      </w:r>
      <w:r>
        <w:rPr>
          <w:rFonts w:ascii="Arial" w:hAnsi="Arial" w:cs="Arial"/>
          <w:i/>
          <w:sz w:val="22"/>
          <w:szCs w:val="22"/>
        </w:rPr>
        <w:t>s durante las actividades publicitarias, recreativas, participativas, o en el desarrollo del objeto del presente convenio, realizadas por el Club, en cualquier publicación (portal web, redes sociales, tablón anuncios, prensa escrita, folletos, flyers, etc.</w:t>
      </w:r>
      <w:r>
        <w:rPr>
          <w:rFonts w:ascii="Arial" w:hAnsi="Arial" w:cs="Arial"/>
          <w:i/>
          <w:sz w:val="22"/>
          <w:szCs w:val="22"/>
        </w:rPr>
        <w:t>).</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E.M.F.C o en su defecto, del Ayuntamiento. En el caso que esto sucediera, deberá inf</w:t>
      </w:r>
      <w:r>
        <w:rPr>
          <w:rFonts w:ascii="Arial" w:hAnsi="Arial" w:cs="Arial"/>
          <w:i/>
          <w:sz w:val="22"/>
          <w:szCs w:val="22"/>
        </w:rPr>
        <w:t>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Registro de Activ</w:t>
      </w:r>
      <w:r>
        <w:rPr>
          <w:rFonts w:ascii="Arial" w:hAnsi="Arial" w:cs="Arial"/>
          <w:i/>
          <w:sz w:val="22"/>
          <w:szCs w:val="22"/>
        </w:rPr>
        <w:t>idades de Tratamiento (RAT) y tener el procedimiento actualizado en orden del deber de informar al E.M.F.C., así como al Ayuntamiento con el fin de que puedan ejercer sus derechos de acceso, rectificación, supresión, limitación y portabilidad.</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Sexta. – Lo</w:t>
      </w:r>
      <w:r>
        <w:rPr>
          <w:rFonts w:ascii="Arial" w:hAnsi="Arial" w:cs="Arial"/>
          <w:i/>
          <w:sz w:val="22"/>
          <w:szCs w:val="22"/>
        </w:rPr>
        <w:t>s ingresos procedentes de la explotación de la actividad que excedan de las previsiones presupuestarias podrán incorporarse al crédito correspondiente del presupuesto de gastos, minorando en la misma cuantía la aportación del Ayuntamiento de la Villa de Ca</w:t>
      </w:r>
      <w:r>
        <w:rPr>
          <w:rFonts w:ascii="Arial" w:hAnsi="Arial" w:cs="Arial"/>
          <w:i/>
          <w:sz w:val="22"/>
          <w:szCs w:val="22"/>
        </w:rPr>
        <w:t>ndelaria. Para el correcto desarrollo de la actividad y asegurar liquidez al club para el pago de las obligaciones federativas, el club podrá exigir a las personas inscritas, previa aprobación de la Concejalía de Deportes, el abono de un máximo de 120 euro</w:t>
      </w:r>
      <w:r>
        <w:rPr>
          <w:rFonts w:ascii="Arial" w:hAnsi="Arial" w:cs="Arial"/>
          <w:i/>
          <w:sz w:val="22"/>
          <w:szCs w:val="22"/>
        </w:rPr>
        <w:t>s por temporada que siempre debería fraccionarse, mensualmente, para facilitar el pago por parte de las personas inscritas. No obstante, dichos ingresos podrán ser invertidos directamente en la E.M.F.C.</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Séptima. - </w:t>
      </w:r>
      <w:r>
        <w:rPr>
          <w:rFonts w:ascii="Arial" w:eastAsia="Times New Roman" w:hAnsi="Arial" w:cs="Arial"/>
          <w:i/>
          <w:sz w:val="22"/>
          <w:szCs w:val="22"/>
          <w:lang w:eastAsia="ar-SA"/>
        </w:rPr>
        <w:t>Cualquier relación jurídica de naturaleza</w:t>
      </w:r>
      <w:r>
        <w:rPr>
          <w:rFonts w:ascii="Arial" w:eastAsia="Times New Roman" w:hAnsi="Arial" w:cs="Arial"/>
          <w:i/>
          <w:sz w:val="22"/>
          <w:szCs w:val="22"/>
          <w:lang w:eastAsia="ar-SA"/>
        </w:rPr>
        <w:t xml:space="preserve">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Octava. - </w:t>
      </w:r>
      <w:r>
        <w:rPr>
          <w:rFonts w:ascii="Arial" w:eastAsia="Times New Roman" w:hAnsi="Arial" w:cs="Arial"/>
          <w:i/>
          <w:sz w:val="22"/>
          <w:szCs w:val="22"/>
          <w:lang w:eastAsia="ar-SA"/>
        </w:rPr>
        <w:t>Si durante el curso de l</w:t>
      </w:r>
      <w:r>
        <w:rPr>
          <w:rFonts w:ascii="Arial" w:eastAsia="Times New Roman" w:hAnsi="Arial" w:cs="Arial"/>
          <w:i/>
          <w:sz w:val="22"/>
          <w:szCs w:val="22"/>
          <w:lang w:eastAsia="ar-SA"/>
        </w:rPr>
        <w:t>a temporada surge algún compromiso no previsto en el momento de confeccionar el programa anual de actividades, el mismo se supeditará a un acuerdo previo entre las partes.</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Novena.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Por acuerdo expreso de las partes.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2. Por incu</w:t>
      </w:r>
      <w:r>
        <w:rPr>
          <w:rFonts w:ascii="Arial" w:hAnsi="Arial" w:cs="Arial"/>
          <w:i/>
          <w:sz w:val="22"/>
          <w:szCs w:val="22"/>
        </w:rPr>
        <w:t>mplimiento de alguna de las cláusulas establecidas en el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9"/>
        <w:jc w:val="both"/>
      </w:pPr>
      <w:r>
        <w:rPr>
          <w:rFonts w:ascii="Arial" w:eastAsia="Times New Roman" w:hAnsi="Arial" w:cs="Arial"/>
          <w:i/>
          <w:sz w:val="22"/>
          <w:szCs w:val="22"/>
          <w:lang w:eastAsia="ar-SA"/>
        </w:rPr>
        <w:t xml:space="preserve">Décima. - </w:t>
      </w:r>
      <w:r>
        <w:rPr>
          <w:rFonts w:ascii="Arial" w:hAnsi="Arial" w:cs="Arial"/>
          <w:i/>
          <w:sz w:val="22"/>
          <w:szCs w:val="22"/>
        </w:rPr>
        <w:t xml:space="preserve">Someterse expresamente al presente convenio y a la interpretación que del mismo haga el Ayuntamiento, sin perjuicio de los derechos contenidos en el artículo 13 de la Ley </w:t>
      </w:r>
      <w:r>
        <w:rPr>
          <w:rFonts w:ascii="Arial" w:hAnsi="Arial" w:cs="Arial"/>
          <w:i/>
          <w:sz w:val="22"/>
          <w:szCs w:val="22"/>
        </w:rPr>
        <w:t>39/2015,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w:t>
      </w:r>
      <w:r>
        <w:rPr>
          <w:rFonts w:ascii="Arial" w:hAnsi="Arial" w:cs="Arial"/>
          <w:i/>
          <w:sz w:val="22"/>
          <w:szCs w:val="22"/>
        </w:rPr>
        <w:t>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Y EL </w:t>
      </w:r>
    </w:p>
    <w:p w:rsidR="009C0B13" w:rsidRDefault="00EE088B">
      <w:pPr>
        <w:spacing w:line="360" w:lineRule="auto"/>
        <w:jc w:val="center"/>
        <w:rPr>
          <w:rFonts w:ascii="Arial" w:hAnsi="Arial" w:cs="Arial"/>
          <w:i/>
          <w:sz w:val="22"/>
          <w:szCs w:val="22"/>
        </w:rPr>
      </w:pPr>
      <w:r>
        <w:rPr>
          <w:rFonts w:ascii="Arial" w:hAnsi="Arial" w:cs="Arial"/>
          <w:i/>
          <w:sz w:val="22"/>
          <w:szCs w:val="22"/>
        </w:rPr>
        <w:t>SECRETARIO GENERAL</w:t>
      </w:r>
    </w:p>
    <w:p w:rsidR="009C0B13" w:rsidRDefault="009C0B13">
      <w:pPr>
        <w:spacing w:line="360" w:lineRule="auto"/>
        <w:jc w:val="center"/>
        <w:rPr>
          <w:rFonts w:ascii="Arial" w:hAnsi="Arial" w:cs="Arial"/>
          <w:i/>
          <w:sz w:val="22"/>
          <w:szCs w:val="22"/>
        </w:rPr>
      </w:pPr>
    </w:p>
    <w:p w:rsidR="009C0B13" w:rsidRDefault="00EE088B">
      <w:pPr>
        <w:keepNext/>
        <w:widowControl/>
        <w:tabs>
          <w:tab w:val="left" w:pos="720"/>
        </w:tabs>
        <w:ind w:left="720" w:hanging="720"/>
        <w:jc w:val="center"/>
      </w:pPr>
      <w:r>
        <w:rPr>
          <w:rFonts w:ascii="Arial" w:eastAsia="Times New Roman" w:hAnsi="Arial" w:cs="Arial"/>
          <w:bCs/>
          <w:i/>
          <w:sz w:val="22"/>
          <w:szCs w:val="22"/>
        </w:rPr>
        <w:t>EL PRESIDENTE DEL CLUB</w:t>
      </w:r>
    </w:p>
    <w:p w:rsidR="009C0B13" w:rsidRDefault="009C0B13">
      <w:pPr>
        <w:jc w:val="both"/>
        <w:rPr>
          <w:rFonts w:ascii="Arial" w:hAnsi="Arial" w:cs="Arial"/>
          <w:i/>
          <w:sz w:val="22"/>
          <w:szCs w:val="22"/>
        </w:rPr>
      </w:pPr>
    </w:p>
    <w:p w:rsidR="009C0B13" w:rsidRDefault="00EE088B">
      <w:pPr>
        <w:jc w:val="center"/>
        <w:rPr>
          <w:rFonts w:ascii="Arial" w:hAnsi="Arial" w:cs="Arial"/>
          <w:i/>
          <w:sz w:val="22"/>
          <w:szCs w:val="22"/>
        </w:rPr>
      </w:pPr>
      <w:r>
        <w:rPr>
          <w:rFonts w:ascii="Arial" w:hAnsi="Arial" w:cs="Arial"/>
          <w:i/>
          <w:sz w:val="22"/>
          <w:szCs w:val="22"/>
        </w:rPr>
        <w:t>Jorge Ocaña Pérez</w:t>
      </w:r>
    </w:p>
    <w:p w:rsidR="009C0B13" w:rsidRDefault="009C0B13">
      <w:pPr>
        <w:jc w:val="center"/>
        <w:rPr>
          <w:rFonts w:ascii="Arial" w:hAnsi="Arial" w:cs="Arial"/>
          <w:i/>
          <w:sz w:val="22"/>
          <w:szCs w:val="22"/>
        </w:rPr>
      </w:pPr>
    </w:p>
    <w:p w:rsidR="009C0B13" w:rsidRDefault="00EE088B">
      <w:pPr>
        <w:jc w:val="center"/>
        <w:rPr>
          <w:rFonts w:ascii="Arial" w:hAnsi="Arial" w:cs="Arial"/>
          <w:i/>
          <w:sz w:val="22"/>
          <w:szCs w:val="22"/>
          <w:u w:val="single"/>
        </w:rPr>
      </w:pPr>
      <w:r>
        <w:rPr>
          <w:rFonts w:ascii="Arial" w:hAnsi="Arial" w:cs="Arial"/>
          <w:i/>
          <w:sz w:val="22"/>
          <w:szCs w:val="22"/>
          <w:u w:val="single"/>
        </w:rPr>
        <w:t>ANEXO 1</w:t>
      </w:r>
    </w:p>
    <w:p w:rsidR="009C0B13" w:rsidRDefault="009C0B13">
      <w:pPr>
        <w:rPr>
          <w:rFonts w:ascii="Arial" w:hAnsi="Arial" w:cs="Arial"/>
          <w:i/>
          <w:sz w:val="22"/>
          <w:szCs w:val="22"/>
        </w:rPr>
      </w:pPr>
    </w:p>
    <w:p w:rsidR="009C0B13" w:rsidRDefault="009C0B13">
      <w:pPr>
        <w:rPr>
          <w:rFonts w:ascii="Arial" w:hAnsi="Arial" w:cs="Arial"/>
          <w:i/>
          <w:sz w:val="22"/>
          <w:szCs w:val="22"/>
        </w:rPr>
      </w:pPr>
    </w:p>
    <w:tbl>
      <w:tblPr>
        <w:tblW w:w="8016" w:type="dxa"/>
        <w:jc w:val="center"/>
        <w:tblLayout w:type="fixed"/>
        <w:tblCellMar>
          <w:left w:w="10" w:type="dxa"/>
          <w:right w:w="10" w:type="dxa"/>
        </w:tblCellMar>
        <w:tblLook w:val="0000" w:firstRow="0" w:lastRow="0" w:firstColumn="0" w:lastColumn="0" w:noHBand="0" w:noVBand="0"/>
      </w:tblPr>
      <w:tblGrid>
        <w:gridCol w:w="3259"/>
        <w:gridCol w:w="4757"/>
      </w:tblGrid>
      <w:tr w:rsidR="009C0B13">
        <w:tblPrEx>
          <w:tblCellMar>
            <w:top w:w="0" w:type="dxa"/>
            <w:bottom w:w="0" w:type="dxa"/>
          </w:tblCellMar>
        </w:tblPrEx>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Concepto</w:t>
            </w:r>
          </w:p>
        </w:tc>
        <w:tc>
          <w:tcPr>
            <w:tcW w:w="4757" w:type="dxa"/>
            <w:tcBorders>
              <w:top w:val="single" w:sz="8" w:space="0" w:color="000000"/>
              <w:left w:val="single" w:sz="8" w:space="0" w:color="000000"/>
              <w:bottom w:val="single" w:sz="4" w:space="0" w:color="000000"/>
              <w:right w:val="single" w:sz="8" w:space="0" w:color="000000"/>
            </w:tcBorders>
            <w:shd w:val="clear" w:color="auto" w:fill="C0C0C0"/>
            <w:tcMar>
              <w:top w:w="0" w:type="dxa"/>
              <w:left w:w="10" w:type="dxa"/>
              <w:bottom w:w="0" w:type="dxa"/>
              <w:right w:w="10" w:type="dxa"/>
            </w:tcMar>
            <w:vAlign w:val="center"/>
          </w:tcPr>
          <w:p w:rsidR="009C0B13" w:rsidRDefault="00EE088B">
            <w:pPr>
              <w:jc w:val="center"/>
            </w:pPr>
            <w:r>
              <w:rPr>
                <w:rFonts w:ascii="Arial" w:hAnsi="Arial" w:cs="Arial"/>
                <w:bCs/>
                <w:i/>
                <w:sz w:val="22"/>
                <w:szCs w:val="22"/>
              </w:rPr>
              <w:t>SUBVENCIÓN/equipo</w:t>
            </w:r>
          </w:p>
        </w:tc>
      </w:tr>
      <w:tr w:rsidR="009C0B13">
        <w:tblPrEx>
          <w:tblCellMar>
            <w:top w:w="0" w:type="dxa"/>
            <w:bottom w:w="0" w:type="dxa"/>
          </w:tblCellMar>
        </w:tblPrEx>
        <w:trPr>
          <w:trHeight w:hRule="exact" w:val="283"/>
          <w:jc w:val="center"/>
        </w:trPr>
        <w:tc>
          <w:tcPr>
            <w:tcW w:w="3259" w:type="dxa"/>
            <w:tcBorders>
              <w:top w:val="single" w:sz="4" w:space="0" w:color="000000"/>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Cadete </w:t>
            </w:r>
          </w:p>
        </w:tc>
        <w:tc>
          <w:tcPr>
            <w:tcW w:w="4757" w:type="dxa"/>
            <w:tcBorders>
              <w:top w:val="single" w:sz="4" w:space="0" w:color="000000"/>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4.577,07 €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Infantil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 xml:space="preserve">3.928,97 </w:t>
            </w:r>
            <w:r>
              <w:rPr>
                <w:rFonts w:ascii="Arial" w:hAnsi="Arial" w:cs="Arial"/>
                <w:bCs/>
                <w:i/>
                <w:sz w:val="22"/>
                <w:szCs w:val="22"/>
              </w:rPr>
              <w:t>€</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Alevín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Benjamín</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Prebenjamín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Escuelita</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1.356,00 €</w:t>
            </w:r>
          </w:p>
        </w:tc>
      </w:tr>
    </w:tbl>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EE088B">
      <w:pPr>
        <w:widowControl/>
        <w:rPr>
          <w:rFonts w:ascii="Arial" w:eastAsia="Times New Roman" w:hAnsi="Arial" w:cs="Arial"/>
          <w:bCs/>
          <w:i/>
          <w:sz w:val="22"/>
          <w:szCs w:val="22"/>
          <w:u w:val="single"/>
        </w:rPr>
      </w:pPr>
      <w:r>
        <w:rPr>
          <w:rFonts w:ascii="Arial" w:eastAsia="Times New Roman" w:hAnsi="Arial" w:cs="Arial"/>
          <w:bCs/>
          <w:i/>
          <w:sz w:val="22"/>
          <w:szCs w:val="22"/>
          <w:u w:val="single"/>
        </w:rPr>
        <w:t>Conceptos subvencionados:</w:t>
      </w:r>
    </w:p>
    <w:p w:rsidR="009C0B13" w:rsidRDefault="009C0B13">
      <w:pPr>
        <w:widowControl/>
        <w:rPr>
          <w:rFonts w:ascii="Arial" w:eastAsia="Times New Roman" w:hAnsi="Arial" w:cs="Arial"/>
          <w:bCs/>
          <w:i/>
          <w:sz w:val="22"/>
          <w:szCs w:val="22"/>
          <w:u w:val="single"/>
        </w:rPr>
      </w:pP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Arbitrajes</w:t>
      </w: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Entrenadores.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Licencias, fichas y mutuas.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Inversión en equipajes y material deportivo.</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 xml:space="preserve">Coordinación y material de oficina no </w:t>
      </w:r>
      <w:r>
        <w:rPr>
          <w:rFonts w:ascii="Arial" w:eastAsia="Times New Roman" w:hAnsi="Arial" w:cs="Arial"/>
          <w:bCs/>
          <w:i/>
          <w:sz w:val="22"/>
          <w:szCs w:val="22"/>
          <w:u w:val="single"/>
        </w:rPr>
        <w:t>inventariable.</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Gastos de viajes, desplazamientos internos, estancias o manutención por la participación en competiciones que estén autorizadas por la Concejalía.”</w:t>
      </w:r>
    </w:p>
    <w:p w:rsidR="009C0B13" w:rsidRDefault="009C0B13">
      <w:pPr>
        <w:widowControl/>
        <w:ind w:right="-498"/>
        <w:jc w:val="center"/>
        <w:rPr>
          <w:rFonts w:ascii="Arial" w:eastAsia="Times New Roman" w:hAnsi="Arial" w:cs="Arial"/>
          <w:b/>
          <w:sz w:val="22"/>
          <w:szCs w:val="22"/>
          <w:u w:val="single"/>
        </w:rPr>
      </w:pPr>
    </w:p>
    <w:p w:rsidR="009C0B13" w:rsidRDefault="009C0B13">
      <w:pPr>
        <w:ind w:firstLine="708"/>
        <w:jc w:val="center"/>
        <w:rPr>
          <w:rFonts w:ascii="Arial" w:hAnsi="Arial" w:cs="Arial"/>
          <w:sz w:val="22"/>
          <w:szCs w:val="22"/>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92.696,00 €, con cargo al documento contable A.D</w:t>
      </w:r>
      <w:r>
        <w:rPr>
          <w:rFonts w:ascii="Arial" w:hAnsi="Arial" w:cs="Arial"/>
          <w:sz w:val="22"/>
          <w:szCs w:val="22"/>
        </w:rPr>
        <w:t>. 2.23.0.04065 para la anualidad de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La Basílica,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La Basílica,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fútbol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after="120" w:line="276" w:lineRule="auto"/>
        <w:jc w:val="both"/>
      </w:pPr>
      <w:r>
        <w:rPr>
          <w:rFonts w:ascii="Arial" w:hAnsi="Arial" w:cs="Arial"/>
          <w:i/>
          <w:sz w:val="22"/>
          <w:szCs w:val="22"/>
        </w:rPr>
        <w:t>“CONVENIO DE COLABORACIÓN ENTRE EL ILUSTRE AYUNTAMIENTO DE LA VILLA DE CANDELARIA Y</w:t>
      </w:r>
      <w:r>
        <w:rPr>
          <w:rFonts w:ascii="Arial" w:hAnsi="Arial" w:cs="Arial"/>
          <w:i/>
          <w:sz w:val="22"/>
          <w:szCs w:val="22"/>
        </w:rPr>
        <w:t xml:space="preserve"> EL </w:t>
      </w:r>
      <w:r>
        <w:rPr>
          <w:rFonts w:ascii="Arial" w:hAnsi="Arial" w:cs="Arial"/>
          <w:bCs/>
          <w:i/>
          <w:sz w:val="22"/>
          <w:szCs w:val="22"/>
        </w:rPr>
        <w:t>CLUB DEPORTIVO LA BASÍLICA</w:t>
      </w:r>
      <w:r>
        <w:rPr>
          <w:rFonts w:ascii="Arial" w:hAnsi="Arial" w:cs="Arial"/>
          <w:i/>
          <w:sz w:val="22"/>
          <w:szCs w:val="22"/>
        </w:rPr>
        <w:t xml:space="preserve"> PARA LA PROMOCION DEL FÚTBOL BASE EN CANDELARIA (ESCUELA MUNICIPAL DE FÚTBOL DE CANDELARIA).</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COMPARECEN</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De una parte, Dña. María Concepción Brito Núñez, en calidad de Alcaldesa-Presidenta del Ayuntamiento de la Villa de Can</w:t>
      </w:r>
      <w:r>
        <w:rPr>
          <w:rFonts w:ascii="Arial" w:eastAsia="Times New Roman" w:hAnsi="Arial" w:cs="Arial"/>
          <w:i/>
          <w:sz w:val="22"/>
          <w:szCs w:val="22"/>
          <w:lang w:eastAsia="ar-SA"/>
        </w:rPr>
        <w:t>delaria, cuyas circunstancias personales no se hacen constar por actuar en razón de su referido cargo, asistida por el Secretario General, D. Octavio Manuel Fernández Hernández.</w:t>
      </w:r>
    </w:p>
    <w:p w:rsidR="009C0B13" w:rsidRDefault="00EE088B">
      <w:pPr>
        <w:widowControl/>
        <w:spacing w:line="276" w:lineRule="auto"/>
        <w:ind w:firstLine="709"/>
        <w:jc w:val="both"/>
        <w:rPr>
          <w:rFonts w:ascii="Arial" w:hAnsi="Arial" w:cs="Arial"/>
          <w:i/>
          <w:sz w:val="22"/>
          <w:szCs w:val="22"/>
        </w:rPr>
      </w:pPr>
      <w:r>
        <w:rPr>
          <w:rFonts w:ascii="Arial" w:hAnsi="Arial" w:cs="Arial"/>
          <w:i/>
          <w:sz w:val="22"/>
          <w:szCs w:val="22"/>
        </w:rPr>
        <w:t xml:space="preserve">De la otra parte, D. Jorge Ocaña Pérez, mayor de edad y provisto de D.N.I. nº </w:t>
      </w:r>
      <w:r>
        <w:rPr>
          <w:rFonts w:ascii="Arial" w:hAnsi="Arial" w:cs="Arial"/>
          <w:i/>
          <w:sz w:val="22"/>
          <w:szCs w:val="22"/>
        </w:rPr>
        <w:t>***0463**</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Ante mí, Don Octavio Manuel Fernández Hernández, Secretario General del Ilustre Ayuntamiento de la Villa de Candelaria.</w:t>
      </w:r>
    </w:p>
    <w:p w:rsidR="009C0B13" w:rsidRDefault="009C0B13">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p>
    <w:p w:rsidR="009C0B13" w:rsidRDefault="00EE088B">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r>
        <w:rPr>
          <w:rFonts w:ascii="Arial" w:eastAsia="Times New Roman" w:hAnsi="Arial" w:cs="Arial"/>
          <w:bCs/>
          <w:i/>
          <w:sz w:val="22"/>
          <w:szCs w:val="22"/>
        </w:rPr>
        <w:t>INTERVIENEN</w:t>
      </w:r>
    </w:p>
    <w:p w:rsidR="009C0B13" w:rsidRDefault="009C0B13">
      <w:pPr>
        <w:keepNext/>
        <w:widowControl/>
        <w:tabs>
          <w:tab w:val="left" w:pos="-180"/>
          <w:tab w:val="left" w:pos="0"/>
          <w:tab w:val="left" w:pos="576"/>
        </w:tabs>
        <w:spacing w:line="276" w:lineRule="auto"/>
        <w:ind w:firstLine="578"/>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w:t>
      </w:r>
      <w:r>
        <w:rPr>
          <w:rFonts w:ascii="Arial" w:hAnsi="Arial" w:cs="Arial"/>
          <w:i/>
          <w:sz w:val="22"/>
          <w:szCs w:val="22"/>
        </w:rPr>
        <w:t>Candelaria (en adelante Ayuntamiento), especialmente facultada para este acto por acuerdo de la Junta de Gobierno Local de fecha […] y en virtud de la competencia que le otorga el art. 21.1.b) de la Ley 7/1985, reguladora de las Bases de Régimen Local, y a</w:t>
      </w:r>
      <w:r>
        <w:rPr>
          <w:rFonts w:ascii="Arial" w:hAnsi="Arial" w:cs="Arial"/>
          <w:i/>
          <w:sz w:val="22"/>
          <w:szCs w:val="22"/>
        </w:rPr>
        <w:t>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Jorge Ocaña Pérez, actuando en calidad de Presidente del Club Deportivo La Basílica (en adelante el club),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G-76510585</w:t>
      </w:r>
      <w:r>
        <w:rPr>
          <w:rFonts w:ascii="Arial" w:eastAsia="Times New Roman" w:hAnsi="Arial" w:cs="Arial"/>
          <w:i/>
          <w:sz w:val="22"/>
          <w:szCs w:val="22"/>
          <w:lang w:eastAsia="ar-SA"/>
        </w:rPr>
        <w:t>, se</w:t>
      </w:r>
      <w:r>
        <w:rPr>
          <w:rFonts w:ascii="Arial" w:eastAsia="Times New Roman" w:hAnsi="Arial" w:cs="Arial"/>
          <w:i/>
          <w:sz w:val="22"/>
          <w:szCs w:val="22"/>
          <w:lang w:eastAsia="ar-SA"/>
        </w:rPr>
        <w:t xml:space="preserve">gún manifestación del mismo y acuerdo adoptado, los comparecientes se reconocen mutuamente la competencia y capacidad legal necesaria y suficiente para suscribir el presente Convenio, y </w:t>
      </w:r>
    </w:p>
    <w:p w:rsidR="009C0B13" w:rsidRDefault="009C0B13">
      <w:pPr>
        <w:pStyle w:val="Textoindependiente32"/>
        <w:spacing w:line="276" w:lineRule="auto"/>
        <w:ind w:firstLine="709"/>
        <w:rPr>
          <w:rFonts w:ascii="Arial" w:hAnsi="Arial" w:cs="Arial"/>
          <w:bCs/>
          <w:i/>
          <w:sz w:val="22"/>
          <w:szCs w:val="22"/>
        </w:rPr>
      </w:pPr>
    </w:p>
    <w:p w:rsidR="009C0B13" w:rsidRDefault="00EE088B">
      <w:pPr>
        <w:widowControl/>
        <w:spacing w:line="276" w:lineRule="auto"/>
        <w:jc w:val="center"/>
        <w:rPr>
          <w:rFonts w:ascii="Arial" w:eastAsia="Times New Roman" w:hAnsi="Arial" w:cs="Arial"/>
          <w:bCs/>
          <w:i/>
          <w:sz w:val="22"/>
          <w:szCs w:val="22"/>
          <w:lang w:eastAsia="ar-SA"/>
        </w:rPr>
      </w:pPr>
      <w:r>
        <w:rPr>
          <w:rFonts w:ascii="Arial" w:eastAsia="Times New Roman" w:hAnsi="Arial" w:cs="Arial"/>
          <w:bCs/>
          <w:i/>
          <w:sz w:val="22"/>
          <w:szCs w:val="22"/>
          <w:lang w:eastAsia="ar-SA"/>
        </w:rPr>
        <w:t>EXPONEN</w:t>
      </w:r>
    </w:p>
    <w:p w:rsidR="009C0B13" w:rsidRDefault="009C0B13">
      <w:pPr>
        <w:widowControl/>
        <w:spacing w:line="276" w:lineRule="auto"/>
        <w:jc w:val="center"/>
        <w:rPr>
          <w:rFonts w:ascii="Arial" w:eastAsia="Times New Roman" w:hAnsi="Arial" w:cs="Arial"/>
          <w:i/>
          <w:sz w:val="22"/>
          <w:szCs w:val="22"/>
          <w:lang w:eastAsia="ar-SA"/>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w:t>
      </w:r>
      <w:r>
        <w:rPr>
          <w:rFonts w:ascii="Arial" w:hAnsi="Arial" w:cs="Arial"/>
          <w:i/>
          <w:sz w:val="22"/>
          <w:szCs w:val="22"/>
        </w:rPr>
        <w:t>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w:t>
      </w:r>
      <w:r>
        <w:rPr>
          <w:rFonts w:ascii="Arial" w:hAnsi="Arial" w:cs="Arial"/>
          <w:i/>
          <w:sz w:val="22"/>
          <w:szCs w:val="22"/>
        </w:rPr>
        <w:t>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w:t>
      </w:r>
      <w:r>
        <w:rPr>
          <w:rFonts w:ascii="Arial" w:hAnsi="Arial" w:cs="Arial"/>
          <w:i/>
          <w:sz w:val="22"/>
          <w:szCs w:val="22"/>
        </w:rPr>
        <w:t xml:space="preserve"> propia y capacidad de obrar suficiente para el cumplimiento de sus fines, presentó al Ayuntamiento de Candelaria (Concejalía de Deportes) un proyecto de Equipos de Base, con una previsión de equipos y técnicos, una programación de las actividades deportiv</w:t>
      </w:r>
      <w:r>
        <w:rPr>
          <w:rFonts w:ascii="Arial" w:hAnsi="Arial" w:cs="Arial"/>
          <w:i/>
          <w:sz w:val="22"/>
          <w:szCs w:val="22"/>
        </w:rPr>
        <w:t>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w:t>
      </w:r>
      <w:r>
        <w:rPr>
          <w:rFonts w:ascii="Arial" w:hAnsi="Arial" w:cs="Arial"/>
          <w:i/>
          <w:sz w:val="22"/>
          <w:szCs w:val="22"/>
        </w:rPr>
        <w:t>as sin ánimo de lucro, y como actividad principal la del fútbol.</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el Club </w:t>
      </w:r>
      <w:r>
        <w:rPr>
          <w:rFonts w:ascii="Arial" w:hAnsi="Arial" w:cs="Arial"/>
          <w:i/>
          <w:sz w:val="22"/>
          <w:szCs w:val="22"/>
        </w:rPr>
        <w:t>suscriben el presente Convenio que se sujetará a las siguientes,</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CLÁUSULAS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y divulgación </w:t>
      </w:r>
      <w:r>
        <w:rPr>
          <w:rFonts w:ascii="Arial" w:hAnsi="Arial" w:cs="Arial"/>
          <w:i/>
          <w:sz w:val="22"/>
          <w:szCs w:val="22"/>
        </w:rPr>
        <w:t>del fútbol base a través de la Escuela Municipal de Fútbol de Candelaria, a partir de ahora E.M.F.C.,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left="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w:t>
      </w:r>
      <w:r>
        <w:rPr>
          <w:rFonts w:ascii="Arial" w:eastAsia="Times New Roman" w:hAnsi="Arial" w:cs="Arial"/>
          <w:i/>
          <w:sz w:val="22"/>
          <w:szCs w:val="22"/>
          <w:lang w:eastAsia="ar-SA"/>
        </w:rPr>
        <w:t>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1. Abonará, </w:t>
      </w:r>
      <w:r>
        <w:rPr>
          <w:rFonts w:ascii="Arial" w:eastAsia="Times New Roman" w:hAnsi="Arial" w:cs="Arial"/>
          <w:i/>
          <w:sz w:val="22"/>
          <w:szCs w:val="22"/>
          <w:lang w:eastAsia="ar-SA"/>
        </w:rPr>
        <w:t>en forma de subvención y en el plazo máximo de tres meses desde la firma del presente convenio, una aportación económica en función de los equipos registrados y según la cantidad fijada en el anexo número 1, en el que se describen las baremaciones por cate</w:t>
      </w:r>
      <w:r>
        <w:rPr>
          <w:rFonts w:ascii="Arial" w:eastAsia="Times New Roman" w:hAnsi="Arial" w:cs="Arial"/>
          <w:i/>
          <w:sz w:val="22"/>
          <w:szCs w:val="22"/>
          <w:lang w:eastAsia="ar-SA"/>
        </w:rPr>
        <w:t xml:space="preserve">goría de fútbol base y en el que especifica el importe a recibir por cada equipo creado, además de </w:t>
      </w:r>
      <w:r>
        <w:rPr>
          <w:rFonts w:ascii="Arial" w:hAnsi="Arial" w:cs="Arial"/>
          <w:i/>
          <w:sz w:val="22"/>
          <w:szCs w:val="22"/>
        </w:rPr>
        <w:t xml:space="preserve">24.825 </w:t>
      </w:r>
      <w:r>
        <w:rPr>
          <w:rFonts w:ascii="Arial" w:eastAsia="Times New Roman" w:hAnsi="Arial" w:cs="Arial"/>
          <w:i/>
          <w:sz w:val="22"/>
          <w:szCs w:val="22"/>
          <w:lang w:eastAsia="ar-SA"/>
        </w:rPr>
        <w:t>€ en concepto de gastos de coordinación y administración, para la Escuela Municipal de Fútbol de Candelaria para la anualidad 2023, pudiendo realizars</w:t>
      </w:r>
      <w:r>
        <w:rPr>
          <w:rFonts w:ascii="Arial" w:eastAsia="Times New Roman" w:hAnsi="Arial" w:cs="Arial"/>
          <w:i/>
          <w:sz w:val="22"/>
          <w:szCs w:val="22"/>
          <w:lang w:eastAsia="ar-SA"/>
        </w:rPr>
        <w:t>e más pagos durante el año, mediante propuesta del Concejal de Deportes. Esta subvención será compatible con otras subvenciones, ayudas e ingresos. En todo caso, la contribución financiera del Ayuntamiento no implicará subrogación del mismo en ningún derec</w:t>
      </w:r>
      <w:r>
        <w:rPr>
          <w:rFonts w:ascii="Arial" w:eastAsia="Times New Roman" w:hAnsi="Arial" w:cs="Arial"/>
          <w:i/>
          <w:sz w:val="22"/>
          <w:szCs w:val="22"/>
          <w:lang w:eastAsia="ar-SA"/>
        </w:rPr>
        <w:t xml:space="preserve">ho u obligación que se deriven de la titularidad de las actividades, que corresponde en exclusiva al Club.        </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2. Para el correcto desarrollo de la actividad de la EMFC y el resto de equipos del Club, les cederá las instalaciones deportivas municipale</w:t>
      </w:r>
      <w:r>
        <w:rPr>
          <w:rFonts w:ascii="Arial" w:hAnsi="Arial" w:cs="Arial"/>
          <w:i/>
          <w:sz w:val="22"/>
          <w:szCs w:val="22"/>
        </w:rPr>
        <w:t>s que se acuerden, en los horarios que se establezcan, pudiendo el Ayuntamiento organizar eventos, para la promoción del deporte, dentro de estos horarios, comunicándolo con antelación a los afectados. Asimismo, la Federación Tinerfeña de Fútbol podrá fija</w:t>
      </w:r>
      <w:r>
        <w:rPr>
          <w:rFonts w:ascii="Arial" w:hAnsi="Arial" w:cs="Arial"/>
          <w:i/>
          <w:sz w:val="22"/>
          <w:szCs w:val="22"/>
        </w:rPr>
        <w:t>r partidos, dentro de estos horarios, para completar el calendario competitivo.</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En el caso de la organización de un campus de fútbol (contemplado en la ordenanza fiscal vigente), abonará en forma de subvención, en función del número de monitorías desar</w:t>
      </w:r>
      <w:r>
        <w:rPr>
          <w:rFonts w:ascii="Arial" w:hAnsi="Arial" w:cs="Arial"/>
          <w:i/>
          <w:sz w:val="22"/>
          <w:szCs w:val="22"/>
        </w:rPr>
        <w:t>rolladas por el Club, 30€ por día de celebración de campus, por cada una de ellas, además de aquellos gastos materiales (trofeos, camisas…) que se deriven de la organización del mismo.  Dicha subvención se abonará en un plazo máximo de cuatro meses tras fi</w:t>
      </w:r>
      <w:r>
        <w:rPr>
          <w:rFonts w:ascii="Arial" w:hAnsi="Arial" w:cs="Arial"/>
          <w:i/>
          <w:sz w:val="22"/>
          <w:szCs w:val="22"/>
        </w:rPr>
        <w:t>nalizada la actividad. Para tener derecho a la subvención el número de alumnos por monitoría será un mínimo de 10, pudiendo variar previo informe del Club y con la aprobación de la Concejalía de Deportes. Sólo computarán para su pago aquellas monitorías qu</w:t>
      </w:r>
      <w:r>
        <w:rPr>
          <w:rFonts w:ascii="Arial" w:hAnsi="Arial" w:cs="Arial"/>
          <w:i/>
          <w:sz w:val="22"/>
          <w:szCs w:val="22"/>
        </w:rPr>
        <w:t xml:space="preserve">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w:t>
      </w:r>
      <w:r>
        <w:rPr>
          <w:rFonts w:ascii="Arial" w:eastAsia="Times New Roman" w:hAnsi="Arial" w:cs="Arial"/>
          <w:i/>
          <w:sz w:val="22"/>
          <w:szCs w:val="22"/>
          <w:lang w:eastAsia="ar-SA"/>
        </w:rPr>
        <w:t xml:space="preserve">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4.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 xml:space="preserve">Por parte del Club Deportivo </w:t>
      </w:r>
      <w:r>
        <w:rPr>
          <w:rFonts w:ascii="Arial" w:hAnsi="Arial" w:cs="Arial"/>
          <w:i/>
          <w:sz w:val="22"/>
          <w:szCs w:val="22"/>
          <w:u w:val="single"/>
        </w:rPr>
        <w:t>La Basílica: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Federación Tinerfeña de Fútbol, la licencia federativa y la mutualidad correspondiente, a efectos de seguro y responsabilidades, de los inscritos en las E.M.F.C. que disputen competición federada con el Club para formalizar </w:t>
      </w:r>
      <w:r>
        <w:rPr>
          <w:rFonts w:ascii="Arial" w:hAnsi="Arial" w:cs="Arial"/>
          <w:i/>
          <w:sz w:val="22"/>
          <w:szCs w:val="22"/>
        </w:rPr>
        <w:t>su inscripción, siendo requisito indispensable para comenzar la actividad deportiva dentro de dicha Escuela Municipal.</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Inscribirá, en los diferentes equipos resultantes, un máximo de 14 jugadores y un mínimo de 8, para poder recibir la subvención y así</w:t>
      </w:r>
      <w:r>
        <w:rPr>
          <w:rFonts w:ascii="Arial" w:hAnsi="Arial" w:cs="Arial"/>
          <w:i/>
          <w:sz w:val="22"/>
          <w:szCs w:val="22"/>
        </w:rPr>
        <w:t xml:space="preserve"> asegurar la correcta educación y participación de los inscritos. Aun así, ambas partes podrán llegar a un acuerdo, en los casos en donde no se respeten dichos datos y se pueda justificar la inscripción de equipos con más o menos jugadores de lo acordado. </w:t>
      </w:r>
      <w:r>
        <w:rPr>
          <w:rFonts w:ascii="Arial" w:hAnsi="Arial" w:cs="Arial"/>
          <w:i/>
          <w:sz w:val="22"/>
          <w:szCs w:val="22"/>
        </w:rPr>
        <w:t>En el caso de la posibilidad de crear escuelas que no compitan (categorías no federadas) tendrán un trato diferente, especificado en el anexo 1 de baremaciones, al igual que se detalla para escuelitas, necesitando un mínimo de inscripción de 8 alumnos y un</w:t>
      </w:r>
      <w:r>
        <w:rPr>
          <w:rFonts w:ascii="Arial" w:hAnsi="Arial" w:cs="Arial"/>
          <w:i/>
          <w:sz w:val="22"/>
          <w:szCs w:val="22"/>
        </w:rPr>
        <w:t xml:space="preserve"> máximo de 14 por equipo y a los que se impartirá 8 meses de actividad.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 Organizar a su propio cargo y exclusiva responsabilidad, las actividades que se desprendan del presente Convenio, así como acreditar su ejecución mediante la entrega en la Conceja</w:t>
      </w:r>
      <w:r>
        <w:rPr>
          <w:rFonts w:ascii="Arial" w:eastAsia="Times New Roman" w:hAnsi="Arial" w:cs="Arial"/>
          <w:i/>
          <w:sz w:val="22"/>
          <w:szCs w:val="22"/>
          <w:lang w:eastAsia="ar-SA"/>
        </w:rPr>
        <w:t>lía de Deportes del Ayuntamiento de Candelaria de una memoria final, en el plazo de dos meses desde la finalización de la actividad, con definición de lo realizado, mejoras a realizar en la próxima campaña y justificación del cumplimiento de las demás cond</w:t>
      </w:r>
      <w:r>
        <w:rPr>
          <w:rFonts w:ascii="Arial" w:eastAsia="Times New Roman" w:hAnsi="Arial" w:cs="Arial"/>
          <w:i/>
          <w:sz w:val="22"/>
          <w:szCs w:val="22"/>
          <w:lang w:eastAsia="ar-SA"/>
        </w:rPr>
        <w:t>iciones establecidas en el presente convenio. Además, deberán informar a la Concejalía de Deportes semanalmente sobre los resultados y los partidos</w:t>
      </w: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 realizar de los equipos de la Escuela Municipal de Fútbol. Asimismo, el Club dispondrá de los técnicos nec</w:t>
      </w:r>
      <w:r>
        <w:rPr>
          <w:rFonts w:ascii="Arial" w:eastAsia="Times New Roman" w:hAnsi="Arial" w:cs="Arial"/>
          <w:i/>
          <w:sz w:val="22"/>
          <w:szCs w:val="22"/>
          <w:lang w:eastAsia="ar-SA"/>
        </w:rPr>
        <w:t>esarios para la impartición de la programación prevista, debiendo acreditar antes del inicio de la actividad, ante la Concejalía de Deportes, estar en posesión de la correspondiente titulación oficial.</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eastAsia="Times New Roman" w:hAnsi="Arial" w:cs="Arial"/>
          <w:i/>
          <w:sz w:val="22"/>
          <w:szCs w:val="22"/>
          <w:lang w:eastAsia="ar-SA"/>
        </w:rPr>
        <w:t>4. El club deberá notificar en todo momento, y previa</w:t>
      </w:r>
      <w:r>
        <w:rPr>
          <w:rFonts w:ascii="Arial" w:eastAsia="Times New Roman" w:hAnsi="Arial" w:cs="Arial"/>
          <w:i/>
          <w:sz w:val="22"/>
          <w:szCs w:val="22"/>
          <w:lang w:eastAsia="ar-SA"/>
        </w:rPr>
        <w:t>mente, al correo (</w:t>
      </w:r>
      <w:hyperlink r:id="rId64" w:history="1">
        <w:r>
          <w:rPr>
            <w:rStyle w:val="Hipervnculo"/>
            <w:rFonts w:ascii="Arial" w:eastAsia="Times New Roman" w:hAnsi="Arial" w:cs="Arial"/>
            <w:i/>
            <w:sz w:val="22"/>
            <w:szCs w:val="22"/>
            <w:lang w:eastAsia="ar-SA"/>
          </w:rPr>
          <w:t>deportes@candelaria.es</w:t>
        </w:r>
      </w:hyperlink>
      <w:r>
        <w:rPr>
          <w:rFonts w:ascii="Arial" w:eastAsia="Times New Roman" w:hAnsi="Arial" w:cs="Arial"/>
          <w:i/>
          <w:sz w:val="22"/>
          <w:szCs w:val="22"/>
          <w:lang w:eastAsia="ar-SA"/>
        </w:rPr>
        <w:t>) y al teléfono (822028770) de la Concejalía de Deportes, de las modificaciones en los servicios programados, tales como: ausencia por enfermedad o suspensión de las cla</w:t>
      </w:r>
      <w:r>
        <w:rPr>
          <w:rFonts w:ascii="Arial" w:eastAsia="Times New Roman" w:hAnsi="Arial" w:cs="Arial"/>
          <w:i/>
          <w:sz w:val="22"/>
          <w:szCs w:val="22"/>
          <w:lang w:eastAsia="ar-SA"/>
        </w:rPr>
        <w:t xml:space="preserve">ses, con independencia que el club comunique estas modificaciones a las personas usuarias del servicio, por cualquier otro canal. </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El personal técnico (monitores) encargado del desarrollo de la actividad, deberá llevar durante las sesiones, la indument</w:t>
      </w:r>
      <w:r>
        <w:rPr>
          <w:rFonts w:ascii="Arial" w:eastAsia="Times New Roman" w:hAnsi="Arial" w:cs="Arial"/>
          <w:i/>
          <w:sz w:val="22"/>
          <w:szCs w:val="22"/>
          <w:lang w:eastAsia="ar-SA"/>
        </w:rPr>
        <w:t xml:space="preserve">aria facilitada por la Concejalía de Deportes. </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Hacer expresa mención en las actividades objeto del convenio de la colaboración económica del Ayuntamiento, y en todo caso hacerla constar en la publicidad del Club, conforme al modelo oficial de escudo y</w:t>
      </w:r>
      <w:r>
        <w:rPr>
          <w:rFonts w:ascii="Arial" w:eastAsia="Times New Roman" w:hAnsi="Arial" w:cs="Arial"/>
          <w:i/>
          <w:sz w:val="22"/>
          <w:szCs w:val="22"/>
          <w:lang w:eastAsia="ar-SA"/>
        </w:rPr>
        <w:t xml:space="preserve">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Invitar expresamente, al final de temporada o de cada actividad, al representante del Ayuntamiento y de la Concejalía de Deportes para el acto de entrega de trofeos y distinciones.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8. Comunicar la obtención de otras subvencion</w:t>
      </w:r>
      <w:r>
        <w:rPr>
          <w:rFonts w:ascii="Arial" w:eastAsia="Times New Roman" w:hAnsi="Arial" w:cs="Arial"/>
          <w:i/>
          <w:sz w:val="22"/>
          <w:szCs w:val="22"/>
          <w:lang w:eastAsia="ar-SA"/>
        </w:rPr>
        <w:t>es, ayudas, donaciones o cualquier otro ingreso concurrente con la misma actividad, procedentes de cualesquiera Administraciones Públicas, entes públicos o privados, nacionales o internacionales, velando en todo momento por concurrir en cualquier convocato</w:t>
      </w:r>
      <w:r>
        <w:rPr>
          <w:rFonts w:ascii="Arial" w:eastAsia="Times New Roman" w:hAnsi="Arial" w:cs="Arial"/>
          <w:i/>
          <w:sz w:val="22"/>
          <w:szCs w:val="22"/>
          <w:lang w:eastAsia="ar-SA"/>
        </w:rPr>
        <w:t xml:space="preserve">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9. </w:t>
      </w:r>
      <w:r>
        <w:rPr>
          <w:rFonts w:ascii="Arial" w:eastAsia="Times New Roman" w:hAnsi="Arial" w:cs="Arial"/>
          <w:i/>
          <w:kern w:val="0"/>
          <w:sz w:val="22"/>
          <w:szCs w:val="22"/>
          <w:lang w:eastAsia="es-ES"/>
        </w:rPr>
        <w:t>Conforme el artículo 53 de la Ordenanza General municipal y Bases reguladoras d</w:t>
      </w:r>
      <w:r>
        <w:rPr>
          <w:rFonts w:ascii="Arial" w:eastAsia="Times New Roman" w:hAnsi="Arial" w:cs="Arial"/>
          <w:i/>
          <w:kern w:val="0"/>
          <w:sz w:val="22"/>
          <w:szCs w:val="22"/>
          <w:lang w:eastAsia="es-ES"/>
        </w:rPr>
        <w:t>e subvenciones, será el convenio de colaboración, quien fijará el plazo de justificación de las subvenciones y su final, que será como máximo, de tres meses desde la finalización del plazo para la realización de la actividad. No obstante, por razones justi</w:t>
      </w:r>
      <w:r>
        <w:rPr>
          <w:rFonts w:ascii="Arial" w:eastAsia="Times New Roman" w:hAnsi="Arial" w:cs="Arial"/>
          <w:i/>
          <w:kern w:val="0"/>
          <w:sz w:val="22"/>
          <w:szCs w:val="22"/>
          <w:lang w:eastAsia="es-ES"/>
        </w:rPr>
        <w:t xml:space="preserve">ficadas debidamente motivadas no pudiera realizarse o justificarse en el plazo previsto, el órgano concedente podrá acordar, siempre con anterioridad a la finalización del plazo concedido, la prórroga del plazo, que no excederá de la mitad del previsto en </w:t>
      </w:r>
      <w:r>
        <w:rPr>
          <w:rFonts w:ascii="Arial" w:eastAsia="Times New Roman" w:hAnsi="Arial" w:cs="Arial"/>
          <w:i/>
          <w:kern w:val="0"/>
          <w:sz w:val="22"/>
          <w:szCs w:val="22"/>
          <w:lang w:eastAsia="es-ES"/>
        </w:rPr>
        <w:t>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condiciones impuestas en la concesión de la subvención, con</w:t>
      </w:r>
      <w:r>
        <w:rPr>
          <w:rFonts w:ascii="Arial" w:eastAsia="Times New Roman" w:hAnsi="Arial" w:cs="Arial"/>
          <w:i/>
          <w:kern w:val="0"/>
          <w:sz w:val="22"/>
          <w:szCs w:val="22"/>
          <w:lang w:eastAsia="es-ES"/>
        </w:rPr>
        <w:t xml:space="preserve">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w:t>
      </w:r>
      <w:r>
        <w:rPr>
          <w:rFonts w:ascii="Arial" w:eastAsia="Times New Roman" w:hAnsi="Arial" w:cs="Arial"/>
          <w:i/>
          <w:kern w:val="0"/>
          <w:sz w:val="22"/>
          <w:szCs w:val="22"/>
          <w:lang w:eastAsia="es-ES"/>
        </w:rPr>
        <w:t>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10. Facilitar cuanta información que le sea requerida por el Ayuntamiento, por la I</w:t>
      </w:r>
      <w:r>
        <w:rPr>
          <w:rFonts w:ascii="Arial" w:eastAsia="Times New Roman" w:hAnsi="Arial" w:cs="Arial"/>
          <w:i/>
          <w:sz w:val="22"/>
          <w:szCs w:val="22"/>
          <w:lang w:eastAsia="ar-SA"/>
        </w:rPr>
        <w:t>ntervención del mismo y por cualquier otro órgano de fiscalización y control en ejercicio de sus respectivas competencias.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11. Los ingresos que la </w:t>
      </w:r>
      <w:r>
        <w:rPr>
          <w:rFonts w:ascii="Arial" w:hAnsi="Arial" w:cs="Arial"/>
          <w:i/>
          <w:sz w:val="22"/>
          <w:szCs w:val="22"/>
        </w:rPr>
        <w:t xml:space="preserve">Federación Tinerfeña de Fútbol </w:t>
      </w:r>
      <w:r>
        <w:rPr>
          <w:rFonts w:ascii="Arial" w:eastAsia="Times New Roman" w:hAnsi="Arial" w:cs="Arial"/>
          <w:i/>
          <w:sz w:val="22"/>
          <w:szCs w:val="22"/>
          <w:lang w:eastAsia="ar-SA"/>
        </w:rPr>
        <w:t>abona al club en concepto de subvención relativa a los arbitrajes, podrán inc</w:t>
      </w:r>
      <w:r>
        <w:rPr>
          <w:rFonts w:ascii="Arial" w:eastAsia="Times New Roman" w:hAnsi="Arial" w:cs="Arial"/>
          <w:i/>
          <w:sz w:val="22"/>
          <w:szCs w:val="22"/>
          <w:lang w:eastAsia="ar-SA"/>
        </w:rPr>
        <w:t xml:space="preserve">orporarse al crédito correspondiente del presupuesto de gastos, minorando en la misma cuantía la aportación del Ayuntamiento de la Villa de Candelaria. No obstante, dichos ingresos podrán ser invertidos directamente en la E.M.F.C.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12. En el caso de la or</w:t>
      </w:r>
      <w:r>
        <w:rPr>
          <w:rFonts w:ascii="Arial" w:eastAsia="Times New Roman" w:hAnsi="Arial" w:cs="Arial"/>
          <w:i/>
          <w:sz w:val="22"/>
          <w:szCs w:val="22"/>
          <w:lang w:eastAsia="ar-SA"/>
        </w:rPr>
        <w:t>ganización por parte del club previa aprobación de la Concejalía, de un campus, jornada de tecnificación, clinic, taller o actividad análoga, podrá cobrar dicho servicio a las personas inscritas y usar las instalaciones deportivas municipales acordadas, de</w:t>
      </w:r>
      <w:r>
        <w:rPr>
          <w:rFonts w:ascii="Arial" w:eastAsia="Times New Roman" w:hAnsi="Arial" w:cs="Arial"/>
          <w:i/>
          <w:sz w:val="22"/>
          <w:szCs w:val="22"/>
          <w:lang w:eastAsia="ar-SA"/>
        </w:rPr>
        <w:t xml:space="preserve">biendo en todo momento, contratar un seguro de accidentes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que, de cobertura a las personas no federadas en el propio club, así como incluir el logo del Ayuntamiento como colaborador en la cartelería y aplicar un descuento de un mínimo del 20 % sobre el pr</w:t>
      </w:r>
      <w:r>
        <w:rPr>
          <w:rFonts w:ascii="Arial" w:eastAsia="Times New Roman" w:hAnsi="Arial" w:cs="Arial"/>
          <w:i/>
          <w:sz w:val="22"/>
          <w:szCs w:val="22"/>
          <w:lang w:eastAsia="ar-SA"/>
        </w:rPr>
        <w:t>ecio más bajo de dicho servicio para las personas empadronadas en el municipio de Candelaria. Para la aprobación de dicho servicio, previo a la contratación y difusión, deberá trasladar a la Concejalía de Deportes el contenido de la contratación del seguro</w:t>
      </w:r>
      <w:r>
        <w:rPr>
          <w:rFonts w:ascii="Arial" w:eastAsia="Times New Roman" w:hAnsi="Arial" w:cs="Arial"/>
          <w:i/>
          <w:sz w:val="22"/>
          <w:szCs w:val="22"/>
          <w:lang w:eastAsia="ar-SA"/>
        </w:rPr>
        <w:t xml:space="preserve"> de accidentes, así como del diseño del cartel.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9"/>
        <w:jc w:val="both"/>
        <w:rPr>
          <w:rFonts w:ascii="Arial" w:eastAsia="Times New Roman" w:hAnsi="Arial" w:cs="Arial"/>
          <w:i/>
          <w:sz w:val="22"/>
          <w:szCs w:val="22"/>
          <w:lang w:eastAsia="ar-SA"/>
        </w:rPr>
      </w:pPr>
      <w:r>
        <w:rPr>
          <w:rFonts w:ascii="Arial" w:eastAsia="Times New Roman" w:hAnsi="Arial" w:cs="Arial"/>
          <w:i/>
          <w:sz w:val="22"/>
          <w:szCs w:val="22"/>
          <w:lang w:eastAsia="ar-SA"/>
        </w:rPr>
        <w:t>Cuarta. - Aplicación y seguimiento del Convenio.</w:t>
      </w:r>
    </w:p>
    <w:p w:rsidR="009C0B13" w:rsidRDefault="009C0B13">
      <w:pPr>
        <w:spacing w:line="276" w:lineRule="auto"/>
        <w:ind w:left="57"/>
        <w:jc w:val="both"/>
        <w:rPr>
          <w:rFonts w:ascii="Arial" w:hAnsi="Arial" w:cs="Arial"/>
          <w:i/>
          <w:sz w:val="22"/>
          <w:szCs w:val="22"/>
        </w:rPr>
      </w:pPr>
    </w:p>
    <w:p w:rsidR="009C0B13" w:rsidRDefault="00EE088B">
      <w:pPr>
        <w:spacing w:line="276" w:lineRule="auto"/>
        <w:ind w:left="57"/>
        <w:jc w:val="both"/>
      </w:pPr>
      <w:r>
        <w:rPr>
          <w:rFonts w:ascii="Arial" w:hAnsi="Arial" w:cs="Arial"/>
          <w:i/>
          <w:sz w:val="22"/>
          <w:szCs w:val="22"/>
        </w:rPr>
        <w:t>La aplicación y desarrollo del presente Convenio se llevará a cabo por una comisión de seguimiento, cuyo funcionamiento se ajustará al régimen establecido en</w:t>
      </w:r>
      <w:r>
        <w:rPr>
          <w:rFonts w:ascii="Arial" w:hAnsi="Arial" w:cs="Arial"/>
          <w:i/>
          <w:sz w:val="22"/>
          <w:szCs w:val="22"/>
        </w:rPr>
        <w:t xml:space="preserve"> título preliminar, capítulo II, sección III de la Ley 40/2015, de 1 de octubre, de Régimen Jurídico del Sector Público.</w:t>
      </w:r>
    </w:p>
    <w:p w:rsidR="009C0B13" w:rsidRDefault="009C0B13">
      <w:pPr>
        <w:spacing w:line="276" w:lineRule="auto"/>
        <w:ind w:left="57"/>
        <w:jc w:val="both"/>
        <w:rPr>
          <w:rFonts w:ascii="Arial" w:hAnsi="Arial" w:cs="Arial"/>
          <w:i/>
          <w:color w:val="000080"/>
          <w:sz w:val="22"/>
          <w:szCs w:val="22"/>
        </w:rPr>
      </w:pPr>
    </w:p>
    <w:p w:rsidR="009C0B13" w:rsidRDefault="00EE088B">
      <w:pPr>
        <w:spacing w:line="276" w:lineRule="auto"/>
        <w:ind w:left="709"/>
        <w:jc w:val="both"/>
        <w:rPr>
          <w:rFonts w:ascii="Arial" w:hAnsi="Arial" w:cs="Arial"/>
          <w:i/>
          <w:sz w:val="22"/>
          <w:szCs w:val="22"/>
        </w:rPr>
      </w:pPr>
      <w:r>
        <w:rPr>
          <w:rFonts w:ascii="Arial" w:hAnsi="Arial" w:cs="Arial"/>
          <w:i/>
          <w:sz w:val="22"/>
          <w:szCs w:val="22"/>
        </w:rPr>
        <w:t>Quinta. - Reglamento Interno de la E.M.F. de Candelaria.</w:t>
      </w:r>
    </w:p>
    <w:p w:rsidR="009C0B13" w:rsidRDefault="009C0B13">
      <w:pPr>
        <w:spacing w:line="276" w:lineRule="auto"/>
        <w:ind w:left="709"/>
        <w:jc w:val="both"/>
        <w:rPr>
          <w:rFonts w:ascii="Arial" w:hAnsi="Arial" w:cs="Arial"/>
          <w:i/>
          <w:sz w:val="22"/>
          <w:szCs w:val="22"/>
          <w:u w:val="single"/>
        </w:rPr>
      </w:pPr>
    </w:p>
    <w:p w:rsidR="009C0B13" w:rsidRDefault="00EE088B">
      <w:pPr>
        <w:spacing w:line="276" w:lineRule="auto"/>
        <w:ind w:left="57"/>
        <w:jc w:val="both"/>
      </w:pPr>
      <w:r>
        <w:rPr>
          <w:rFonts w:ascii="Arial" w:hAnsi="Arial" w:cs="Arial"/>
          <w:i/>
          <w:sz w:val="22"/>
          <w:szCs w:val="22"/>
          <w:u w:val="single"/>
        </w:rPr>
        <w:t>ARTÍCULO 1º.- INFRACCIONES Y SANCIONES</w:t>
      </w:r>
    </w:p>
    <w:p w:rsidR="009C0B13" w:rsidRDefault="009C0B13">
      <w:pPr>
        <w:spacing w:line="276" w:lineRule="auto"/>
        <w:ind w:left="57"/>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Las infracciones serán conocidas </w:t>
      </w:r>
      <w:r>
        <w:rPr>
          <w:rFonts w:ascii="Arial" w:hAnsi="Arial" w:cs="Arial"/>
          <w:i/>
          <w:sz w:val="22"/>
          <w:szCs w:val="22"/>
        </w:rPr>
        <w:t>y sancionadas mediante apertura de expediente deportivo.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Las sanciones se graduarán en atención a la gravedad de la infracción, malicia o falsedad del afectado.</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 Las infracciones se sancionan con multa deportiva a propuesta del cuadro técnico, deleg</w:t>
      </w:r>
      <w:r>
        <w:rPr>
          <w:rFonts w:ascii="Arial" w:eastAsia="Times New Roman" w:hAnsi="Arial" w:cs="Arial"/>
          <w:i/>
          <w:sz w:val="22"/>
          <w:szCs w:val="22"/>
          <w:lang w:eastAsia="ar-SA"/>
        </w:rPr>
        <w:t>ado o directivos que formen la comisión deportiva-disciplinaria del club, cuya propuesta deberá ser elevada a la Comisión de Seguimiento para su resolución en el caso de infracciones graves y muy graves, y para el supuesto de infracciones leves el órgano c</w:t>
      </w:r>
      <w:r>
        <w:rPr>
          <w:rFonts w:ascii="Arial" w:eastAsia="Times New Roman" w:hAnsi="Arial" w:cs="Arial"/>
          <w:i/>
          <w:sz w:val="22"/>
          <w:szCs w:val="22"/>
          <w:lang w:eastAsia="ar-SA"/>
        </w:rPr>
        <w:t>ompetente para resolver será la Comisión Deportiva-Disciplinaria que designará el Ayuntamiento.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Cuando concurran causas de excepcional gravedad en las infracciones, se podrá acordar incluso la separación total del equipo.</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5. La valoración de las falta</w:t>
      </w:r>
      <w:r>
        <w:rPr>
          <w:rFonts w:ascii="Arial" w:hAnsi="Arial" w:cs="Arial"/>
          <w:i/>
          <w:sz w:val="22"/>
          <w:szCs w:val="22"/>
        </w:rPr>
        <w:t>s y correspondientes sanciones, impuesta por la comisión de disciplina serán revisables por la junta directiva en su totalidad a propuesta del infractor.</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6. Las faltas muy graves requerirán comunicación por escrito al infractor, haciendo constar la fecha </w:t>
      </w:r>
      <w:r>
        <w:rPr>
          <w:rFonts w:ascii="Arial" w:hAnsi="Arial" w:cs="Arial"/>
          <w:i/>
          <w:sz w:val="22"/>
          <w:szCs w:val="22"/>
        </w:rPr>
        <w:t>y lo que la motiva.</w:t>
      </w:r>
    </w:p>
    <w:p w:rsidR="009C0B13" w:rsidRDefault="009C0B13">
      <w:pPr>
        <w:spacing w:line="276" w:lineRule="auto"/>
        <w:jc w:val="both"/>
        <w:rPr>
          <w:rFonts w:ascii="Arial" w:hAnsi="Arial" w:cs="Arial"/>
          <w:i/>
          <w:sz w:val="22"/>
          <w:szCs w:val="22"/>
          <w:u w:val="single"/>
        </w:rPr>
      </w:pPr>
    </w:p>
    <w:p w:rsidR="009C0B13" w:rsidRDefault="00EE088B">
      <w:pPr>
        <w:spacing w:line="360" w:lineRule="auto"/>
        <w:jc w:val="both"/>
        <w:rPr>
          <w:rFonts w:ascii="Arial" w:hAnsi="Arial" w:cs="Arial"/>
          <w:i/>
          <w:sz w:val="22"/>
          <w:szCs w:val="22"/>
          <w:u w:val="single"/>
        </w:rPr>
      </w:pPr>
      <w:r>
        <w:rPr>
          <w:rFonts w:ascii="Arial" w:hAnsi="Arial" w:cs="Arial"/>
          <w:i/>
          <w:sz w:val="22"/>
          <w:szCs w:val="22"/>
          <w:u w:val="single"/>
        </w:rPr>
        <w:t>ARTÍCULO 2º.-TIPO DE INFRACCIONES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1"/>
        </w:numPr>
        <w:spacing w:line="276" w:lineRule="auto"/>
        <w:jc w:val="both"/>
        <w:rPr>
          <w:rFonts w:ascii="Arial" w:hAnsi="Arial" w:cs="Arial"/>
          <w:i/>
          <w:sz w:val="22"/>
          <w:szCs w:val="22"/>
        </w:rPr>
      </w:pPr>
      <w:r>
        <w:rPr>
          <w:rFonts w:ascii="Arial" w:hAnsi="Arial" w:cs="Arial"/>
          <w:i/>
          <w:sz w:val="22"/>
          <w:szCs w:val="22"/>
        </w:rPr>
        <w:t>LEVES.</w:t>
      </w:r>
    </w:p>
    <w:p w:rsidR="009C0B13" w:rsidRDefault="009C0B13">
      <w:pPr>
        <w:widowControl/>
        <w:spacing w:line="276" w:lineRule="auto"/>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No comparecer a entrenamientos, partidos y actos o requerimientos del cuadro técnico, médico o junta directiva.</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Falta de uniformidad en partidos o entrenamientos.</w:t>
      </w:r>
    </w:p>
    <w:p w:rsidR="009C0B13" w:rsidRDefault="009C0B13">
      <w:pPr>
        <w:widowControl/>
        <w:spacing w:line="276" w:lineRule="auto"/>
        <w:ind w:left="1440"/>
        <w:jc w:val="both"/>
        <w:rPr>
          <w:rFonts w:ascii="Arial" w:hAnsi="Arial" w:cs="Arial"/>
          <w:i/>
          <w:sz w:val="22"/>
          <w:szCs w:val="22"/>
        </w:rPr>
      </w:pPr>
    </w:p>
    <w:p w:rsidR="009C0B13" w:rsidRDefault="00EE088B">
      <w:pPr>
        <w:widowControl/>
        <w:numPr>
          <w:ilvl w:val="0"/>
          <w:numId w:val="63"/>
        </w:numPr>
        <w:spacing w:line="276" w:lineRule="auto"/>
        <w:jc w:val="both"/>
        <w:rPr>
          <w:rFonts w:ascii="Arial" w:hAnsi="Arial" w:cs="Arial"/>
          <w:i/>
          <w:sz w:val="22"/>
          <w:szCs w:val="22"/>
        </w:rPr>
      </w:pPr>
      <w:r>
        <w:rPr>
          <w:rFonts w:ascii="Arial" w:hAnsi="Arial" w:cs="Arial"/>
          <w:i/>
          <w:sz w:val="22"/>
          <w:szCs w:val="22"/>
        </w:rPr>
        <w:t>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Rechazar órdenes del</w:t>
      </w:r>
      <w:r>
        <w:rPr>
          <w:rFonts w:ascii="Arial" w:hAnsi="Arial" w:cs="Arial"/>
          <w:i/>
          <w:sz w:val="22"/>
          <w:szCs w:val="22"/>
        </w:rPr>
        <w:t xml:space="preserve"> cuadro técnico, medico, junta directiva o delegado del equipo.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Negarse infundadamente a participar en trabajos de tipo técnico o táctico en partidos o entrenamientos, sean estos oficiales o no.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Las faltas reiteradas de asistencia o puntualidad a convocato</w:t>
      </w:r>
      <w:r>
        <w:rPr>
          <w:rFonts w:ascii="Arial" w:hAnsi="Arial" w:cs="Arial"/>
          <w:i/>
          <w:sz w:val="22"/>
          <w:szCs w:val="22"/>
        </w:rPr>
        <w:t>rias, partidos o entrenamientos.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Participar en otras actividades deportivas en el transcurso de la temporada vigente sea cual sea, sin permiso del club.</w:t>
      </w:r>
    </w:p>
    <w:p w:rsidR="009C0B13" w:rsidRDefault="009C0B13">
      <w:pPr>
        <w:spacing w:line="276" w:lineRule="auto"/>
        <w:jc w:val="both"/>
        <w:rPr>
          <w:rFonts w:ascii="Arial" w:hAnsi="Arial" w:cs="Arial"/>
          <w:i/>
          <w:sz w:val="22"/>
          <w:szCs w:val="22"/>
        </w:rPr>
      </w:pPr>
    </w:p>
    <w:p w:rsidR="009C0B13" w:rsidRDefault="00EE088B">
      <w:pPr>
        <w:widowControl/>
        <w:numPr>
          <w:ilvl w:val="0"/>
          <w:numId w:val="64"/>
        </w:numPr>
        <w:spacing w:line="276" w:lineRule="auto"/>
        <w:jc w:val="both"/>
        <w:rPr>
          <w:rFonts w:ascii="Arial" w:hAnsi="Arial" w:cs="Arial"/>
          <w:i/>
          <w:sz w:val="22"/>
          <w:szCs w:val="22"/>
        </w:rPr>
      </w:pPr>
      <w:r>
        <w:rPr>
          <w:rFonts w:ascii="Arial" w:hAnsi="Arial" w:cs="Arial"/>
          <w:i/>
          <w:sz w:val="22"/>
          <w:szCs w:val="22"/>
        </w:rPr>
        <w:t>MUY 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Ofensas verbales o físicas a cualquier persona perteneciente al club, ya sean aficionados,</w:t>
      </w:r>
      <w:r>
        <w:rPr>
          <w:rFonts w:ascii="Arial" w:hAnsi="Arial" w:cs="Arial"/>
          <w:i/>
          <w:sz w:val="22"/>
          <w:szCs w:val="22"/>
        </w:rPr>
        <w:t xml:space="preserve"> directivos, entrenadores, delegados, jugadores, etc… en cualquier circunstancia o lugar.</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Tabaquismo (fumar), alcoholismo (embriaguez) o toxicomanía (uso de drogas).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Disminución voluntaria del rendimiento en su trabajo, ya sea en partidos o entrenamientos.</w:t>
      </w:r>
    </w:p>
    <w:p w:rsidR="009C0B13" w:rsidRDefault="00EE088B">
      <w:pPr>
        <w:widowControl/>
        <w:numPr>
          <w:ilvl w:val="1"/>
          <w:numId w:val="62"/>
        </w:numPr>
        <w:spacing w:line="276" w:lineRule="auto"/>
        <w:jc w:val="both"/>
      </w:pPr>
      <w:r>
        <w:rPr>
          <w:rFonts w:ascii="Arial" w:hAnsi="Arial" w:cs="Arial"/>
          <w:i/>
          <w:sz w:val="22"/>
          <w:szCs w:val="22"/>
        </w:rPr>
        <w:t>Ofensas verbales o físicas que dañen la imagen del club, tanto en partidos amistosos u oficiales, desplazamientos, entrenamientos, dentro o fuera del terreno de juego, o en cualquier tipo de acto donde se represente al club.</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3º.- ESCALA DE SANCI</w:t>
      </w:r>
      <w:r>
        <w:rPr>
          <w:rFonts w:ascii="Arial" w:hAnsi="Arial" w:cs="Arial"/>
          <w:i/>
          <w:sz w:val="22"/>
          <w:szCs w:val="22"/>
          <w:u w:val="single"/>
        </w:rPr>
        <w:t>ONES</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pPr>
      <w:r>
        <w:rPr>
          <w:rFonts w:ascii="Arial" w:hAnsi="Arial" w:cs="Arial"/>
          <w:i/>
          <w:sz w:val="22"/>
          <w:szCs w:val="22"/>
        </w:rPr>
        <w:t>SANCIONES DEPORTIVAS.</w:t>
      </w:r>
    </w:p>
    <w:p w:rsidR="009C0B13" w:rsidRDefault="009C0B13">
      <w:pPr>
        <w:widowControl/>
        <w:spacing w:line="276" w:lineRule="auto"/>
        <w:ind w:left="720"/>
        <w:jc w:val="both"/>
        <w:rPr>
          <w:rFonts w:ascii="Arial" w:hAnsi="Arial" w:cs="Arial"/>
          <w:i/>
          <w:sz w:val="22"/>
          <w:szCs w:val="22"/>
          <w:u w:val="single"/>
        </w:rPr>
      </w:pPr>
    </w:p>
    <w:p w:rsidR="009C0B13" w:rsidRDefault="00EE088B">
      <w:pPr>
        <w:widowControl/>
        <w:numPr>
          <w:ilvl w:val="1"/>
          <w:numId w:val="66"/>
        </w:numPr>
        <w:spacing w:line="276" w:lineRule="auto"/>
        <w:jc w:val="both"/>
      </w:pPr>
      <w:r>
        <w:rPr>
          <w:rFonts w:ascii="Arial" w:hAnsi="Arial" w:cs="Arial"/>
          <w:i/>
          <w:sz w:val="22"/>
          <w:szCs w:val="22"/>
          <w:u w:val="single"/>
        </w:rPr>
        <w:t>Las faltas leves</w:t>
      </w:r>
      <w:r>
        <w:rPr>
          <w:rFonts w:ascii="Arial" w:hAnsi="Arial" w:cs="Arial"/>
          <w:i/>
          <w:sz w:val="22"/>
          <w:szCs w:val="22"/>
        </w:rPr>
        <w:t xml:space="preserve"> serán sancionadas a criterio del cuadro técnico, según lo estimen conveniente, con comunicación a la comisión deportiva-disciplinaria.</w:t>
      </w:r>
    </w:p>
    <w:p w:rsidR="009C0B13" w:rsidRDefault="00EE088B">
      <w:pPr>
        <w:widowControl/>
        <w:numPr>
          <w:ilvl w:val="1"/>
          <w:numId w:val="66"/>
        </w:numPr>
        <w:spacing w:line="276" w:lineRule="auto"/>
        <w:jc w:val="both"/>
      </w:pPr>
      <w:r>
        <w:rPr>
          <w:rFonts w:ascii="Arial" w:hAnsi="Arial" w:cs="Arial"/>
          <w:i/>
          <w:sz w:val="22"/>
          <w:szCs w:val="22"/>
          <w:u w:val="single"/>
        </w:rPr>
        <w:t>Las faltas graves</w:t>
      </w:r>
      <w:r>
        <w:rPr>
          <w:rFonts w:ascii="Arial" w:hAnsi="Arial" w:cs="Arial"/>
          <w:i/>
          <w:sz w:val="22"/>
          <w:szCs w:val="22"/>
        </w:rPr>
        <w:t xml:space="preserve">, a criterio del cuadro técnico, mediante informe a la </w:t>
      </w:r>
      <w:r>
        <w:rPr>
          <w:rFonts w:ascii="Arial" w:hAnsi="Arial" w:cs="Arial"/>
          <w:i/>
          <w:sz w:val="22"/>
          <w:szCs w:val="22"/>
        </w:rPr>
        <w:t>comisión deportiva-disciplinaria.  Esta sanción puede conllevar la separación del equipo, el entrenamiento en solitario, o algún otro castigo, por un máximo de un mes.</w:t>
      </w:r>
    </w:p>
    <w:p w:rsidR="009C0B13" w:rsidRDefault="00EE088B">
      <w:pPr>
        <w:widowControl/>
        <w:numPr>
          <w:ilvl w:val="1"/>
          <w:numId w:val="66"/>
        </w:numPr>
        <w:spacing w:line="276" w:lineRule="auto"/>
        <w:jc w:val="both"/>
      </w:pPr>
      <w:r>
        <w:rPr>
          <w:rFonts w:ascii="Arial" w:hAnsi="Arial" w:cs="Arial"/>
          <w:i/>
          <w:sz w:val="22"/>
          <w:szCs w:val="22"/>
          <w:u w:val="single"/>
        </w:rPr>
        <w:t>Las faltas muy graves</w:t>
      </w:r>
      <w:r>
        <w:rPr>
          <w:rFonts w:ascii="Arial" w:hAnsi="Arial" w:cs="Arial"/>
          <w:i/>
          <w:sz w:val="22"/>
          <w:szCs w:val="22"/>
        </w:rPr>
        <w:t xml:space="preserve"> pueden conllevar la separación total o parcial del club, desde un </w:t>
      </w:r>
      <w:r>
        <w:rPr>
          <w:rFonts w:ascii="Arial" w:hAnsi="Arial" w:cs="Arial"/>
          <w:i/>
          <w:sz w:val="22"/>
          <w:szCs w:val="22"/>
        </w:rPr>
        <w:t>mes, la temporada o la expulsión.</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rPr>
          <w:rFonts w:ascii="Arial" w:hAnsi="Arial" w:cs="Arial"/>
          <w:i/>
          <w:sz w:val="22"/>
          <w:szCs w:val="22"/>
        </w:rPr>
      </w:pPr>
      <w:r>
        <w:rPr>
          <w:rFonts w:ascii="Arial" w:hAnsi="Arial" w:cs="Arial"/>
          <w:i/>
          <w:sz w:val="22"/>
          <w:szCs w:val="22"/>
        </w:rPr>
        <w:t>SANCIONES ECONOMICAS.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6"/>
        </w:numPr>
        <w:spacing w:line="276" w:lineRule="auto"/>
        <w:jc w:val="both"/>
        <w:rPr>
          <w:rFonts w:ascii="Arial" w:hAnsi="Arial" w:cs="Arial"/>
          <w:i/>
          <w:sz w:val="22"/>
          <w:szCs w:val="22"/>
        </w:rPr>
      </w:pPr>
      <w:r>
        <w:rPr>
          <w:rFonts w:ascii="Arial" w:hAnsi="Arial" w:cs="Arial"/>
          <w:i/>
          <w:sz w:val="22"/>
          <w:szCs w:val="22"/>
        </w:rPr>
        <w:t>Las sanciones económicas que conlleven los incidentes provocados por un jugador serán a cargo del propio jugador, o sus padres o tutores por defecto.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4º.- OBLIGACIONES Y DEBERES</w:t>
      </w:r>
    </w:p>
    <w:p w:rsidR="009C0B13" w:rsidRDefault="009C0B13">
      <w:pPr>
        <w:spacing w:line="276" w:lineRule="auto"/>
        <w:jc w:val="both"/>
        <w:rPr>
          <w:rFonts w:ascii="Arial" w:hAnsi="Arial" w:cs="Arial"/>
          <w:i/>
          <w:sz w:val="22"/>
          <w:szCs w:val="22"/>
        </w:rPr>
      </w:pPr>
    </w:p>
    <w:p w:rsidR="009C0B13" w:rsidRDefault="00EE088B">
      <w:pPr>
        <w:widowControl/>
        <w:numPr>
          <w:ilvl w:val="0"/>
          <w:numId w:val="67"/>
        </w:numPr>
        <w:spacing w:line="276" w:lineRule="auto"/>
        <w:jc w:val="both"/>
        <w:rPr>
          <w:rFonts w:ascii="Arial" w:hAnsi="Arial" w:cs="Arial"/>
          <w:i/>
          <w:sz w:val="22"/>
          <w:szCs w:val="22"/>
        </w:rPr>
      </w:pPr>
      <w:r>
        <w:rPr>
          <w:rFonts w:ascii="Arial" w:hAnsi="Arial" w:cs="Arial"/>
          <w:i/>
          <w:sz w:val="22"/>
          <w:szCs w:val="22"/>
        </w:rPr>
        <w:t>Es obliga</w:t>
      </w:r>
      <w:r>
        <w:rPr>
          <w:rFonts w:ascii="Arial" w:hAnsi="Arial" w:cs="Arial"/>
          <w:i/>
          <w:sz w:val="22"/>
          <w:szCs w:val="22"/>
        </w:rPr>
        <w:t>ción y responsabilidad de los padres, el transporte y cuidado de los niños antes, y después de los entrenamientos y partidos. El club se exime de toda responsabilidad sobre sus jugadores fuera de la zona deportiva.</w:t>
      </w:r>
    </w:p>
    <w:p w:rsidR="009C0B13" w:rsidRDefault="00EE088B">
      <w:pPr>
        <w:widowControl/>
        <w:numPr>
          <w:ilvl w:val="0"/>
          <w:numId w:val="68"/>
        </w:numPr>
        <w:spacing w:line="276" w:lineRule="auto"/>
        <w:jc w:val="both"/>
        <w:rPr>
          <w:rFonts w:ascii="Arial" w:hAnsi="Arial" w:cs="Arial"/>
          <w:i/>
          <w:sz w:val="22"/>
          <w:szCs w:val="22"/>
        </w:rPr>
      </w:pPr>
      <w:r>
        <w:rPr>
          <w:rFonts w:ascii="Arial" w:hAnsi="Arial" w:cs="Arial"/>
          <w:i/>
          <w:sz w:val="22"/>
          <w:szCs w:val="22"/>
        </w:rPr>
        <w:t>La asistencia a cualquier reunión informa</w:t>
      </w:r>
      <w:r>
        <w:rPr>
          <w:rFonts w:ascii="Arial" w:hAnsi="Arial" w:cs="Arial"/>
          <w:i/>
          <w:sz w:val="22"/>
          <w:szCs w:val="22"/>
        </w:rPr>
        <w:t>tiva para jugadores o padres es obligatoria, en caso de no asistencia, se da por entendido que renuncia a todos los derechos o ventajas para los asistentes sin ningún derecho a reclamación alguna.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Todas estas normas de régimen interno, serán aplicadas a t</w:t>
      </w:r>
      <w:r>
        <w:rPr>
          <w:rFonts w:ascii="Arial" w:eastAsia="Times New Roman" w:hAnsi="Arial" w:cs="Arial"/>
          <w:i/>
          <w:sz w:val="22"/>
          <w:szCs w:val="22"/>
          <w:lang w:eastAsia="ar-SA"/>
        </w:rPr>
        <w:t>oda persona relacionada con el club, y en todos sus escalafones.</w:t>
      </w:r>
    </w:p>
    <w:p w:rsidR="009C0B13" w:rsidRDefault="009C0B13">
      <w:pPr>
        <w:spacing w:line="276" w:lineRule="auto"/>
        <w:jc w:val="both"/>
        <w:rPr>
          <w:rFonts w:ascii="Arial" w:hAnsi="Arial" w:cs="Arial"/>
          <w:i/>
          <w:sz w:val="22"/>
          <w:szCs w:val="22"/>
        </w:rPr>
      </w:pPr>
    </w:p>
    <w:p w:rsidR="009C0B13" w:rsidRDefault="00EE088B">
      <w:pPr>
        <w:widowControl/>
        <w:numPr>
          <w:ilvl w:val="0"/>
          <w:numId w:val="69"/>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deportiva-disciplinaria</w:t>
      </w:r>
      <w:r>
        <w:rPr>
          <w:rFonts w:ascii="Arial" w:hAnsi="Arial" w:cs="Arial"/>
          <w:i/>
          <w:sz w:val="22"/>
          <w:szCs w:val="22"/>
        </w:rPr>
        <w:t xml:space="preserve">, la componen la Alcaldesa-Presidenta, el Concejal de Deportes, el Técnico de Deportes, el Presidente del Club, un Directivo del Club, y el Secretario del </w:t>
      </w:r>
      <w:r>
        <w:rPr>
          <w:rFonts w:ascii="Arial" w:hAnsi="Arial" w:cs="Arial"/>
          <w:i/>
          <w:sz w:val="22"/>
          <w:szCs w:val="22"/>
        </w:rPr>
        <w:t>Ayuntamiento de Candelaria o técnico que designe.</w:t>
      </w:r>
    </w:p>
    <w:p w:rsidR="009C0B13" w:rsidRDefault="009C0B13">
      <w:pPr>
        <w:widowControl/>
        <w:spacing w:line="276" w:lineRule="auto"/>
        <w:jc w:val="both"/>
        <w:rPr>
          <w:rFonts w:ascii="Arial" w:hAnsi="Arial" w:cs="Arial"/>
          <w:i/>
          <w:sz w:val="22"/>
          <w:szCs w:val="22"/>
        </w:rPr>
      </w:pPr>
    </w:p>
    <w:p w:rsidR="009C0B13" w:rsidRDefault="00EE088B">
      <w:pPr>
        <w:widowControl/>
        <w:numPr>
          <w:ilvl w:val="0"/>
          <w:numId w:val="70"/>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 seguimiento</w:t>
      </w:r>
      <w:r>
        <w:rPr>
          <w:rFonts w:ascii="Arial" w:hAnsi="Arial" w:cs="Arial"/>
          <w:i/>
          <w:sz w:val="22"/>
          <w:szCs w:val="22"/>
        </w:rPr>
        <w:t xml:space="preserve"> la componen la Alcaldesa-Presidenta, el Concejal de Deportes, el Técnico de Deportes, el Director de la escuela, un representante de los padres/madres de los jugadores de la E.M.</w:t>
      </w:r>
      <w:r>
        <w:rPr>
          <w:rFonts w:ascii="Arial" w:hAnsi="Arial" w:cs="Arial"/>
          <w:i/>
          <w:sz w:val="22"/>
          <w:szCs w:val="22"/>
        </w:rPr>
        <w:t xml:space="preserve">F.C. y una persona que ejerza como secretario/a que designe el Ayuntamiento. </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5º.- PROTECCIÓN DE DATOS PERSONALES</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E.M.F.C, serán utilizados por </w:t>
      </w:r>
      <w:r>
        <w:rPr>
          <w:rFonts w:ascii="Arial" w:hAnsi="Arial" w:cs="Arial"/>
          <w:i/>
          <w:sz w:val="22"/>
          <w:szCs w:val="22"/>
        </w:rPr>
        <w:t xml:space="preserve">el Club con la única finalidad de gestionar los distintos encuentros y actividades organizadas el Club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w:t>
      </w:r>
      <w:r>
        <w:rPr>
          <w:rFonts w:ascii="Arial" w:hAnsi="Arial" w:cs="Arial"/>
          <w:i/>
          <w:sz w:val="22"/>
          <w:szCs w:val="22"/>
        </w:rPr>
        <w:t xml:space="preserve">ligaciones legales. Los datos no se cederán a terceros salvo en los casos en que exista una obligación legal. La E.M.F.C y por información el Ayuntamiento, tienen derecho a obtener confirmación sobre si el Club está tratando sus datos personales por tanto </w:t>
      </w:r>
      <w:r>
        <w:rPr>
          <w:rFonts w:ascii="Arial" w:hAnsi="Arial" w:cs="Arial"/>
          <w:i/>
          <w:sz w:val="22"/>
          <w:szCs w:val="22"/>
        </w:rPr>
        <w:t>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w:t>
      </w:r>
      <w:r>
        <w:rPr>
          <w:rFonts w:ascii="Arial" w:hAnsi="Arial" w:cs="Arial"/>
          <w:i/>
          <w:sz w:val="22"/>
          <w:szCs w:val="22"/>
        </w:rPr>
        <w:t xml:space="preserve">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w:t>
      </w:r>
      <w:r>
        <w:rPr>
          <w:rFonts w:ascii="Arial" w:hAnsi="Arial" w:cs="Arial"/>
          <w:i/>
          <w:sz w:val="22"/>
          <w:szCs w:val="22"/>
        </w:rPr>
        <w:t>res de 14 años) para la utilización de las imágenes tomadas durante las actividades publicitarias, recreativas, participativas, o en el desarrollo del objeto del presente convenio, realizadas por el Club, en cualquier publicación (portal web, redes sociale</w:t>
      </w:r>
      <w:r>
        <w:rPr>
          <w:rFonts w:ascii="Arial" w:hAnsi="Arial" w:cs="Arial"/>
          <w:i/>
          <w:sz w:val="22"/>
          <w:szCs w:val="22"/>
        </w:rPr>
        <w:t>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E.M.F.C o en su defecto, d</w:t>
      </w:r>
      <w:r>
        <w:rPr>
          <w:rFonts w:ascii="Arial" w:hAnsi="Arial" w:cs="Arial"/>
          <w:i/>
          <w:sz w:val="22"/>
          <w:szCs w:val="22"/>
        </w:rPr>
        <w:t>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w:t>
      </w:r>
      <w:r>
        <w:rPr>
          <w:rFonts w:ascii="Arial" w:hAnsi="Arial" w:cs="Arial"/>
          <w:i/>
          <w:sz w:val="22"/>
          <w:szCs w:val="22"/>
        </w:rPr>
        <w:t>os de datos personales, declarados en su Registro de Actividades de Tratamiento (RAT) y tener el procedimiento actualizado en orden del deber de informar al E.M.F.C., así como al Ayuntamiento con el fin de que puedan ejercer sus derechos de acceso, rectifi</w:t>
      </w:r>
      <w:r>
        <w:rPr>
          <w:rFonts w:ascii="Arial" w:hAnsi="Arial" w:cs="Arial"/>
          <w:i/>
          <w:sz w:val="22"/>
          <w:szCs w:val="22"/>
        </w:rPr>
        <w:t>cación, supresión, limitación y portabilidad.</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Sexta. – Los ingresos procedentes de la explotación de la actividad que excedan de las previsiones presupuestarias podrán incorporarse al crédito correspondiente del presupuesto de gastos, minorando en la mism</w:t>
      </w:r>
      <w:r>
        <w:rPr>
          <w:rFonts w:ascii="Arial" w:hAnsi="Arial" w:cs="Arial"/>
          <w:i/>
          <w:sz w:val="22"/>
          <w:szCs w:val="22"/>
        </w:rPr>
        <w:t>a cuantía la aportación del Ayuntamiento de la Villa de Candelaria. Para el correcto desarrollo de la actividad y asegurar liquidez al club para el pago de las obligaciones federativas, el club podrá exigir a las personas inscritas, previa aprobación de la</w:t>
      </w:r>
      <w:r>
        <w:rPr>
          <w:rFonts w:ascii="Arial" w:hAnsi="Arial" w:cs="Arial"/>
          <w:i/>
          <w:sz w:val="22"/>
          <w:szCs w:val="22"/>
        </w:rPr>
        <w:t xml:space="preserve"> Concejalía de Deportes, el abono de un máximo de 120 euros por temporada que siempre debería fraccionarse, mensualmente, para facilitar el pago por parte de las personas inscritas. No obstante, dichos ingresos podrán ser invertidos directamente en la E.M.</w:t>
      </w:r>
      <w:r>
        <w:rPr>
          <w:rFonts w:ascii="Arial" w:hAnsi="Arial" w:cs="Arial"/>
          <w:i/>
          <w:sz w:val="22"/>
          <w:szCs w:val="22"/>
        </w:rPr>
        <w:t>F.C.</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Séptima. - </w:t>
      </w:r>
      <w:r>
        <w:rPr>
          <w:rFonts w:ascii="Arial" w:eastAsia="Times New Roman" w:hAnsi="Arial" w:cs="Arial"/>
          <w:i/>
          <w:sz w:val="22"/>
          <w:szCs w:val="22"/>
          <w:lang w:eastAsia="ar-SA"/>
        </w:rPr>
        <w:t xml:space="preserve">Cualquier relación jurídica de naturaleza laboral, civil, tributaria o de otro tipo, que adopte el Club con motivo de la gestión de este Convenio, será por su cuenta y riesgo, sin que implique, en ningún caso, relación directa o </w:t>
      </w:r>
      <w:r>
        <w:rPr>
          <w:rFonts w:ascii="Arial" w:eastAsia="Times New Roman" w:hAnsi="Arial" w:cs="Arial"/>
          <w:i/>
          <w:sz w:val="22"/>
          <w:szCs w:val="22"/>
          <w:lang w:eastAsia="ar-SA"/>
        </w:rPr>
        <w:t>subsidiaria con el Ayuntamiento.</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Octava. - </w:t>
      </w:r>
      <w:r>
        <w:rPr>
          <w:rFonts w:ascii="Arial" w:eastAsia="Times New Roman"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Novena. - Causa</w:t>
      </w:r>
      <w:r>
        <w:rPr>
          <w:rFonts w:ascii="Arial" w:hAnsi="Arial" w:cs="Arial"/>
          <w:i/>
          <w:sz w:val="22"/>
          <w:szCs w:val="22"/>
        </w:rPr>
        <w:t>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Por acuerdo expreso de las partes.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2. Por incumplimiento de alguna de las cláusulas establecidas en el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9"/>
        <w:jc w:val="both"/>
      </w:pPr>
      <w:r>
        <w:rPr>
          <w:rFonts w:ascii="Arial" w:eastAsia="Times New Roman" w:hAnsi="Arial" w:cs="Arial"/>
          <w:i/>
          <w:sz w:val="22"/>
          <w:szCs w:val="22"/>
          <w:lang w:eastAsia="ar-SA"/>
        </w:rPr>
        <w:t xml:space="preserve">Décima. - </w:t>
      </w:r>
      <w:r>
        <w:rPr>
          <w:rFonts w:ascii="Arial" w:hAnsi="Arial" w:cs="Arial"/>
          <w:i/>
          <w:sz w:val="22"/>
          <w:szCs w:val="22"/>
        </w:rPr>
        <w:t>Someterse expresamente al presente convenio y a la interpretación que del mismo haga el Ayuntamiento, sin perj</w:t>
      </w:r>
      <w:r>
        <w:rPr>
          <w:rFonts w:ascii="Arial" w:hAnsi="Arial" w:cs="Arial"/>
          <w:i/>
          <w:sz w:val="22"/>
          <w:szCs w:val="22"/>
        </w:rPr>
        <w:t>uicio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w:t>
      </w:r>
      <w:r>
        <w:rPr>
          <w:rFonts w:ascii="Arial" w:hAnsi="Arial" w:cs="Arial"/>
          <w:i/>
          <w:sz w:val="22"/>
          <w:szCs w:val="22"/>
        </w:rPr>
        <w:t>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Y EL </w:t>
      </w:r>
    </w:p>
    <w:p w:rsidR="009C0B13" w:rsidRDefault="00EE088B">
      <w:pPr>
        <w:spacing w:line="360" w:lineRule="auto"/>
        <w:jc w:val="center"/>
        <w:rPr>
          <w:rFonts w:ascii="Arial" w:hAnsi="Arial" w:cs="Arial"/>
          <w:i/>
          <w:sz w:val="22"/>
          <w:szCs w:val="22"/>
        </w:rPr>
      </w:pPr>
      <w:r>
        <w:rPr>
          <w:rFonts w:ascii="Arial" w:hAnsi="Arial" w:cs="Arial"/>
          <w:i/>
          <w:sz w:val="22"/>
          <w:szCs w:val="22"/>
        </w:rPr>
        <w:t>SECRETARIO GENERAL</w:t>
      </w:r>
    </w:p>
    <w:p w:rsidR="009C0B13" w:rsidRDefault="009C0B13">
      <w:pPr>
        <w:spacing w:line="360" w:lineRule="auto"/>
        <w:jc w:val="center"/>
        <w:rPr>
          <w:rFonts w:ascii="Arial" w:hAnsi="Arial" w:cs="Arial"/>
          <w:i/>
          <w:sz w:val="22"/>
          <w:szCs w:val="22"/>
        </w:rPr>
      </w:pPr>
    </w:p>
    <w:p w:rsidR="009C0B13" w:rsidRDefault="00EE088B">
      <w:pPr>
        <w:keepNext/>
        <w:widowControl/>
        <w:tabs>
          <w:tab w:val="left" w:pos="720"/>
        </w:tabs>
        <w:ind w:left="720" w:hanging="720"/>
        <w:jc w:val="center"/>
      </w:pPr>
      <w:r>
        <w:rPr>
          <w:rFonts w:ascii="Arial" w:eastAsia="Times New Roman" w:hAnsi="Arial" w:cs="Arial"/>
          <w:bCs/>
          <w:i/>
          <w:sz w:val="22"/>
          <w:szCs w:val="22"/>
        </w:rPr>
        <w:t>EL PRESIDENTE DEL CLUB</w:t>
      </w:r>
    </w:p>
    <w:p w:rsidR="009C0B13" w:rsidRDefault="009C0B13">
      <w:pPr>
        <w:jc w:val="both"/>
        <w:rPr>
          <w:rFonts w:ascii="Arial" w:hAnsi="Arial" w:cs="Arial"/>
          <w:i/>
          <w:sz w:val="22"/>
          <w:szCs w:val="22"/>
        </w:rPr>
      </w:pPr>
    </w:p>
    <w:p w:rsidR="009C0B13" w:rsidRDefault="00EE088B">
      <w:pPr>
        <w:jc w:val="center"/>
        <w:rPr>
          <w:rFonts w:ascii="Arial" w:hAnsi="Arial" w:cs="Arial"/>
          <w:i/>
          <w:sz w:val="22"/>
          <w:szCs w:val="22"/>
        </w:rPr>
      </w:pPr>
      <w:r>
        <w:rPr>
          <w:rFonts w:ascii="Arial" w:hAnsi="Arial" w:cs="Arial"/>
          <w:i/>
          <w:sz w:val="22"/>
          <w:szCs w:val="22"/>
        </w:rPr>
        <w:t>Jorge Ocaña Pérez</w:t>
      </w:r>
    </w:p>
    <w:p w:rsidR="009C0B13" w:rsidRDefault="009C0B13">
      <w:pPr>
        <w:jc w:val="center"/>
        <w:rPr>
          <w:rFonts w:ascii="Arial" w:hAnsi="Arial" w:cs="Arial"/>
          <w:i/>
          <w:sz w:val="22"/>
          <w:szCs w:val="22"/>
        </w:rPr>
      </w:pPr>
    </w:p>
    <w:p w:rsidR="009C0B13" w:rsidRDefault="009C0B13">
      <w:pPr>
        <w:jc w:val="center"/>
        <w:rPr>
          <w:rFonts w:ascii="Arial" w:hAnsi="Arial" w:cs="Arial"/>
          <w:i/>
          <w:sz w:val="22"/>
          <w:szCs w:val="22"/>
        </w:rPr>
      </w:pPr>
    </w:p>
    <w:p w:rsidR="009C0B13" w:rsidRDefault="00EE088B">
      <w:pPr>
        <w:jc w:val="center"/>
        <w:rPr>
          <w:rFonts w:ascii="Arial" w:hAnsi="Arial" w:cs="Arial"/>
          <w:i/>
          <w:sz w:val="22"/>
          <w:szCs w:val="22"/>
          <w:u w:val="single"/>
        </w:rPr>
      </w:pPr>
      <w:r>
        <w:rPr>
          <w:rFonts w:ascii="Arial" w:hAnsi="Arial" w:cs="Arial"/>
          <w:i/>
          <w:sz w:val="22"/>
          <w:szCs w:val="22"/>
          <w:u w:val="single"/>
        </w:rPr>
        <w:t>ANEXO 1</w:t>
      </w:r>
    </w:p>
    <w:p w:rsidR="009C0B13" w:rsidRDefault="009C0B13">
      <w:pPr>
        <w:rPr>
          <w:rFonts w:ascii="Arial" w:hAnsi="Arial" w:cs="Arial"/>
          <w:i/>
          <w:sz w:val="22"/>
          <w:szCs w:val="22"/>
        </w:rPr>
      </w:pPr>
    </w:p>
    <w:p w:rsidR="009C0B13" w:rsidRDefault="009C0B13">
      <w:pPr>
        <w:rPr>
          <w:rFonts w:ascii="Arial" w:hAnsi="Arial" w:cs="Arial"/>
          <w:i/>
          <w:sz w:val="22"/>
          <w:szCs w:val="22"/>
        </w:rPr>
      </w:pPr>
    </w:p>
    <w:tbl>
      <w:tblPr>
        <w:tblW w:w="8016" w:type="dxa"/>
        <w:jc w:val="center"/>
        <w:tblLayout w:type="fixed"/>
        <w:tblCellMar>
          <w:left w:w="10" w:type="dxa"/>
          <w:right w:w="10" w:type="dxa"/>
        </w:tblCellMar>
        <w:tblLook w:val="0000" w:firstRow="0" w:lastRow="0" w:firstColumn="0" w:lastColumn="0" w:noHBand="0" w:noVBand="0"/>
      </w:tblPr>
      <w:tblGrid>
        <w:gridCol w:w="3259"/>
        <w:gridCol w:w="4757"/>
      </w:tblGrid>
      <w:tr w:rsidR="009C0B13">
        <w:tblPrEx>
          <w:tblCellMar>
            <w:top w:w="0" w:type="dxa"/>
            <w:bottom w:w="0" w:type="dxa"/>
          </w:tblCellMar>
        </w:tblPrEx>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Concepto</w:t>
            </w:r>
          </w:p>
        </w:tc>
        <w:tc>
          <w:tcPr>
            <w:tcW w:w="4757" w:type="dxa"/>
            <w:tcBorders>
              <w:top w:val="single" w:sz="8" w:space="0" w:color="000000"/>
              <w:left w:val="single" w:sz="8" w:space="0" w:color="000000"/>
              <w:bottom w:val="single" w:sz="4" w:space="0" w:color="000000"/>
              <w:right w:val="single" w:sz="8" w:space="0" w:color="000000"/>
            </w:tcBorders>
            <w:shd w:val="clear" w:color="auto" w:fill="C0C0C0"/>
            <w:tcMar>
              <w:top w:w="0" w:type="dxa"/>
              <w:left w:w="10" w:type="dxa"/>
              <w:bottom w:w="0" w:type="dxa"/>
              <w:right w:w="10" w:type="dxa"/>
            </w:tcMar>
            <w:vAlign w:val="center"/>
          </w:tcPr>
          <w:p w:rsidR="009C0B13" w:rsidRDefault="00EE088B">
            <w:pPr>
              <w:jc w:val="center"/>
            </w:pPr>
            <w:r>
              <w:rPr>
                <w:rFonts w:ascii="Arial" w:hAnsi="Arial" w:cs="Arial"/>
                <w:bCs/>
                <w:i/>
                <w:sz w:val="22"/>
                <w:szCs w:val="22"/>
              </w:rPr>
              <w:t>SUBVENCIÓN/equipo</w:t>
            </w:r>
          </w:p>
        </w:tc>
      </w:tr>
      <w:tr w:rsidR="009C0B13">
        <w:tblPrEx>
          <w:tblCellMar>
            <w:top w:w="0" w:type="dxa"/>
            <w:bottom w:w="0" w:type="dxa"/>
          </w:tblCellMar>
        </w:tblPrEx>
        <w:trPr>
          <w:trHeight w:hRule="exact" w:val="283"/>
          <w:jc w:val="center"/>
        </w:trPr>
        <w:tc>
          <w:tcPr>
            <w:tcW w:w="3259" w:type="dxa"/>
            <w:tcBorders>
              <w:top w:val="single" w:sz="4" w:space="0" w:color="000000"/>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Cadete </w:t>
            </w:r>
          </w:p>
        </w:tc>
        <w:tc>
          <w:tcPr>
            <w:tcW w:w="4757" w:type="dxa"/>
            <w:tcBorders>
              <w:top w:val="single" w:sz="4" w:space="0" w:color="000000"/>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4.577,07 €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Infantil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3.928,97 €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Alevín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Benjamín</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 xml:space="preserve">Prebenjamín </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3.074,87 €</w:t>
            </w:r>
          </w:p>
        </w:tc>
      </w:tr>
      <w:tr w:rsidR="009C0B13">
        <w:tblPrEx>
          <w:tblCellMar>
            <w:top w:w="0" w:type="dxa"/>
            <w:bottom w:w="0" w:type="dxa"/>
          </w:tblCellMar>
        </w:tblPrEx>
        <w:trPr>
          <w:trHeight w:hRule="exact" w:val="283"/>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bottom"/>
          </w:tcPr>
          <w:p w:rsidR="009C0B13" w:rsidRDefault="00EE088B">
            <w:pPr>
              <w:jc w:val="center"/>
              <w:rPr>
                <w:rFonts w:ascii="Arial" w:hAnsi="Arial" w:cs="Arial"/>
                <w:bCs/>
                <w:i/>
                <w:sz w:val="22"/>
                <w:szCs w:val="22"/>
              </w:rPr>
            </w:pPr>
            <w:r>
              <w:rPr>
                <w:rFonts w:ascii="Arial" w:hAnsi="Arial" w:cs="Arial"/>
                <w:bCs/>
                <w:i/>
                <w:sz w:val="22"/>
                <w:szCs w:val="22"/>
              </w:rPr>
              <w:t>Escuelita</w:t>
            </w:r>
          </w:p>
        </w:tc>
        <w:tc>
          <w:tcPr>
            <w:tcW w:w="4757"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bottom"/>
          </w:tcPr>
          <w:p w:rsidR="009C0B13" w:rsidRDefault="00EE088B">
            <w:pPr>
              <w:jc w:val="center"/>
            </w:pPr>
            <w:r>
              <w:rPr>
                <w:rFonts w:ascii="Arial" w:hAnsi="Arial" w:cs="Arial"/>
                <w:bCs/>
                <w:i/>
                <w:sz w:val="22"/>
                <w:szCs w:val="22"/>
              </w:rPr>
              <w:t>1.356,00 €</w:t>
            </w:r>
          </w:p>
        </w:tc>
      </w:tr>
    </w:tbl>
    <w:p w:rsidR="009C0B13" w:rsidRDefault="009C0B13">
      <w:pPr>
        <w:rPr>
          <w:rFonts w:cs="Arial"/>
          <w:i/>
          <w:szCs w:val="22"/>
        </w:rPr>
      </w:pPr>
    </w:p>
    <w:p w:rsidR="009C0B13" w:rsidRDefault="009C0B13">
      <w:pPr>
        <w:rPr>
          <w:rFonts w:ascii="Arial" w:hAnsi="Arial" w:cs="Arial"/>
          <w:i/>
          <w:sz w:val="22"/>
          <w:szCs w:val="22"/>
        </w:rPr>
      </w:pPr>
    </w:p>
    <w:p w:rsidR="009C0B13" w:rsidRDefault="00EE088B">
      <w:pPr>
        <w:widowControl/>
        <w:rPr>
          <w:rFonts w:ascii="Arial" w:eastAsia="Times New Roman" w:hAnsi="Arial" w:cs="Arial"/>
          <w:bCs/>
          <w:i/>
          <w:sz w:val="22"/>
          <w:szCs w:val="22"/>
          <w:u w:val="single"/>
        </w:rPr>
      </w:pPr>
      <w:r>
        <w:rPr>
          <w:rFonts w:ascii="Arial" w:eastAsia="Times New Roman" w:hAnsi="Arial" w:cs="Arial"/>
          <w:bCs/>
          <w:i/>
          <w:sz w:val="22"/>
          <w:szCs w:val="22"/>
          <w:u w:val="single"/>
        </w:rPr>
        <w:t>Conceptos subvencionados:</w:t>
      </w:r>
    </w:p>
    <w:p w:rsidR="009C0B13" w:rsidRDefault="009C0B13">
      <w:pPr>
        <w:widowControl/>
        <w:rPr>
          <w:rFonts w:ascii="Arial" w:eastAsia="Times New Roman" w:hAnsi="Arial" w:cs="Arial"/>
          <w:bCs/>
          <w:i/>
          <w:sz w:val="22"/>
          <w:szCs w:val="22"/>
          <w:u w:val="single"/>
        </w:rPr>
      </w:pP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Arbitrajes</w:t>
      </w: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Entrenadores.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Licencias, fichas y mutuas.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 xml:space="preserve">Inversión en </w:t>
      </w:r>
      <w:r>
        <w:rPr>
          <w:rFonts w:ascii="Arial" w:eastAsia="Times New Roman" w:hAnsi="Arial" w:cs="Arial"/>
          <w:bCs/>
          <w:i/>
          <w:sz w:val="22"/>
          <w:szCs w:val="22"/>
          <w:u w:val="single"/>
        </w:rPr>
        <w:t>equipajes y material deportivo.</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Coordinación y material de oficina no inventariable.</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Gastos de viajes, desplazamientos internos, estancias o manutención por la participación en competiciones que estén autorizadas por la Concejalía.”</w:t>
      </w:r>
    </w:p>
    <w:p w:rsidR="009C0B13" w:rsidRDefault="009C0B13">
      <w:pPr>
        <w:widowControl/>
        <w:ind w:right="-498"/>
        <w:jc w:val="center"/>
        <w:rPr>
          <w:rFonts w:ascii="Arial" w:eastAsia="Times New Roman" w:hAnsi="Arial" w:cs="Arial"/>
          <w:b/>
          <w:sz w:val="22"/>
          <w:szCs w:val="22"/>
          <w:u w:val="single"/>
        </w:rPr>
      </w:pPr>
    </w:p>
    <w:p w:rsidR="009C0B13" w:rsidRDefault="009C0B13">
      <w:pPr>
        <w:ind w:firstLine="708"/>
        <w:jc w:val="center"/>
        <w:rPr>
          <w:rFonts w:ascii="Arial" w:hAnsi="Arial" w:cs="Arial"/>
          <w:sz w:val="22"/>
          <w:szCs w:val="22"/>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w:t>
      </w:r>
      <w:r>
        <w:rPr>
          <w:rFonts w:ascii="Arial" w:hAnsi="Arial" w:cs="Arial"/>
          <w:sz w:val="22"/>
          <w:szCs w:val="22"/>
        </w:rPr>
        <w:t>disponer el gasto de 92.696,00 €, con cargo al documento contable A.D. 2.23.0.04065 para la anualidad de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Dar</w:t>
      </w:r>
      <w:r>
        <w:rPr>
          <w:rFonts w:ascii="Arial" w:eastAsia="Times New Roman" w:hAnsi="Arial" w:cs="Arial"/>
          <w:bCs/>
          <w:iCs/>
          <w:kern w:val="0"/>
          <w:sz w:val="22"/>
          <w:szCs w:val="22"/>
          <w:lang w:eastAsia="es-ES"/>
        </w:rPr>
        <w:t xml:space="preserve"> traslado del acuerdo que se adopte a la Concejalía de Deportes y al </w:t>
      </w:r>
      <w:r>
        <w:rPr>
          <w:rFonts w:ascii="Arial" w:eastAsia="Times New Roman" w:hAnsi="Arial" w:cs="Arial"/>
          <w:kern w:val="0"/>
          <w:sz w:val="22"/>
          <w:szCs w:val="22"/>
          <w:lang w:val="es-ES_tradnl" w:eastAsia="es-ES"/>
        </w:rPr>
        <w:t xml:space="preserve">Club Deportivo La Basílica, </w:t>
      </w:r>
      <w:r>
        <w:rPr>
          <w:rFonts w:ascii="Arial" w:eastAsia="Times New Roman" w:hAnsi="Arial" w:cs="Arial"/>
          <w:bCs/>
          <w:iCs/>
          <w:kern w:val="0"/>
          <w:sz w:val="22"/>
          <w:szCs w:val="22"/>
          <w:lang w:eastAsia="es-ES"/>
        </w:rPr>
        <w:t>a los efectos oportunos</w:t>
      </w:r>
      <w:r>
        <w:rPr>
          <w:rFonts w:ascii="Arial" w:hAnsi="Arial" w:cs="Arial"/>
          <w:bCs/>
          <w:iCs/>
          <w:kern w:val="0"/>
          <w:sz w:val="22"/>
          <w:szCs w:val="22"/>
          <w:lang w:eastAsia="es-ES"/>
        </w:rPr>
        <w:t>.</w:t>
      </w:r>
    </w:p>
    <w:p w:rsidR="009C0B13" w:rsidRDefault="009C0B13">
      <w:pPr>
        <w:widowControl/>
        <w:tabs>
          <w:tab w:val="left" w:pos="-720"/>
        </w:tabs>
        <w:suppressAutoHyphens w:val="0"/>
        <w:spacing w:before="240"/>
        <w:ind w:firstLine="709"/>
        <w:jc w:val="both"/>
        <w:rPr>
          <w:rFonts w:ascii="Arial" w:hAnsi="Arial" w:cs="Arial"/>
          <w:bCs/>
          <w:iCs/>
          <w:kern w:val="0"/>
          <w:sz w:val="22"/>
          <w:szCs w:val="22"/>
          <w:lang w:eastAsia="es-ES"/>
        </w:rPr>
      </w:pPr>
    </w:p>
    <w:p w:rsidR="009C0B13" w:rsidRDefault="009C0B13">
      <w:pPr>
        <w:widowControl/>
        <w:tabs>
          <w:tab w:val="left" w:pos="-720"/>
        </w:tabs>
        <w:suppressAutoHyphens w:val="0"/>
        <w:spacing w:before="240"/>
        <w:ind w:firstLine="709"/>
        <w:jc w:val="both"/>
        <w:rPr>
          <w:rFonts w:ascii="Arial" w:hAnsi="Arial" w:cs="Arial"/>
          <w:bCs/>
          <w:iCs/>
          <w:kern w:val="0"/>
          <w:sz w:val="22"/>
          <w:szCs w:val="22"/>
          <w:lang w:eastAsia="es-ES"/>
        </w:rPr>
      </w:pPr>
    </w:p>
    <w:p w:rsidR="009C0B13" w:rsidRDefault="009C0B13">
      <w:pPr>
        <w:widowControl/>
        <w:tabs>
          <w:tab w:val="left" w:pos="-720"/>
        </w:tabs>
        <w:suppressAutoHyphens w:val="0"/>
        <w:spacing w:before="240"/>
        <w:ind w:firstLine="709"/>
        <w:jc w:val="both"/>
        <w:rPr>
          <w:rFonts w:ascii="Arial" w:hAnsi="Arial" w:cs="Arial"/>
          <w:bCs/>
          <w:iCs/>
          <w:kern w:val="0"/>
          <w:sz w:val="22"/>
          <w:szCs w:val="22"/>
          <w:lang w:eastAsia="es-ES"/>
        </w:rPr>
      </w:pPr>
    </w:p>
    <w:p w:rsidR="009C0B13" w:rsidRDefault="00EE088B">
      <w:pPr>
        <w:jc w:val="both"/>
      </w:pPr>
      <w:r>
        <w:rPr>
          <w:rFonts w:ascii="Arial" w:hAnsi="Arial" w:cs="Arial"/>
          <w:b/>
          <w:kern w:val="0"/>
          <w:szCs w:val="22"/>
          <w:lang w:eastAsia="es-ES"/>
        </w:rPr>
        <w:t xml:space="preserve">22.- </w:t>
      </w:r>
      <w:r>
        <w:rPr>
          <w:rFonts w:ascii="Arial" w:hAnsi="Arial" w:cs="Arial"/>
          <w:b/>
          <w:szCs w:val="22"/>
          <w:shd w:val="clear" w:color="auto" w:fill="FFFFFF"/>
        </w:rPr>
        <w:t>Expediente 5821/2023. Aprobación convenio de colaboración entre el Ilustre Ayuntamiento de Candelaria y el Club Baloncesto Poz</w:t>
      </w:r>
      <w:r>
        <w:rPr>
          <w:rFonts w:ascii="Arial" w:hAnsi="Arial" w:cs="Arial"/>
          <w:b/>
          <w:szCs w:val="22"/>
          <w:shd w:val="clear" w:color="auto" w:fill="FFFFFF"/>
        </w:rPr>
        <w:t>o Virgen de Candelaria para la promoción del Baloncesto Base en Candelaria (Escuela Municipal de Baloncesto de Candelaria).</w:t>
      </w:r>
    </w:p>
    <w:p w:rsidR="009C0B13" w:rsidRDefault="009C0B13">
      <w:pPr>
        <w:pStyle w:val="Standard"/>
        <w:spacing w:line="276" w:lineRule="auto"/>
        <w:ind w:firstLine="709"/>
        <w:jc w:val="both"/>
        <w:rPr>
          <w:rFonts w:ascii="Arial" w:hAnsi="Arial" w:cs="Arial"/>
          <w:b/>
          <w:sz w:val="22"/>
          <w:szCs w:val="22"/>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 xml:space="preserve">Cultura, Identidad Canaria, Patrimonio Histórico, Fiestas, </w:t>
      </w:r>
      <w:r>
        <w:rPr>
          <w:b/>
          <w:bCs/>
          <w:sz w:val="22"/>
          <w:szCs w:val="22"/>
        </w:rPr>
        <w:t>Juventud y Deportes</w:t>
      </w:r>
      <w:r>
        <w:rPr>
          <w:rFonts w:ascii="Arial" w:hAnsi="Arial" w:cs="Arial"/>
          <w:b/>
          <w:sz w:val="22"/>
          <w:szCs w:val="22"/>
        </w:rPr>
        <w:t>, D. Manuel Alberto González Pestano, de fecha 23 de mayo de 2023, que transcrito literalmente dice:</w:t>
      </w:r>
    </w:p>
    <w:p w:rsidR="009C0B13" w:rsidRDefault="009C0B13">
      <w:pPr>
        <w:pStyle w:val="Textbody"/>
        <w:rPr>
          <w:rFonts w:ascii="Arial" w:hAnsi="Arial" w:cs="Arial"/>
          <w:b/>
          <w:sz w:val="22"/>
          <w:szCs w:val="22"/>
        </w:rPr>
      </w:pPr>
    </w:p>
    <w:p w:rsidR="009C0B13" w:rsidRDefault="009C0B13">
      <w:pPr>
        <w:widowControl/>
        <w:rPr>
          <w:rFonts w:eastAsia="Times New Roman"/>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 xml:space="preserve">“Resultando la Concejalía de Deportes, se encarga del desarrollo de la política municipal en materia deportiva, en el término </w:t>
      </w:r>
      <w:r>
        <w:rPr>
          <w:rFonts w:ascii="Arial" w:eastAsia="Arial Unicode MS" w:hAnsi="Arial" w:cs="Arial"/>
          <w:sz w:val="22"/>
          <w:szCs w:val="22"/>
        </w:rPr>
        <w:t>municipal de Candelaria.</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Considerando que la Ley 1/2019, de 30 de enero, de la actividad física y el deporte de Canarias dispone en su art. 12.2a. que son competencia de los ayuntamientos canarios la promoción de actividad deportiva en su ámbito territori</w:t>
      </w:r>
      <w:r>
        <w:rPr>
          <w:rFonts w:ascii="Arial" w:eastAsia="Arial Unicode MS" w:hAnsi="Arial" w:cs="Arial"/>
          <w:sz w:val="22"/>
          <w:szCs w:val="22"/>
        </w:rPr>
        <w:t>al, fomentando especialmente las actividades de iniciación y de carácter formativo y recreativo entre los colectivos de especial atención señalados en el artículo 3 de esta ley, entre los que se encuentran los niños y jóvenes.</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Considerando que la Ley 1/20</w:t>
      </w:r>
      <w:r>
        <w:rPr>
          <w:rFonts w:ascii="Arial" w:eastAsia="Arial Unicode MS" w:hAnsi="Arial" w:cs="Arial"/>
          <w:sz w:val="22"/>
          <w:szCs w:val="22"/>
        </w:rPr>
        <w:t>19, de 30 de enero, de la actividad física y el deporte de Canarias, en su art. 9 b. permite a los Ayuntamientos realizar mediante convenios con los clubes o cualquier otro sistema previsto en el ordenamiento jurídico de las competencias atribuidas.</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Resul</w:t>
      </w:r>
      <w:r>
        <w:rPr>
          <w:rFonts w:ascii="Arial" w:eastAsia="Arial Unicode MS" w:hAnsi="Arial" w:cs="Arial"/>
          <w:sz w:val="22"/>
          <w:szCs w:val="22"/>
        </w:rPr>
        <w:t xml:space="preserve">tando que el Club Deportivo Pozo Virgen de Candelaria es una asociación privada, sin ánimo de lucro, que dispone de la suficiente estructura y personalidad jurídica, integrado dentro de la federación correspondiente y demás organismos competentes, y tiene </w:t>
      </w:r>
      <w:r>
        <w:rPr>
          <w:rFonts w:ascii="Arial" w:eastAsia="Arial Unicode MS" w:hAnsi="Arial" w:cs="Arial"/>
          <w:sz w:val="22"/>
          <w:szCs w:val="22"/>
        </w:rPr>
        <w:t>por objeto la promoción del deporte.</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ind w:firstLine="709"/>
        <w:jc w:val="both"/>
        <w:rPr>
          <w:rFonts w:ascii="Arial" w:eastAsia="Arial Unicode MS" w:hAnsi="Arial" w:cs="Arial"/>
          <w:sz w:val="22"/>
          <w:szCs w:val="22"/>
        </w:rPr>
      </w:pPr>
      <w:r>
        <w:rPr>
          <w:rFonts w:ascii="Arial" w:eastAsia="Arial Unicode MS" w:hAnsi="Arial" w:cs="Arial"/>
          <w:sz w:val="22"/>
          <w:szCs w:val="22"/>
        </w:rPr>
        <w:t>Resultando que ambas partes persiguen una misma finalidad de fomento de una actividad de interés público, como es la práctica del deporte por parte de la comunidad vecinal, convienen en aras de aunar esfuerzos y volunt</w:t>
      </w:r>
      <w:r>
        <w:rPr>
          <w:rFonts w:ascii="Arial" w:eastAsia="Arial Unicode MS" w:hAnsi="Arial" w:cs="Arial"/>
          <w:sz w:val="22"/>
          <w:szCs w:val="22"/>
        </w:rPr>
        <w:t>ades.</w:t>
      </w: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9C0B13">
      <w:pPr>
        <w:widowControl/>
        <w:suppressAutoHyphens w:val="0"/>
        <w:spacing w:line="276" w:lineRule="auto"/>
        <w:ind w:firstLine="709"/>
        <w:jc w:val="both"/>
        <w:rPr>
          <w:rFonts w:ascii="Arial" w:eastAsia="Arial Unicode MS" w:hAnsi="Arial" w:cs="Arial"/>
          <w:sz w:val="22"/>
          <w:szCs w:val="22"/>
        </w:rPr>
      </w:pPr>
    </w:p>
    <w:p w:rsidR="009C0B13" w:rsidRDefault="00EE088B">
      <w:pPr>
        <w:widowControl/>
        <w:suppressAutoHyphens w:val="0"/>
        <w:spacing w:line="276" w:lineRule="auto"/>
        <w:jc w:val="both"/>
        <w:rPr>
          <w:rFonts w:ascii="Arial" w:eastAsia="Arial Unicode MS" w:hAnsi="Arial" w:cs="Arial"/>
          <w:sz w:val="22"/>
          <w:szCs w:val="22"/>
        </w:rPr>
      </w:pPr>
      <w:r>
        <w:rPr>
          <w:rFonts w:ascii="Arial" w:eastAsia="Arial Unicode MS" w:hAnsi="Arial" w:cs="Arial"/>
          <w:sz w:val="22"/>
          <w:szCs w:val="22"/>
        </w:rPr>
        <w:t>Se propone por parte de esta Concejalía:</w:t>
      </w:r>
    </w:p>
    <w:p w:rsidR="009C0B13" w:rsidRDefault="009C0B13">
      <w:pPr>
        <w:widowControl/>
        <w:suppressAutoHyphens w:val="0"/>
        <w:spacing w:line="276" w:lineRule="auto"/>
        <w:jc w:val="both"/>
        <w:rPr>
          <w:rFonts w:ascii="Arial" w:eastAsia="Arial Unicode MS" w:hAnsi="Arial" w:cs="Arial"/>
          <w:sz w:val="22"/>
          <w:szCs w:val="22"/>
        </w:rPr>
      </w:pPr>
    </w:p>
    <w:p w:rsidR="009C0B13" w:rsidRDefault="00EE088B">
      <w:pPr>
        <w:widowControl/>
        <w:suppressAutoHyphens w:val="0"/>
        <w:spacing w:line="276" w:lineRule="auto"/>
        <w:jc w:val="both"/>
      </w:pPr>
      <w:r>
        <w:rPr>
          <w:rFonts w:ascii="Arial" w:hAnsi="Arial" w:cs="Arial"/>
          <w:b/>
          <w:bCs/>
          <w:sz w:val="22"/>
          <w:szCs w:val="22"/>
          <w:u w:val="single"/>
        </w:rPr>
        <w:t>Primero. -</w:t>
      </w:r>
      <w:r>
        <w:rPr>
          <w:rFonts w:ascii="Arial" w:hAnsi="Arial" w:cs="Arial"/>
          <w:b/>
          <w:bCs/>
          <w:sz w:val="22"/>
          <w:szCs w:val="22"/>
        </w:rPr>
        <w:t xml:space="preserve"> </w:t>
      </w:r>
      <w:r>
        <w:rPr>
          <w:rFonts w:ascii="Arial" w:hAnsi="Arial" w:cs="Arial"/>
          <w:sz w:val="22"/>
          <w:szCs w:val="22"/>
        </w:rPr>
        <w:t>La aprobación del texto del convenio de colaboración para la promoción del baloncesto base en Candelaria, cuyo texto a continuación se describe:</w:t>
      </w:r>
    </w:p>
    <w:p w:rsidR="009C0B13" w:rsidRDefault="009C0B13">
      <w:pPr>
        <w:widowControl/>
        <w:suppressAutoHyphens w:val="0"/>
        <w:spacing w:line="276" w:lineRule="auto"/>
        <w:jc w:val="both"/>
        <w:rPr>
          <w:rFonts w:ascii="Arial" w:eastAsia="Arial Unicode MS" w:hAnsi="Arial" w:cs="Arial"/>
          <w:color w:val="FF0000"/>
          <w:sz w:val="22"/>
          <w:szCs w:val="22"/>
        </w:rPr>
      </w:pPr>
    </w:p>
    <w:p w:rsidR="009C0B13" w:rsidRDefault="009C0B13">
      <w:pPr>
        <w:spacing w:after="120"/>
        <w:jc w:val="both"/>
        <w:rPr>
          <w:rFonts w:ascii="Arial" w:hAnsi="Arial" w:cs="Arial"/>
          <w:b/>
          <w:sz w:val="22"/>
          <w:szCs w:val="22"/>
        </w:rPr>
      </w:pPr>
    </w:p>
    <w:p w:rsidR="009C0B13" w:rsidRDefault="00EE088B">
      <w:pPr>
        <w:spacing w:after="120" w:line="276" w:lineRule="auto"/>
        <w:jc w:val="both"/>
      </w:pPr>
      <w:r>
        <w:rPr>
          <w:rFonts w:ascii="Arial" w:hAnsi="Arial" w:cs="Arial"/>
          <w:b/>
          <w:sz w:val="22"/>
          <w:szCs w:val="22"/>
        </w:rPr>
        <w:t>CONVENIO DE COLABORACIÓN ENTRE EL ILUSTRE AYUNTA</w:t>
      </w:r>
      <w:r>
        <w:rPr>
          <w:rFonts w:ascii="Arial" w:hAnsi="Arial" w:cs="Arial"/>
          <w:b/>
          <w:sz w:val="22"/>
          <w:szCs w:val="22"/>
        </w:rPr>
        <w:t xml:space="preserve">MIENTO DE LA VILLA DE CANDELARIA Y EL </w:t>
      </w:r>
      <w:r>
        <w:rPr>
          <w:rFonts w:ascii="Arial" w:hAnsi="Arial" w:cs="Arial"/>
          <w:b/>
          <w:bCs/>
          <w:sz w:val="22"/>
          <w:szCs w:val="22"/>
        </w:rPr>
        <w:t>CLUB BALONCESTO POZO VIRGEN DE CANDELARIA</w:t>
      </w:r>
      <w:r>
        <w:rPr>
          <w:rFonts w:ascii="Arial" w:hAnsi="Arial" w:cs="Arial"/>
          <w:b/>
          <w:sz w:val="22"/>
          <w:szCs w:val="22"/>
        </w:rPr>
        <w:t xml:space="preserve"> PARA LA PROMOCION DEL BALONCESTO BASE EN CANDELARIA (ESCUELA MUNICIPAL DE BALONCESTO DE CANDELARIA).</w:t>
      </w:r>
    </w:p>
    <w:p w:rsidR="009C0B13" w:rsidRDefault="009C0B13">
      <w:pPr>
        <w:spacing w:after="120" w:line="276" w:lineRule="auto"/>
        <w:jc w:val="both"/>
        <w:rPr>
          <w:rFonts w:ascii="Arial" w:hAnsi="Arial" w:cs="Arial"/>
          <w:b/>
          <w:sz w:val="22"/>
          <w:szCs w:val="22"/>
        </w:rPr>
      </w:pP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r>
        <w:rPr>
          <w:rFonts w:ascii="Arial" w:eastAsia="Times New Roman" w:hAnsi="Arial" w:cs="Arial"/>
          <w:b/>
          <w:bCs/>
          <w:iCs/>
          <w:sz w:val="22"/>
          <w:szCs w:val="22"/>
        </w:rPr>
        <w:t>COMPARECEN</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ab/>
        <w:t xml:space="preserve">De una parte, Dña. María Concepción Brito Núñez, en calidad </w:t>
      </w:r>
      <w:r>
        <w:rPr>
          <w:rFonts w:ascii="Arial" w:eastAsia="Times New Roman" w:hAnsi="Arial" w:cs="Arial"/>
          <w:sz w:val="22"/>
          <w:szCs w:val="22"/>
          <w:lang w:eastAsia="ar-SA"/>
        </w:rPr>
        <w:t>de Alcaldesa-Presidenta del Ayuntamiento de la Villa de Candelaria, cuyas circunstancias personales no se hacen constar por actuar en razón de su referido cargo, asistida por el Secretario General, D. Octavio Manuel Fernández Hernández.</w:t>
      </w:r>
    </w:p>
    <w:p w:rsidR="009C0B13" w:rsidRDefault="00EE088B">
      <w:pPr>
        <w:widowControl/>
        <w:spacing w:line="276" w:lineRule="auto"/>
        <w:ind w:firstLine="709"/>
        <w:jc w:val="both"/>
        <w:rPr>
          <w:rFonts w:ascii="Arial" w:hAnsi="Arial" w:cs="Arial"/>
          <w:sz w:val="22"/>
          <w:szCs w:val="22"/>
        </w:rPr>
      </w:pPr>
      <w:r>
        <w:rPr>
          <w:rFonts w:ascii="Arial" w:hAnsi="Arial" w:cs="Arial"/>
          <w:sz w:val="22"/>
          <w:szCs w:val="22"/>
        </w:rPr>
        <w:t>De la otra parte, D</w:t>
      </w:r>
      <w:r>
        <w:rPr>
          <w:rFonts w:ascii="Arial" w:hAnsi="Arial" w:cs="Arial"/>
          <w:sz w:val="22"/>
          <w:szCs w:val="22"/>
        </w:rPr>
        <w:t>. Juan José Sabina Lugo, mayor de edad y provisto de D.N.I. nº ***7785**.</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ab/>
        <w:t>Ante mí, Don Octavio Manuel Fernández Hernández, Secretario General del Ilustre Ayuntamiento de la Villa de Candelaria.</w:t>
      </w:r>
    </w:p>
    <w:p w:rsidR="009C0B13" w:rsidRDefault="009C0B13">
      <w:pPr>
        <w:keepNext/>
        <w:widowControl/>
        <w:tabs>
          <w:tab w:val="left" w:pos="-180"/>
          <w:tab w:val="left" w:pos="0"/>
          <w:tab w:val="left" w:pos="576"/>
        </w:tabs>
        <w:spacing w:line="276" w:lineRule="auto"/>
        <w:ind w:left="576" w:hanging="576"/>
        <w:jc w:val="center"/>
        <w:rPr>
          <w:rFonts w:ascii="Arial" w:eastAsia="Times New Roman" w:hAnsi="Arial" w:cs="Arial"/>
          <w:b/>
          <w:bCs/>
          <w:sz w:val="22"/>
          <w:szCs w:val="22"/>
        </w:rPr>
      </w:pPr>
    </w:p>
    <w:p w:rsidR="009C0B13" w:rsidRDefault="00EE088B">
      <w:pPr>
        <w:keepNext/>
        <w:widowControl/>
        <w:tabs>
          <w:tab w:val="left" w:pos="-180"/>
          <w:tab w:val="left" w:pos="0"/>
          <w:tab w:val="left" w:pos="576"/>
        </w:tabs>
        <w:spacing w:line="276" w:lineRule="auto"/>
        <w:ind w:left="576" w:hanging="576"/>
        <w:jc w:val="center"/>
        <w:rPr>
          <w:rFonts w:ascii="Arial" w:eastAsia="Times New Roman" w:hAnsi="Arial" w:cs="Arial"/>
          <w:b/>
          <w:bCs/>
          <w:sz w:val="22"/>
          <w:szCs w:val="22"/>
        </w:rPr>
      </w:pPr>
      <w:r>
        <w:rPr>
          <w:rFonts w:ascii="Arial" w:eastAsia="Times New Roman" w:hAnsi="Arial" w:cs="Arial"/>
          <w:b/>
          <w:bCs/>
          <w:sz w:val="22"/>
          <w:szCs w:val="22"/>
        </w:rPr>
        <w:t>INTERVIENEN</w:t>
      </w:r>
    </w:p>
    <w:p w:rsidR="009C0B13" w:rsidRDefault="009C0B13">
      <w:pPr>
        <w:keepNext/>
        <w:widowControl/>
        <w:tabs>
          <w:tab w:val="left" w:pos="-180"/>
          <w:tab w:val="left" w:pos="0"/>
          <w:tab w:val="left" w:pos="576"/>
        </w:tabs>
        <w:spacing w:line="276" w:lineRule="auto"/>
        <w:ind w:firstLine="578"/>
        <w:jc w:val="center"/>
        <w:rPr>
          <w:rFonts w:ascii="Arial" w:eastAsia="Times New Roman" w:hAnsi="Arial" w:cs="Arial"/>
          <w:b/>
          <w:bCs/>
          <w:sz w:val="22"/>
          <w:szCs w:val="22"/>
        </w:rPr>
      </w:pPr>
    </w:p>
    <w:p w:rsidR="009C0B13" w:rsidRDefault="00EE088B">
      <w:pPr>
        <w:spacing w:line="276" w:lineRule="auto"/>
        <w:ind w:firstLine="709"/>
        <w:jc w:val="both"/>
        <w:rPr>
          <w:rFonts w:ascii="Arial" w:hAnsi="Arial" w:cs="Arial"/>
          <w:sz w:val="22"/>
          <w:szCs w:val="22"/>
        </w:rPr>
      </w:pPr>
      <w:r>
        <w:rPr>
          <w:rFonts w:ascii="Arial" w:hAnsi="Arial" w:cs="Arial"/>
          <w:sz w:val="22"/>
          <w:szCs w:val="22"/>
        </w:rPr>
        <w:t>Dña. María Concepción Brito Núñez, en calidad d</w:t>
      </w:r>
      <w:r>
        <w:rPr>
          <w:rFonts w:ascii="Arial" w:hAnsi="Arial" w:cs="Arial"/>
          <w:sz w:val="22"/>
          <w:szCs w:val="22"/>
        </w:rPr>
        <w:t>e Alcaldesa-Presidenta del Ayuntamiento de la Villa de Candelaria (en adelante Ayuntamiento), especialmente facultada para este acto por acuerdo de la Junta de Gobierno Local de fecha […] y en virtud de la competencia que le otorga el art. 21.1.b) de la Le</w:t>
      </w:r>
      <w:r>
        <w:rPr>
          <w:rFonts w:ascii="Arial" w:hAnsi="Arial" w:cs="Arial"/>
          <w:sz w:val="22"/>
          <w:szCs w:val="22"/>
        </w:rPr>
        <w:t>y 7/1985, reguladora de las Bases de Régimen Local, y asistida por D. Octavio Manuel Fernández Hernández, Secretario General, para dar fe del acto.</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ind w:firstLine="708"/>
        <w:jc w:val="both"/>
      </w:pPr>
      <w:r>
        <w:rPr>
          <w:rFonts w:ascii="Arial" w:hAnsi="Arial" w:cs="Arial"/>
          <w:sz w:val="22"/>
          <w:szCs w:val="22"/>
        </w:rPr>
        <w:t>D. Juan José Sabina Lugo, actuando en calidad de Vicepresidente del Club Baloncesto Pozo Virgen de Candelar</w:t>
      </w:r>
      <w:r>
        <w:rPr>
          <w:rFonts w:ascii="Arial" w:hAnsi="Arial" w:cs="Arial"/>
          <w:sz w:val="22"/>
          <w:szCs w:val="22"/>
        </w:rPr>
        <w:t xml:space="preserve">ia (en adelante el club),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G-38607693</w:t>
      </w:r>
      <w:r>
        <w:rPr>
          <w:rFonts w:ascii="Arial" w:eastAsia="Times New Roman" w:hAnsi="Arial" w:cs="Arial"/>
          <w:sz w:val="22"/>
          <w:szCs w:val="22"/>
          <w:lang w:eastAsia="ar-SA"/>
        </w:rPr>
        <w:t>, según manifestación del mismo y acuerdo adoptado, los comparecientes se reconocen mutuamente la competencia y capacidad legal necesaria y suficiente para suscribir el presente Con</w:t>
      </w:r>
      <w:r>
        <w:rPr>
          <w:rFonts w:ascii="Arial" w:eastAsia="Times New Roman" w:hAnsi="Arial" w:cs="Arial"/>
          <w:sz w:val="22"/>
          <w:szCs w:val="22"/>
          <w:lang w:eastAsia="ar-SA"/>
        </w:rPr>
        <w:t xml:space="preserve">venio, y </w:t>
      </w:r>
    </w:p>
    <w:p w:rsidR="009C0B13" w:rsidRDefault="009C0B13">
      <w:pPr>
        <w:widowControl/>
        <w:spacing w:line="276" w:lineRule="auto"/>
        <w:ind w:firstLine="708"/>
        <w:jc w:val="both"/>
        <w:rPr>
          <w:rFonts w:ascii="Arial" w:eastAsia="Times New Roman" w:hAnsi="Arial" w:cs="Arial"/>
          <w:sz w:val="22"/>
          <w:szCs w:val="22"/>
          <w:lang w:eastAsia="ar-SA"/>
        </w:rPr>
      </w:pPr>
    </w:p>
    <w:p w:rsidR="009C0B13" w:rsidRDefault="009C0B13">
      <w:pPr>
        <w:widowControl/>
        <w:spacing w:line="276" w:lineRule="auto"/>
        <w:ind w:firstLine="708"/>
        <w:jc w:val="both"/>
        <w:rPr>
          <w:rFonts w:eastAsia="Times New Roman" w:cs="Arial"/>
          <w:szCs w:val="22"/>
          <w:lang w:eastAsia="ar-SA"/>
        </w:rPr>
      </w:pPr>
    </w:p>
    <w:p w:rsidR="009C0B13" w:rsidRDefault="00EE088B">
      <w:pPr>
        <w:widowControl/>
        <w:spacing w:line="276" w:lineRule="auto"/>
        <w:jc w:val="center"/>
        <w:rPr>
          <w:rFonts w:ascii="Arial" w:eastAsia="Times New Roman" w:hAnsi="Arial" w:cs="Arial"/>
          <w:b/>
          <w:bCs/>
          <w:sz w:val="22"/>
          <w:szCs w:val="22"/>
          <w:lang w:eastAsia="ar-SA"/>
        </w:rPr>
      </w:pPr>
      <w:r>
        <w:rPr>
          <w:rFonts w:ascii="Arial" w:eastAsia="Times New Roman" w:hAnsi="Arial" w:cs="Arial"/>
          <w:b/>
          <w:bCs/>
          <w:sz w:val="22"/>
          <w:szCs w:val="22"/>
          <w:lang w:eastAsia="ar-SA"/>
        </w:rPr>
        <w:t>EXPONEN</w:t>
      </w:r>
    </w:p>
    <w:p w:rsidR="009C0B13" w:rsidRDefault="009C0B13">
      <w:pPr>
        <w:widowControl/>
        <w:spacing w:line="276" w:lineRule="auto"/>
        <w:jc w:val="center"/>
        <w:rPr>
          <w:rFonts w:ascii="Arial" w:eastAsia="Times New Roman" w:hAnsi="Arial" w:cs="Arial"/>
          <w:sz w:val="22"/>
          <w:szCs w:val="22"/>
          <w:lang w:eastAsia="ar-SA"/>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 xml:space="preserve">Ley 1/2019, de 30 de enero, de la actividad física y el deporte de Canarias dispone como competencia del Ayuntamiento de la Villa de Candelaria la organización de actividades de deporte entre niños y jóvenes en el ámbito municipal </w:t>
      </w:r>
      <w:r>
        <w:rPr>
          <w:rFonts w:ascii="Arial" w:hAnsi="Arial" w:cs="Arial"/>
          <w:sz w:val="22"/>
          <w:szCs w:val="22"/>
        </w:rPr>
        <w:t>(art.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 Ley 1/2019, de 30 de enero, de la actividad física y e</w:t>
      </w:r>
      <w:r>
        <w:rPr>
          <w:rFonts w:ascii="Arial" w:hAnsi="Arial" w:cs="Arial"/>
          <w:sz w:val="22"/>
          <w:szCs w:val="22"/>
        </w:rPr>
        <w:t>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w:t>
      </w:r>
      <w:r>
        <w:rPr>
          <w:rFonts w:ascii="Arial" w:hAnsi="Arial" w:cs="Arial"/>
          <w:sz w:val="22"/>
          <w:szCs w:val="22"/>
        </w:rPr>
        <w:t>ub tiene reconocido en su objeto social la práctica de actividades físicas y deportivas sin ánimo de lucro, y como actividad principal la del baloncesto.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w:t>
      </w:r>
      <w:r>
        <w:rPr>
          <w:rFonts w:ascii="Arial" w:hAnsi="Arial" w:cs="Arial"/>
          <w:sz w:val="22"/>
          <w:szCs w:val="22"/>
        </w:rPr>
        <w:t>n mediante el presente Convenio de Colaboración.</w:t>
      </w: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
          <w:bCs/>
          <w:iCs/>
          <w:sz w:val="22"/>
          <w:szCs w:val="22"/>
        </w:rPr>
      </w:pPr>
      <w:r>
        <w:rPr>
          <w:rFonts w:ascii="Arial" w:eastAsia="Times New Roman" w:hAnsi="Arial" w:cs="Arial"/>
          <w:b/>
          <w:bCs/>
          <w:iCs/>
          <w:sz w:val="22"/>
          <w:szCs w:val="22"/>
        </w:rPr>
        <w:t>CLÁUSULAS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
          <w:bCs/>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del deporte, por</w:t>
      </w:r>
      <w:r>
        <w:rPr>
          <w:rFonts w:ascii="Arial" w:hAnsi="Arial" w:cs="Arial"/>
          <w:sz w:val="22"/>
          <w:szCs w:val="22"/>
        </w:rPr>
        <w:t xml:space="preserve"> parte de los escolares del municipio, trazando como objetivo la difusión y divulgación del baloncesto base a través de la Escuela Municipal de Baloncesto de Candelaria, a partir de ahora E.M.B.C., así como la participación en los eventos deportivos y comp</w:t>
      </w:r>
      <w:r>
        <w:rPr>
          <w:rFonts w:ascii="Arial" w:hAnsi="Arial" w:cs="Arial"/>
          <w:sz w:val="22"/>
          <w:szCs w:val="22"/>
        </w:rPr>
        <w:t>eticiones federadas para tal fin.</w:t>
      </w:r>
    </w:p>
    <w:p w:rsidR="009C0B13" w:rsidRDefault="009C0B13">
      <w:pPr>
        <w:spacing w:line="276" w:lineRule="auto"/>
        <w:jc w:val="both"/>
        <w:rPr>
          <w:rFonts w:ascii="Arial" w:hAnsi="Arial" w:cs="Arial"/>
          <w:b/>
          <w:sz w:val="22"/>
          <w:szCs w:val="22"/>
        </w:rPr>
      </w:pPr>
    </w:p>
    <w:p w:rsidR="009C0B13" w:rsidRDefault="00EE088B">
      <w:pPr>
        <w:spacing w:line="276" w:lineRule="auto"/>
        <w:ind w:left="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jc w:val="both"/>
        <w:rPr>
          <w:rFonts w:ascii="Arial" w:hAnsi="Arial" w:cs="Arial"/>
          <w:b/>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realización de las actuaciones las partes firmantes </w:t>
      </w:r>
      <w:r>
        <w:rPr>
          <w:rFonts w:ascii="Arial" w:hAnsi="Arial" w:cs="Arial"/>
          <w:sz w:val="22"/>
          <w:szCs w:val="22"/>
        </w:rPr>
        <w:t>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1. Abonará, en forma de subvención y en el plazo máximo de tres meses desde la firma del presente convenio, una aportación económica en función de los equipos registrados y</w:t>
      </w:r>
      <w:r>
        <w:rPr>
          <w:rFonts w:ascii="Arial" w:eastAsia="Times New Roman" w:hAnsi="Arial" w:cs="Arial"/>
          <w:sz w:val="22"/>
          <w:szCs w:val="22"/>
          <w:lang w:eastAsia="ar-SA"/>
        </w:rPr>
        <w:t xml:space="preserve"> según la cantidad fijada en el anexo número 1, en el que se describen las baremaciones por categoría de baloncesto base y en el que especifica el importe a recibir por cada equipo creado, además de </w:t>
      </w:r>
      <w:r>
        <w:rPr>
          <w:rFonts w:ascii="Arial" w:hAnsi="Arial" w:cs="Arial"/>
          <w:sz w:val="22"/>
          <w:szCs w:val="22"/>
        </w:rPr>
        <w:t xml:space="preserve">24.825 </w:t>
      </w:r>
      <w:r>
        <w:rPr>
          <w:rFonts w:ascii="Arial" w:eastAsia="Times New Roman" w:hAnsi="Arial" w:cs="Arial"/>
          <w:sz w:val="22"/>
          <w:szCs w:val="22"/>
          <w:lang w:eastAsia="ar-SA"/>
        </w:rPr>
        <w:t>€ en concepto de gastos de coordinación y administ</w:t>
      </w:r>
      <w:r>
        <w:rPr>
          <w:rFonts w:ascii="Arial" w:eastAsia="Times New Roman" w:hAnsi="Arial" w:cs="Arial"/>
          <w:sz w:val="22"/>
          <w:szCs w:val="22"/>
          <w:lang w:eastAsia="ar-SA"/>
        </w:rPr>
        <w:t>ración, para la Escuela Municipal de Baloncesto de Candelaria para la anualidad 2023, pudiendo realizarse más pagos durante el año, mediante propuesta del Concejal de Deportes. Esta subvención será compatible con otras subvenciones, ayudas e ingresos. En t</w:t>
      </w:r>
      <w:r>
        <w:rPr>
          <w:rFonts w:ascii="Arial" w:eastAsia="Times New Roman" w:hAnsi="Arial" w:cs="Arial"/>
          <w:sz w:val="22"/>
          <w:szCs w:val="22"/>
          <w:lang w:eastAsia="ar-SA"/>
        </w:rPr>
        <w:t xml:space="preserve">odo caso, la contribución financiera del Ayuntamiento no implicará subrogación del mismo en ningún derecho u obligación que se deriven de la titularidad de las actividades, que corresponde en exclusiva al Club.        </w:t>
      </w:r>
    </w:p>
    <w:p w:rsidR="009C0B13" w:rsidRDefault="009C0B13">
      <w:pPr>
        <w:widowControl/>
        <w:spacing w:line="276" w:lineRule="auto"/>
        <w:ind w:left="1080"/>
        <w:jc w:val="both"/>
        <w:rPr>
          <w:rFonts w:ascii="Arial" w:eastAsia="Times New Roman" w:hAnsi="Arial" w:cs="Arial"/>
          <w:sz w:val="22"/>
          <w:szCs w:val="22"/>
          <w:lang w:eastAsia="ar-SA"/>
        </w:rPr>
      </w:pPr>
    </w:p>
    <w:p w:rsidR="009C0B13" w:rsidRDefault="00EE088B">
      <w:pPr>
        <w:widowControl/>
        <w:spacing w:line="276" w:lineRule="auto"/>
        <w:jc w:val="both"/>
        <w:rPr>
          <w:rFonts w:ascii="Arial" w:hAnsi="Arial" w:cs="Arial"/>
          <w:sz w:val="22"/>
          <w:szCs w:val="22"/>
        </w:rPr>
      </w:pPr>
      <w:r>
        <w:rPr>
          <w:rFonts w:ascii="Arial" w:hAnsi="Arial" w:cs="Arial"/>
          <w:sz w:val="22"/>
          <w:szCs w:val="22"/>
        </w:rPr>
        <w:t>2. Para el correcto desarrollo de la</w:t>
      </w:r>
      <w:r>
        <w:rPr>
          <w:rFonts w:ascii="Arial" w:hAnsi="Arial" w:cs="Arial"/>
          <w:sz w:val="22"/>
          <w:szCs w:val="22"/>
        </w:rPr>
        <w:t xml:space="preserve"> actividad de la EMBC y el resto de equipos del Club, les cederá las instalaciones deportivas municipales que se acuerden, en los horarios que se establezcan, pudiendo el Ayuntamiento organizar eventos, para la promoción del deporte, dentro de estos horari</w:t>
      </w:r>
      <w:r>
        <w:rPr>
          <w:rFonts w:ascii="Arial" w:hAnsi="Arial" w:cs="Arial"/>
          <w:sz w:val="22"/>
          <w:szCs w:val="22"/>
        </w:rPr>
        <w:t>os, comunicándolo con antelación a los afectados. Asimismo, la Federación Insular de Baloncesto de Tenerife podrá fijar partidos, dentro de estos horarios, para completar el calendario competitivo.</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3. En el caso de la organización de un campus de balonces</w:t>
      </w:r>
      <w:r>
        <w:rPr>
          <w:rFonts w:ascii="Arial" w:hAnsi="Arial" w:cs="Arial"/>
          <w:sz w:val="22"/>
          <w:szCs w:val="22"/>
        </w:rPr>
        <w:t>to (contemplado en la ordenanza fiscal vigente), abonará en forma de subvención, en función del número de monitorías desarrolladas por el Club, 30€ por día de celebración de campus, por cada una de ellas, además de aquellos gastos materiales (trofeos, cami</w:t>
      </w:r>
      <w:r>
        <w:rPr>
          <w:rFonts w:ascii="Arial" w:hAnsi="Arial" w:cs="Arial"/>
          <w:sz w:val="22"/>
          <w:szCs w:val="22"/>
        </w:rPr>
        <w:t>sas…) que se deriven de la organización del mismo.  Dicha subvención se abonará en un plazo máximo de cuatro meses tras finalizada la actividad. Para tener derecho a la subvención el número de alumnos por monitoría será un mínimo de 10, pudiendo variar pre</w:t>
      </w:r>
      <w:r>
        <w:rPr>
          <w:rFonts w:ascii="Arial" w:hAnsi="Arial" w:cs="Arial"/>
          <w:sz w:val="22"/>
          <w:szCs w:val="22"/>
        </w:rPr>
        <w:t>vio informe del Club y con la aprobación de la Concejalía de Deportes. Sólo computarán para su pago aquellas monitorías que tengan regularizadas sus inscripciones previo a la finalización del campus, y cumplan con el número mínimo de inscripciones establec</w:t>
      </w:r>
      <w:r>
        <w:rPr>
          <w:rFonts w:ascii="Arial" w:hAnsi="Arial" w:cs="Arial"/>
          <w:sz w:val="22"/>
          <w:szCs w:val="22"/>
        </w:rPr>
        <w:t xml:space="preserve">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4. Tramitar las inscripciones de los interesados en sede física o electrónica del Ayuntamiento, solicitando a los int</w:t>
      </w:r>
      <w:r>
        <w:rPr>
          <w:rFonts w:ascii="Arial" w:hAnsi="Arial" w:cs="Arial"/>
          <w:sz w:val="22"/>
          <w:szCs w:val="22"/>
        </w:rPr>
        <w: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Baloncesto Pozo Virgen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1. Tramitar en la Federación Insular de Baloncesto de Tenerife, la licencia federativa y la mutualidad </w:t>
      </w:r>
      <w:r>
        <w:rPr>
          <w:rFonts w:ascii="Arial" w:hAnsi="Arial" w:cs="Arial"/>
          <w:sz w:val="22"/>
          <w:szCs w:val="22"/>
        </w:rPr>
        <w:t>correspondiente, a efectos de seguro y responsabilidades, de los inscritos en las E.M.B.C. que disputen competición federada con el Club para formalizar su inscripción, siendo requisito indispensable para comenzar la actividad deportiva dentro de dicha Esc</w:t>
      </w:r>
      <w:r>
        <w:rPr>
          <w:rFonts w:ascii="Arial" w:hAnsi="Arial" w:cs="Arial"/>
          <w:sz w:val="22"/>
          <w:szCs w:val="22"/>
        </w:rPr>
        <w:t>uela Municipal.</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2. Inscribirá, en los diferentes equipos resultantes, un máximo de 14 jugadores y un mínimo de 8, para poder recibir la subvención y así asegurar la correcta educación y participación de los inscritos. Aun así, ambas partes podrán llegar a</w:t>
      </w:r>
      <w:r>
        <w:rPr>
          <w:rFonts w:ascii="Arial" w:hAnsi="Arial" w:cs="Arial"/>
          <w:sz w:val="22"/>
          <w:szCs w:val="22"/>
        </w:rPr>
        <w:t xml:space="preserve"> un acuerdo, en los casos en donde no se respeten dichos datos y se pueda justificar la inscripción de equipos con más o menos jugadores de lo acordado. En el caso de la posibilidad de crear escuelas que no compitan (categorías no federadas) tendrán un tra</w:t>
      </w:r>
      <w:r>
        <w:rPr>
          <w:rFonts w:ascii="Arial" w:hAnsi="Arial" w:cs="Arial"/>
          <w:sz w:val="22"/>
          <w:szCs w:val="22"/>
        </w:rPr>
        <w:t xml:space="preserve">to diferente, especificado en el anexo 1 de baremaciones, al igual que se detalla para escuelitas, necesitando un mínimo de inscripción de 8 alumnos y un máximo de 14 por equipo y a los que se impartirá 8 meses de actividad.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3. Organizar a su propio carg</w:t>
      </w:r>
      <w:r>
        <w:rPr>
          <w:rFonts w:ascii="Arial" w:eastAsia="Times New Roman" w:hAnsi="Arial" w:cs="Arial"/>
          <w:sz w:val="22"/>
          <w:szCs w:val="22"/>
          <w:lang w:eastAsia="ar-SA"/>
        </w:rPr>
        <w:t xml:space="preserve">o y exclusiva responsabilidad, las actividades que se desprendan del presente Convenio, así como acreditar su ejecución mediante la entrega en la Concejalía de Deportes del Ayuntamiento de Candelaria de una memoria final, en el plazo de dos meses desde la </w:t>
      </w:r>
      <w:r>
        <w:rPr>
          <w:rFonts w:ascii="Arial" w:eastAsia="Times New Roman" w:hAnsi="Arial" w:cs="Arial"/>
          <w:sz w:val="22"/>
          <w:szCs w:val="22"/>
          <w:lang w:eastAsia="ar-SA"/>
        </w:rPr>
        <w:t>finalización de la actividad, con definición de lo realizado, mejoras a realizar en la próxima campaña y justificación del cumplimiento de las demás condiciones establecidas en el presente convenio. Además, deberán informar a la Concejalía de Deportes sema</w:t>
      </w:r>
      <w:r>
        <w:rPr>
          <w:rFonts w:ascii="Arial" w:eastAsia="Times New Roman" w:hAnsi="Arial" w:cs="Arial"/>
          <w:sz w:val="22"/>
          <w:szCs w:val="22"/>
          <w:lang w:eastAsia="ar-SA"/>
        </w:rPr>
        <w:t>nalmente sobre los resultados y los partidos</w:t>
      </w:r>
    </w:p>
    <w:p w:rsidR="009C0B13" w:rsidRDefault="00EE088B">
      <w:pPr>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a realizar de los equipos de la Escuela Municipal de Baloncesto. Asimismo, el Club dispondrá de los técnicos necesarios para la impartición de la programación prevista, debiendo acreditar antes del inicio de la </w:t>
      </w:r>
      <w:r>
        <w:rPr>
          <w:rFonts w:ascii="Arial" w:eastAsia="Times New Roman" w:hAnsi="Arial" w:cs="Arial"/>
          <w:sz w:val="22"/>
          <w:szCs w:val="22"/>
          <w:lang w:eastAsia="ar-SA"/>
        </w:rPr>
        <w:t>actividad, ante la Concejalía de Deportes, estar en posesión de la correspondiente titulación oficial.</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eastAsia="Times New Roman" w:hAnsi="Arial" w:cs="Arial"/>
          <w:sz w:val="22"/>
          <w:szCs w:val="22"/>
          <w:lang w:eastAsia="ar-SA"/>
        </w:rPr>
        <w:t>4. El club deberá notificar en todo momento, y previamente, al correo (</w:t>
      </w:r>
      <w:hyperlink r:id="rId65" w:history="1">
        <w:r>
          <w:rPr>
            <w:rStyle w:val="Hipervnculo"/>
            <w:rFonts w:ascii="Arial" w:eastAsia="Times New Roman" w:hAnsi="Arial" w:cs="Arial"/>
            <w:sz w:val="22"/>
            <w:szCs w:val="22"/>
            <w:lang w:eastAsia="ar-SA"/>
          </w:rPr>
          <w:t>deportes@candelaria.es</w:t>
        </w:r>
      </w:hyperlink>
      <w:r>
        <w:rPr>
          <w:rFonts w:ascii="Arial" w:eastAsia="Times New Roman" w:hAnsi="Arial" w:cs="Arial"/>
          <w:sz w:val="22"/>
          <w:szCs w:val="22"/>
          <w:lang w:eastAsia="ar-SA"/>
        </w:rPr>
        <w:t>) y al teléf</w:t>
      </w:r>
      <w:r>
        <w:rPr>
          <w:rFonts w:ascii="Arial" w:eastAsia="Times New Roman" w:hAnsi="Arial" w:cs="Arial"/>
          <w:sz w:val="22"/>
          <w:szCs w:val="22"/>
          <w:lang w:eastAsia="ar-SA"/>
        </w:rPr>
        <w:t>ono (822028770) de la Concejalía de Deportes, de las modificaciones en los servicios programados, tales como: ausencia por enfermedad o suspensión de las clases, con independencia que el club comunique estas modificaciones a las personas usuarias del servi</w:t>
      </w:r>
      <w:r>
        <w:rPr>
          <w:rFonts w:ascii="Arial" w:eastAsia="Times New Roman" w:hAnsi="Arial" w:cs="Arial"/>
          <w:sz w:val="22"/>
          <w:szCs w:val="22"/>
          <w:lang w:eastAsia="ar-SA"/>
        </w:rPr>
        <w:t xml:space="preserve">cio, por cualquier otro canal. </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5. El personal técnico (monitores) encargado del desarrollo de la actividad, deberá llevar durante las sesiones, la indumentaria facilitada por la Concejalía de Deportes. </w:t>
      </w:r>
    </w:p>
    <w:p w:rsidR="009C0B13" w:rsidRDefault="009C0B13">
      <w:pPr>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Hacer expresa mención en las actividades objeto</w:t>
      </w:r>
      <w:r>
        <w:rPr>
          <w:rFonts w:ascii="Arial" w:eastAsia="Times New Roman" w:hAnsi="Arial" w:cs="Arial"/>
          <w:sz w:val="22"/>
          <w:szCs w:val="22"/>
          <w:lang w:eastAsia="ar-SA"/>
        </w:rPr>
        <w:t xml:space="preserve"> del convenio de la colaboración económica del Ayuntamiento, y en todo caso hacerla constar en la publicidad del Club,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Invitar expresamente, al final de temporada o de cada actividad, al re</w:t>
      </w:r>
      <w:r>
        <w:rPr>
          <w:rFonts w:ascii="Arial" w:eastAsia="Times New Roman" w:hAnsi="Arial" w:cs="Arial"/>
          <w:sz w:val="22"/>
          <w:szCs w:val="22"/>
          <w:lang w:eastAsia="ar-SA"/>
        </w:rPr>
        <w:t>presentante del Ayuntamiento y de la Concejalía de Deportes para el acto de entrega de trofeos y distinciones.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8. Comunicar la obtención de otras subvenciones, ayudas, donaciones o cualquier otro ingreso concurrente con la misma actividad, procedentes de </w:t>
      </w:r>
      <w:r>
        <w:rPr>
          <w:rFonts w:ascii="Arial" w:eastAsia="Times New Roman" w:hAnsi="Arial" w:cs="Arial"/>
          <w:sz w:val="22"/>
          <w:szCs w:val="22"/>
          <w:lang w:eastAsia="ar-SA"/>
        </w:rPr>
        <w:t>cualesquiera Administraciones Públicas, entes públicos o privados, nacionales o internacionales, velando en todo momento por concurrir en cualquier convocatoria de subvenciones que les sea compatible con el objeto de este acuerdo, al objeto de poder dotars</w:t>
      </w:r>
      <w:r>
        <w:rPr>
          <w:rFonts w:ascii="Arial" w:eastAsia="Times New Roman" w:hAnsi="Arial" w:cs="Arial"/>
          <w:sz w:val="22"/>
          <w:szCs w:val="22"/>
          <w:lang w:eastAsia="ar-SA"/>
        </w:rPr>
        <w:t xml:space="preserve">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9.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w:t>
      </w:r>
      <w:r>
        <w:rPr>
          <w:rFonts w:ascii="Arial" w:eastAsia="Times New Roman" w:hAnsi="Arial" w:cs="Arial"/>
          <w:kern w:val="0"/>
          <w:sz w:val="22"/>
          <w:szCs w:val="22"/>
          <w:lang w:eastAsia="es-ES"/>
        </w:rPr>
        <w:t xml:space="preserve">venciones y su final, que será como máximo, de tres meses desde la finalización del plazo para la realización de la actividad. No obstante, por razones justificadas debidamente motivadas no pudiera realizarse o justificarse en el plazo previsto, el órgano </w:t>
      </w:r>
      <w:r>
        <w:rPr>
          <w:rFonts w:ascii="Arial" w:eastAsia="Times New Roman" w:hAnsi="Arial" w:cs="Arial"/>
          <w:kern w:val="0"/>
          <w:sz w:val="22"/>
          <w:szCs w:val="22"/>
          <w:lang w:eastAsia="es-ES"/>
        </w:rPr>
        <w:t>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w:t>
      </w:r>
      <w:r>
        <w:rPr>
          <w:rFonts w:ascii="Arial" w:eastAsia="Times New Roman" w:hAnsi="Arial" w:cs="Arial"/>
          <w:kern w:val="0"/>
          <w:sz w:val="22"/>
          <w:szCs w:val="22"/>
          <w:lang w:eastAsia="es-ES"/>
        </w:rPr>
        <w:t>enta Justificativa formada por:</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económica </w:t>
      </w:r>
      <w:r>
        <w:rPr>
          <w:rFonts w:ascii="Arial" w:eastAsia="Times New Roman" w:hAnsi="Arial" w:cs="Arial"/>
          <w:kern w:val="0"/>
          <w:sz w:val="22"/>
          <w:szCs w:val="22"/>
          <w:lang w:eastAsia="es-ES"/>
        </w:rPr>
        <w:t>justificativa del coste de las actividades realizadas, que contendrá una relación clasificada de los gastos e inversiones de la actividad, con identificación del acreedor y del documento, su importe, fecha de emisión y, en su caso, fecha de pago. Debe acom</w:t>
      </w:r>
      <w:r>
        <w:rPr>
          <w:rFonts w:ascii="Arial" w:eastAsia="Times New Roman" w:hAnsi="Arial" w:cs="Arial"/>
          <w:kern w:val="0"/>
          <w:sz w:val="22"/>
          <w:szCs w:val="22"/>
          <w:lang w:eastAsia="es-ES"/>
        </w:rPr>
        <w:t>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10. Facilitar cuanta información que le sea requerida por el Ayuntamiento, por la Intervención del mismo y por cualquier otro órgano de fiscalización y control en ejercicio de sus r</w:t>
      </w:r>
      <w:r>
        <w:rPr>
          <w:rFonts w:ascii="Arial" w:eastAsia="Times New Roman" w:hAnsi="Arial" w:cs="Arial"/>
          <w:sz w:val="22"/>
          <w:szCs w:val="22"/>
          <w:lang w:eastAsia="ar-SA"/>
        </w:rPr>
        <w:t>espectivas competencias.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11. Los ingresos que la </w:t>
      </w:r>
      <w:r>
        <w:rPr>
          <w:rFonts w:ascii="Arial" w:hAnsi="Arial" w:cs="Arial"/>
          <w:sz w:val="22"/>
          <w:szCs w:val="22"/>
        </w:rPr>
        <w:t>Federación Insular de Baloncesto de Tenerife</w:t>
      </w:r>
      <w:r>
        <w:rPr>
          <w:rFonts w:ascii="Arial" w:eastAsia="Times New Roman" w:hAnsi="Arial" w:cs="Arial"/>
          <w:sz w:val="22"/>
          <w:szCs w:val="22"/>
          <w:lang w:eastAsia="ar-SA"/>
        </w:rPr>
        <w:t xml:space="preserve"> abona al club en concepto de subvención relativa a los arbitrajes, podrán incorporarse al crédito correspondiente del presupuesto de gastos, minorando en la mism</w:t>
      </w:r>
      <w:r>
        <w:rPr>
          <w:rFonts w:ascii="Arial" w:eastAsia="Times New Roman" w:hAnsi="Arial" w:cs="Arial"/>
          <w:sz w:val="22"/>
          <w:szCs w:val="22"/>
          <w:lang w:eastAsia="ar-SA"/>
        </w:rPr>
        <w:t xml:space="preserve">a cuantía la aportación del Ayuntamiento de la Villa de Candelaria. No obstante, dichos ingresos podrán ser invertidos directamente en la E.M.B.C.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12. En el caso de la organización por parte del club previa aprobación de la Concejalía, de un campus, jorn</w:t>
      </w:r>
      <w:r>
        <w:rPr>
          <w:rFonts w:ascii="Arial" w:eastAsia="Times New Roman" w:hAnsi="Arial" w:cs="Arial"/>
          <w:sz w:val="22"/>
          <w:szCs w:val="22"/>
          <w:lang w:eastAsia="ar-SA"/>
        </w:rPr>
        <w:t xml:space="preserve">ada de tecnificación, clinic, taller o actividad análoga, podrá cobrar dicho servicio a las personas inscritas y usar las instalaciones deportivas municipales acordadas, debiendo en todo momento, contratar un seguro de accidentes </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que, de cobertura a las p</w:t>
      </w:r>
      <w:r>
        <w:rPr>
          <w:rFonts w:ascii="Arial" w:eastAsia="Times New Roman" w:hAnsi="Arial" w:cs="Arial"/>
          <w:sz w:val="22"/>
          <w:szCs w:val="22"/>
          <w:lang w:eastAsia="ar-SA"/>
        </w:rPr>
        <w:t>ersonas no federadas en el propio club, así como incluir el logo del Ayuntamiento como colaborador en la cartelería y aplicar un descuento de un mínimo del 20 % sobre el precio más bajo de dicho servicio para las personas empadronadas en el municipio de Ca</w:t>
      </w:r>
      <w:r>
        <w:rPr>
          <w:rFonts w:ascii="Arial" w:eastAsia="Times New Roman" w:hAnsi="Arial" w:cs="Arial"/>
          <w:sz w:val="22"/>
          <w:szCs w:val="22"/>
          <w:lang w:eastAsia="ar-SA"/>
        </w:rPr>
        <w:t>ndelaria. Para la aprobación de dicho servicio, previo a la contratación y difusión, deberá trasladar a la Concejalía de Deportes el contenido de la contratación del seguro de accidentes, así como del diseño del cartel.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9"/>
        <w:jc w:val="both"/>
      </w:pPr>
      <w:r>
        <w:rPr>
          <w:rFonts w:ascii="Arial" w:eastAsia="Times New Roman" w:hAnsi="Arial" w:cs="Arial"/>
          <w:b/>
          <w:sz w:val="22"/>
          <w:szCs w:val="22"/>
          <w:lang w:eastAsia="ar-SA"/>
        </w:rPr>
        <w:t xml:space="preserve">Cuarta. - Aplicación y seguimiento </w:t>
      </w:r>
      <w:r>
        <w:rPr>
          <w:rFonts w:ascii="Arial" w:eastAsia="Times New Roman" w:hAnsi="Arial" w:cs="Arial"/>
          <w:b/>
          <w:sz w:val="22"/>
          <w:szCs w:val="22"/>
          <w:lang w:eastAsia="ar-SA"/>
        </w:rPr>
        <w:t>del Convenio.</w:t>
      </w:r>
    </w:p>
    <w:p w:rsidR="009C0B13" w:rsidRDefault="009C0B13">
      <w:pPr>
        <w:spacing w:line="276" w:lineRule="auto"/>
        <w:ind w:left="57"/>
        <w:jc w:val="both"/>
        <w:rPr>
          <w:rFonts w:ascii="Arial" w:hAnsi="Arial" w:cs="Arial"/>
          <w:sz w:val="22"/>
          <w:szCs w:val="22"/>
        </w:rPr>
      </w:pPr>
    </w:p>
    <w:p w:rsidR="009C0B13" w:rsidRDefault="00EE088B">
      <w:pPr>
        <w:spacing w:line="276" w:lineRule="auto"/>
        <w:ind w:left="57"/>
        <w:jc w:val="both"/>
      </w:pPr>
      <w:r>
        <w:rPr>
          <w:rFonts w:ascii="Arial" w:hAnsi="Arial" w:cs="Arial"/>
          <w:sz w:val="22"/>
          <w:szCs w:val="22"/>
        </w:rPr>
        <w:t xml:space="preserve">La aplicación y desarrollo del presente Convenio se llevará a cabo por una </w:t>
      </w:r>
      <w:r>
        <w:rPr>
          <w:rFonts w:ascii="Arial" w:hAnsi="Arial" w:cs="Arial"/>
          <w:i/>
          <w:sz w:val="22"/>
          <w:szCs w:val="22"/>
        </w:rPr>
        <w:t>comisión de seguimiento,</w:t>
      </w:r>
      <w:r>
        <w:rPr>
          <w:rFonts w:ascii="Arial" w:hAnsi="Arial" w:cs="Arial"/>
          <w:sz w:val="22"/>
          <w:szCs w:val="22"/>
        </w:rPr>
        <w:t xml:space="preserve"> cuyo funcionamiento se ajustará al régimen establecido en título preliminar, capítulo II, sección III de la Ley 40/2015, de 1 de octubre, de </w:t>
      </w:r>
      <w:r>
        <w:rPr>
          <w:rFonts w:ascii="Arial" w:hAnsi="Arial" w:cs="Arial"/>
          <w:sz w:val="22"/>
          <w:szCs w:val="22"/>
        </w:rPr>
        <w:t>Régimen Jurídico del Sector Público.</w:t>
      </w:r>
    </w:p>
    <w:p w:rsidR="009C0B13" w:rsidRDefault="009C0B13">
      <w:pPr>
        <w:spacing w:line="276" w:lineRule="auto"/>
        <w:ind w:left="57"/>
        <w:jc w:val="both"/>
        <w:rPr>
          <w:rFonts w:ascii="Arial" w:hAnsi="Arial" w:cs="Arial"/>
          <w:b/>
          <w:color w:val="000080"/>
          <w:sz w:val="22"/>
          <w:szCs w:val="22"/>
        </w:rPr>
      </w:pPr>
    </w:p>
    <w:p w:rsidR="009C0B13" w:rsidRDefault="00EE088B">
      <w:pPr>
        <w:spacing w:line="276" w:lineRule="auto"/>
        <w:ind w:left="709"/>
        <w:jc w:val="both"/>
      </w:pPr>
      <w:r>
        <w:rPr>
          <w:rFonts w:ascii="Arial" w:hAnsi="Arial" w:cs="Arial"/>
          <w:b/>
          <w:sz w:val="22"/>
          <w:szCs w:val="22"/>
        </w:rPr>
        <w:t>Quinta. - Reglamento Interno de la E.M.B. de Candelaria.</w:t>
      </w:r>
    </w:p>
    <w:p w:rsidR="009C0B13" w:rsidRDefault="009C0B13">
      <w:pPr>
        <w:spacing w:line="276" w:lineRule="auto"/>
        <w:ind w:left="57"/>
        <w:jc w:val="both"/>
        <w:rPr>
          <w:rFonts w:ascii="Arial" w:hAnsi="Arial" w:cs="Arial"/>
          <w:sz w:val="22"/>
          <w:szCs w:val="22"/>
          <w:u w:val="single"/>
        </w:rPr>
      </w:pPr>
    </w:p>
    <w:p w:rsidR="009C0B13" w:rsidRDefault="00EE088B">
      <w:pPr>
        <w:spacing w:line="276" w:lineRule="auto"/>
        <w:ind w:left="57"/>
        <w:jc w:val="both"/>
      </w:pPr>
      <w:r>
        <w:rPr>
          <w:rFonts w:ascii="Arial" w:hAnsi="Arial" w:cs="Arial"/>
          <w:sz w:val="22"/>
          <w:szCs w:val="22"/>
          <w:u w:val="single"/>
        </w:rPr>
        <w:t>ARTÍCULO 1º.- INFRACCIONES Y SANCIONES</w:t>
      </w:r>
    </w:p>
    <w:p w:rsidR="009C0B13" w:rsidRDefault="009C0B13">
      <w:pPr>
        <w:spacing w:line="276" w:lineRule="auto"/>
        <w:ind w:left="57"/>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Las infracciones serán conocidas y sancionadas mediante apertura de expediente deportivo.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2. Las sanciones se gradua</w:t>
      </w:r>
      <w:r>
        <w:rPr>
          <w:rFonts w:ascii="Arial" w:hAnsi="Arial" w:cs="Arial"/>
          <w:sz w:val="22"/>
          <w:szCs w:val="22"/>
        </w:rPr>
        <w:t>rán en atención a la gravedad de la infracción, malicia o falsedad del afectado.</w:t>
      </w: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3. Las infracciones se sancionan con multa deportiva a propuesta del cuadro técnico, delegado o directivos que formen la comisión deportiva-disciplinaria del club, cuya propue</w:t>
      </w:r>
      <w:r>
        <w:rPr>
          <w:rFonts w:ascii="Arial" w:eastAsia="Times New Roman" w:hAnsi="Arial" w:cs="Arial"/>
          <w:sz w:val="22"/>
          <w:szCs w:val="22"/>
          <w:lang w:eastAsia="ar-SA"/>
        </w:rPr>
        <w:t>sta deberá ser elevada a la Comisión de Seguimiento para su resolución en el caso de infracciones graves y muy graves, y para el supuesto de infracciones leves el órgano competente para resolver será la Comisión Deportiva-Disciplinaria que designará el Ayu</w:t>
      </w:r>
      <w:r>
        <w:rPr>
          <w:rFonts w:ascii="Arial" w:eastAsia="Times New Roman" w:hAnsi="Arial" w:cs="Arial"/>
          <w:sz w:val="22"/>
          <w:szCs w:val="22"/>
          <w:lang w:eastAsia="ar-SA"/>
        </w:rPr>
        <w:t>ntamiento.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Cuando concurran causas de excepcional gravedad en las infracciones, se podrá acordar incluso la separación total del equipo.</w:t>
      </w: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5. La valoración de las faltas y correspondientes sanciones, impuesta por la comisión de disciplina serán </w:t>
      </w:r>
      <w:r>
        <w:rPr>
          <w:rFonts w:ascii="Arial" w:hAnsi="Arial" w:cs="Arial"/>
          <w:sz w:val="22"/>
          <w:szCs w:val="22"/>
        </w:rPr>
        <w:t>revisables por la junta directiva en su totalidad a propuesta del infractor.</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6. Las faltas muy graves requerirán comunicación por escrito al infractor, haciendo constar la fecha y lo que la motiva.</w:t>
      </w:r>
    </w:p>
    <w:p w:rsidR="009C0B13" w:rsidRDefault="009C0B13">
      <w:pPr>
        <w:spacing w:line="276" w:lineRule="auto"/>
        <w:jc w:val="both"/>
        <w:rPr>
          <w:rFonts w:ascii="Arial" w:hAnsi="Arial" w:cs="Arial"/>
          <w:sz w:val="22"/>
          <w:szCs w:val="22"/>
          <w:u w:val="single"/>
        </w:rPr>
      </w:pPr>
    </w:p>
    <w:p w:rsidR="009C0B13" w:rsidRDefault="00EE088B">
      <w:pPr>
        <w:spacing w:line="360" w:lineRule="auto"/>
        <w:jc w:val="both"/>
        <w:rPr>
          <w:rFonts w:ascii="Arial" w:hAnsi="Arial" w:cs="Arial"/>
          <w:sz w:val="22"/>
          <w:szCs w:val="22"/>
          <w:u w:val="single"/>
        </w:rPr>
      </w:pPr>
      <w:r>
        <w:rPr>
          <w:rFonts w:ascii="Arial" w:hAnsi="Arial" w:cs="Arial"/>
          <w:sz w:val="22"/>
          <w:szCs w:val="22"/>
          <w:u w:val="single"/>
        </w:rPr>
        <w:t>ARTÍCULO 2º.-TIPO DE INFRACCIONES</w:t>
      </w:r>
    </w:p>
    <w:p w:rsidR="009C0B13" w:rsidRDefault="009C0B13">
      <w:pPr>
        <w:spacing w:line="276" w:lineRule="auto"/>
        <w:jc w:val="both"/>
        <w:rPr>
          <w:rFonts w:ascii="Arial" w:hAnsi="Arial" w:cs="Arial"/>
          <w:sz w:val="22"/>
          <w:szCs w:val="22"/>
        </w:rPr>
      </w:pPr>
    </w:p>
    <w:p w:rsidR="009C0B13" w:rsidRDefault="00EE088B">
      <w:pPr>
        <w:widowControl/>
        <w:numPr>
          <w:ilvl w:val="0"/>
          <w:numId w:val="61"/>
        </w:numPr>
        <w:spacing w:line="276" w:lineRule="auto"/>
        <w:jc w:val="both"/>
        <w:rPr>
          <w:rFonts w:ascii="Arial" w:hAnsi="Arial" w:cs="Arial"/>
          <w:sz w:val="22"/>
          <w:szCs w:val="22"/>
        </w:rPr>
      </w:pPr>
      <w:r>
        <w:rPr>
          <w:rFonts w:ascii="Arial" w:hAnsi="Arial" w:cs="Arial"/>
          <w:sz w:val="22"/>
          <w:szCs w:val="22"/>
        </w:rPr>
        <w:t>LEVES.</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No comparecer</w:t>
      </w:r>
      <w:r>
        <w:rPr>
          <w:rFonts w:ascii="Arial" w:hAnsi="Arial" w:cs="Arial"/>
          <w:sz w:val="22"/>
          <w:szCs w:val="22"/>
        </w:rPr>
        <w:t xml:space="preserve"> a entrenamientos, partidos y actos o requerimientos del cuadro técnico, médico o junta directiva.</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Falta de uniformidad en partidos o entrenamientos.</w:t>
      </w:r>
    </w:p>
    <w:p w:rsidR="009C0B13" w:rsidRDefault="009C0B13">
      <w:pPr>
        <w:widowControl/>
        <w:spacing w:line="276" w:lineRule="auto"/>
        <w:ind w:left="1440"/>
        <w:jc w:val="both"/>
        <w:rPr>
          <w:rFonts w:ascii="Arial" w:hAnsi="Arial" w:cs="Arial"/>
          <w:sz w:val="22"/>
          <w:szCs w:val="22"/>
        </w:rPr>
      </w:pPr>
    </w:p>
    <w:p w:rsidR="009C0B13" w:rsidRDefault="00EE088B">
      <w:pPr>
        <w:widowControl/>
        <w:numPr>
          <w:ilvl w:val="0"/>
          <w:numId w:val="63"/>
        </w:numPr>
        <w:spacing w:line="276" w:lineRule="auto"/>
        <w:jc w:val="both"/>
        <w:rPr>
          <w:rFonts w:ascii="Arial" w:hAnsi="Arial" w:cs="Arial"/>
          <w:sz w:val="22"/>
          <w:szCs w:val="22"/>
        </w:rPr>
      </w:pPr>
      <w:r>
        <w:rPr>
          <w:rFonts w:ascii="Arial" w:hAnsi="Arial" w:cs="Arial"/>
          <w:sz w:val="22"/>
          <w:szCs w:val="22"/>
        </w:rPr>
        <w:t>GRAVES</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Rechazar órdenes del cuadro técnico, medico, junta directiva o delegado del equipo.</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 xml:space="preserve">Negarse </w:t>
      </w:r>
      <w:r>
        <w:rPr>
          <w:rFonts w:ascii="Arial" w:hAnsi="Arial" w:cs="Arial"/>
          <w:sz w:val="22"/>
          <w:szCs w:val="22"/>
        </w:rPr>
        <w:t>infundadamente a participar en trabajos de tipo técnico o táctico en partidos o entrenamientos, sean estos oficiales o no.</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Las faltas reiteradas de asistencia o puntualidad a convocatorias, partidos o entrenamientos.</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 xml:space="preserve">Participar en otras actividades </w:t>
      </w:r>
      <w:r>
        <w:rPr>
          <w:rFonts w:ascii="Arial" w:hAnsi="Arial" w:cs="Arial"/>
          <w:sz w:val="22"/>
          <w:szCs w:val="22"/>
        </w:rPr>
        <w:t>deportivas en el transcurso de la temporada vigente sea cual sea, sin permiso del club.</w:t>
      </w:r>
    </w:p>
    <w:p w:rsidR="009C0B13" w:rsidRDefault="009C0B13">
      <w:pPr>
        <w:spacing w:line="276" w:lineRule="auto"/>
        <w:jc w:val="both"/>
        <w:rPr>
          <w:rFonts w:ascii="Arial" w:hAnsi="Arial" w:cs="Arial"/>
          <w:sz w:val="22"/>
          <w:szCs w:val="22"/>
        </w:rPr>
      </w:pPr>
    </w:p>
    <w:p w:rsidR="009C0B13" w:rsidRDefault="00EE088B">
      <w:pPr>
        <w:widowControl/>
        <w:numPr>
          <w:ilvl w:val="0"/>
          <w:numId w:val="64"/>
        </w:numPr>
        <w:spacing w:line="276" w:lineRule="auto"/>
        <w:jc w:val="both"/>
        <w:rPr>
          <w:rFonts w:ascii="Arial" w:hAnsi="Arial" w:cs="Arial"/>
          <w:sz w:val="22"/>
          <w:szCs w:val="22"/>
        </w:rPr>
      </w:pPr>
      <w:r>
        <w:rPr>
          <w:rFonts w:ascii="Arial" w:hAnsi="Arial" w:cs="Arial"/>
          <w:sz w:val="22"/>
          <w:szCs w:val="22"/>
        </w:rPr>
        <w:t>MUY GRAVES</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Ofensas verbales o físicas a cualquier persona perteneciente al club, ya sean aficionados, directivos, entrenadores, delegados, jugadores, etc… en cualquie</w:t>
      </w:r>
      <w:r>
        <w:rPr>
          <w:rFonts w:ascii="Arial" w:hAnsi="Arial" w:cs="Arial"/>
          <w:sz w:val="22"/>
          <w:szCs w:val="22"/>
        </w:rPr>
        <w:t>r circunstancia o lugar.</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Tabaquismo (fumar), alcoholismo (embriaguez) o toxicomanía (uso de drogas).</w:t>
      </w:r>
    </w:p>
    <w:p w:rsidR="009C0B13" w:rsidRDefault="00EE088B">
      <w:pPr>
        <w:widowControl/>
        <w:numPr>
          <w:ilvl w:val="1"/>
          <w:numId w:val="62"/>
        </w:numPr>
        <w:spacing w:line="276" w:lineRule="auto"/>
        <w:jc w:val="both"/>
        <w:rPr>
          <w:rFonts w:ascii="Arial" w:hAnsi="Arial" w:cs="Arial"/>
          <w:sz w:val="22"/>
          <w:szCs w:val="22"/>
        </w:rPr>
      </w:pPr>
      <w:r>
        <w:rPr>
          <w:rFonts w:ascii="Arial" w:hAnsi="Arial" w:cs="Arial"/>
          <w:sz w:val="22"/>
          <w:szCs w:val="22"/>
        </w:rPr>
        <w:t>Disminución voluntaria del rendimiento en su trabajo, ya sea en partidos o entrenamientos.</w:t>
      </w:r>
    </w:p>
    <w:p w:rsidR="009C0B13" w:rsidRDefault="00EE088B">
      <w:pPr>
        <w:widowControl/>
        <w:numPr>
          <w:ilvl w:val="1"/>
          <w:numId w:val="62"/>
        </w:numPr>
        <w:spacing w:line="276" w:lineRule="auto"/>
        <w:jc w:val="both"/>
      </w:pPr>
      <w:r>
        <w:rPr>
          <w:rFonts w:ascii="Arial" w:hAnsi="Arial" w:cs="Arial"/>
          <w:sz w:val="22"/>
          <w:szCs w:val="22"/>
        </w:rPr>
        <w:t>Ofensas verbales o físicas que dañen la imagen del club, tanto e</w:t>
      </w:r>
      <w:r>
        <w:rPr>
          <w:rFonts w:ascii="Arial" w:hAnsi="Arial" w:cs="Arial"/>
          <w:sz w:val="22"/>
          <w:szCs w:val="22"/>
        </w:rPr>
        <w:t>n partidos amistosos u oficiales, desplazamientos, entrenamientos, dentro o fuera del terreno de juego, o en cualquier tipo de acto donde se represente al club.</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u w:val="single"/>
        </w:rPr>
      </w:pPr>
      <w:r>
        <w:rPr>
          <w:rFonts w:ascii="Arial" w:hAnsi="Arial" w:cs="Arial"/>
          <w:sz w:val="22"/>
          <w:szCs w:val="22"/>
          <w:u w:val="single"/>
        </w:rPr>
        <w:t>ARTÍCULO 3º.- ESCALA DE SANCIONES</w:t>
      </w:r>
    </w:p>
    <w:p w:rsidR="009C0B13" w:rsidRDefault="009C0B13">
      <w:pPr>
        <w:spacing w:line="276" w:lineRule="auto"/>
        <w:jc w:val="both"/>
        <w:rPr>
          <w:rFonts w:ascii="Arial" w:hAnsi="Arial" w:cs="Arial"/>
          <w:sz w:val="22"/>
          <w:szCs w:val="22"/>
        </w:rPr>
      </w:pPr>
    </w:p>
    <w:p w:rsidR="009C0B13" w:rsidRDefault="00EE088B">
      <w:pPr>
        <w:widowControl/>
        <w:numPr>
          <w:ilvl w:val="0"/>
          <w:numId w:val="65"/>
        </w:numPr>
        <w:spacing w:line="276" w:lineRule="auto"/>
        <w:jc w:val="both"/>
      </w:pPr>
      <w:r>
        <w:rPr>
          <w:rFonts w:ascii="Arial" w:hAnsi="Arial" w:cs="Arial"/>
          <w:sz w:val="22"/>
          <w:szCs w:val="22"/>
        </w:rPr>
        <w:t>SANCIONES DEPORTIVAS.</w:t>
      </w:r>
    </w:p>
    <w:p w:rsidR="009C0B13" w:rsidRDefault="009C0B13">
      <w:pPr>
        <w:widowControl/>
        <w:spacing w:line="276" w:lineRule="auto"/>
        <w:ind w:left="720"/>
        <w:jc w:val="both"/>
        <w:rPr>
          <w:rFonts w:ascii="Arial" w:hAnsi="Arial" w:cs="Arial"/>
          <w:sz w:val="22"/>
          <w:szCs w:val="22"/>
          <w:u w:val="single"/>
        </w:rPr>
      </w:pPr>
    </w:p>
    <w:p w:rsidR="009C0B13" w:rsidRDefault="00EE088B">
      <w:pPr>
        <w:widowControl/>
        <w:numPr>
          <w:ilvl w:val="1"/>
          <w:numId w:val="66"/>
        </w:numPr>
        <w:spacing w:line="276" w:lineRule="auto"/>
        <w:jc w:val="both"/>
      </w:pPr>
      <w:r>
        <w:rPr>
          <w:rFonts w:ascii="Arial" w:hAnsi="Arial" w:cs="Arial"/>
          <w:sz w:val="22"/>
          <w:szCs w:val="22"/>
          <w:u w:val="single"/>
        </w:rPr>
        <w:t>Las faltas leves</w:t>
      </w:r>
      <w:r>
        <w:rPr>
          <w:rFonts w:ascii="Arial" w:hAnsi="Arial" w:cs="Arial"/>
          <w:sz w:val="22"/>
          <w:szCs w:val="22"/>
        </w:rPr>
        <w:t xml:space="preserve"> serán sancionadas a</w:t>
      </w:r>
      <w:r>
        <w:rPr>
          <w:rFonts w:ascii="Arial" w:hAnsi="Arial" w:cs="Arial"/>
          <w:sz w:val="22"/>
          <w:szCs w:val="22"/>
        </w:rPr>
        <w:t xml:space="preserve"> criterio del cuadro técnico, según lo estimen conveniente, con comunicación a la comisión deportiva-disciplinaria.</w:t>
      </w:r>
    </w:p>
    <w:p w:rsidR="009C0B13" w:rsidRDefault="00EE088B">
      <w:pPr>
        <w:widowControl/>
        <w:numPr>
          <w:ilvl w:val="1"/>
          <w:numId w:val="66"/>
        </w:numPr>
        <w:spacing w:line="276" w:lineRule="auto"/>
        <w:jc w:val="both"/>
      </w:pPr>
      <w:r>
        <w:rPr>
          <w:rFonts w:ascii="Arial" w:hAnsi="Arial" w:cs="Arial"/>
          <w:sz w:val="22"/>
          <w:szCs w:val="22"/>
          <w:u w:val="single"/>
        </w:rPr>
        <w:t>Las faltas graves</w:t>
      </w:r>
      <w:r>
        <w:rPr>
          <w:rFonts w:ascii="Arial" w:hAnsi="Arial" w:cs="Arial"/>
          <w:sz w:val="22"/>
          <w:szCs w:val="22"/>
        </w:rPr>
        <w:t>, a criterio del cuadro técnico, mediante informe a la comisión deportiva-disciplinaria.  Esta sanción puede conllevar la s</w:t>
      </w:r>
      <w:r>
        <w:rPr>
          <w:rFonts w:ascii="Arial" w:hAnsi="Arial" w:cs="Arial"/>
          <w:sz w:val="22"/>
          <w:szCs w:val="22"/>
        </w:rPr>
        <w:t>eparación del equipo, el entrenamiento en solitario, o algún otro castigo, por un máximo de un mes.</w:t>
      </w:r>
    </w:p>
    <w:p w:rsidR="009C0B13" w:rsidRDefault="00EE088B">
      <w:pPr>
        <w:widowControl/>
        <w:numPr>
          <w:ilvl w:val="1"/>
          <w:numId w:val="66"/>
        </w:numPr>
        <w:spacing w:line="276" w:lineRule="auto"/>
        <w:jc w:val="both"/>
      </w:pPr>
      <w:r>
        <w:rPr>
          <w:rFonts w:ascii="Arial" w:hAnsi="Arial" w:cs="Arial"/>
          <w:sz w:val="22"/>
          <w:szCs w:val="22"/>
          <w:u w:val="single"/>
        </w:rPr>
        <w:t>Las faltas muy graves</w:t>
      </w:r>
      <w:r>
        <w:rPr>
          <w:rFonts w:ascii="Arial" w:hAnsi="Arial" w:cs="Arial"/>
          <w:sz w:val="22"/>
          <w:szCs w:val="22"/>
        </w:rPr>
        <w:t xml:space="preserve"> pueden conllevar la separación total o parcial del club, desde un mes, la temporada o la expulsión.</w:t>
      </w:r>
    </w:p>
    <w:p w:rsidR="009C0B13" w:rsidRDefault="009C0B13">
      <w:pPr>
        <w:spacing w:line="276" w:lineRule="auto"/>
        <w:jc w:val="both"/>
        <w:rPr>
          <w:rFonts w:ascii="Arial" w:hAnsi="Arial" w:cs="Arial"/>
          <w:sz w:val="22"/>
          <w:szCs w:val="22"/>
        </w:rPr>
      </w:pPr>
    </w:p>
    <w:p w:rsidR="009C0B13" w:rsidRDefault="00EE088B">
      <w:pPr>
        <w:widowControl/>
        <w:numPr>
          <w:ilvl w:val="0"/>
          <w:numId w:val="65"/>
        </w:numPr>
        <w:spacing w:line="276" w:lineRule="auto"/>
        <w:jc w:val="both"/>
        <w:rPr>
          <w:rFonts w:ascii="Arial" w:hAnsi="Arial" w:cs="Arial"/>
          <w:sz w:val="22"/>
          <w:szCs w:val="22"/>
        </w:rPr>
      </w:pPr>
      <w:r>
        <w:rPr>
          <w:rFonts w:ascii="Arial" w:hAnsi="Arial" w:cs="Arial"/>
          <w:sz w:val="22"/>
          <w:szCs w:val="22"/>
        </w:rPr>
        <w:t>SANCIONES ECONOMICAS.</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1"/>
          <w:numId w:val="66"/>
        </w:numPr>
        <w:spacing w:line="276" w:lineRule="auto"/>
        <w:jc w:val="both"/>
        <w:rPr>
          <w:rFonts w:ascii="Arial" w:hAnsi="Arial" w:cs="Arial"/>
          <w:sz w:val="22"/>
          <w:szCs w:val="22"/>
        </w:rPr>
      </w:pPr>
      <w:r>
        <w:rPr>
          <w:rFonts w:ascii="Arial" w:hAnsi="Arial" w:cs="Arial"/>
          <w:sz w:val="22"/>
          <w:szCs w:val="22"/>
        </w:rPr>
        <w:t>Las sancio</w:t>
      </w:r>
      <w:r>
        <w:rPr>
          <w:rFonts w:ascii="Arial" w:hAnsi="Arial" w:cs="Arial"/>
          <w:sz w:val="22"/>
          <w:szCs w:val="22"/>
        </w:rPr>
        <w:t>nes económicas que conlleven los incidentes provocados por un jugador serán a cargo del propio jugador, o sus padres o tutores por defecto.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u w:val="single"/>
        </w:rPr>
      </w:pPr>
      <w:r>
        <w:rPr>
          <w:rFonts w:ascii="Arial" w:hAnsi="Arial" w:cs="Arial"/>
          <w:sz w:val="22"/>
          <w:szCs w:val="22"/>
          <w:u w:val="single"/>
        </w:rPr>
        <w:t>ARTÍCULO 4º.- OBLIGACIONES Y DEBERES</w:t>
      </w:r>
    </w:p>
    <w:p w:rsidR="009C0B13" w:rsidRDefault="009C0B13">
      <w:pPr>
        <w:spacing w:line="276" w:lineRule="auto"/>
        <w:jc w:val="both"/>
        <w:rPr>
          <w:rFonts w:ascii="Arial" w:hAnsi="Arial" w:cs="Arial"/>
          <w:sz w:val="22"/>
          <w:szCs w:val="22"/>
        </w:rPr>
      </w:pPr>
    </w:p>
    <w:p w:rsidR="009C0B13" w:rsidRDefault="00EE088B">
      <w:pPr>
        <w:widowControl/>
        <w:numPr>
          <w:ilvl w:val="0"/>
          <w:numId w:val="67"/>
        </w:numPr>
        <w:spacing w:line="276" w:lineRule="auto"/>
        <w:jc w:val="both"/>
        <w:rPr>
          <w:rFonts w:ascii="Arial" w:hAnsi="Arial" w:cs="Arial"/>
          <w:sz w:val="22"/>
          <w:szCs w:val="22"/>
        </w:rPr>
      </w:pPr>
      <w:r>
        <w:rPr>
          <w:rFonts w:ascii="Arial" w:hAnsi="Arial" w:cs="Arial"/>
          <w:sz w:val="22"/>
          <w:szCs w:val="22"/>
        </w:rPr>
        <w:t>Es obligación y responsabilidad de los padres, el transporte y cuidado de los</w:t>
      </w:r>
      <w:r>
        <w:rPr>
          <w:rFonts w:ascii="Arial" w:hAnsi="Arial" w:cs="Arial"/>
          <w:sz w:val="22"/>
          <w:szCs w:val="22"/>
        </w:rPr>
        <w:t xml:space="preserve"> niños antes, y después de los entrenamientos y partidos. El club se exime de toda responsabilidad sobre sus jugadores fuera de la zona deportiva.</w:t>
      </w:r>
    </w:p>
    <w:p w:rsidR="009C0B13" w:rsidRDefault="009C0B13">
      <w:pPr>
        <w:widowControl/>
        <w:spacing w:line="276" w:lineRule="auto"/>
        <w:ind w:left="720"/>
        <w:jc w:val="both"/>
        <w:rPr>
          <w:rFonts w:ascii="Arial" w:hAnsi="Arial" w:cs="Arial"/>
          <w:sz w:val="22"/>
          <w:szCs w:val="22"/>
        </w:rPr>
      </w:pPr>
    </w:p>
    <w:p w:rsidR="009C0B13" w:rsidRDefault="00EE088B">
      <w:pPr>
        <w:widowControl/>
        <w:numPr>
          <w:ilvl w:val="0"/>
          <w:numId w:val="68"/>
        </w:numPr>
        <w:spacing w:line="276" w:lineRule="auto"/>
        <w:jc w:val="both"/>
        <w:rPr>
          <w:rFonts w:ascii="Arial" w:hAnsi="Arial" w:cs="Arial"/>
          <w:sz w:val="22"/>
          <w:szCs w:val="22"/>
        </w:rPr>
      </w:pPr>
      <w:r>
        <w:rPr>
          <w:rFonts w:ascii="Arial" w:hAnsi="Arial" w:cs="Arial"/>
          <w:sz w:val="22"/>
          <w:szCs w:val="22"/>
        </w:rPr>
        <w:t>La asistencia a cualquier reunión informativa para jugadores o padres es obligatoria, en caso de no asistenc</w:t>
      </w:r>
      <w:r>
        <w:rPr>
          <w:rFonts w:ascii="Arial" w:hAnsi="Arial" w:cs="Arial"/>
          <w:sz w:val="22"/>
          <w:szCs w:val="22"/>
        </w:rPr>
        <w:t>ia, se da por entendido que renuncia a todos los derechos o ventajas para los asistentes sin ningún derecho a reclamación alguna.</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Todas estas normas de régimen interno, serán aplicadas a toda persona relacionada con el club, y en todos sus escalafones.</w:t>
      </w:r>
    </w:p>
    <w:p w:rsidR="009C0B13" w:rsidRDefault="009C0B13">
      <w:pPr>
        <w:spacing w:line="276" w:lineRule="auto"/>
        <w:jc w:val="both"/>
        <w:rPr>
          <w:rFonts w:ascii="Arial" w:hAnsi="Arial" w:cs="Arial"/>
          <w:sz w:val="22"/>
          <w:szCs w:val="22"/>
        </w:rPr>
      </w:pPr>
    </w:p>
    <w:p w:rsidR="009C0B13" w:rsidRDefault="00EE088B">
      <w:pPr>
        <w:widowControl/>
        <w:numPr>
          <w:ilvl w:val="0"/>
          <w:numId w:val="69"/>
        </w:numPr>
        <w:tabs>
          <w:tab w:val="left" w:pos="0"/>
        </w:tabs>
        <w:spacing w:line="276" w:lineRule="auto"/>
        <w:ind w:left="0" w:firstLine="0"/>
        <w:jc w:val="both"/>
      </w:pPr>
      <w:r>
        <w:rPr>
          <w:rFonts w:ascii="Arial" w:hAnsi="Arial" w:cs="Arial"/>
          <w:sz w:val="22"/>
          <w:szCs w:val="22"/>
          <w:u w:val="single"/>
        </w:rPr>
        <w:t>L</w:t>
      </w:r>
      <w:r>
        <w:rPr>
          <w:rFonts w:ascii="Arial" w:hAnsi="Arial" w:cs="Arial"/>
          <w:sz w:val="22"/>
          <w:szCs w:val="22"/>
          <w:u w:val="single"/>
        </w:rPr>
        <w:t xml:space="preserve">a </w:t>
      </w:r>
      <w:r>
        <w:rPr>
          <w:rFonts w:ascii="Arial" w:hAnsi="Arial" w:cs="Arial"/>
          <w:bCs/>
          <w:sz w:val="22"/>
          <w:szCs w:val="22"/>
          <w:u w:val="single"/>
        </w:rPr>
        <w:t>comisión deportiva-disciplinaria</w:t>
      </w:r>
      <w:r>
        <w:rPr>
          <w:rFonts w:ascii="Arial" w:hAnsi="Arial" w:cs="Arial"/>
          <w:sz w:val="22"/>
          <w:szCs w:val="22"/>
        </w:rPr>
        <w:t>, la componen la Alcaldesa-Presidenta, el Concejal de Deportes, el Técnico de Deportes, el Presidente del Club, un Directivo del Club, y el Secretario del Ayuntamiento de Candelaria o técnico que designe.</w:t>
      </w:r>
    </w:p>
    <w:p w:rsidR="009C0B13" w:rsidRDefault="00EE088B">
      <w:pPr>
        <w:widowControl/>
        <w:numPr>
          <w:ilvl w:val="0"/>
          <w:numId w:val="70"/>
        </w:numPr>
        <w:tabs>
          <w:tab w:val="left" w:pos="0"/>
        </w:tabs>
        <w:spacing w:line="276" w:lineRule="auto"/>
        <w:ind w:left="0" w:firstLine="0"/>
        <w:jc w:val="both"/>
      </w:pPr>
      <w:r>
        <w:rPr>
          <w:rFonts w:ascii="Arial" w:hAnsi="Arial" w:cs="Arial"/>
          <w:sz w:val="22"/>
          <w:szCs w:val="22"/>
          <w:u w:val="single"/>
        </w:rPr>
        <w:t xml:space="preserve">La </w:t>
      </w:r>
      <w:r>
        <w:rPr>
          <w:rFonts w:ascii="Arial" w:hAnsi="Arial" w:cs="Arial"/>
          <w:bCs/>
          <w:sz w:val="22"/>
          <w:szCs w:val="22"/>
          <w:u w:val="single"/>
        </w:rPr>
        <w:t xml:space="preserve">comisión de </w:t>
      </w:r>
      <w:r>
        <w:rPr>
          <w:rFonts w:ascii="Arial" w:hAnsi="Arial" w:cs="Arial"/>
          <w:bCs/>
          <w:sz w:val="22"/>
          <w:szCs w:val="22"/>
          <w:u w:val="single"/>
        </w:rPr>
        <w:t>seguimiento</w:t>
      </w:r>
      <w:r>
        <w:rPr>
          <w:rFonts w:ascii="Arial" w:hAnsi="Arial" w:cs="Arial"/>
          <w:sz w:val="22"/>
          <w:szCs w:val="22"/>
        </w:rPr>
        <w:t xml:space="preserve"> la componen la Alcaldesa-Presidenta, el Concejal de Deportes, el Técnico de Deportes, el Presidente del Club, un Directivo del Club, un representante de los padres de los jugadores de la E.M.B.C. y una persona que ejerza como secretario/a que d</w:t>
      </w:r>
      <w:r>
        <w:rPr>
          <w:rFonts w:ascii="Arial" w:hAnsi="Arial" w:cs="Arial"/>
          <w:sz w:val="22"/>
          <w:szCs w:val="22"/>
        </w:rPr>
        <w:t>esigne el Ayuntamiento.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u w:val="single"/>
        </w:rPr>
      </w:pPr>
      <w:r>
        <w:rPr>
          <w:rFonts w:ascii="Arial" w:hAnsi="Arial" w:cs="Arial"/>
          <w:sz w:val="22"/>
          <w:szCs w:val="22"/>
          <w:u w:val="single"/>
        </w:rPr>
        <w:t>ARTÍCULO 5º.- PROTECCIÓN DE DATOS PERSONALES</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Club garantiza que el tratamiento de los datos facilitados de los alumnos o participantes por la E.M.B.C, serán utilizados por el Club con la única finalidad de gestionar los distint</w:t>
      </w:r>
      <w:r>
        <w:rPr>
          <w:rFonts w:ascii="Arial" w:hAnsi="Arial" w:cs="Arial"/>
          <w:sz w:val="22"/>
          <w:szCs w:val="22"/>
        </w:rPr>
        <w:t xml:space="preserve">os encuentros y actividades organizadas el Club y/o (en su defecto) el Ayuntamiento.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vigente el presente convenio, para cumplir con las obligaciones legales. Los datos no se cederán a terceros </w:t>
      </w:r>
      <w:r>
        <w:rPr>
          <w:rFonts w:ascii="Arial" w:hAnsi="Arial" w:cs="Arial"/>
          <w:sz w:val="22"/>
          <w:szCs w:val="22"/>
        </w:rPr>
        <w:t>salvo en los casos en que exista una obligación legal. La E.M.B.C y por información el Ayuntamiento, tienen derecho a obtener confirmación sobre si el Club está tratando sus datos personales por tanto tiene derecho a acceder a sus datos personales, rectifi</w:t>
      </w:r>
      <w:r>
        <w:rPr>
          <w:rFonts w:ascii="Arial" w:hAnsi="Arial" w:cs="Arial"/>
          <w:sz w:val="22"/>
          <w:szCs w:val="22"/>
        </w:rPr>
        <w:t>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w:t>
      </w:r>
      <w:r>
        <w:rPr>
          <w:rFonts w:ascii="Arial" w:hAnsi="Arial" w:cs="Arial"/>
          <w:sz w:val="22"/>
          <w:szCs w:val="22"/>
        </w:rPr>
        <w:t xml:space="preserv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w:t>
      </w:r>
      <w:r>
        <w:rPr>
          <w:rFonts w:ascii="Arial" w:hAnsi="Arial" w:cs="Arial"/>
          <w:sz w:val="22"/>
          <w:szCs w:val="22"/>
        </w:rPr>
        <w:t>adas durante las actividades publicitarias, recreativas, participativas, o en el desarrollo del objeto del presente convenio, realizadas por el Club, en cualquier publicación (portal web, redes sociales, tablón anuncios, prensa escrita, folletos, flyers, e</w:t>
      </w:r>
      <w:r>
        <w:rPr>
          <w:rFonts w:ascii="Arial" w:hAnsi="Arial" w:cs="Arial"/>
          <w:sz w:val="22"/>
          <w:szCs w:val="22"/>
        </w:rPr>
        <w:t>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autorización previa de la E.M.B.C o en su defecto, del Ayuntamiento. En el caso que esto sucediera, deberá </w:t>
      </w:r>
      <w:r>
        <w:rPr>
          <w:rFonts w:ascii="Arial" w:hAnsi="Arial" w:cs="Arial"/>
          <w:sz w:val="22"/>
          <w:szCs w:val="22"/>
        </w:rPr>
        <w:t>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 datos personales, declarados en su Registro de Ac</w:t>
      </w:r>
      <w:r>
        <w:rPr>
          <w:rFonts w:ascii="Arial" w:hAnsi="Arial" w:cs="Arial"/>
          <w:sz w:val="22"/>
          <w:szCs w:val="22"/>
        </w:rPr>
        <w:t>tividades de Tratamiento (RAT) y tener el procedimiento actualizado en orden del deber de informar al E.M.B.C., así como al Ayuntamiento con el fin de que puedan ejercer sus derechos de acceso, rectificación, supresión, limitación y portabilidad.</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firstLine="709"/>
        <w:jc w:val="both"/>
      </w:pPr>
      <w:r>
        <w:rPr>
          <w:rFonts w:ascii="Arial" w:hAnsi="Arial" w:cs="Arial"/>
          <w:b/>
          <w:sz w:val="22"/>
          <w:szCs w:val="22"/>
        </w:rPr>
        <w:t>Sexta. -</w:t>
      </w:r>
      <w:r>
        <w:rPr>
          <w:rFonts w:ascii="Arial" w:hAnsi="Arial" w:cs="Arial"/>
          <w:b/>
          <w:sz w:val="22"/>
          <w:szCs w:val="22"/>
        </w:rPr>
        <w:t xml:space="preserve"> </w:t>
      </w:r>
      <w:r>
        <w:rPr>
          <w:rFonts w:ascii="Arial" w:hAnsi="Arial" w:cs="Arial"/>
          <w:sz w:val="22"/>
          <w:szCs w:val="22"/>
        </w:rPr>
        <w:t>Los ingresos procedentes de la explotación de la actividad que excedan de las previsiones presupuestarias podrán incorporarse al crédito correspondiente del presupuesto de gastos, minorando en la misma cuantía la aportación del Ayuntamiento de la Villa de</w:t>
      </w:r>
      <w:r>
        <w:rPr>
          <w:rFonts w:ascii="Arial" w:hAnsi="Arial" w:cs="Arial"/>
          <w:sz w:val="22"/>
          <w:szCs w:val="22"/>
        </w:rPr>
        <w:t xml:space="preserve"> Candelaria. Para el correcto desarrollo de la actividad y asegurar liquidez al club para el pago de las obligaciones federativas, el club podrá exigir a las personas inscritas, previa aprobación de la Concejalía de Deportes, el abono de un máximo de 120 e</w:t>
      </w:r>
      <w:r>
        <w:rPr>
          <w:rFonts w:ascii="Arial" w:hAnsi="Arial" w:cs="Arial"/>
          <w:sz w:val="22"/>
          <w:szCs w:val="22"/>
        </w:rPr>
        <w:t>uros por temporada que siempre debería fraccionarse, mensualmente, para facilitar el pago por parte de las personas inscritas. No obstante, dichos ingresos podrán ser invertidos directamente en la E.M.B.C.</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firstLine="709"/>
        <w:jc w:val="both"/>
      </w:pPr>
      <w:r>
        <w:rPr>
          <w:rFonts w:ascii="Arial" w:hAnsi="Arial" w:cs="Arial"/>
          <w:b/>
          <w:sz w:val="22"/>
          <w:szCs w:val="22"/>
        </w:rPr>
        <w:t>Séptima. -</w:t>
      </w:r>
      <w:r>
        <w:rPr>
          <w:rFonts w:ascii="Arial" w:hAnsi="Arial" w:cs="Arial"/>
          <w:sz w:val="22"/>
          <w:szCs w:val="22"/>
        </w:rPr>
        <w:t xml:space="preserve"> </w:t>
      </w:r>
      <w:r>
        <w:rPr>
          <w:rFonts w:ascii="Arial" w:eastAsia="Times New Roman" w:hAnsi="Arial" w:cs="Arial"/>
          <w:sz w:val="22"/>
          <w:szCs w:val="22"/>
          <w:lang w:eastAsia="ar-SA"/>
        </w:rPr>
        <w:t>Cualquier relación jurídica de natural</w:t>
      </w:r>
      <w:r>
        <w:rPr>
          <w:rFonts w:ascii="Arial" w:eastAsia="Times New Roman" w:hAnsi="Arial" w:cs="Arial"/>
          <w:sz w:val="22"/>
          <w:szCs w:val="22"/>
          <w:lang w:eastAsia="ar-SA"/>
        </w:rPr>
        <w:t>eza laboral, civil, tributaria o de otro tipo, que adopte el Club con motivo de la gestión de este Convenio, será por su cuenta y riesgo, sin que implique, en ningún caso, relación directa o subsidiaria con el Ayuntamiento.</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firstLine="709"/>
        <w:jc w:val="both"/>
      </w:pPr>
      <w:r>
        <w:rPr>
          <w:rFonts w:ascii="Arial" w:hAnsi="Arial" w:cs="Arial"/>
          <w:b/>
          <w:sz w:val="22"/>
          <w:szCs w:val="22"/>
        </w:rPr>
        <w:t>Octava. -</w:t>
      </w:r>
      <w:r>
        <w:rPr>
          <w:rFonts w:ascii="Arial" w:hAnsi="Arial" w:cs="Arial"/>
          <w:sz w:val="22"/>
          <w:szCs w:val="22"/>
        </w:rPr>
        <w:t xml:space="preserve"> </w:t>
      </w:r>
      <w:r>
        <w:rPr>
          <w:rFonts w:ascii="Arial" w:eastAsia="Times New Roman" w:hAnsi="Arial" w:cs="Arial"/>
          <w:sz w:val="22"/>
          <w:szCs w:val="22"/>
          <w:lang w:eastAsia="ar-SA"/>
        </w:rPr>
        <w:t>Si durante el curso d</w:t>
      </w:r>
      <w:r>
        <w:rPr>
          <w:rFonts w:ascii="Arial" w:eastAsia="Times New Roman" w:hAnsi="Arial" w:cs="Arial"/>
          <w:sz w:val="22"/>
          <w:szCs w:val="22"/>
          <w:lang w:eastAsia="ar-SA"/>
        </w:rPr>
        <w:t>e la temporada surge algún compromiso no previsto en el momento de confeccionar el programa anual de actividades, el mismo se supeditará a un acuerdo previo entre las partes.</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Novena. - Causas de resolución.</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Por acuerdo expreso de las partes.</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 xml:space="preserve">2. Por </w:t>
      </w:r>
      <w:r>
        <w:rPr>
          <w:rFonts w:ascii="Arial" w:hAnsi="Arial" w:cs="Arial"/>
          <w:sz w:val="22"/>
          <w:szCs w:val="22"/>
        </w:rPr>
        <w:t>incumplimiento de alguna de las cláusulas establecidas en el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firstLine="709"/>
        <w:jc w:val="both"/>
      </w:pPr>
      <w:r>
        <w:rPr>
          <w:rFonts w:ascii="Arial" w:eastAsia="Times New Roman" w:hAnsi="Arial" w:cs="Arial"/>
          <w:b/>
          <w:sz w:val="22"/>
          <w:szCs w:val="22"/>
          <w:lang w:eastAsia="ar-SA"/>
        </w:rPr>
        <w:t xml:space="preserve">Décima. - </w:t>
      </w:r>
      <w:r>
        <w:rPr>
          <w:rFonts w:ascii="Arial" w:hAnsi="Arial" w:cs="Arial"/>
          <w:sz w:val="22"/>
          <w:szCs w:val="22"/>
        </w:rPr>
        <w:t>Someterse expresamente al presente convenio y a la interpretación que del mismo haga el Ayuntamiento, sin perjuicio de los derechos contenidos en el artículo 13 de la Ley 39/</w:t>
      </w:r>
      <w:r>
        <w:rPr>
          <w:rFonts w:ascii="Arial" w:hAnsi="Arial" w:cs="Arial"/>
          <w:sz w:val="22"/>
          <w:szCs w:val="22"/>
        </w:rPr>
        <w:t>2015, de 1 de octubre,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w:t>
      </w:r>
      <w:r>
        <w:rPr>
          <w:rFonts w:ascii="Arial" w:hAnsi="Arial" w:cs="Arial"/>
          <w:sz w:val="22"/>
          <w:szCs w:val="22"/>
        </w:rPr>
        <w:t>ientes, en la ciudad y fecha al comienzo indicados.</w:t>
      </w:r>
    </w:p>
    <w:p w:rsidR="009C0B13" w:rsidRDefault="009C0B13">
      <w:pPr>
        <w:spacing w:line="360" w:lineRule="auto"/>
        <w:jc w:val="both"/>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Y EL </w:t>
      </w:r>
    </w:p>
    <w:p w:rsidR="009C0B13" w:rsidRDefault="00EE088B">
      <w:pPr>
        <w:spacing w:line="360" w:lineRule="auto"/>
        <w:jc w:val="center"/>
        <w:rPr>
          <w:rFonts w:ascii="Arial" w:hAnsi="Arial" w:cs="Arial"/>
          <w:b/>
          <w:sz w:val="22"/>
          <w:szCs w:val="22"/>
        </w:rPr>
      </w:pPr>
      <w:r>
        <w:rPr>
          <w:rFonts w:ascii="Arial" w:hAnsi="Arial" w:cs="Arial"/>
          <w:b/>
          <w:sz w:val="22"/>
          <w:szCs w:val="22"/>
        </w:rPr>
        <w:t>SECRETARIO GENERAL</w:t>
      </w:r>
    </w:p>
    <w:p w:rsidR="009C0B13" w:rsidRDefault="00EE088B">
      <w:pPr>
        <w:keepNext/>
        <w:widowControl/>
        <w:tabs>
          <w:tab w:val="left" w:pos="720"/>
        </w:tabs>
        <w:ind w:left="720" w:hanging="720"/>
        <w:jc w:val="center"/>
      </w:pPr>
      <w:r>
        <w:rPr>
          <w:rFonts w:ascii="Arial" w:eastAsia="Times New Roman" w:hAnsi="Arial" w:cs="Arial"/>
          <w:b/>
          <w:bCs/>
          <w:sz w:val="22"/>
          <w:szCs w:val="22"/>
        </w:rPr>
        <w:t>EL VICEPRESIDENTE DEL CLUB</w:t>
      </w:r>
    </w:p>
    <w:p w:rsidR="009C0B13" w:rsidRDefault="009C0B13">
      <w:pPr>
        <w:jc w:val="both"/>
        <w:rPr>
          <w:rFonts w:ascii="Arial" w:hAnsi="Arial" w:cs="Arial"/>
          <w:sz w:val="22"/>
          <w:szCs w:val="22"/>
        </w:rPr>
      </w:pPr>
    </w:p>
    <w:p w:rsidR="009C0B13" w:rsidRDefault="00EE088B">
      <w:pPr>
        <w:jc w:val="center"/>
        <w:rPr>
          <w:rFonts w:ascii="Arial" w:hAnsi="Arial" w:cs="Arial"/>
          <w:sz w:val="22"/>
          <w:szCs w:val="22"/>
        </w:rPr>
      </w:pPr>
      <w:r>
        <w:rPr>
          <w:rFonts w:ascii="Arial" w:hAnsi="Arial" w:cs="Arial"/>
          <w:sz w:val="22"/>
          <w:szCs w:val="22"/>
        </w:rPr>
        <w:t>Juan José Sabina Lugo</w:t>
      </w:r>
    </w:p>
    <w:p w:rsidR="009C0B13" w:rsidRDefault="009C0B13">
      <w:pPr>
        <w:jc w:val="center"/>
        <w:rPr>
          <w:rFonts w:ascii="Arial" w:hAnsi="Arial" w:cs="Arial"/>
          <w:b/>
          <w:sz w:val="22"/>
          <w:szCs w:val="22"/>
          <w:u w:val="single"/>
        </w:rPr>
      </w:pPr>
    </w:p>
    <w:p w:rsidR="009C0B13" w:rsidRDefault="009C0B13">
      <w:pPr>
        <w:jc w:val="center"/>
        <w:rPr>
          <w:rFonts w:ascii="Arial" w:hAnsi="Arial" w:cs="Arial"/>
          <w:b/>
          <w:sz w:val="22"/>
          <w:szCs w:val="22"/>
          <w:u w:val="single"/>
        </w:rPr>
      </w:pPr>
    </w:p>
    <w:p w:rsidR="009C0B13" w:rsidRDefault="00EE088B">
      <w:pPr>
        <w:jc w:val="center"/>
        <w:rPr>
          <w:rFonts w:ascii="Arial" w:hAnsi="Arial" w:cs="Arial"/>
          <w:b/>
          <w:sz w:val="22"/>
          <w:szCs w:val="22"/>
          <w:u w:val="single"/>
        </w:rPr>
      </w:pPr>
      <w:r>
        <w:rPr>
          <w:rFonts w:ascii="Arial" w:hAnsi="Arial" w:cs="Arial"/>
          <w:b/>
          <w:sz w:val="22"/>
          <w:szCs w:val="22"/>
          <w:u w:val="single"/>
        </w:rPr>
        <w:t>ANEXO 1</w:t>
      </w:r>
    </w:p>
    <w:p w:rsidR="009C0B13" w:rsidRDefault="009C0B13">
      <w:pPr>
        <w:rPr>
          <w:rFonts w:ascii="Arial" w:hAnsi="Arial" w:cs="Arial"/>
          <w:sz w:val="22"/>
          <w:szCs w:val="22"/>
        </w:rPr>
      </w:pPr>
    </w:p>
    <w:p w:rsidR="009C0B13" w:rsidRDefault="009C0B13">
      <w:pPr>
        <w:rPr>
          <w:rFonts w:ascii="Arial" w:hAnsi="Arial" w:cs="Arial"/>
          <w:sz w:val="22"/>
          <w:szCs w:val="22"/>
        </w:rPr>
      </w:pPr>
    </w:p>
    <w:tbl>
      <w:tblPr>
        <w:tblW w:w="5710" w:type="dxa"/>
        <w:jc w:val="center"/>
        <w:tblLayout w:type="fixed"/>
        <w:tblCellMar>
          <w:left w:w="10" w:type="dxa"/>
          <w:right w:w="10" w:type="dxa"/>
        </w:tblCellMar>
        <w:tblLook w:val="0000" w:firstRow="0" w:lastRow="0" w:firstColumn="0" w:lastColumn="0" w:noHBand="0" w:noVBand="0"/>
      </w:tblPr>
      <w:tblGrid>
        <w:gridCol w:w="3259"/>
        <w:gridCol w:w="2451"/>
      </w:tblGrid>
      <w:tr w:rsidR="009C0B13">
        <w:tblPrEx>
          <w:tblCellMar>
            <w:top w:w="0" w:type="dxa"/>
            <w:bottom w:w="0" w:type="dxa"/>
          </w:tblCellMar>
        </w:tblPrEx>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tcMar>
              <w:top w:w="0" w:type="dxa"/>
              <w:left w:w="10" w:type="dxa"/>
              <w:bottom w:w="0" w:type="dxa"/>
              <w:right w:w="10" w:type="dxa"/>
            </w:tcMar>
            <w:vAlign w:val="center"/>
          </w:tcPr>
          <w:p w:rsidR="009C0B13" w:rsidRDefault="00EE088B">
            <w:pPr>
              <w:jc w:val="center"/>
              <w:rPr>
                <w:rFonts w:ascii="Arial" w:hAnsi="Arial" w:cs="Arial"/>
                <w:b/>
                <w:bCs/>
                <w:sz w:val="22"/>
                <w:szCs w:val="22"/>
              </w:rPr>
            </w:pPr>
            <w:r>
              <w:rPr>
                <w:rFonts w:ascii="Arial" w:hAnsi="Arial" w:cs="Arial"/>
                <w:b/>
                <w:bCs/>
                <w:sz w:val="22"/>
                <w:szCs w:val="22"/>
              </w:rPr>
              <w:t>Concepto</w:t>
            </w:r>
          </w:p>
        </w:tc>
        <w:tc>
          <w:tcPr>
            <w:tcW w:w="2451" w:type="dxa"/>
            <w:tcBorders>
              <w:top w:val="single" w:sz="8" w:space="0" w:color="000000"/>
              <w:left w:val="single" w:sz="8" w:space="0" w:color="000000"/>
              <w:bottom w:val="single" w:sz="4" w:space="0" w:color="000000"/>
              <w:right w:val="single" w:sz="8" w:space="0" w:color="000000"/>
            </w:tcBorders>
            <w:shd w:val="clear" w:color="auto" w:fill="C0C0C0"/>
            <w:tcMar>
              <w:top w:w="0" w:type="dxa"/>
              <w:left w:w="10" w:type="dxa"/>
              <w:bottom w:w="0" w:type="dxa"/>
              <w:right w:w="10" w:type="dxa"/>
            </w:tcMar>
            <w:vAlign w:val="center"/>
          </w:tcPr>
          <w:p w:rsidR="009C0B13" w:rsidRDefault="00EE088B">
            <w:pPr>
              <w:jc w:val="center"/>
            </w:pPr>
            <w:r>
              <w:rPr>
                <w:rFonts w:ascii="Arial" w:hAnsi="Arial" w:cs="Arial"/>
                <w:b/>
                <w:bCs/>
                <w:sz w:val="22"/>
                <w:szCs w:val="22"/>
              </w:rPr>
              <w:t>SUBVENCIÓN</w:t>
            </w:r>
          </w:p>
        </w:tc>
      </w:tr>
      <w:tr w:rsidR="009C0B13">
        <w:tblPrEx>
          <w:tblCellMar>
            <w:top w:w="0" w:type="dxa"/>
            <w:bottom w:w="0" w:type="dxa"/>
          </w:tblCellMar>
        </w:tblPrEx>
        <w:trPr>
          <w:trHeight w:hRule="exact" w:val="388"/>
          <w:jc w:val="center"/>
        </w:trPr>
        <w:tc>
          <w:tcPr>
            <w:tcW w:w="3259" w:type="dxa"/>
            <w:tcBorders>
              <w:top w:val="single" w:sz="4" w:space="0" w:color="000000"/>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
                <w:bCs/>
                <w:sz w:val="22"/>
                <w:szCs w:val="22"/>
              </w:rPr>
            </w:pPr>
            <w:r>
              <w:rPr>
                <w:rFonts w:ascii="Arial" w:hAnsi="Arial" w:cs="Arial"/>
                <w:b/>
                <w:bCs/>
                <w:sz w:val="22"/>
                <w:szCs w:val="22"/>
              </w:rPr>
              <w:t>Equipos federados</w:t>
            </w:r>
          </w:p>
        </w:tc>
        <w:tc>
          <w:tcPr>
            <w:tcW w:w="2451" w:type="dxa"/>
            <w:tcBorders>
              <w:top w:val="single" w:sz="4" w:space="0" w:color="000000"/>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
                <w:bCs/>
                <w:sz w:val="22"/>
                <w:szCs w:val="22"/>
              </w:rPr>
              <w:t>4.019,31 €</w:t>
            </w:r>
          </w:p>
        </w:tc>
      </w:tr>
      <w:tr w:rsidR="009C0B13">
        <w:tblPrEx>
          <w:tblCellMar>
            <w:top w:w="0" w:type="dxa"/>
            <w:bottom w:w="0" w:type="dxa"/>
          </w:tblCellMar>
        </w:tblPrEx>
        <w:trPr>
          <w:trHeight w:hRule="exact" w:val="422"/>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
                <w:bCs/>
                <w:sz w:val="22"/>
                <w:szCs w:val="22"/>
              </w:rPr>
            </w:pPr>
            <w:r>
              <w:rPr>
                <w:rFonts w:ascii="Arial" w:hAnsi="Arial" w:cs="Arial"/>
                <w:b/>
                <w:bCs/>
                <w:sz w:val="22"/>
                <w:szCs w:val="22"/>
              </w:rPr>
              <w:t xml:space="preserve">Equipos NO </w:t>
            </w:r>
            <w:r>
              <w:rPr>
                <w:rFonts w:ascii="Arial" w:hAnsi="Arial" w:cs="Arial"/>
                <w:b/>
                <w:bCs/>
                <w:sz w:val="22"/>
                <w:szCs w:val="22"/>
              </w:rPr>
              <w:t xml:space="preserve">federados </w:t>
            </w:r>
          </w:p>
        </w:tc>
        <w:tc>
          <w:tcPr>
            <w:tcW w:w="2451"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
                <w:bCs/>
                <w:sz w:val="22"/>
                <w:szCs w:val="22"/>
              </w:rPr>
              <w:t>2.268,91 €</w:t>
            </w:r>
          </w:p>
        </w:tc>
      </w:tr>
      <w:tr w:rsidR="009C0B13">
        <w:tblPrEx>
          <w:tblCellMar>
            <w:top w:w="0" w:type="dxa"/>
            <w:bottom w:w="0" w:type="dxa"/>
          </w:tblCellMar>
        </w:tblPrEx>
        <w:trPr>
          <w:trHeight w:hRule="exact" w:val="428"/>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
                <w:bCs/>
                <w:sz w:val="22"/>
                <w:szCs w:val="22"/>
              </w:rPr>
            </w:pPr>
            <w:r>
              <w:rPr>
                <w:rFonts w:ascii="Arial" w:hAnsi="Arial" w:cs="Arial"/>
                <w:b/>
                <w:bCs/>
                <w:sz w:val="22"/>
                <w:szCs w:val="22"/>
              </w:rPr>
              <w:t>Escuelita</w:t>
            </w:r>
          </w:p>
        </w:tc>
        <w:tc>
          <w:tcPr>
            <w:tcW w:w="2451"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
                <w:bCs/>
                <w:sz w:val="22"/>
                <w:szCs w:val="22"/>
              </w:rPr>
              <w:t xml:space="preserve">2.010,63 € </w:t>
            </w:r>
          </w:p>
        </w:tc>
      </w:tr>
    </w:tbl>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9C0B13">
      <w:pPr>
        <w:rPr>
          <w:rFonts w:ascii="Arial" w:hAnsi="Arial" w:cs="Arial"/>
          <w:sz w:val="22"/>
          <w:szCs w:val="22"/>
        </w:rPr>
      </w:pPr>
    </w:p>
    <w:p w:rsidR="009C0B13" w:rsidRDefault="00EE088B">
      <w:pPr>
        <w:widowControl/>
        <w:rPr>
          <w:rFonts w:ascii="Arial" w:eastAsia="Times New Roman" w:hAnsi="Arial" w:cs="Arial"/>
          <w:b/>
          <w:bCs/>
          <w:sz w:val="22"/>
          <w:szCs w:val="22"/>
          <w:u w:val="single"/>
        </w:rPr>
      </w:pPr>
      <w:r>
        <w:rPr>
          <w:rFonts w:ascii="Arial" w:eastAsia="Times New Roman" w:hAnsi="Arial" w:cs="Arial"/>
          <w:b/>
          <w:bCs/>
          <w:sz w:val="22"/>
          <w:szCs w:val="22"/>
          <w:u w:val="single"/>
        </w:rPr>
        <w:t>Conceptos subvencionados:</w:t>
      </w:r>
    </w:p>
    <w:p w:rsidR="009C0B13" w:rsidRDefault="009C0B13">
      <w:pPr>
        <w:widowControl/>
        <w:rPr>
          <w:rFonts w:ascii="Arial" w:eastAsia="Times New Roman" w:hAnsi="Arial" w:cs="Arial"/>
          <w:b/>
          <w:bCs/>
          <w:sz w:val="22"/>
          <w:szCs w:val="22"/>
          <w:u w:val="single"/>
        </w:rPr>
      </w:pPr>
    </w:p>
    <w:p w:rsidR="009C0B13" w:rsidRDefault="00EE088B">
      <w:pPr>
        <w:widowControl/>
        <w:numPr>
          <w:ilvl w:val="0"/>
          <w:numId w:val="71"/>
        </w:numPr>
        <w:jc w:val="both"/>
        <w:rPr>
          <w:rFonts w:ascii="Arial" w:eastAsia="Times New Roman" w:hAnsi="Arial" w:cs="Arial"/>
          <w:bCs/>
          <w:sz w:val="22"/>
          <w:szCs w:val="22"/>
          <w:u w:val="single"/>
        </w:rPr>
      </w:pPr>
      <w:r>
        <w:rPr>
          <w:rFonts w:ascii="Arial" w:eastAsia="Times New Roman" w:hAnsi="Arial" w:cs="Arial"/>
          <w:bCs/>
          <w:sz w:val="22"/>
          <w:szCs w:val="22"/>
          <w:u w:val="single"/>
        </w:rPr>
        <w:t>Arbitrajes</w:t>
      </w:r>
    </w:p>
    <w:p w:rsidR="009C0B13" w:rsidRDefault="00EE088B">
      <w:pPr>
        <w:widowControl/>
        <w:numPr>
          <w:ilvl w:val="0"/>
          <w:numId w:val="71"/>
        </w:numPr>
        <w:jc w:val="both"/>
        <w:rPr>
          <w:rFonts w:ascii="Arial" w:eastAsia="Times New Roman" w:hAnsi="Arial" w:cs="Arial"/>
          <w:bCs/>
          <w:sz w:val="22"/>
          <w:szCs w:val="22"/>
          <w:u w:val="single"/>
        </w:rPr>
      </w:pPr>
      <w:r>
        <w:rPr>
          <w:rFonts w:ascii="Arial" w:eastAsia="Times New Roman" w:hAnsi="Arial" w:cs="Arial"/>
          <w:bCs/>
          <w:sz w:val="22"/>
          <w:szCs w:val="22"/>
          <w:u w:val="single"/>
        </w:rPr>
        <w:t>Entrenadores.</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Licencias, fichas y mutuas.</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Inversión en equipajes y material deportivo.</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Coordinación y material de oficina no inventariable.</w:t>
      </w:r>
    </w:p>
    <w:p w:rsidR="009C0B13" w:rsidRDefault="00EE088B">
      <w:pPr>
        <w:widowControl/>
        <w:numPr>
          <w:ilvl w:val="0"/>
          <w:numId w:val="72"/>
        </w:numPr>
        <w:jc w:val="both"/>
        <w:rPr>
          <w:rFonts w:ascii="Arial" w:eastAsia="Times New Roman" w:hAnsi="Arial" w:cs="Arial"/>
          <w:bCs/>
          <w:sz w:val="22"/>
          <w:szCs w:val="22"/>
          <w:u w:val="single"/>
        </w:rPr>
      </w:pPr>
      <w:r>
        <w:rPr>
          <w:rFonts w:ascii="Arial" w:eastAsia="Times New Roman" w:hAnsi="Arial" w:cs="Arial"/>
          <w:bCs/>
          <w:sz w:val="22"/>
          <w:szCs w:val="22"/>
          <w:u w:val="single"/>
        </w:rPr>
        <w:t xml:space="preserve">Gastos de viajes, </w:t>
      </w:r>
      <w:r>
        <w:rPr>
          <w:rFonts w:ascii="Arial" w:eastAsia="Times New Roman" w:hAnsi="Arial" w:cs="Arial"/>
          <w:bCs/>
          <w:sz w:val="22"/>
          <w:szCs w:val="22"/>
          <w:u w:val="single"/>
        </w:rPr>
        <w:t>desplazamientos internos, estancias o manutención por la participación en competiciones que estén autorizadas por la Concejalía.</w:t>
      </w:r>
    </w:p>
    <w:p w:rsidR="009C0B13" w:rsidRDefault="009C0B13">
      <w:pPr>
        <w:widowControl/>
        <w:ind w:right="-498"/>
        <w:jc w:val="center"/>
        <w:rPr>
          <w:rFonts w:ascii="Arial" w:eastAsia="Times New Roman" w:hAnsi="Arial" w:cs="Arial"/>
          <w:b/>
          <w:sz w:val="22"/>
          <w:szCs w:val="22"/>
          <w:u w:val="single"/>
        </w:rPr>
      </w:pPr>
    </w:p>
    <w:p w:rsidR="009C0B13" w:rsidRDefault="009C0B13">
      <w:pPr>
        <w:ind w:firstLine="708"/>
        <w:jc w:val="center"/>
        <w:rPr>
          <w:rFonts w:ascii="Arial" w:hAnsi="Arial" w:cs="Arial"/>
          <w:sz w:val="22"/>
          <w:szCs w:val="22"/>
        </w:rPr>
      </w:pPr>
    </w:p>
    <w:p w:rsidR="009C0B13" w:rsidRDefault="00EE088B">
      <w:pPr>
        <w:spacing w:line="276" w:lineRule="auto"/>
        <w:ind w:firstLine="709"/>
        <w:jc w:val="both"/>
      </w:pPr>
      <w:r>
        <w:rPr>
          <w:rFonts w:ascii="Arial" w:hAnsi="Arial" w:cs="Arial"/>
          <w:b/>
          <w:bCs/>
          <w:sz w:val="22"/>
          <w:szCs w:val="22"/>
          <w:u w:val="single"/>
        </w:rPr>
        <w:t>Segundo. -</w:t>
      </w:r>
      <w:r>
        <w:rPr>
          <w:rFonts w:ascii="Arial" w:hAnsi="Arial" w:cs="Arial"/>
          <w:sz w:val="22"/>
          <w:szCs w:val="22"/>
        </w:rPr>
        <w:t xml:space="preserve"> Aprobar y disponer el gasto de 95.944,60 € con cargo al documento contable A.D. 2.23.004068, para la anualidad </w:t>
      </w:r>
      <w:r>
        <w:rPr>
          <w:rFonts w:ascii="Arial" w:hAnsi="Arial" w:cs="Arial"/>
          <w:sz w:val="22"/>
          <w:szCs w:val="22"/>
        </w:rPr>
        <w:t>2023.</w:t>
      </w:r>
    </w:p>
    <w:p w:rsidR="009C0B13" w:rsidRDefault="009C0B13">
      <w:pPr>
        <w:spacing w:line="276" w:lineRule="auto"/>
        <w:ind w:firstLine="709"/>
        <w:jc w:val="both"/>
        <w:rPr>
          <w:rFonts w:ascii="Arial" w:hAnsi="Arial" w:cs="Arial"/>
          <w:b/>
          <w:bCs/>
          <w:sz w:val="22"/>
          <w:szCs w:val="22"/>
          <w:u w:val="single"/>
        </w:rPr>
      </w:pPr>
    </w:p>
    <w:p w:rsidR="009C0B13" w:rsidRDefault="00EE088B">
      <w:pPr>
        <w:spacing w:line="276" w:lineRule="auto"/>
        <w:ind w:firstLine="709"/>
        <w:jc w:val="both"/>
      </w:pPr>
      <w:r>
        <w:rPr>
          <w:rFonts w:ascii="Arial" w:hAnsi="Arial" w:cs="Arial"/>
          <w:b/>
          <w:bCs/>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pStyle w:val="Standard"/>
        <w:spacing w:line="276" w:lineRule="auto"/>
        <w:ind w:firstLine="709"/>
        <w:jc w:val="both"/>
        <w:rPr>
          <w:rFonts w:ascii="Arial" w:hAnsi="Arial" w:cs="Arial"/>
          <w:b/>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jc w:val="both"/>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Consta en el expediente Informe Juríd</w:t>
      </w:r>
      <w:r>
        <w:rPr>
          <w:rFonts w:cs="Arial"/>
          <w:b/>
          <w:bCs/>
          <w:szCs w:val="22"/>
        </w:rPr>
        <w:t xml:space="preserve">ico emitido por </w:t>
      </w:r>
      <w:r>
        <w:rPr>
          <w:b/>
        </w:rPr>
        <w:t>Doña Rosa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b/>
        </w:rPr>
        <w:t>fiscalizado favorablemente por el Interventor Municipal D. Nicolás Rojo Garnica, del 24 de mayo de 2023</w:t>
      </w:r>
      <w:r>
        <w:rPr>
          <w:rFonts w:cs="Arial"/>
          <w:b/>
          <w:szCs w:val="22"/>
        </w:rPr>
        <w:t>,</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b/>
        </w:rPr>
      </w:pPr>
      <w:r>
        <w:rPr>
          <w:b/>
        </w:rPr>
        <w:t>“INFORME J</w:t>
      </w:r>
      <w:r>
        <w:rPr>
          <w:b/>
        </w:rPr>
        <w:t>URÍDICO</w:t>
      </w:r>
    </w:p>
    <w:p w:rsidR="009C0B13" w:rsidRDefault="009C0B13">
      <w:pPr>
        <w:pStyle w:val="Textoindependiente"/>
        <w:spacing w:after="0" w:line="276" w:lineRule="auto"/>
        <w:jc w:val="center"/>
        <w:rPr>
          <w:b/>
        </w:rPr>
      </w:pPr>
    </w:p>
    <w:p w:rsidR="009C0B13" w:rsidRDefault="00EE088B">
      <w:pPr>
        <w:pStyle w:val="Textoindependiente"/>
        <w:spacing w:after="0" w:line="276" w:lineRule="auto"/>
        <w:jc w:val="both"/>
        <w:rPr>
          <w:b/>
        </w:rPr>
      </w:pPr>
      <w:r>
        <w:rPr>
          <w:b/>
        </w:rPr>
        <w:t xml:space="preserve">Visto el expediente referenciado, Dña. Rosa Edelmira González Sabina, Técnico de la Administración General, emite el siguiente informe, fiscalizado favorablemente por el Interventor Municipal, D. Nicolás Rojo Garnica. </w:t>
      </w:r>
    </w:p>
    <w:p w:rsidR="009C0B13" w:rsidRDefault="009C0B13">
      <w:pPr>
        <w:pStyle w:val="Textoindependiente"/>
        <w:spacing w:after="0" w:line="276" w:lineRule="auto"/>
        <w:jc w:val="both"/>
        <w:rPr>
          <w:b/>
        </w:rPr>
      </w:pPr>
    </w:p>
    <w:p w:rsidR="009C0B13" w:rsidRDefault="009C0B13">
      <w:pPr>
        <w:pStyle w:val="Textoindependiente"/>
        <w:spacing w:after="0" w:line="276" w:lineRule="auto"/>
        <w:jc w:val="both"/>
        <w:rPr>
          <w:b/>
        </w:rPr>
      </w:pPr>
    </w:p>
    <w:p w:rsidR="009C0B13" w:rsidRDefault="00EE088B">
      <w:pPr>
        <w:pStyle w:val="Textoindependiente"/>
        <w:spacing w:after="0" w:line="276" w:lineRule="auto"/>
        <w:jc w:val="center"/>
        <w:rPr>
          <w:b/>
        </w:rPr>
      </w:pPr>
      <w:r>
        <w:rPr>
          <w:b/>
        </w:rPr>
        <w:t>Antecedentes de hecho</w:t>
      </w:r>
    </w:p>
    <w:p w:rsidR="009C0B13" w:rsidRDefault="009C0B13">
      <w:pPr>
        <w:pStyle w:val="Textoindependiente"/>
        <w:spacing w:after="0" w:line="276" w:lineRule="auto"/>
        <w:jc w:val="both"/>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Vista Propuesta del Concejal Delegado de Deportes, de fecha 23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Pozo Virgen de Candelaria, para la promoción del bal</w:t>
      </w:r>
      <w:r>
        <w:rPr>
          <w:rFonts w:ascii="Arial" w:eastAsia="Times New Roman" w:hAnsi="Arial" w:cs="Arial"/>
          <w:kern w:val="0"/>
          <w:sz w:val="22"/>
          <w:szCs w:val="22"/>
          <w:lang w:val="es-ES_tradnl" w:eastAsia="es-ES"/>
        </w:rPr>
        <w:t>oncesto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Visto que </w:t>
      </w:r>
      <w:r>
        <w:rPr>
          <w:rFonts w:ascii="Arial" w:eastAsia="Times New Roman" w:hAnsi="Arial" w:cs="Arial"/>
          <w:kern w:val="0"/>
          <w:sz w:val="22"/>
          <w:szCs w:val="22"/>
          <w:lang w:val="es-ES_tradnl" w:eastAsia="es-ES"/>
        </w:rPr>
        <w:t>obra en el expediente consignación presupuestaria en la aplicación 34100-48016, del Presupuesto General 2023. (A.D. 2.23.0.04068)</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w:t>
      </w:r>
      <w:r>
        <w:rPr>
          <w:rFonts w:ascii="Arial" w:eastAsia="Times New Roman" w:hAnsi="Arial" w:cs="Arial"/>
          <w:bCs/>
          <w:iCs/>
          <w:kern w:val="0"/>
          <w:sz w:val="22"/>
          <w:szCs w:val="22"/>
          <w:lang w:eastAsia="es-ES"/>
        </w:rPr>
        <w:t xml:space="preserve"> octubre del Procedimiento Administrativo Común de las Administraciones Públicas:</w:t>
      </w:r>
    </w:p>
    <w:p w:rsidR="009C0B13" w:rsidRDefault="009C0B13">
      <w:pPr>
        <w:widowControl/>
        <w:suppressAutoHyphens w:val="0"/>
        <w:spacing w:line="276" w:lineRule="auto"/>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convenios o contratos con personas tanto de Derecho público como privado, </w:t>
      </w:r>
      <w:r>
        <w:rPr>
          <w:rFonts w:ascii="Arial" w:eastAsia="Times New Roman" w:hAnsi="Arial" w:cs="Arial"/>
          <w:i/>
          <w:color w:val="000000"/>
          <w:kern w:val="0"/>
          <w:sz w:val="22"/>
          <w:szCs w:val="22"/>
          <w:shd w:val="clear" w:color="auto" w:fill="FFFFFF"/>
          <w:lang w:val="es-ES_tradnl" w:eastAsia="es-ES"/>
        </w:rPr>
        <w:t>siempre que no sean contrarios al ordenamiento jurídico ni versen sobre materias no susceptibles de transacción y tengan por objeto satisfacer el interés público que tienen encomendado, con el alcance, efectos y régimen jurídico específico que, en su caso,</w:t>
      </w:r>
      <w:r>
        <w:rPr>
          <w:rFonts w:ascii="Arial" w:eastAsia="Times New Roman" w:hAnsi="Arial" w:cs="Arial"/>
          <w:i/>
          <w:color w:val="000000"/>
          <w:kern w:val="0"/>
          <w:sz w:val="22"/>
          <w:szCs w:val="22"/>
          <w:shd w:val="clear" w:color="auto" w:fill="FFFFFF"/>
          <w:lang w:val="es-ES_tradnl" w:eastAsia="es-ES"/>
        </w:rPr>
        <w:t xml:space="preserve"> prevea la disposición que lo regule, pudiendo tales actos tener la consideración de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86.2 que </w:t>
      </w:r>
      <w:r>
        <w:rPr>
          <w:rFonts w:ascii="Arial" w:eastAsia="Times New Roman" w:hAnsi="Arial" w:cs="Arial"/>
          <w:bCs/>
          <w:iCs/>
          <w:color w:val="000000"/>
          <w:kern w:val="0"/>
          <w:sz w:val="22"/>
          <w:szCs w:val="22"/>
          <w:lang w:eastAsia="es-ES"/>
        </w:rPr>
        <w:t>establece que “</w:t>
      </w:r>
      <w:r>
        <w:rPr>
          <w:rFonts w:ascii="Arial" w:eastAsia="Times New Roman" w:hAnsi="Arial" w:cs="Arial"/>
          <w:i/>
          <w:color w:val="000000"/>
          <w:kern w:val="0"/>
          <w:sz w:val="22"/>
          <w:szCs w:val="22"/>
          <w:shd w:val="clear" w:color="auto" w:fill="FFFFFF"/>
          <w:lang w:val="es-ES_tradnl" w:eastAsia="es-ES"/>
        </w:rPr>
        <w:t>Los citados instrumentos deberán establecer como contenido mínimo la identificación de las partes intervinientes, el ámbito personal, funcional y territorial, y el plazo de vigencia, debiendo publicarse o no según su naturaleza y las persona</w:t>
      </w:r>
      <w:r>
        <w:rPr>
          <w:rFonts w:ascii="Arial" w:eastAsia="Times New Roman" w:hAnsi="Arial" w:cs="Arial"/>
          <w:i/>
          <w:color w:val="000000"/>
          <w:kern w:val="0"/>
          <w:sz w:val="22"/>
          <w:szCs w:val="22"/>
          <w:shd w:val="clear" w:color="auto" w:fill="FFFFFF"/>
          <w:lang w:val="es-ES_tradnl" w:eastAsia="es-ES"/>
        </w:rPr>
        <w:t>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efectos jurídicos adoptados por las Administraciones Públicas, los organismos públicos </w:t>
      </w:r>
      <w:r>
        <w:rPr>
          <w:rFonts w:ascii="Arial" w:eastAsia="Times New Roman" w:hAnsi="Arial" w:cs="Arial"/>
          <w:i/>
          <w:color w:val="000000"/>
          <w:kern w:val="0"/>
          <w:sz w:val="22"/>
          <w:szCs w:val="22"/>
          <w:lang w:val="es-ES_tradnl" w:eastAsia="es-ES"/>
        </w:rPr>
        <w:t>y entidades de derecho público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w:t>
      </w:r>
      <w:r>
        <w:rPr>
          <w:rFonts w:ascii="Arial" w:eastAsia="Times New Roman" w:hAnsi="Arial" w:cs="Arial"/>
          <w:i/>
          <w:color w:val="000000"/>
          <w:kern w:val="0"/>
          <w:sz w:val="22"/>
          <w:szCs w:val="22"/>
          <w:lang w:val="es-ES_tradnl" w:eastAsia="es-ES"/>
        </w:rPr>
        <w:t>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w:t>
      </w:r>
      <w:r>
        <w:rPr>
          <w:rFonts w:ascii="Arial" w:eastAsia="Times New Roman" w:hAnsi="Arial" w:cs="Arial"/>
          <w:i/>
          <w:color w:val="000000"/>
          <w:kern w:val="0"/>
          <w:sz w:val="22"/>
          <w:szCs w:val="22"/>
          <w:lang w:eastAsia="es-ES"/>
        </w:rPr>
        <w:t>ependientes y las Universidades públicas, en el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w:t>
      </w:r>
      <w:r>
        <w:rPr>
          <w:rFonts w:ascii="Arial" w:eastAsia="Times New Roman" w:hAnsi="Arial" w:cs="Arial"/>
          <w:color w:val="000000"/>
          <w:kern w:val="0"/>
          <w:sz w:val="22"/>
          <w:szCs w:val="22"/>
          <w:lang w:eastAsia="es-ES"/>
        </w:rPr>
        <w:t>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8 del mismo establec</w:t>
      </w:r>
      <w:r>
        <w:rPr>
          <w:rFonts w:ascii="Arial" w:eastAsia="Times New Roman" w:hAnsi="Arial" w:cs="Arial"/>
          <w:color w:val="000000"/>
          <w:kern w:val="0"/>
          <w:sz w:val="22"/>
          <w:szCs w:val="22"/>
          <w:lang w:eastAsia="es-ES"/>
        </w:rPr>
        <w:t xml:space="preserve">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w:t>
      </w:r>
      <w:r>
        <w:rPr>
          <w:rFonts w:ascii="Arial" w:eastAsia="Times New Roman" w:hAnsi="Arial" w:cs="Arial"/>
          <w:i/>
          <w:color w:val="000000"/>
          <w:kern w:val="0"/>
          <w:sz w:val="22"/>
          <w:szCs w:val="22"/>
          <w:lang w:eastAsia="es-ES"/>
        </w:rPr>
        <w:t xml:space="preserve">es de la finalización del plazo previsto en el 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w:t>
      </w:r>
      <w:r>
        <w:rPr>
          <w:rFonts w:ascii="Arial" w:eastAsia="Times New Roman" w:hAnsi="Arial" w:cs="Arial"/>
          <w:bCs/>
          <w:color w:val="000000"/>
          <w:kern w:val="0"/>
          <w:sz w:val="22"/>
          <w:szCs w:val="22"/>
          <w:lang w:val="es-ES_tradnl" w:eastAsia="es-ES"/>
        </w:rPr>
        <w:t xml:space="preserve">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previstos en el ordenamiento jurídico, los servicios asumidos como </w:t>
      </w:r>
      <w:r>
        <w:rPr>
          <w:rFonts w:ascii="Arial" w:eastAsia="Times New Roman" w:hAnsi="Arial" w:cs="Arial"/>
          <w:i/>
          <w:color w:val="222222"/>
          <w:kern w:val="0"/>
          <w:sz w:val="22"/>
          <w:szCs w:val="22"/>
          <w:lang w:eastAsia="es-ES"/>
        </w:rPr>
        <w:t>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promoción de la actividad deportiva en su ámbito territorial, fomentando especialme</w:t>
      </w:r>
      <w:r>
        <w:rPr>
          <w:rFonts w:ascii="Arial" w:eastAsia="Times New Roman" w:hAnsi="Arial" w:cs="Arial"/>
          <w:i/>
          <w:color w:val="222222"/>
          <w:kern w:val="0"/>
          <w:sz w:val="22"/>
          <w:szCs w:val="22"/>
          <w:lang w:eastAsia="es-ES"/>
        </w:rPr>
        <w:t>nte las actividades de iniciación 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Administración General del Estado o alguno de sus organismos públicos </w:t>
      </w:r>
      <w:r>
        <w:rPr>
          <w:rFonts w:ascii="Arial" w:eastAsia="Times New Roman" w:hAnsi="Arial" w:cs="Arial"/>
          <w:kern w:val="0"/>
          <w:sz w:val="22"/>
          <w:szCs w:val="22"/>
          <w:lang w:eastAsia="es-ES"/>
        </w:rPr>
        <w:t>o entidades de derecho público vinculados o dependientes resultarán eficaces una vez inscritos en el Registro Electrónico estatal de Órganos e Instrumentos de Cooperación del sector público estatal, al que se refiere la disposición adicional séptima y publ</w:t>
      </w:r>
      <w:r>
        <w:rPr>
          <w:rFonts w:ascii="Arial" w:eastAsia="Times New Roman" w:hAnsi="Arial" w:cs="Arial"/>
          <w:kern w:val="0"/>
          <w:sz w:val="22"/>
          <w:szCs w:val="22"/>
          <w:lang w:eastAsia="es-ES"/>
        </w:rPr>
        <w:t>icados en el «Boletín Oficial del Estado». Previamente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w:t>
      </w:r>
      <w:r>
        <w:rPr>
          <w:rStyle w:val="Textoennegrita"/>
          <w:rFonts w:ascii="Arial" w:hAnsi="Arial" w:cs="Arial"/>
          <w:b w:val="0"/>
          <w:bCs w:val="0"/>
          <w:sz w:val="22"/>
          <w:szCs w:val="22"/>
        </w:rPr>
        <w:t>la Junta de Gobierno Local el órgano competente que tiene atribuido la competencia para la aprobación de programas, planes, convenios con entidades públicas o privadas para consecución de los fines de interés público, así como la autorización a la Alcaldes</w:t>
      </w:r>
      <w:r>
        <w:rPr>
          <w:rStyle w:val="Textoennegrita"/>
          <w:rFonts w:ascii="Arial" w:hAnsi="Arial" w:cs="Arial"/>
          <w:b w:val="0"/>
          <w:bCs w:val="0"/>
          <w:sz w:val="22"/>
          <w:szCs w:val="22"/>
        </w:rPr>
        <w:t xml:space="preserve">a - Presidenta, para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w:t>
      </w:r>
      <w:r>
        <w:rPr>
          <w:rFonts w:ascii="Arial" w:hAnsi="Arial" w:cs="Arial"/>
          <w:i/>
          <w:sz w:val="22"/>
          <w:szCs w:val="22"/>
        </w:rPr>
        <w:t>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w:t>
      </w:r>
      <w:r>
        <w:rPr>
          <w:rFonts w:ascii="Arial" w:hAnsi="Arial" w:cs="Arial"/>
          <w:i/>
          <w:sz w:val="22"/>
          <w:szCs w:val="22"/>
        </w:rPr>
        <w:t>nte para actuar y firmar, en los citados convenios, planes o programas, ante cualquier Administración Pública u órganos de ésta, en los términos previstos en la Ley Territorial 14/1.990, de Régimen Jurídico de las Administraciones Públicas de Canarias…”</w:t>
      </w:r>
    </w:p>
    <w:p w:rsidR="009C0B13" w:rsidRDefault="009C0B13">
      <w:pPr>
        <w:pStyle w:val="parrafo"/>
        <w:spacing w:before="0" w:after="0" w:line="276" w:lineRule="auto"/>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w:t>
      </w:r>
      <w:r>
        <w:rPr>
          <w:rFonts w:ascii="Arial" w:eastAsia="Times New Roman" w:hAnsi="Arial" w:cs="Arial"/>
          <w:color w:val="000000"/>
          <w:kern w:val="0"/>
          <w:sz w:val="22"/>
          <w:szCs w:val="22"/>
          <w:lang w:eastAsia="es-ES"/>
        </w:rPr>
        <w:t>or parte de este Ayuntamiento los convenios deberán ser suscritos por la Alcaldesa-Presidenta haciendo uso de las competencias previstas en el art.21.1 b de la Ley 7/1985 de 2 de abril Reguladora de Bases de Régimen Local , del art 41.12 del Real Decreto L</w:t>
      </w:r>
      <w:r>
        <w:rPr>
          <w:rFonts w:ascii="Arial" w:eastAsia="Times New Roman" w:hAnsi="Arial" w:cs="Arial"/>
          <w:color w:val="000000"/>
          <w:kern w:val="0"/>
          <w:sz w:val="22"/>
          <w:szCs w:val="22"/>
          <w:lang w:eastAsia="es-ES"/>
        </w:rPr>
        <w:t>egislativo 2568/1986, de 28 de noviembre por el que se aprueba el Reglamento de Organización, Funcionamiento y Régimen Jurídico de las Entidades Locales, en orden a la suscripción de documentos que vinculen contractualmente a la Entidad Local a la cual rep</w:t>
      </w:r>
      <w:r>
        <w:rPr>
          <w:rFonts w:ascii="Arial" w:eastAsia="Times New Roman" w:hAnsi="Arial" w:cs="Arial"/>
          <w:color w:val="000000"/>
          <w:kern w:val="0"/>
          <w:sz w:val="22"/>
          <w:szCs w:val="22"/>
          <w:lang w:eastAsia="es-ES"/>
        </w:rPr>
        <w:t>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eastAsia="es-ES"/>
        </w:rPr>
        <w:t xml:space="preserve">y el Club Deportivo Pozo Virgen de Candelaria,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w:t>
      </w:r>
      <w:r>
        <w:rPr>
          <w:rFonts w:ascii="Arial" w:eastAsia="Times New Roman" w:hAnsi="Arial" w:cs="Arial"/>
          <w:color w:val="000000"/>
          <w:kern w:val="0"/>
          <w:sz w:val="22"/>
          <w:szCs w:val="22"/>
          <w:lang w:val="es-ES_tradnl" w:eastAsia="es-ES"/>
        </w:rPr>
        <w:t>siguiente Propuesta de Resolución, para que por la Junta de Gobierno Local se acuerde:</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Pozo Virgen de Candelaria </w:t>
      </w:r>
      <w:r>
        <w:rPr>
          <w:rFonts w:ascii="Arial" w:eastAsia="Times New Roman" w:hAnsi="Arial" w:cs="Arial"/>
          <w:kern w:val="0"/>
          <w:sz w:val="22"/>
          <w:szCs w:val="22"/>
          <w:lang w:val="es-ES_tradnl" w:eastAsia="es-ES"/>
        </w:rPr>
        <w:t>para la promoción del baloncesto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after="120" w:line="276" w:lineRule="auto"/>
        <w:jc w:val="both"/>
      </w:pPr>
      <w:r>
        <w:rPr>
          <w:rFonts w:ascii="Arial" w:hAnsi="Arial" w:cs="Arial"/>
          <w:i/>
          <w:sz w:val="22"/>
          <w:szCs w:val="22"/>
        </w:rPr>
        <w:t xml:space="preserve">“CONVENIO DE COLABORACIÓN ENTRE EL ILUSTRE AYUNTAMIENTO DE LA VILLA DE CANDELARIA Y EL </w:t>
      </w:r>
      <w:r>
        <w:rPr>
          <w:rFonts w:ascii="Arial" w:hAnsi="Arial" w:cs="Arial"/>
          <w:bCs/>
          <w:i/>
          <w:sz w:val="22"/>
          <w:szCs w:val="22"/>
        </w:rPr>
        <w:t>CLUB BALONCESTO POZO VIRGEN DE CANDELARIA</w:t>
      </w:r>
      <w:r>
        <w:rPr>
          <w:rFonts w:ascii="Arial" w:hAnsi="Arial" w:cs="Arial"/>
          <w:i/>
          <w:sz w:val="22"/>
          <w:szCs w:val="22"/>
        </w:rPr>
        <w:t xml:space="preserve"> PARA LA PROMOCION DEL BALONCESTO BASE EN CAN</w:t>
      </w:r>
      <w:r>
        <w:rPr>
          <w:rFonts w:ascii="Arial" w:hAnsi="Arial" w:cs="Arial"/>
          <w:i/>
          <w:sz w:val="22"/>
          <w:szCs w:val="22"/>
        </w:rPr>
        <w:t>DELARIA (ESCUELA MUNICIPAL DE BALONCESTO DE CANDELARIA).</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COMPARECEN</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 xml:space="preserve">De una parte, Dña. María Concepción Brito Núñez, en calidad de Alcaldesa-Presidenta del Ayuntamiento de la Villa de Candelaria, cuyas circunstancias personales no se hacen constar por </w:t>
      </w:r>
      <w:r>
        <w:rPr>
          <w:rFonts w:ascii="Arial" w:eastAsia="Times New Roman" w:hAnsi="Arial" w:cs="Arial"/>
          <w:i/>
          <w:sz w:val="22"/>
          <w:szCs w:val="22"/>
          <w:lang w:eastAsia="ar-SA"/>
        </w:rPr>
        <w:t>actuar en razón de su referido cargo, asistida por el Secretario General, D. Octavio Manuel Fernández Hernández.</w:t>
      </w:r>
    </w:p>
    <w:p w:rsidR="009C0B13" w:rsidRDefault="00EE088B">
      <w:pPr>
        <w:widowControl/>
        <w:spacing w:line="276" w:lineRule="auto"/>
        <w:ind w:firstLine="709"/>
        <w:jc w:val="both"/>
        <w:rPr>
          <w:rFonts w:ascii="Arial" w:hAnsi="Arial" w:cs="Arial"/>
          <w:i/>
          <w:sz w:val="22"/>
          <w:szCs w:val="22"/>
        </w:rPr>
      </w:pPr>
      <w:r>
        <w:rPr>
          <w:rFonts w:ascii="Arial" w:hAnsi="Arial" w:cs="Arial"/>
          <w:i/>
          <w:sz w:val="22"/>
          <w:szCs w:val="22"/>
        </w:rPr>
        <w:t>De la otra parte, D. Juan José Sabina Lugo, mayor de edad y provisto de D.N.I. nº ***7785**.</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 xml:space="preserve">Ante mí, Don Octavio Manuel Fernández Hernández, </w:t>
      </w:r>
      <w:r>
        <w:rPr>
          <w:rFonts w:ascii="Arial" w:eastAsia="Times New Roman" w:hAnsi="Arial" w:cs="Arial"/>
          <w:i/>
          <w:sz w:val="22"/>
          <w:szCs w:val="22"/>
          <w:lang w:eastAsia="ar-SA"/>
        </w:rPr>
        <w:t>Secretario General del Ilustre Ayuntamiento de la Villa de Candelaria.</w:t>
      </w:r>
    </w:p>
    <w:p w:rsidR="009C0B13" w:rsidRDefault="009C0B13">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p>
    <w:p w:rsidR="009C0B13" w:rsidRDefault="00EE088B">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r>
        <w:rPr>
          <w:rFonts w:ascii="Arial" w:eastAsia="Times New Roman" w:hAnsi="Arial" w:cs="Arial"/>
          <w:bCs/>
          <w:i/>
          <w:sz w:val="22"/>
          <w:szCs w:val="22"/>
        </w:rPr>
        <w:t>INTERVIENEN</w:t>
      </w:r>
    </w:p>
    <w:p w:rsidR="009C0B13" w:rsidRDefault="009C0B13">
      <w:pPr>
        <w:keepNext/>
        <w:widowControl/>
        <w:tabs>
          <w:tab w:val="left" w:pos="-180"/>
          <w:tab w:val="left" w:pos="0"/>
          <w:tab w:val="left" w:pos="576"/>
        </w:tabs>
        <w:spacing w:line="276" w:lineRule="auto"/>
        <w:ind w:firstLine="578"/>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(en adelante Ayuntamiento), especialmente facultada para e</w:t>
      </w:r>
      <w:r>
        <w:rPr>
          <w:rFonts w:ascii="Arial" w:hAnsi="Arial" w:cs="Arial"/>
          <w:i/>
          <w:sz w:val="22"/>
          <w:szCs w:val="22"/>
        </w:rPr>
        <w:t>ste acto por acuerdo de la Junta de Gobierno Local de fecha […] y en virtud de la competencia que le otorga el art. 21.1.b) de la Ley 7/1985, reguladora de las Bases de Régimen Local, y asistida por D. Octavio Manuel Fernández Hernández, Secretario General</w:t>
      </w:r>
      <w:r>
        <w:rPr>
          <w:rFonts w:ascii="Arial" w:hAnsi="Arial" w:cs="Arial"/>
          <w:i/>
          <w:sz w:val="22"/>
          <w:szCs w:val="22"/>
        </w:rPr>
        <w:t>, para dar fe del acto.</w:t>
      </w:r>
    </w:p>
    <w:p w:rsidR="009C0B13" w:rsidRDefault="00EE088B">
      <w:pPr>
        <w:widowControl/>
        <w:spacing w:line="276" w:lineRule="auto"/>
        <w:ind w:firstLine="708"/>
        <w:jc w:val="both"/>
      </w:pPr>
      <w:r>
        <w:rPr>
          <w:rFonts w:ascii="Arial" w:hAnsi="Arial" w:cs="Arial"/>
          <w:i/>
          <w:sz w:val="22"/>
          <w:szCs w:val="22"/>
        </w:rPr>
        <w:t xml:space="preserve">D. Juan José Sabina Lugo, actuando en calidad de Vicepresidente del Club Baloncesto Pozo Virgen de Candelaria (en adelante el club),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G-38607693</w:t>
      </w:r>
      <w:r>
        <w:rPr>
          <w:rFonts w:ascii="Arial" w:eastAsia="Times New Roman" w:hAnsi="Arial" w:cs="Arial"/>
          <w:i/>
          <w:sz w:val="22"/>
          <w:szCs w:val="22"/>
          <w:lang w:eastAsia="ar-SA"/>
        </w:rPr>
        <w:t xml:space="preserve">, según manifestación del mismo y acuerdo </w:t>
      </w:r>
      <w:r>
        <w:rPr>
          <w:rFonts w:ascii="Arial" w:eastAsia="Times New Roman" w:hAnsi="Arial" w:cs="Arial"/>
          <w:i/>
          <w:sz w:val="22"/>
          <w:szCs w:val="22"/>
          <w:lang w:eastAsia="ar-SA"/>
        </w:rPr>
        <w:t xml:space="preserve">adoptado, los comparecientes se reconocen mutuamente la competencia y capacidad legal necesaria y suficiente para suscribir el presente Convenio, y </w:t>
      </w:r>
    </w:p>
    <w:p w:rsidR="009C0B13" w:rsidRDefault="009C0B13">
      <w:pPr>
        <w:pStyle w:val="Textoindependiente32"/>
        <w:spacing w:line="276" w:lineRule="auto"/>
        <w:ind w:firstLine="709"/>
        <w:rPr>
          <w:rFonts w:ascii="Arial" w:hAnsi="Arial" w:cs="Arial"/>
          <w:bCs/>
          <w:i/>
          <w:sz w:val="22"/>
          <w:szCs w:val="22"/>
        </w:rPr>
      </w:pPr>
    </w:p>
    <w:p w:rsidR="009C0B13" w:rsidRDefault="00EE088B">
      <w:pPr>
        <w:widowControl/>
        <w:spacing w:line="276" w:lineRule="auto"/>
        <w:jc w:val="center"/>
        <w:rPr>
          <w:rFonts w:ascii="Arial" w:eastAsia="Times New Roman" w:hAnsi="Arial" w:cs="Arial"/>
          <w:bCs/>
          <w:i/>
          <w:sz w:val="22"/>
          <w:szCs w:val="22"/>
          <w:lang w:eastAsia="ar-SA"/>
        </w:rPr>
      </w:pPr>
      <w:r>
        <w:rPr>
          <w:rFonts w:ascii="Arial" w:eastAsia="Times New Roman" w:hAnsi="Arial" w:cs="Arial"/>
          <w:bCs/>
          <w:i/>
          <w:sz w:val="22"/>
          <w:szCs w:val="22"/>
          <w:lang w:eastAsia="ar-SA"/>
        </w:rPr>
        <w:t>EXPONEN</w:t>
      </w:r>
    </w:p>
    <w:p w:rsidR="009C0B13" w:rsidRDefault="009C0B13">
      <w:pPr>
        <w:widowControl/>
        <w:spacing w:line="276" w:lineRule="auto"/>
        <w:jc w:val="center"/>
        <w:rPr>
          <w:rFonts w:ascii="Arial" w:eastAsia="Times New Roman" w:hAnsi="Arial" w:cs="Arial"/>
          <w:i/>
          <w:sz w:val="22"/>
          <w:szCs w:val="22"/>
          <w:lang w:eastAsia="ar-SA"/>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w:t>
      </w:r>
      <w:r>
        <w:rPr>
          <w:rFonts w:ascii="Arial" w:hAnsi="Arial" w:cs="Arial"/>
          <w:i/>
          <w:sz w:val="22"/>
          <w:szCs w:val="22"/>
        </w:rPr>
        <w:t>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w:t>
      </w:r>
      <w:r>
        <w:rPr>
          <w:rFonts w:ascii="Arial" w:hAnsi="Arial" w:cs="Arial"/>
          <w:i/>
          <w:sz w:val="22"/>
          <w:szCs w:val="22"/>
        </w:rPr>
        <w:t xml:space="preserve">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w:t>
      </w:r>
      <w:r>
        <w:rPr>
          <w:rFonts w:ascii="Arial" w:hAnsi="Arial" w:cs="Arial"/>
          <w:i/>
          <w:sz w:val="22"/>
          <w:szCs w:val="22"/>
        </w:rPr>
        <w:t>uficiente para el cumplimiento de sus fines, presentó al Ayuntamiento de Candelaria (Concejalía de Deportes) un proyecto de Equipos de Base, con una previsión de equipos y técnicos, una programación de las actividades deportivas y un presupuesto, a ejecuta</w:t>
      </w:r>
      <w:r>
        <w:rPr>
          <w:rFonts w:ascii="Arial" w:hAnsi="Arial" w:cs="Arial"/>
          <w:i/>
          <w:sz w:val="22"/>
          <w:szCs w:val="22"/>
        </w:rPr>
        <w:t>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tiene reconocido en su objeto social la práctica de actividades físicas y deportivas sin ánimo de lucro, y como </w:t>
      </w:r>
      <w:r>
        <w:rPr>
          <w:rFonts w:ascii="Arial" w:hAnsi="Arial" w:cs="Arial"/>
          <w:i/>
          <w:sz w:val="22"/>
          <w:szCs w:val="22"/>
        </w:rPr>
        <w:t>actividad principal la del baloncesto.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w:t>
      </w:r>
      <w:r>
        <w:rPr>
          <w:rFonts w:ascii="Arial" w:hAnsi="Arial" w:cs="Arial"/>
          <w:i/>
          <w:sz w:val="22"/>
          <w:szCs w:val="22"/>
        </w:rPr>
        <w:t>enio que se sujetará a las siguientes,</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CLÁUSULAS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baloncesto base a través</w:t>
      </w:r>
      <w:r>
        <w:rPr>
          <w:rFonts w:ascii="Arial" w:hAnsi="Arial" w:cs="Arial"/>
          <w:i/>
          <w:sz w:val="22"/>
          <w:szCs w:val="22"/>
        </w:rPr>
        <w:t xml:space="preserve"> de la Escuela Municipal de Baloncesto de Candelaria, a partir de ahora E.M.B.C.,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left="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La vigencia del Convenio se extiende desde la firma del </w:t>
      </w:r>
      <w:r>
        <w:rPr>
          <w:rFonts w:ascii="Arial" w:eastAsia="Times New Roman" w:hAnsi="Arial" w:cs="Arial"/>
          <w:i/>
          <w:sz w:val="22"/>
          <w:szCs w:val="22"/>
          <w:lang w:eastAsia="ar-SA"/>
        </w:rPr>
        <w:t>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1. Abonará, en forma de subve</w:t>
      </w:r>
      <w:r>
        <w:rPr>
          <w:rFonts w:ascii="Arial" w:eastAsia="Times New Roman" w:hAnsi="Arial" w:cs="Arial"/>
          <w:i/>
          <w:sz w:val="22"/>
          <w:szCs w:val="22"/>
          <w:lang w:eastAsia="ar-SA"/>
        </w:rPr>
        <w:t>nción y en el plazo máximo de tres meses desde la firma del presente convenio, una aportación económica en función de los equipos registrados y según la cantidad fijada en el anexo número 1, en el que se describen las baremaciones por categoría de balonces</w:t>
      </w:r>
      <w:r>
        <w:rPr>
          <w:rFonts w:ascii="Arial" w:eastAsia="Times New Roman" w:hAnsi="Arial" w:cs="Arial"/>
          <w:i/>
          <w:sz w:val="22"/>
          <w:szCs w:val="22"/>
          <w:lang w:eastAsia="ar-SA"/>
        </w:rPr>
        <w:t xml:space="preserve">to base y en el que especifica el importe a recibir por cada equipo creado, además de </w:t>
      </w:r>
      <w:r>
        <w:rPr>
          <w:rFonts w:ascii="Arial" w:hAnsi="Arial" w:cs="Arial"/>
          <w:i/>
          <w:sz w:val="22"/>
          <w:szCs w:val="22"/>
        </w:rPr>
        <w:t xml:space="preserve">24.825 </w:t>
      </w:r>
      <w:r>
        <w:rPr>
          <w:rFonts w:ascii="Arial" w:eastAsia="Times New Roman" w:hAnsi="Arial" w:cs="Arial"/>
          <w:i/>
          <w:sz w:val="22"/>
          <w:szCs w:val="22"/>
          <w:lang w:eastAsia="ar-SA"/>
        </w:rPr>
        <w:t xml:space="preserve">€ en concepto de gastos de coordinación y administración, para la Escuela Municipal de Baloncesto de Candelaria para la anualidad 2023, pudiendo realizarse más </w:t>
      </w:r>
      <w:r>
        <w:rPr>
          <w:rFonts w:ascii="Arial" w:eastAsia="Times New Roman" w:hAnsi="Arial" w:cs="Arial"/>
          <w:i/>
          <w:sz w:val="22"/>
          <w:szCs w:val="22"/>
          <w:lang w:eastAsia="ar-SA"/>
        </w:rPr>
        <w:t>pagos durante el año, mediante propuesta del Concejal de Deportes. Esta subvención será compatible con otras subvenciones, ayudas e ingresos. En todo caso, la contribución financiera del Ayuntamiento no implicará subrogación del mismo en ningún derecho u o</w:t>
      </w:r>
      <w:r>
        <w:rPr>
          <w:rFonts w:ascii="Arial" w:eastAsia="Times New Roman" w:hAnsi="Arial" w:cs="Arial"/>
          <w:i/>
          <w:sz w:val="22"/>
          <w:szCs w:val="22"/>
          <w:lang w:eastAsia="ar-SA"/>
        </w:rPr>
        <w:t xml:space="preserve">bligación que se deriven de la titularidad de las actividades, que corresponde en exclusiva al Club.        </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2. Para el correcto desarrollo de la actividad de la EMBC y el resto de equipos del Club, les cederá las instalaciones deportivas municipales que </w:t>
      </w:r>
      <w:r>
        <w:rPr>
          <w:rFonts w:ascii="Arial" w:hAnsi="Arial" w:cs="Arial"/>
          <w:i/>
          <w:sz w:val="22"/>
          <w:szCs w:val="22"/>
        </w:rPr>
        <w:t>se acuerden, en los horarios que se establezcan, pudiendo el Ayuntamiento organizar eventos, para la promoción del deporte, dentro de estos horarios, comunicándolo con antelación a los afectados. Asimismo, la Federación Insular de Baloncesto de Tenerife po</w:t>
      </w:r>
      <w:r>
        <w:rPr>
          <w:rFonts w:ascii="Arial" w:hAnsi="Arial" w:cs="Arial"/>
          <w:i/>
          <w:sz w:val="22"/>
          <w:szCs w:val="22"/>
        </w:rPr>
        <w:t>drá fijar partidos, dentro de estos horarios, para completar el calendario competitivo.</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En el caso de la organización de un campus de baloncesto (contemplado en la ordenanza fiscal vigente), abonará en forma de subvención, en función del número de moni</w:t>
      </w:r>
      <w:r>
        <w:rPr>
          <w:rFonts w:ascii="Arial" w:hAnsi="Arial" w:cs="Arial"/>
          <w:i/>
          <w:sz w:val="22"/>
          <w:szCs w:val="22"/>
        </w:rPr>
        <w:t>torías desarrolladas por el Club, 30€ por día de celebración de campus, por cada una de ellas, además de aquellos gastos materiales (trofeos, camisas…) que se deriven de la organización del mismo.  Dicha subvención se abonará en un plazo máximo de cuatro m</w:t>
      </w:r>
      <w:r>
        <w:rPr>
          <w:rFonts w:ascii="Arial" w:hAnsi="Arial" w:cs="Arial"/>
          <w:i/>
          <w:sz w:val="22"/>
          <w:szCs w:val="22"/>
        </w:rPr>
        <w:t>eses tras finalizada la actividad. Para tener derecho a la subvención el número de alumnos por monitoría será un mínimo de 10, pudiendo variar previo informe del Club y con la aprobación de la Concejalía de Deportes. Sólo computarán para su pago aquellas m</w:t>
      </w:r>
      <w:r>
        <w:rPr>
          <w:rFonts w:ascii="Arial" w:hAnsi="Arial" w:cs="Arial"/>
          <w:i/>
          <w:sz w:val="22"/>
          <w:szCs w:val="22"/>
        </w:rPr>
        <w:t xml:space="preserve">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w:t>
      </w:r>
      <w:r>
        <w:rPr>
          <w:rFonts w:ascii="Arial" w:eastAsia="Times New Roman" w:hAnsi="Arial" w:cs="Arial"/>
          <w:i/>
          <w:sz w:val="22"/>
          <w:szCs w:val="22"/>
          <w:lang w:eastAsia="ar-SA"/>
        </w:rPr>
        <w:t>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4.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 xml:space="preserve">Por parte del </w:t>
      </w:r>
      <w:r>
        <w:rPr>
          <w:rFonts w:ascii="Arial" w:hAnsi="Arial" w:cs="Arial"/>
          <w:i/>
          <w:sz w:val="22"/>
          <w:szCs w:val="22"/>
          <w:u w:val="single"/>
        </w:rPr>
        <w:t>Club Baloncesto Pozo Virgen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Federación Insular de Baloncesto de Tenerife, la licencia federativa y la mutualidad correspondiente, a efectos de seguro y responsabilidades, de los inscritos en las E.M.B.C. que disputen compe</w:t>
      </w:r>
      <w:r>
        <w:rPr>
          <w:rFonts w:ascii="Arial" w:hAnsi="Arial" w:cs="Arial"/>
          <w:i/>
          <w:sz w:val="22"/>
          <w:szCs w:val="22"/>
        </w:rPr>
        <w:t>tición federada con el Club para formalizar su inscripción, siendo requisito indispensable para comenzar la actividad deportiva dentro de dicha Escuela Municipal.</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2. Inscribirá, en los diferentes equipos resultantes, un máximo de 14 jugadores y un mínimo </w:t>
      </w:r>
      <w:r>
        <w:rPr>
          <w:rFonts w:ascii="Arial" w:hAnsi="Arial" w:cs="Arial"/>
          <w:i/>
          <w:sz w:val="22"/>
          <w:szCs w:val="22"/>
        </w:rPr>
        <w:t>de 8, para poder recibir la subvención y así asegurar la correcta educación y participación de los inscritos. Aun así, ambas partes podrán llegar a un acuerdo, en los casos en donde no se respeten dichos datos y se pueda justificar la inscripción de equipo</w:t>
      </w:r>
      <w:r>
        <w:rPr>
          <w:rFonts w:ascii="Arial" w:hAnsi="Arial" w:cs="Arial"/>
          <w:i/>
          <w:sz w:val="22"/>
          <w:szCs w:val="22"/>
        </w:rPr>
        <w:t>s con más o menos jugadores de lo acordado. En el caso de la posibilidad de crear escuelas que no compitan (categorías no federadas) tendrán un trato diferente, especificado en el anexo 1 de baremaciones, al igual que se detalla para escuelitas, necesitand</w:t>
      </w:r>
      <w:r>
        <w:rPr>
          <w:rFonts w:ascii="Arial" w:hAnsi="Arial" w:cs="Arial"/>
          <w:i/>
          <w:sz w:val="22"/>
          <w:szCs w:val="22"/>
        </w:rPr>
        <w:t xml:space="preserve">o un mínimo de inscripción de 8 alumnos y un máximo de 14 por equipo y a los que se impartirá 8 meses de actividad.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 Organizar a su propio cargo y exclusiva responsabilidad, las actividades que se desprendan del presente Convenio, así como acreditar su</w:t>
      </w:r>
      <w:r>
        <w:rPr>
          <w:rFonts w:ascii="Arial" w:eastAsia="Times New Roman" w:hAnsi="Arial" w:cs="Arial"/>
          <w:i/>
          <w:sz w:val="22"/>
          <w:szCs w:val="22"/>
          <w:lang w:eastAsia="ar-SA"/>
        </w:rPr>
        <w:t xml:space="preserve"> ejecución mediante la entrega en la Concejalía de Deportes del Ayuntamiento de Candelaria de una memoria final, en el plazo de dos meses desde la finalización de la actividad, con definición de lo realizado, mejoras a realizar en la próxima campaña y just</w:t>
      </w:r>
      <w:r>
        <w:rPr>
          <w:rFonts w:ascii="Arial" w:eastAsia="Times New Roman" w:hAnsi="Arial" w:cs="Arial"/>
          <w:i/>
          <w:sz w:val="22"/>
          <w:szCs w:val="22"/>
          <w:lang w:eastAsia="ar-SA"/>
        </w:rPr>
        <w:t>ificación del cumplimiento de las demás condiciones establecidas en el presente convenio. Además, deberán informar a la Concejalía de Deportes semanalmente sobre los resultados y los partidos</w:t>
      </w: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 realizar de los equipos de la Escuela Municipal de Baloncesto.</w:t>
      </w:r>
      <w:r>
        <w:rPr>
          <w:rFonts w:ascii="Arial" w:eastAsia="Times New Roman" w:hAnsi="Arial" w:cs="Arial"/>
          <w:i/>
          <w:sz w:val="22"/>
          <w:szCs w:val="22"/>
          <w:lang w:eastAsia="ar-SA"/>
        </w:rPr>
        <w:t xml:space="preserve"> Asimismo, el Club dispondrá de los técnicos necesarios para la impartición de la programación prevista, debiendo acreditar antes del inicio de la actividad, ante la Concejalía de Deportes, estar en posesión de la correspondiente titulación oficial.</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eastAsia="Times New Roman" w:hAnsi="Arial" w:cs="Arial"/>
          <w:i/>
          <w:sz w:val="22"/>
          <w:szCs w:val="22"/>
          <w:lang w:eastAsia="ar-SA"/>
        </w:rPr>
        <w:t>4. El</w:t>
      </w:r>
      <w:r>
        <w:rPr>
          <w:rFonts w:ascii="Arial" w:eastAsia="Times New Roman" w:hAnsi="Arial" w:cs="Arial"/>
          <w:i/>
          <w:sz w:val="22"/>
          <w:szCs w:val="22"/>
          <w:lang w:eastAsia="ar-SA"/>
        </w:rPr>
        <w:t xml:space="preserve"> club deberá notificar en todo momento, y previamente, al correo (</w:t>
      </w:r>
      <w:hyperlink r:id="rId66" w:history="1">
        <w:r>
          <w:rPr>
            <w:rStyle w:val="Hipervnculo"/>
            <w:rFonts w:ascii="Arial" w:eastAsia="Times New Roman" w:hAnsi="Arial" w:cs="Arial"/>
            <w:i/>
            <w:sz w:val="22"/>
            <w:szCs w:val="22"/>
            <w:lang w:eastAsia="ar-SA"/>
          </w:rPr>
          <w:t>deportes@candelaria.es</w:t>
        </w:r>
      </w:hyperlink>
      <w:r>
        <w:rPr>
          <w:rFonts w:ascii="Arial" w:eastAsia="Times New Roman" w:hAnsi="Arial" w:cs="Arial"/>
          <w:i/>
          <w:sz w:val="22"/>
          <w:szCs w:val="22"/>
          <w:lang w:eastAsia="ar-SA"/>
        </w:rPr>
        <w:t>) y al teléfono (822028770) de la Concejalía de Deportes, de las modificaciones en los servicios programados, tales como:</w:t>
      </w:r>
      <w:r>
        <w:rPr>
          <w:rFonts w:ascii="Arial" w:eastAsia="Times New Roman" w:hAnsi="Arial" w:cs="Arial"/>
          <w:i/>
          <w:sz w:val="22"/>
          <w:szCs w:val="22"/>
          <w:lang w:eastAsia="ar-SA"/>
        </w:rPr>
        <w:t xml:space="preserve"> ausencia por enfermedad o suspensión de las clases, con independencia que el club comunique estas modificaciones a las personas usuarias del servicio, por cualquier otro canal. </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El personal técnico (monitores) encargado del desarrollo de la actividad,</w:t>
      </w:r>
      <w:r>
        <w:rPr>
          <w:rFonts w:ascii="Arial" w:eastAsia="Times New Roman" w:hAnsi="Arial" w:cs="Arial"/>
          <w:i/>
          <w:sz w:val="22"/>
          <w:szCs w:val="22"/>
          <w:lang w:eastAsia="ar-SA"/>
        </w:rPr>
        <w:t xml:space="preserve"> deberá llevar durante las sesiones, la indumentaria facilitada por la Concejalía de Deportes. </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Hacer expresa mención en las actividades objeto del convenio de la colaboración económica del Ayuntamiento, y en todo caso hacerla constar en la publicidad </w:t>
      </w:r>
      <w:r>
        <w:rPr>
          <w:rFonts w:ascii="Arial" w:eastAsia="Times New Roman" w:hAnsi="Arial" w:cs="Arial"/>
          <w:i/>
          <w:sz w:val="22"/>
          <w:szCs w:val="22"/>
          <w:lang w:eastAsia="ar-SA"/>
        </w:rPr>
        <w:t>del Club, conforme al modelo oficial de escudo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Invitar expresamente, al final de temporada o de cada actividad, al representante del Ayuntamiento y de la Concejalía de Deportes para el acto de entrega de trofeos y distinciones</w:t>
      </w:r>
      <w:r>
        <w:rPr>
          <w:rFonts w:ascii="Arial" w:eastAsia="Times New Roman" w:hAnsi="Arial" w:cs="Arial"/>
          <w:i/>
          <w:sz w:val="22"/>
          <w:szCs w:val="22"/>
          <w:lang w:eastAsia="ar-SA"/>
        </w:rPr>
        <w:t>.</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8. Comunicar la obtención de otras subvenciones, ayudas, donaciones o cualquier otro ingreso concurrente con la misma actividad, procedentes de cualesquiera Administraciones Públicas, entes públicos o privados, nacionales o internacionales, velando en </w:t>
      </w:r>
      <w:r>
        <w:rPr>
          <w:rFonts w:ascii="Arial" w:eastAsia="Times New Roman" w:hAnsi="Arial" w:cs="Arial"/>
          <w:i/>
          <w:sz w:val="22"/>
          <w:szCs w:val="22"/>
          <w:lang w:eastAsia="ar-SA"/>
        </w:rPr>
        <w:t xml:space="preserve">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9. </w:t>
      </w:r>
      <w:r>
        <w:rPr>
          <w:rFonts w:ascii="Arial" w:eastAsia="Times New Roman" w:hAnsi="Arial" w:cs="Arial"/>
          <w:i/>
          <w:kern w:val="0"/>
          <w:sz w:val="22"/>
          <w:szCs w:val="22"/>
          <w:lang w:eastAsia="es-ES"/>
        </w:rPr>
        <w:t xml:space="preserve">Conforme el artículo 53 de la </w:t>
      </w:r>
      <w:r>
        <w:rPr>
          <w:rFonts w:ascii="Arial" w:eastAsia="Times New Roman" w:hAnsi="Arial" w:cs="Arial"/>
          <w:i/>
          <w:kern w:val="0"/>
          <w:sz w:val="22"/>
          <w:szCs w:val="22"/>
          <w:lang w:eastAsia="es-ES"/>
        </w:rPr>
        <w:t>Ordenanza General municipal y Bases reguladoras de subvenciones, será el convenio de colaboración, quien fijará el plazo de justificación de las subvenciones y su final, que será como máximo, de tres meses desde la finalización del plazo para la realizació</w:t>
      </w:r>
      <w:r>
        <w:rPr>
          <w:rFonts w:ascii="Arial" w:eastAsia="Times New Roman" w:hAnsi="Arial" w:cs="Arial"/>
          <w:i/>
          <w:kern w:val="0"/>
          <w:sz w:val="22"/>
          <w:szCs w:val="22"/>
          <w:lang w:eastAsia="es-ES"/>
        </w:rPr>
        <w:t>n de la actividad. No obstante, por razones justificadas debidamente motivadas no pudiera realizarse o justificarse en el plazo previsto, el órgano concedente podrá acordar, siempre con anterioridad a la finalización del plazo concedido, la prórroga del pl</w:t>
      </w:r>
      <w:r>
        <w:rPr>
          <w:rFonts w:ascii="Arial" w:eastAsia="Times New Roman" w:hAnsi="Arial" w:cs="Arial"/>
          <w:i/>
          <w:kern w:val="0"/>
          <w:sz w:val="22"/>
          <w:szCs w:val="22"/>
          <w:lang w:eastAsia="es-ES"/>
        </w:rPr>
        <w:t>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condiciones</w:t>
      </w:r>
      <w:r>
        <w:rPr>
          <w:rFonts w:ascii="Arial" w:eastAsia="Times New Roman" w:hAnsi="Arial" w:cs="Arial"/>
          <w:i/>
          <w:kern w:val="0"/>
          <w:sz w:val="22"/>
          <w:szCs w:val="22"/>
          <w:lang w:eastAsia="es-ES"/>
        </w:rPr>
        <w:t xml:space="preserve">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w:t>
      </w:r>
      <w:r>
        <w:rPr>
          <w:rFonts w:ascii="Arial" w:eastAsia="Times New Roman" w:hAnsi="Arial" w:cs="Arial"/>
          <w:i/>
          <w:kern w:val="0"/>
          <w:sz w:val="22"/>
          <w:szCs w:val="22"/>
          <w:lang w:eastAsia="es-ES"/>
        </w:rPr>
        <w:t>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10. Facilitar cuanta información qu</w:t>
      </w:r>
      <w:r>
        <w:rPr>
          <w:rFonts w:ascii="Arial" w:eastAsia="Times New Roman" w:hAnsi="Arial" w:cs="Arial"/>
          <w:i/>
          <w:sz w:val="22"/>
          <w:szCs w:val="22"/>
          <w:lang w:eastAsia="ar-SA"/>
        </w:rPr>
        <w:t>e le sea requerida por el Ayuntamiento, por la Intervención del mismo y por cualquier otro órgano de fiscalización y control en ejercicio de sus respectivas competencias.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11. Los ingresos que la </w:t>
      </w:r>
      <w:r>
        <w:rPr>
          <w:rFonts w:ascii="Arial" w:hAnsi="Arial" w:cs="Arial"/>
          <w:i/>
          <w:sz w:val="22"/>
          <w:szCs w:val="22"/>
        </w:rPr>
        <w:t>Federación Insular de Baloncesto de Tenerife</w:t>
      </w:r>
      <w:r>
        <w:rPr>
          <w:rFonts w:ascii="Arial" w:eastAsia="Times New Roman" w:hAnsi="Arial" w:cs="Arial"/>
          <w:i/>
          <w:sz w:val="22"/>
          <w:szCs w:val="22"/>
          <w:lang w:eastAsia="ar-SA"/>
        </w:rPr>
        <w:t xml:space="preserve"> abona al club e</w:t>
      </w:r>
      <w:r>
        <w:rPr>
          <w:rFonts w:ascii="Arial" w:eastAsia="Times New Roman" w:hAnsi="Arial" w:cs="Arial"/>
          <w:i/>
          <w:sz w:val="22"/>
          <w:szCs w:val="22"/>
          <w:lang w:eastAsia="ar-SA"/>
        </w:rPr>
        <w:t>n concepto de subvención relativa a los arbitrajes, podrán incorporarse al crédito correspondiente del presupuesto de gastos, minorando en la misma cuantía la aportación del Ayuntamiento de la Villa de Candelaria. No obstante, dichos ingresos podrán ser in</w:t>
      </w:r>
      <w:r>
        <w:rPr>
          <w:rFonts w:ascii="Arial" w:eastAsia="Times New Roman" w:hAnsi="Arial" w:cs="Arial"/>
          <w:i/>
          <w:sz w:val="22"/>
          <w:szCs w:val="22"/>
          <w:lang w:eastAsia="ar-SA"/>
        </w:rPr>
        <w:t xml:space="preserve">vertidos directamente en la E.M.B.C.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12. En el caso de la organización por parte del club previa aprobación de la Concejalía, de un campus, jornada de tecnificación, clinic, taller o actividad análoga, podrá cobrar dicho servicio a las personas inscritas</w:t>
      </w:r>
      <w:r>
        <w:rPr>
          <w:rFonts w:ascii="Arial" w:eastAsia="Times New Roman" w:hAnsi="Arial" w:cs="Arial"/>
          <w:i/>
          <w:sz w:val="22"/>
          <w:szCs w:val="22"/>
          <w:lang w:eastAsia="ar-SA"/>
        </w:rPr>
        <w:t xml:space="preserve"> y usar las instalaciones deportivas municipales acordadas, debiendo en todo momento, contratar un seguro de accidentes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que, de cobertura a las personas no federadas en el propio club, así como incluir el logo del Ayuntamiento como colaborador en la carte</w:t>
      </w:r>
      <w:r>
        <w:rPr>
          <w:rFonts w:ascii="Arial" w:eastAsia="Times New Roman" w:hAnsi="Arial" w:cs="Arial"/>
          <w:i/>
          <w:sz w:val="22"/>
          <w:szCs w:val="22"/>
          <w:lang w:eastAsia="ar-SA"/>
        </w:rPr>
        <w:t>lería y aplicar un descuento de un mínimo del 20 % sobre el precio más bajo de dicho servicio para las personas empadronadas en el municipio de Candelaria. Para la aprobación de dicho servicio, previo a la contratación y difusión, deberá trasladar a la Con</w:t>
      </w:r>
      <w:r>
        <w:rPr>
          <w:rFonts w:ascii="Arial" w:eastAsia="Times New Roman" w:hAnsi="Arial" w:cs="Arial"/>
          <w:i/>
          <w:sz w:val="22"/>
          <w:szCs w:val="22"/>
          <w:lang w:eastAsia="ar-SA"/>
        </w:rPr>
        <w:t>cejalía de Deportes el contenido de la contratación del seguro de accidentes, así como del diseño del cartel.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9"/>
        <w:jc w:val="both"/>
        <w:rPr>
          <w:rFonts w:ascii="Arial" w:eastAsia="Times New Roman" w:hAnsi="Arial" w:cs="Arial"/>
          <w:i/>
          <w:sz w:val="22"/>
          <w:szCs w:val="22"/>
          <w:lang w:eastAsia="ar-SA"/>
        </w:rPr>
      </w:pPr>
      <w:r>
        <w:rPr>
          <w:rFonts w:ascii="Arial" w:eastAsia="Times New Roman" w:hAnsi="Arial" w:cs="Arial"/>
          <w:i/>
          <w:sz w:val="22"/>
          <w:szCs w:val="22"/>
          <w:lang w:eastAsia="ar-SA"/>
        </w:rPr>
        <w:t>Cuarta. - Aplicación y seguimiento del Convenio.</w:t>
      </w:r>
    </w:p>
    <w:p w:rsidR="009C0B13" w:rsidRDefault="009C0B13">
      <w:pPr>
        <w:spacing w:line="276" w:lineRule="auto"/>
        <w:ind w:left="57"/>
        <w:jc w:val="both"/>
        <w:rPr>
          <w:rFonts w:ascii="Arial" w:hAnsi="Arial" w:cs="Arial"/>
          <w:i/>
          <w:sz w:val="22"/>
          <w:szCs w:val="22"/>
        </w:rPr>
      </w:pPr>
    </w:p>
    <w:p w:rsidR="009C0B13" w:rsidRDefault="00EE088B">
      <w:pPr>
        <w:spacing w:line="276" w:lineRule="auto"/>
        <w:ind w:left="57"/>
        <w:jc w:val="both"/>
      </w:pPr>
      <w:r>
        <w:rPr>
          <w:rFonts w:ascii="Arial" w:hAnsi="Arial" w:cs="Arial"/>
          <w:i/>
          <w:sz w:val="22"/>
          <w:szCs w:val="22"/>
        </w:rPr>
        <w:t>La aplicación y desarrollo del presente Convenio se llevará a cabo por una comisión de seguimie</w:t>
      </w:r>
      <w:r>
        <w:rPr>
          <w:rFonts w:ascii="Arial" w:hAnsi="Arial" w:cs="Arial"/>
          <w:i/>
          <w:sz w:val="22"/>
          <w:szCs w:val="22"/>
        </w:rPr>
        <w:t>nto, cuyo funcionamiento se ajustará al régimen establecido en título preliminar, capítulo II, sección III de la Ley 40/2015, de 1 de octubre, de Régimen Jurídico del Sector Público.</w:t>
      </w:r>
    </w:p>
    <w:p w:rsidR="009C0B13" w:rsidRDefault="009C0B13">
      <w:pPr>
        <w:spacing w:line="276" w:lineRule="auto"/>
        <w:ind w:left="57"/>
        <w:jc w:val="both"/>
        <w:rPr>
          <w:rFonts w:ascii="Arial" w:hAnsi="Arial" w:cs="Arial"/>
          <w:i/>
          <w:color w:val="000080"/>
          <w:sz w:val="22"/>
          <w:szCs w:val="22"/>
        </w:rPr>
      </w:pPr>
    </w:p>
    <w:p w:rsidR="009C0B13" w:rsidRDefault="00EE088B">
      <w:pPr>
        <w:spacing w:line="276" w:lineRule="auto"/>
        <w:ind w:left="709"/>
        <w:jc w:val="both"/>
      </w:pPr>
      <w:r>
        <w:rPr>
          <w:rFonts w:ascii="Arial" w:hAnsi="Arial" w:cs="Arial"/>
          <w:i/>
          <w:sz w:val="22"/>
          <w:szCs w:val="22"/>
        </w:rPr>
        <w:t>Quinta. - Reglamento Interno de la E.M.B. de Candelaria.</w:t>
      </w:r>
    </w:p>
    <w:p w:rsidR="009C0B13" w:rsidRDefault="009C0B13">
      <w:pPr>
        <w:spacing w:line="276" w:lineRule="auto"/>
        <w:ind w:left="57"/>
        <w:jc w:val="both"/>
        <w:rPr>
          <w:rFonts w:ascii="Arial" w:hAnsi="Arial" w:cs="Arial"/>
          <w:i/>
          <w:sz w:val="22"/>
          <w:szCs w:val="22"/>
          <w:u w:val="single"/>
        </w:rPr>
      </w:pPr>
    </w:p>
    <w:p w:rsidR="009C0B13" w:rsidRDefault="00EE088B">
      <w:pPr>
        <w:spacing w:line="276" w:lineRule="auto"/>
        <w:ind w:left="57"/>
        <w:jc w:val="both"/>
      </w:pPr>
      <w:r>
        <w:rPr>
          <w:rFonts w:ascii="Arial" w:hAnsi="Arial" w:cs="Arial"/>
          <w:i/>
          <w:sz w:val="22"/>
          <w:szCs w:val="22"/>
          <w:u w:val="single"/>
        </w:rPr>
        <w:t xml:space="preserve">ARTÍCULO 1º.- </w:t>
      </w:r>
      <w:r>
        <w:rPr>
          <w:rFonts w:ascii="Arial" w:hAnsi="Arial" w:cs="Arial"/>
          <w:i/>
          <w:sz w:val="22"/>
          <w:szCs w:val="22"/>
          <w:u w:val="single"/>
        </w:rPr>
        <w:t>INFRACCIONES Y SANCIONES</w:t>
      </w:r>
    </w:p>
    <w:p w:rsidR="009C0B13" w:rsidRDefault="009C0B13">
      <w:pPr>
        <w:spacing w:line="276" w:lineRule="auto"/>
        <w:ind w:left="57"/>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Las infracciones serán conocidas y sancionadas mediante apertura de expediente deportivo.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Las sanciones se graduarán en atención a la gravedad de la infracción, malicia o falsedad del afectado.</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3. Las infracciones se </w:t>
      </w:r>
      <w:r>
        <w:rPr>
          <w:rFonts w:ascii="Arial" w:eastAsia="Times New Roman" w:hAnsi="Arial" w:cs="Arial"/>
          <w:i/>
          <w:sz w:val="22"/>
          <w:szCs w:val="22"/>
          <w:lang w:eastAsia="ar-SA"/>
        </w:rPr>
        <w:t>sancionan con multa deportiva a propuesta del cuadro técnico, delegado o directivos que formen la comisión deportiva-disciplinaria del club, cuya propuesta deberá ser elevada a la Comisión de Seguimiento para su resolución en el caso de infracciones graves</w:t>
      </w:r>
      <w:r>
        <w:rPr>
          <w:rFonts w:ascii="Arial" w:eastAsia="Times New Roman" w:hAnsi="Arial" w:cs="Arial"/>
          <w:i/>
          <w:sz w:val="22"/>
          <w:szCs w:val="22"/>
          <w:lang w:eastAsia="ar-SA"/>
        </w:rPr>
        <w:t xml:space="preserve"> y muy graves, y para el supuesto de infracciones leves el órgano competente para resolver será la Comisión Deportiva-Disciplinaria que designará el Ayuntamiento.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Cuando concurran causas de excepcional gravedad en las infracciones, se podrá acordar inc</w:t>
      </w:r>
      <w:r>
        <w:rPr>
          <w:rFonts w:ascii="Arial" w:hAnsi="Arial" w:cs="Arial"/>
          <w:i/>
          <w:sz w:val="22"/>
          <w:szCs w:val="22"/>
        </w:rPr>
        <w:t>luso la separación total del equipo.</w:t>
      </w:r>
    </w:p>
    <w:p w:rsidR="009C0B13" w:rsidRDefault="009C0B13">
      <w:pPr>
        <w:widowControl/>
        <w:spacing w:line="276" w:lineRule="auto"/>
        <w:jc w:val="both"/>
        <w:rPr>
          <w:rFonts w:ascii="Arial" w:hAnsi="Arial" w:cs="Arial"/>
          <w:i/>
          <w:sz w:val="22"/>
          <w:szCs w:val="22"/>
        </w:rPr>
      </w:pP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5. La valoración de las faltas y correspondientes sanciones, impuesta por la comisión de disciplina serán revisables por la junta directiva en su totalidad a propuesta del infractor.</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6. Las faltas muy graves requerir</w:t>
      </w:r>
      <w:r>
        <w:rPr>
          <w:rFonts w:ascii="Arial" w:hAnsi="Arial" w:cs="Arial"/>
          <w:i/>
          <w:sz w:val="22"/>
          <w:szCs w:val="22"/>
        </w:rPr>
        <w:t>án comunicación por escrito al infractor, haciendo constar la fecha y lo que la motiva.</w:t>
      </w:r>
    </w:p>
    <w:p w:rsidR="009C0B13" w:rsidRDefault="009C0B13">
      <w:pPr>
        <w:spacing w:line="276" w:lineRule="auto"/>
        <w:jc w:val="both"/>
        <w:rPr>
          <w:rFonts w:ascii="Arial" w:hAnsi="Arial" w:cs="Arial"/>
          <w:i/>
          <w:sz w:val="22"/>
          <w:szCs w:val="22"/>
          <w:u w:val="single"/>
        </w:rPr>
      </w:pPr>
    </w:p>
    <w:p w:rsidR="009C0B13" w:rsidRDefault="00EE088B">
      <w:pPr>
        <w:spacing w:line="360" w:lineRule="auto"/>
        <w:jc w:val="both"/>
        <w:rPr>
          <w:rFonts w:ascii="Arial" w:hAnsi="Arial" w:cs="Arial"/>
          <w:i/>
          <w:sz w:val="22"/>
          <w:szCs w:val="22"/>
          <w:u w:val="single"/>
        </w:rPr>
      </w:pPr>
      <w:r>
        <w:rPr>
          <w:rFonts w:ascii="Arial" w:hAnsi="Arial" w:cs="Arial"/>
          <w:i/>
          <w:sz w:val="22"/>
          <w:szCs w:val="22"/>
          <w:u w:val="single"/>
        </w:rPr>
        <w:t>ARTÍCULO 2º.-TIPO DE INFRACCIONES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1"/>
        </w:numPr>
        <w:spacing w:line="276" w:lineRule="auto"/>
        <w:jc w:val="both"/>
        <w:rPr>
          <w:rFonts w:ascii="Arial" w:hAnsi="Arial" w:cs="Arial"/>
          <w:i/>
          <w:sz w:val="22"/>
          <w:szCs w:val="22"/>
        </w:rPr>
      </w:pPr>
      <w:r>
        <w:rPr>
          <w:rFonts w:ascii="Arial" w:hAnsi="Arial" w:cs="Arial"/>
          <w:i/>
          <w:sz w:val="22"/>
          <w:szCs w:val="22"/>
        </w:rPr>
        <w:t>LEVES.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No comparecer a entrenamientos, partidos y actos o requerimientos del cuadro técnico, médico o junta directiva.</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Falta de uni</w:t>
      </w:r>
      <w:r>
        <w:rPr>
          <w:rFonts w:ascii="Arial" w:hAnsi="Arial" w:cs="Arial"/>
          <w:i/>
          <w:sz w:val="22"/>
          <w:szCs w:val="22"/>
        </w:rPr>
        <w:t>formidad en partidos o entrenamientos.</w:t>
      </w:r>
    </w:p>
    <w:p w:rsidR="009C0B13" w:rsidRDefault="009C0B13">
      <w:pPr>
        <w:widowControl/>
        <w:spacing w:line="276" w:lineRule="auto"/>
        <w:ind w:left="1440"/>
        <w:jc w:val="both"/>
        <w:rPr>
          <w:rFonts w:ascii="Arial" w:hAnsi="Arial" w:cs="Arial"/>
          <w:i/>
          <w:sz w:val="22"/>
          <w:szCs w:val="22"/>
        </w:rPr>
      </w:pPr>
    </w:p>
    <w:p w:rsidR="009C0B13" w:rsidRDefault="00EE088B">
      <w:pPr>
        <w:widowControl/>
        <w:numPr>
          <w:ilvl w:val="0"/>
          <w:numId w:val="63"/>
        </w:numPr>
        <w:spacing w:line="276" w:lineRule="auto"/>
        <w:jc w:val="both"/>
        <w:rPr>
          <w:rFonts w:ascii="Arial" w:hAnsi="Arial" w:cs="Arial"/>
          <w:i/>
          <w:sz w:val="22"/>
          <w:szCs w:val="22"/>
        </w:rPr>
      </w:pPr>
      <w:r>
        <w:rPr>
          <w:rFonts w:ascii="Arial" w:hAnsi="Arial" w:cs="Arial"/>
          <w:i/>
          <w:sz w:val="22"/>
          <w:szCs w:val="22"/>
        </w:rPr>
        <w:t>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Rechazar órdenes del cuadro técnico, medico, junta directiva o delegado del equipo.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Negarse infundadamente a participar en trabajos de tipo técnico o táctico en partidos o entrenamientos, sean estos oficiales</w:t>
      </w:r>
      <w:r>
        <w:rPr>
          <w:rFonts w:ascii="Arial" w:hAnsi="Arial" w:cs="Arial"/>
          <w:i/>
          <w:sz w:val="22"/>
          <w:szCs w:val="22"/>
        </w:rPr>
        <w:t xml:space="preserve"> o no.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Las faltas reiteradas de asistencia o puntualidad a convocatorias, partidos o entrenamientos.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Participar en otras actividades deportivas en el transcurso de la temporada vigente sea cual sea, sin permiso del club.</w:t>
      </w:r>
    </w:p>
    <w:p w:rsidR="009C0B13" w:rsidRDefault="009C0B13">
      <w:pPr>
        <w:spacing w:line="276" w:lineRule="auto"/>
        <w:jc w:val="both"/>
        <w:rPr>
          <w:rFonts w:ascii="Arial" w:hAnsi="Arial" w:cs="Arial"/>
          <w:i/>
          <w:sz w:val="22"/>
          <w:szCs w:val="22"/>
        </w:rPr>
      </w:pPr>
    </w:p>
    <w:p w:rsidR="009C0B13" w:rsidRDefault="00EE088B">
      <w:pPr>
        <w:widowControl/>
        <w:numPr>
          <w:ilvl w:val="0"/>
          <w:numId w:val="64"/>
        </w:numPr>
        <w:spacing w:line="276" w:lineRule="auto"/>
        <w:jc w:val="both"/>
        <w:rPr>
          <w:rFonts w:ascii="Arial" w:hAnsi="Arial" w:cs="Arial"/>
          <w:i/>
          <w:sz w:val="22"/>
          <w:szCs w:val="22"/>
        </w:rPr>
      </w:pPr>
      <w:r>
        <w:rPr>
          <w:rFonts w:ascii="Arial" w:hAnsi="Arial" w:cs="Arial"/>
          <w:i/>
          <w:sz w:val="22"/>
          <w:szCs w:val="22"/>
        </w:rPr>
        <w:t>MUY 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Ofensas verbales o fís</w:t>
      </w:r>
      <w:r>
        <w:rPr>
          <w:rFonts w:ascii="Arial" w:hAnsi="Arial" w:cs="Arial"/>
          <w:i/>
          <w:sz w:val="22"/>
          <w:szCs w:val="22"/>
        </w:rPr>
        <w:t>icas a cualquier persona perteneciente al club, ya sean aficionados, directivos, entrenadores, delegados, jugadores, etc… en cualquier circunstancia o lugar.</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Tabaquismo (fumar), alcoholismo (embriaguez) o toxicomanía (uso de drogas).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Disminución voluntaria</w:t>
      </w:r>
      <w:r>
        <w:rPr>
          <w:rFonts w:ascii="Arial" w:hAnsi="Arial" w:cs="Arial"/>
          <w:i/>
          <w:sz w:val="22"/>
          <w:szCs w:val="22"/>
        </w:rPr>
        <w:t xml:space="preserve"> del rendimiento en su trabajo, ya sea en partidos o entrenamientos.</w:t>
      </w:r>
    </w:p>
    <w:p w:rsidR="009C0B13" w:rsidRDefault="00EE088B">
      <w:pPr>
        <w:widowControl/>
        <w:numPr>
          <w:ilvl w:val="1"/>
          <w:numId w:val="62"/>
        </w:numPr>
        <w:spacing w:line="276" w:lineRule="auto"/>
        <w:jc w:val="both"/>
      </w:pPr>
      <w:r>
        <w:rPr>
          <w:rFonts w:ascii="Arial" w:hAnsi="Arial" w:cs="Arial"/>
          <w:i/>
          <w:sz w:val="22"/>
          <w:szCs w:val="22"/>
        </w:rPr>
        <w:t>Ofensas verbales o físicas que dañen la imagen del club, tanto en partidos amistosos u oficiales, desplazamientos, entrenamientos, dentro o fuera del terreno de juego, o en cualquier tipo</w:t>
      </w:r>
      <w:r>
        <w:rPr>
          <w:rFonts w:ascii="Arial" w:hAnsi="Arial" w:cs="Arial"/>
          <w:i/>
          <w:sz w:val="22"/>
          <w:szCs w:val="22"/>
        </w:rPr>
        <w:t xml:space="preserve"> de acto donde se represente al club.</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3º.- ESCALA DE SANCIONES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pPr>
      <w:r>
        <w:rPr>
          <w:rFonts w:ascii="Arial" w:hAnsi="Arial" w:cs="Arial"/>
          <w:i/>
          <w:sz w:val="22"/>
          <w:szCs w:val="22"/>
        </w:rPr>
        <w:t>SANCIONES DEPORTIVAS.</w:t>
      </w:r>
    </w:p>
    <w:p w:rsidR="009C0B13" w:rsidRDefault="009C0B13">
      <w:pPr>
        <w:widowControl/>
        <w:spacing w:line="276" w:lineRule="auto"/>
        <w:ind w:left="720"/>
        <w:jc w:val="both"/>
        <w:rPr>
          <w:rFonts w:ascii="Arial" w:hAnsi="Arial" w:cs="Arial"/>
          <w:i/>
          <w:sz w:val="22"/>
          <w:szCs w:val="22"/>
          <w:u w:val="single"/>
        </w:rPr>
      </w:pPr>
    </w:p>
    <w:p w:rsidR="009C0B13" w:rsidRDefault="00EE088B">
      <w:pPr>
        <w:widowControl/>
        <w:numPr>
          <w:ilvl w:val="1"/>
          <w:numId w:val="66"/>
        </w:numPr>
        <w:spacing w:line="276" w:lineRule="auto"/>
        <w:jc w:val="both"/>
      </w:pPr>
      <w:r>
        <w:rPr>
          <w:rFonts w:ascii="Arial" w:hAnsi="Arial" w:cs="Arial"/>
          <w:i/>
          <w:sz w:val="22"/>
          <w:szCs w:val="22"/>
          <w:u w:val="single"/>
        </w:rPr>
        <w:t>Las faltas leves</w:t>
      </w:r>
      <w:r>
        <w:rPr>
          <w:rFonts w:ascii="Arial" w:hAnsi="Arial" w:cs="Arial"/>
          <w:i/>
          <w:sz w:val="22"/>
          <w:szCs w:val="22"/>
        </w:rPr>
        <w:t xml:space="preserve"> serán sancionadas a criterio del cuadro técnico, según lo estimen conveniente, con comunicación a la comisión deportiva-disciplinaria.</w:t>
      </w:r>
    </w:p>
    <w:p w:rsidR="009C0B13" w:rsidRDefault="00EE088B">
      <w:pPr>
        <w:widowControl/>
        <w:numPr>
          <w:ilvl w:val="1"/>
          <w:numId w:val="66"/>
        </w:numPr>
        <w:spacing w:line="276" w:lineRule="auto"/>
        <w:jc w:val="both"/>
      </w:pPr>
      <w:r>
        <w:rPr>
          <w:rFonts w:ascii="Arial" w:hAnsi="Arial" w:cs="Arial"/>
          <w:i/>
          <w:sz w:val="22"/>
          <w:szCs w:val="22"/>
          <w:u w:val="single"/>
        </w:rPr>
        <w:t xml:space="preserve">Las </w:t>
      </w:r>
      <w:r>
        <w:rPr>
          <w:rFonts w:ascii="Arial" w:hAnsi="Arial" w:cs="Arial"/>
          <w:i/>
          <w:sz w:val="22"/>
          <w:szCs w:val="22"/>
          <w:u w:val="single"/>
        </w:rPr>
        <w:t>faltas graves</w:t>
      </w:r>
      <w:r>
        <w:rPr>
          <w:rFonts w:ascii="Arial" w:hAnsi="Arial" w:cs="Arial"/>
          <w:i/>
          <w:sz w:val="22"/>
          <w:szCs w:val="22"/>
        </w:rPr>
        <w:t>, a criterio del cuadro técnico, mediante informe a la comisión deportiva-disciplinaria.  Esta sanción puede conllevar la separación del equipo, el entrenamiento en solitario, o algún otro castigo, por un máximo de un mes.</w:t>
      </w:r>
    </w:p>
    <w:p w:rsidR="009C0B13" w:rsidRDefault="00EE088B">
      <w:pPr>
        <w:widowControl/>
        <w:numPr>
          <w:ilvl w:val="1"/>
          <w:numId w:val="66"/>
        </w:numPr>
        <w:spacing w:line="276" w:lineRule="auto"/>
        <w:jc w:val="both"/>
      </w:pPr>
      <w:r>
        <w:rPr>
          <w:rFonts w:ascii="Arial" w:hAnsi="Arial" w:cs="Arial"/>
          <w:i/>
          <w:sz w:val="22"/>
          <w:szCs w:val="22"/>
          <w:u w:val="single"/>
        </w:rPr>
        <w:t>Las faltas muy grave</w:t>
      </w:r>
      <w:r>
        <w:rPr>
          <w:rFonts w:ascii="Arial" w:hAnsi="Arial" w:cs="Arial"/>
          <w:i/>
          <w:sz w:val="22"/>
          <w:szCs w:val="22"/>
          <w:u w:val="single"/>
        </w:rPr>
        <w:t>s</w:t>
      </w:r>
      <w:r>
        <w:rPr>
          <w:rFonts w:ascii="Arial" w:hAnsi="Arial" w:cs="Arial"/>
          <w:i/>
          <w:sz w:val="22"/>
          <w:szCs w:val="22"/>
        </w:rPr>
        <w:t xml:space="preserve"> pueden conllevar la separación total o parcial del club, desde un mes, la temporada o la expulsión.</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rPr>
          <w:rFonts w:ascii="Arial" w:hAnsi="Arial" w:cs="Arial"/>
          <w:i/>
          <w:sz w:val="22"/>
          <w:szCs w:val="22"/>
        </w:rPr>
      </w:pPr>
      <w:r>
        <w:rPr>
          <w:rFonts w:ascii="Arial" w:hAnsi="Arial" w:cs="Arial"/>
          <w:i/>
          <w:sz w:val="22"/>
          <w:szCs w:val="22"/>
        </w:rPr>
        <w:t>SANCIONES ECONOMICAS.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6"/>
        </w:numPr>
        <w:spacing w:line="276" w:lineRule="auto"/>
        <w:jc w:val="both"/>
        <w:rPr>
          <w:rFonts w:ascii="Arial" w:hAnsi="Arial" w:cs="Arial"/>
          <w:i/>
          <w:sz w:val="22"/>
          <w:szCs w:val="22"/>
        </w:rPr>
      </w:pPr>
      <w:r>
        <w:rPr>
          <w:rFonts w:ascii="Arial" w:hAnsi="Arial" w:cs="Arial"/>
          <w:i/>
          <w:sz w:val="22"/>
          <w:szCs w:val="22"/>
        </w:rPr>
        <w:t xml:space="preserve">Las sanciones económicas que conlleven los incidentes provocados por un jugador serán a cargo del propio jugador, o sus padres o </w:t>
      </w:r>
      <w:r>
        <w:rPr>
          <w:rFonts w:ascii="Arial" w:hAnsi="Arial" w:cs="Arial"/>
          <w:i/>
          <w:sz w:val="22"/>
          <w:szCs w:val="22"/>
        </w:rPr>
        <w:t>tutores por defecto.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4º.- OBLIGACIONES Y DEBERES</w:t>
      </w:r>
    </w:p>
    <w:p w:rsidR="009C0B13" w:rsidRDefault="009C0B13">
      <w:pPr>
        <w:spacing w:line="276" w:lineRule="auto"/>
        <w:jc w:val="both"/>
        <w:rPr>
          <w:rFonts w:ascii="Arial" w:hAnsi="Arial" w:cs="Arial"/>
          <w:i/>
          <w:sz w:val="22"/>
          <w:szCs w:val="22"/>
        </w:rPr>
      </w:pPr>
    </w:p>
    <w:p w:rsidR="009C0B13" w:rsidRDefault="00EE088B">
      <w:pPr>
        <w:widowControl/>
        <w:numPr>
          <w:ilvl w:val="0"/>
          <w:numId w:val="67"/>
        </w:numPr>
        <w:spacing w:line="276" w:lineRule="auto"/>
        <w:jc w:val="both"/>
        <w:rPr>
          <w:rFonts w:ascii="Arial" w:hAnsi="Arial" w:cs="Arial"/>
          <w:i/>
          <w:sz w:val="22"/>
          <w:szCs w:val="22"/>
        </w:rPr>
      </w:pPr>
      <w:r>
        <w:rPr>
          <w:rFonts w:ascii="Arial" w:hAnsi="Arial" w:cs="Arial"/>
          <w:i/>
          <w:sz w:val="22"/>
          <w:szCs w:val="22"/>
        </w:rPr>
        <w:t xml:space="preserve">Es obligación y responsabilidad de los padres, el transporte y cuidado de los niños antes, y después de los entrenamientos y partidos. El club se exime de toda responsabilidad sobre sus jugadores </w:t>
      </w:r>
      <w:r>
        <w:rPr>
          <w:rFonts w:ascii="Arial" w:hAnsi="Arial" w:cs="Arial"/>
          <w:i/>
          <w:sz w:val="22"/>
          <w:szCs w:val="22"/>
        </w:rPr>
        <w:t>fuera de la zona deportiva.</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0"/>
          <w:numId w:val="68"/>
        </w:numPr>
        <w:spacing w:line="276" w:lineRule="auto"/>
        <w:jc w:val="both"/>
        <w:rPr>
          <w:rFonts w:ascii="Arial" w:hAnsi="Arial" w:cs="Arial"/>
          <w:i/>
          <w:sz w:val="22"/>
          <w:szCs w:val="22"/>
        </w:rPr>
      </w:pPr>
      <w:r>
        <w:rPr>
          <w:rFonts w:ascii="Arial" w:hAnsi="Arial" w:cs="Arial"/>
          <w:i/>
          <w:sz w:val="22"/>
          <w:szCs w:val="22"/>
        </w:rPr>
        <w:t>La asistencia a cualquier reunión informativa para jugadores o padres es obligatoria, en caso de no asistencia, se da por entendido que renuncia a todos los derechos o ventajas para los asistentes sin ningún derecho a reclamaci</w:t>
      </w:r>
      <w:r>
        <w:rPr>
          <w:rFonts w:ascii="Arial" w:hAnsi="Arial" w:cs="Arial"/>
          <w:i/>
          <w:sz w:val="22"/>
          <w:szCs w:val="22"/>
        </w:rPr>
        <w:t>ón alguna.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Todas estas normas de régimen interno, serán aplicadas a toda persona relacionada con el club, y en todos sus escalafones.</w:t>
      </w:r>
    </w:p>
    <w:p w:rsidR="009C0B13" w:rsidRDefault="009C0B13">
      <w:pPr>
        <w:spacing w:line="276" w:lineRule="auto"/>
        <w:jc w:val="both"/>
        <w:rPr>
          <w:rFonts w:ascii="Arial" w:hAnsi="Arial" w:cs="Arial"/>
          <w:i/>
          <w:sz w:val="22"/>
          <w:szCs w:val="22"/>
        </w:rPr>
      </w:pPr>
    </w:p>
    <w:p w:rsidR="009C0B13" w:rsidRDefault="00EE088B">
      <w:pPr>
        <w:widowControl/>
        <w:numPr>
          <w:ilvl w:val="0"/>
          <w:numId w:val="69"/>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deportiva-disciplinaria</w:t>
      </w:r>
      <w:r>
        <w:rPr>
          <w:rFonts w:ascii="Arial" w:hAnsi="Arial" w:cs="Arial"/>
          <w:i/>
          <w:sz w:val="22"/>
          <w:szCs w:val="22"/>
        </w:rPr>
        <w:t>, la componen la Alcaldesa-Presidenta, el Concejal de Deportes, el Técnico de Deporte</w:t>
      </w:r>
      <w:r>
        <w:rPr>
          <w:rFonts w:ascii="Arial" w:hAnsi="Arial" w:cs="Arial"/>
          <w:i/>
          <w:sz w:val="22"/>
          <w:szCs w:val="22"/>
        </w:rPr>
        <w:t>s, el Presidente del Club, un Directivo del Club, y el Secretario del Ayuntamiento de Candelaria o técnico que designe.</w:t>
      </w:r>
    </w:p>
    <w:p w:rsidR="009C0B13" w:rsidRDefault="00EE088B">
      <w:pPr>
        <w:widowControl/>
        <w:numPr>
          <w:ilvl w:val="0"/>
          <w:numId w:val="70"/>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 seguimiento</w:t>
      </w:r>
      <w:r>
        <w:rPr>
          <w:rFonts w:ascii="Arial" w:hAnsi="Arial" w:cs="Arial"/>
          <w:i/>
          <w:sz w:val="22"/>
          <w:szCs w:val="22"/>
        </w:rPr>
        <w:t xml:space="preserve"> la componen la Alcaldesa-Presidenta, el Concejal de Deportes, el Técnico de Deportes, el Presidente del Club,</w:t>
      </w:r>
      <w:r>
        <w:rPr>
          <w:rFonts w:ascii="Arial" w:hAnsi="Arial" w:cs="Arial"/>
          <w:i/>
          <w:sz w:val="22"/>
          <w:szCs w:val="22"/>
        </w:rPr>
        <w:t xml:space="preserve"> un Directivo del Club, un representante de los padres de los jugadores de la E.M.B.C. y una persona que ejerza como secretario/a que designe el Ayuntamiento.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5º.- PROTECCIÓN DE DATOS PERSONALES</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w:t>
      </w:r>
      <w:r>
        <w:rPr>
          <w:rFonts w:ascii="Arial" w:hAnsi="Arial" w:cs="Arial"/>
          <w:i/>
          <w:sz w:val="22"/>
          <w:szCs w:val="22"/>
        </w:rPr>
        <w:t xml:space="preserve">facilitados de los alumnos o participantes por la E.M.B.C, serán utilizados por el Club con la única finalidad de gestionar los distintos encuentros y actividades organizadas el Club y/o (en su defecto) el Ayuntamiento.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w:t>
      </w:r>
      <w:r>
        <w:rPr>
          <w:rFonts w:ascii="Arial" w:hAnsi="Arial" w:cs="Arial"/>
          <w:i/>
          <w:sz w:val="22"/>
          <w:szCs w:val="22"/>
        </w:rPr>
        <w:t>conservarán mientras se mantenga vigente el presente convenio, para cumplir con las obligaciones legales. Los datos no se cederán a terceros salvo en los casos en que exista una obligación legal. La E.M.B.C y por información el Ayuntamiento, tienen derecho</w:t>
      </w:r>
      <w:r>
        <w:rPr>
          <w:rFonts w:ascii="Arial" w:hAnsi="Arial" w:cs="Arial"/>
          <w:i/>
          <w:sz w:val="22"/>
          <w:szCs w:val="22"/>
        </w:rPr>
        <w:t xml:space="preserve"> a obtener confirmación sobre si el 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w:t>
      </w:r>
      <w:r>
        <w:rPr>
          <w:rFonts w:ascii="Arial" w:hAnsi="Arial" w:cs="Arial"/>
          <w:i/>
          <w:sz w:val="22"/>
          <w:szCs w:val="22"/>
        </w:rPr>
        <w:t xml:space="preserve">n estricto rigor toda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w:t>
      </w:r>
      <w:r>
        <w:rPr>
          <w:rFonts w:ascii="Arial" w:hAnsi="Arial" w:cs="Arial"/>
          <w:i/>
          <w:sz w:val="22"/>
          <w:szCs w:val="22"/>
        </w:rPr>
        <w:t>sentimiento expreso a los padres, tutores legales, o participantes (en el caso de mayores de 14 años) para la utilización de las imágenes tomadas durante las actividades publicitarias, recreativas, participativas, o en el desarrollo del objeto del presente</w:t>
      </w:r>
      <w:r>
        <w:rPr>
          <w:rFonts w:ascii="Arial" w:hAnsi="Arial" w:cs="Arial"/>
          <w:i/>
          <w:sz w:val="22"/>
          <w:szCs w:val="22"/>
        </w:rPr>
        <w:t xml:space="preserv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w:t>
      </w:r>
      <w:r>
        <w:rPr>
          <w:rFonts w:ascii="Arial" w:hAnsi="Arial" w:cs="Arial"/>
          <w:i/>
          <w:sz w:val="22"/>
          <w:szCs w:val="22"/>
        </w:rPr>
        <w:t>los anteriormente mencionados sin autorización previa de la E.M.B.C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w:t>
      </w:r>
      <w:r>
        <w:rPr>
          <w:rFonts w:ascii="Arial" w:hAnsi="Arial" w:cs="Arial"/>
          <w:i/>
          <w:sz w:val="22"/>
          <w:szCs w:val="22"/>
        </w:rPr>
        <w:t>arácter Personal, y en conformidad con el RGPD UE 2016/679 usted debe tener sus ficheros de datos personales, declarados en su Registro de Actividades de Tratamiento (RAT) y tener el procedimiento actualizado en orden del deber de informar al E.M.B.C., así</w:t>
      </w:r>
      <w:r>
        <w:rPr>
          <w:rFonts w:ascii="Arial" w:hAnsi="Arial" w:cs="Arial"/>
          <w:i/>
          <w:sz w:val="22"/>
          <w:szCs w:val="22"/>
        </w:rPr>
        <w:t xml:space="preserve"> como al Ayuntamiento con el fin de que puedan ejercer sus derechos de acceso, rectificación, supresión, limitación y portabilidad.</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Sexta. - Los ingresos procedentes de la explotación de la actividad que excedan de las previsiones presupuestarias podrán i</w:t>
      </w:r>
      <w:r>
        <w:rPr>
          <w:rFonts w:ascii="Arial" w:hAnsi="Arial" w:cs="Arial"/>
          <w:i/>
          <w:sz w:val="22"/>
          <w:szCs w:val="22"/>
        </w:rPr>
        <w:t>ncorporarse al crédito correspondiente del presupuesto de gastos, minorando en la misma cuantía la aportación del Ayuntamiento de la Villa de Candelaria. Para el correcto desarrollo de la actividad y asegurar liquidez al club para el pago de las obligacion</w:t>
      </w:r>
      <w:r>
        <w:rPr>
          <w:rFonts w:ascii="Arial" w:hAnsi="Arial" w:cs="Arial"/>
          <w:i/>
          <w:sz w:val="22"/>
          <w:szCs w:val="22"/>
        </w:rPr>
        <w:t>es federativas, el club podrá exigir a las personas inscritas, previa aprobación de la Concejalía de Deportes, el abono de un máximo de 120 euros por temporada que siempre debería fraccionarse, mensualmente, para facilitar el pago por parte de las personas</w:t>
      </w:r>
      <w:r>
        <w:rPr>
          <w:rFonts w:ascii="Arial" w:hAnsi="Arial" w:cs="Arial"/>
          <w:i/>
          <w:sz w:val="22"/>
          <w:szCs w:val="22"/>
        </w:rPr>
        <w:t xml:space="preserve"> inscritas. No obstante, dichos ingresos podrán ser invertidos directamente en la E.M.B.C.</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Séptima. - </w:t>
      </w: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w:t>
      </w:r>
      <w:r>
        <w:rPr>
          <w:rFonts w:ascii="Arial" w:eastAsia="Times New Roman" w:hAnsi="Arial" w:cs="Arial"/>
          <w:i/>
          <w:sz w:val="22"/>
          <w:szCs w:val="22"/>
          <w:lang w:eastAsia="ar-SA"/>
        </w:rPr>
        <w:t>or su cuenta y riesgo, sin que implique, en ningún caso, relación directa o subsidiaria con el Ayuntamiento.</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Octava. - </w:t>
      </w:r>
      <w:r>
        <w:rPr>
          <w:rFonts w:ascii="Arial" w:eastAsia="Times New Roman" w:hAnsi="Arial" w:cs="Arial"/>
          <w:i/>
          <w:sz w:val="22"/>
          <w:szCs w:val="22"/>
          <w:lang w:eastAsia="ar-SA"/>
        </w:rPr>
        <w:t>Si durante el curso de la temporada surge algún compromiso no previsto en el momento de confeccionar el programa anual de actividades, e</w:t>
      </w:r>
      <w:r>
        <w:rPr>
          <w:rFonts w:ascii="Arial" w:eastAsia="Times New Roman" w:hAnsi="Arial" w:cs="Arial"/>
          <w:i/>
          <w:sz w:val="22"/>
          <w:szCs w:val="22"/>
          <w:lang w:eastAsia="ar-SA"/>
        </w:rPr>
        <w:t>l mismo se supeditará a un acuerdo previo entre las partes.</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Novena.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Por acuerdo expreso de las partes.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2. Por incumplimiento de alguna de las cláusulas establecidas en el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9"/>
        <w:jc w:val="both"/>
      </w:pPr>
      <w:r>
        <w:rPr>
          <w:rFonts w:ascii="Arial" w:eastAsia="Times New Roman" w:hAnsi="Arial" w:cs="Arial"/>
          <w:i/>
          <w:sz w:val="22"/>
          <w:szCs w:val="22"/>
          <w:lang w:eastAsia="ar-SA"/>
        </w:rPr>
        <w:t xml:space="preserve">Décima. - </w:t>
      </w:r>
      <w:r>
        <w:rPr>
          <w:rFonts w:ascii="Arial" w:hAnsi="Arial" w:cs="Arial"/>
          <w:i/>
          <w:sz w:val="22"/>
          <w:szCs w:val="22"/>
        </w:rPr>
        <w:t>Someterse expresamente al presente</w:t>
      </w:r>
      <w:r>
        <w:rPr>
          <w:rFonts w:ascii="Arial" w:hAnsi="Arial" w:cs="Arial"/>
          <w:i/>
          <w:sz w:val="22"/>
          <w:szCs w:val="22"/>
        </w:rPr>
        <w:t xml:space="preserve"> convenio y a la interpretación que del mismo haga el Ayuntamiento, sin perjuicio de los derechos contenidos en el artículo 13 de la Ley 39/2015, de 1 de octubre, de Procedimiento Administrativo Común de las Administraciones Públicas y a los recursos que e</w:t>
      </w:r>
      <w:r>
        <w:rPr>
          <w:rFonts w:ascii="Arial" w:hAnsi="Arial" w:cs="Arial"/>
          <w:i/>
          <w:sz w:val="22"/>
          <w:szCs w:val="22"/>
        </w:rPr>
        <w:t>stime convenientes conforme el artículo 112 de dicha Ley.</w:t>
      </w:r>
    </w:p>
    <w:p w:rsidR="009C0B13" w:rsidRDefault="009C0B13">
      <w:pPr>
        <w:widowControl/>
        <w:spacing w:line="276" w:lineRule="auto"/>
        <w:ind w:firstLine="709"/>
        <w:jc w:val="both"/>
        <w:rPr>
          <w:rFonts w:ascii="Arial" w:eastAsia="Times New Roman" w:hAnsi="Arial" w:cs="Arial"/>
          <w:i/>
          <w:sz w:val="22"/>
          <w:szCs w:val="22"/>
          <w:lang w:eastAsia="ar-SA"/>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Y EL </w:t>
      </w:r>
    </w:p>
    <w:p w:rsidR="009C0B13" w:rsidRDefault="00EE088B">
      <w:pPr>
        <w:spacing w:line="360" w:lineRule="auto"/>
        <w:jc w:val="center"/>
        <w:rPr>
          <w:rFonts w:ascii="Arial" w:hAnsi="Arial" w:cs="Arial"/>
          <w:i/>
          <w:sz w:val="22"/>
          <w:szCs w:val="22"/>
        </w:rPr>
      </w:pPr>
      <w:r>
        <w:rPr>
          <w:rFonts w:ascii="Arial" w:hAnsi="Arial" w:cs="Arial"/>
          <w:i/>
          <w:sz w:val="22"/>
          <w:szCs w:val="22"/>
        </w:rPr>
        <w:t>SECR</w:t>
      </w:r>
      <w:r>
        <w:rPr>
          <w:rFonts w:ascii="Arial" w:hAnsi="Arial" w:cs="Arial"/>
          <w:i/>
          <w:sz w:val="22"/>
          <w:szCs w:val="22"/>
        </w:rPr>
        <w:t>ETARIO GENERAL</w:t>
      </w:r>
    </w:p>
    <w:p w:rsidR="009C0B13" w:rsidRDefault="009C0B13">
      <w:pPr>
        <w:spacing w:line="360" w:lineRule="auto"/>
        <w:jc w:val="center"/>
        <w:rPr>
          <w:rFonts w:ascii="Arial" w:hAnsi="Arial" w:cs="Arial"/>
          <w:i/>
          <w:sz w:val="22"/>
          <w:szCs w:val="22"/>
        </w:rPr>
      </w:pPr>
    </w:p>
    <w:p w:rsidR="009C0B13" w:rsidRDefault="00EE088B">
      <w:pPr>
        <w:keepNext/>
        <w:widowControl/>
        <w:tabs>
          <w:tab w:val="left" w:pos="720"/>
        </w:tabs>
        <w:ind w:left="720" w:hanging="720"/>
        <w:jc w:val="center"/>
      </w:pPr>
      <w:r>
        <w:rPr>
          <w:rFonts w:ascii="Arial" w:eastAsia="Times New Roman" w:hAnsi="Arial" w:cs="Arial"/>
          <w:bCs/>
          <w:i/>
          <w:sz w:val="22"/>
          <w:szCs w:val="22"/>
        </w:rPr>
        <w:t>EL VICEPRESIDENTE DEL CLUB</w:t>
      </w:r>
    </w:p>
    <w:p w:rsidR="009C0B13" w:rsidRDefault="009C0B13">
      <w:pPr>
        <w:jc w:val="both"/>
        <w:rPr>
          <w:rFonts w:ascii="Arial" w:hAnsi="Arial" w:cs="Arial"/>
          <w:i/>
          <w:sz w:val="22"/>
          <w:szCs w:val="22"/>
        </w:rPr>
      </w:pPr>
    </w:p>
    <w:p w:rsidR="009C0B13" w:rsidRDefault="00EE088B">
      <w:pPr>
        <w:jc w:val="center"/>
        <w:rPr>
          <w:rFonts w:ascii="Arial" w:hAnsi="Arial" w:cs="Arial"/>
          <w:i/>
          <w:sz w:val="22"/>
          <w:szCs w:val="22"/>
        </w:rPr>
      </w:pPr>
      <w:r>
        <w:rPr>
          <w:rFonts w:ascii="Arial" w:hAnsi="Arial" w:cs="Arial"/>
          <w:i/>
          <w:sz w:val="22"/>
          <w:szCs w:val="22"/>
        </w:rPr>
        <w:t>Juan José Sabina Lugo</w:t>
      </w:r>
    </w:p>
    <w:p w:rsidR="009C0B13" w:rsidRDefault="009C0B13">
      <w:pPr>
        <w:jc w:val="center"/>
        <w:rPr>
          <w:rFonts w:ascii="Arial" w:hAnsi="Arial" w:cs="Arial"/>
          <w:i/>
          <w:sz w:val="22"/>
          <w:szCs w:val="22"/>
          <w:u w:val="single"/>
        </w:rPr>
      </w:pPr>
    </w:p>
    <w:p w:rsidR="009C0B13" w:rsidRDefault="009C0B13">
      <w:pPr>
        <w:jc w:val="center"/>
        <w:rPr>
          <w:rFonts w:ascii="Arial" w:hAnsi="Arial" w:cs="Arial"/>
          <w:i/>
          <w:sz w:val="22"/>
          <w:szCs w:val="22"/>
          <w:u w:val="single"/>
        </w:rPr>
      </w:pPr>
    </w:p>
    <w:p w:rsidR="009C0B13" w:rsidRDefault="00EE088B">
      <w:pPr>
        <w:jc w:val="center"/>
        <w:rPr>
          <w:rFonts w:ascii="Arial" w:hAnsi="Arial" w:cs="Arial"/>
          <w:i/>
          <w:sz w:val="22"/>
          <w:szCs w:val="22"/>
          <w:u w:val="single"/>
        </w:rPr>
      </w:pPr>
      <w:r>
        <w:rPr>
          <w:rFonts w:ascii="Arial" w:hAnsi="Arial" w:cs="Arial"/>
          <w:i/>
          <w:sz w:val="22"/>
          <w:szCs w:val="22"/>
          <w:u w:val="single"/>
        </w:rPr>
        <w:t>ANEXO 1</w:t>
      </w:r>
    </w:p>
    <w:p w:rsidR="009C0B13" w:rsidRDefault="009C0B13">
      <w:pPr>
        <w:rPr>
          <w:rFonts w:ascii="Arial" w:hAnsi="Arial" w:cs="Arial"/>
          <w:i/>
          <w:sz w:val="22"/>
          <w:szCs w:val="22"/>
        </w:rPr>
      </w:pPr>
    </w:p>
    <w:p w:rsidR="009C0B13" w:rsidRDefault="009C0B13">
      <w:pPr>
        <w:rPr>
          <w:rFonts w:ascii="Arial" w:hAnsi="Arial" w:cs="Arial"/>
          <w:i/>
          <w:sz w:val="22"/>
          <w:szCs w:val="22"/>
        </w:rPr>
      </w:pPr>
    </w:p>
    <w:tbl>
      <w:tblPr>
        <w:tblW w:w="5710" w:type="dxa"/>
        <w:jc w:val="center"/>
        <w:tblLayout w:type="fixed"/>
        <w:tblCellMar>
          <w:left w:w="10" w:type="dxa"/>
          <w:right w:w="10" w:type="dxa"/>
        </w:tblCellMar>
        <w:tblLook w:val="0000" w:firstRow="0" w:lastRow="0" w:firstColumn="0" w:lastColumn="0" w:noHBand="0" w:noVBand="0"/>
      </w:tblPr>
      <w:tblGrid>
        <w:gridCol w:w="3259"/>
        <w:gridCol w:w="2451"/>
      </w:tblGrid>
      <w:tr w:rsidR="009C0B13">
        <w:tblPrEx>
          <w:tblCellMar>
            <w:top w:w="0" w:type="dxa"/>
            <w:bottom w:w="0" w:type="dxa"/>
          </w:tblCellMar>
        </w:tblPrEx>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Concepto</w:t>
            </w:r>
          </w:p>
        </w:tc>
        <w:tc>
          <w:tcPr>
            <w:tcW w:w="2451" w:type="dxa"/>
            <w:tcBorders>
              <w:top w:val="single" w:sz="8" w:space="0" w:color="000000"/>
              <w:left w:val="single" w:sz="8" w:space="0" w:color="000000"/>
              <w:bottom w:val="single" w:sz="4" w:space="0" w:color="000000"/>
              <w:right w:val="single" w:sz="8" w:space="0" w:color="000000"/>
            </w:tcBorders>
            <w:shd w:val="clear" w:color="auto" w:fill="C0C0C0"/>
            <w:tcMar>
              <w:top w:w="0" w:type="dxa"/>
              <w:left w:w="10" w:type="dxa"/>
              <w:bottom w:w="0" w:type="dxa"/>
              <w:right w:w="10" w:type="dxa"/>
            </w:tcMar>
            <w:vAlign w:val="center"/>
          </w:tcPr>
          <w:p w:rsidR="009C0B13" w:rsidRDefault="00EE088B">
            <w:pPr>
              <w:jc w:val="center"/>
            </w:pPr>
            <w:r>
              <w:rPr>
                <w:rFonts w:ascii="Arial" w:hAnsi="Arial" w:cs="Arial"/>
                <w:bCs/>
                <w:i/>
                <w:sz w:val="22"/>
                <w:szCs w:val="22"/>
              </w:rPr>
              <w:t>SUBVENCIÓN</w:t>
            </w:r>
          </w:p>
        </w:tc>
      </w:tr>
      <w:tr w:rsidR="009C0B13">
        <w:tblPrEx>
          <w:tblCellMar>
            <w:top w:w="0" w:type="dxa"/>
            <w:bottom w:w="0" w:type="dxa"/>
          </w:tblCellMar>
        </w:tblPrEx>
        <w:trPr>
          <w:trHeight w:hRule="exact" w:val="388"/>
          <w:jc w:val="center"/>
        </w:trPr>
        <w:tc>
          <w:tcPr>
            <w:tcW w:w="3259" w:type="dxa"/>
            <w:tcBorders>
              <w:top w:val="single" w:sz="4" w:space="0" w:color="000000"/>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Equipos federados</w:t>
            </w:r>
          </w:p>
        </w:tc>
        <w:tc>
          <w:tcPr>
            <w:tcW w:w="2451" w:type="dxa"/>
            <w:tcBorders>
              <w:top w:val="single" w:sz="4" w:space="0" w:color="000000"/>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Cs/>
                <w:i/>
                <w:sz w:val="22"/>
                <w:szCs w:val="22"/>
              </w:rPr>
              <w:t>4.019,31 €</w:t>
            </w:r>
          </w:p>
        </w:tc>
      </w:tr>
      <w:tr w:rsidR="009C0B13">
        <w:tblPrEx>
          <w:tblCellMar>
            <w:top w:w="0" w:type="dxa"/>
            <w:bottom w:w="0" w:type="dxa"/>
          </w:tblCellMar>
        </w:tblPrEx>
        <w:trPr>
          <w:trHeight w:hRule="exact" w:val="422"/>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 xml:space="preserve">Equipos NO federados </w:t>
            </w:r>
          </w:p>
        </w:tc>
        <w:tc>
          <w:tcPr>
            <w:tcW w:w="2451"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Cs/>
                <w:i/>
                <w:sz w:val="22"/>
                <w:szCs w:val="22"/>
              </w:rPr>
              <w:t>2.268,91 €</w:t>
            </w:r>
          </w:p>
        </w:tc>
      </w:tr>
      <w:tr w:rsidR="009C0B13">
        <w:tblPrEx>
          <w:tblCellMar>
            <w:top w:w="0" w:type="dxa"/>
            <w:bottom w:w="0" w:type="dxa"/>
          </w:tblCellMar>
        </w:tblPrEx>
        <w:trPr>
          <w:trHeight w:hRule="exact" w:val="428"/>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Escuelita</w:t>
            </w:r>
          </w:p>
        </w:tc>
        <w:tc>
          <w:tcPr>
            <w:tcW w:w="2451"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Cs/>
                <w:i/>
                <w:sz w:val="22"/>
                <w:szCs w:val="22"/>
              </w:rPr>
              <w:t xml:space="preserve">2.010,63 € </w:t>
            </w:r>
          </w:p>
        </w:tc>
      </w:tr>
    </w:tbl>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EE088B">
      <w:pPr>
        <w:widowControl/>
        <w:rPr>
          <w:rFonts w:ascii="Arial" w:eastAsia="Times New Roman" w:hAnsi="Arial" w:cs="Arial"/>
          <w:bCs/>
          <w:i/>
          <w:sz w:val="22"/>
          <w:szCs w:val="22"/>
          <w:u w:val="single"/>
        </w:rPr>
      </w:pPr>
      <w:r>
        <w:rPr>
          <w:rFonts w:ascii="Arial" w:eastAsia="Times New Roman" w:hAnsi="Arial" w:cs="Arial"/>
          <w:bCs/>
          <w:i/>
          <w:sz w:val="22"/>
          <w:szCs w:val="22"/>
          <w:u w:val="single"/>
        </w:rPr>
        <w:t>Conceptos subvencionados:</w:t>
      </w:r>
    </w:p>
    <w:p w:rsidR="009C0B13" w:rsidRDefault="009C0B13">
      <w:pPr>
        <w:widowControl/>
        <w:rPr>
          <w:rFonts w:ascii="Arial" w:eastAsia="Times New Roman" w:hAnsi="Arial" w:cs="Arial"/>
          <w:bCs/>
          <w:i/>
          <w:sz w:val="22"/>
          <w:szCs w:val="22"/>
          <w:u w:val="single"/>
        </w:rPr>
      </w:pP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Arbitrajes</w:t>
      </w: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Entrenadores.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 xml:space="preserve">Licencias, </w:t>
      </w:r>
      <w:r>
        <w:rPr>
          <w:rFonts w:ascii="Arial" w:eastAsia="Times New Roman" w:hAnsi="Arial" w:cs="Arial"/>
          <w:bCs/>
          <w:i/>
          <w:sz w:val="22"/>
          <w:szCs w:val="22"/>
          <w:u w:val="single"/>
        </w:rPr>
        <w:t>fichas y mutuas.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Inversión en equipajes y material deportivo.</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Coordinación y material de oficina no inventariable.</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Gastos de viajes, desplazamientos internos, estancias o manutención por la participación en competiciones que estén autorizadas por la Concej</w:t>
      </w:r>
      <w:r>
        <w:rPr>
          <w:rFonts w:ascii="Arial" w:eastAsia="Times New Roman" w:hAnsi="Arial" w:cs="Arial"/>
          <w:bCs/>
          <w:i/>
          <w:sz w:val="22"/>
          <w:szCs w:val="22"/>
          <w:u w:val="single"/>
        </w:rPr>
        <w:t>alía.”</w:t>
      </w:r>
    </w:p>
    <w:p w:rsidR="009C0B13" w:rsidRDefault="009C0B13">
      <w:pPr>
        <w:spacing w:after="120" w:line="276" w:lineRule="auto"/>
        <w:jc w:val="both"/>
        <w:rPr>
          <w:rFonts w:ascii="Arial" w:eastAsia="Times New Roman" w:hAnsi="Arial" w:cs="Arial"/>
          <w:b/>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95,944,60 €, con cargo al documento contable A.D. 2.23.0.04068 para la anualidad de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w:t>
      </w:r>
      <w:r>
        <w:rPr>
          <w:rFonts w:ascii="Arial" w:eastAsia="Times New Roman" w:hAnsi="Arial" w:cs="Arial"/>
          <w:kern w:val="0"/>
          <w:sz w:val="22"/>
          <w:szCs w:val="22"/>
          <w:lang w:val="es-ES_tradnl" w:eastAsia="es-ES"/>
        </w:rPr>
        <w:t>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Pozo Virgen de Candelaria, </w:t>
      </w:r>
      <w:r>
        <w:rPr>
          <w:rFonts w:ascii="Arial" w:eastAsia="Times New Roman" w:hAnsi="Arial" w:cs="Arial"/>
          <w:bCs/>
          <w:iCs/>
          <w:kern w:val="0"/>
          <w:sz w:val="22"/>
          <w:szCs w:val="22"/>
          <w:lang w:eastAsia="es-ES"/>
        </w:rPr>
        <w:t>a los efectos oportunos.”</w:t>
      </w:r>
    </w:p>
    <w:p w:rsidR="009C0B13" w:rsidRDefault="009C0B13">
      <w:pPr>
        <w:widowControl/>
        <w:suppressAutoHyphens w:val="0"/>
        <w:ind w:right="-357"/>
        <w:jc w:val="both"/>
        <w:rPr>
          <w:rFonts w:ascii="Arial" w:eastAsia="Times New Roman" w:hAnsi="Arial" w:cs="Arial"/>
          <w:bCs/>
          <w:iCs/>
          <w:kern w:val="0"/>
          <w:sz w:val="22"/>
          <w:szCs w:val="22"/>
          <w:lang w:eastAsia="es-ES"/>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 xml:space="preserve">La Junta </w:t>
      </w:r>
      <w:r>
        <w:rPr>
          <w:rFonts w:ascii="Arial" w:hAnsi="Arial" w:cs="Arial"/>
          <w:b/>
          <w:bCs/>
          <w:sz w:val="22"/>
          <w:szCs w:val="22"/>
        </w:rPr>
        <w:t>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Pozo Virgen de Candelaria para la promoción del balonc</w:t>
      </w:r>
      <w:r>
        <w:rPr>
          <w:rFonts w:ascii="Arial" w:eastAsia="Times New Roman" w:hAnsi="Arial" w:cs="Arial"/>
          <w:kern w:val="0"/>
          <w:sz w:val="22"/>
          <w:szCs w:val="22"/>
          <w:lang w:val="es-ES_tradnl" w:eastAsia="es-ES"/>
        </w:rPr>
        <w:t>esto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after="120" w:line="276" w:lineRule="auto"/>
        <w:jc w:val="both"/>
      </w:pPr>
      <w:r>
        <w:rPr>
          <w:rFonts w:ascii="Arial" w:hAnsi="Arial" w:cs="Arial"/>
          <w:i/>
          <w:sz w:val="22"/>
          <w:szCs w:val="22"/>
        </w:rPr>
        <w:t xml:space="preserve">“CONVENIO DE COLABORACIÓN ENTRE EL ILUSTRE AYUNTAMIENTO DE LA VILLA DE CANDELARIA Y EL </w:t>
      </w:r>
      <w:r>
        <w:rPr>
          <w:rFonts w:ascii="Arial" w:hAnsi="Arial" w:cs="Arial"/>
          <w:bCs/>
          <w:i/>
          <w:sz w:val="22"/>
          <w:szCs w:val="22"/>
        </w:rPr>
        <w:t>CLUB BALONCESTO POZO VIRGEN DE CANDELARIA</w:t>
      </w:r>
      <w:r>
        <w:rPr>
          <w:rFonts w:ascii="Arial" w:hAnsi="Arial" w:cs="Arial"/>
          <w:i/>
          <w:sz w:val="22"/>
          <w:szCs w:val="22"/>
        </w:rPr>
        <w:t xml:space="preserve"> PARA LA PROMOCION DEL BALONCESTO BASE EN CANDELARIA (ESCUELA MUNICIPAL </w:t>
      </w:r>
      <w:r>
        <w:rPr>
          <w:rFonts w:ascii="Arial" w:hAnsi="Arial" w:cs="Arial"/>
          <w:i/>
          <w:sz w:val="22"/>
          <w:szCs w:val="22"/>
        </w:rPr>
        <w:t>DE BALONCESTO DE CANDELARIA).</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COMPARECEN</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De una parte, Dña. María Concepción Brito Núñez, en calidad de Alcaldesa-Presidenta del Ayuntamiento de la Villa de Candelaria, cuyas circunstancias personales no se hacen constar por actuar en razón de su referid</w:t>
      </w:r>
      <w:r>
        <w:rPr>
          <w:rFonts w:ascii="Arial" w:eastAsia="Times New Roman" w:hAnsi="Arial" w:cs="Arial"/>
          <w:i/>
          <w:sz w:val="22"/>
          <w:szCs w:val="22"/>
          <w:lang w:eastAsia="ar-SA"/>
        </w:rPr>
        <w:t>o cargo, asistida por el Secretario General, D. Octavio Manuel Fernández Hernández.</w:t>
      </w:r>
    </w:p>
    <w:p w:rsidR="009C0B13" w:rsidRDefault="00EE088B">
      <w:pPr>
        <w:widowControl/>
        <w:spacing w:line="276" w:lineRule="auto"/>
        <w:ind w:firstLine="709"/>
        <w:jc w:val="both"/>
        <w:rPr>
          <w:rFonts w:ascii="Arial" w:hAnsi="Arial" w:cs="Arial"/>
          <w:i/>
          <w:sz w:val="22"/>
          <w:szCs w:val="22"/>
        </w:rPr>
      </w:pPr>
      <w:r>
        <w:rPr>
          <w:rFonts w:ascii="Arial" w:hAnsi="Arial" w:cs="Arial"/>
          <w:i/>
          <w:sz w:val="22"/>
          <w:szCs w:val="22"/>
        </w:rPr>
        <w:t>De la otra parte, D. Juan José Sabina Lugo, mayor de edad y provisto de D.N.I. nº ***7785**.</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b/>
        <w:t>Ante mí, Don Octavio Manuel Fernández Hernández, Secretario General del Ilustr</w:t>
      </w:r>
      <w:r>
        <w:rPr>
          <w:rFonts w:ascii="Arial" w:eastAsia="Times New Roman" w:hAnsi="Arial" w:cs="Arial"/>
          <w:i/>
          <w:sz w:val="22"/>
          <w:szCs w:val="22"/>
          <w:lang w:eastAsia="ar-SA"/>
        </w:rPr>
        <w:t>e Ayuntamiento de la Villa de Candelaria.</w:t>
      </w:r>
    </w:p>
    <w:p w:rsidR="009C0B13" w:rsidRDefault="009C0B13">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p>
    <w:p w:rsidR="009C0B13" w:rsidRDefault="00EE088B">
      <w:pPr>
        <w:keepNext/>
        <w:widowControl/>
        <w:tabs>
          <w:tab w:val="left" w:pos="-180"/>
          <w:tab w:val="left" w:pos="0"/>
          <w:tab w:val="left" w:pos="576"/>
        </w:tabs>
        <w:spacing w:line="276" w:lineRule="auto"/>
        <w:ind w:left="576" w:hanging="576"/>
        <w:jc w:val="center"/>
        <w:rPr>
          <w:rFonts w:ascii="Arial" w:eastAsia="Times New Roman" w:hAnsi="Arial" w:cs="Arial"/>
          <w:bCs/>
          <w:i/>
          <w:sz w:val="22"/>
          <w:szCs w:val="22"/>
        </w:rPr>
      </w:pPr>
      <w:r>
        <w:rPr>
          <w:rFonts w:ascii="Arial" w:eastAsia="Times New Roman" w:hAnsi="Arial" w:cs="Arial"/>
          <w:bCs/>
          <w:i/>
          <w:sz w:val="22"/>
          <w:szCs w:val="22"/>
        </w:rPr>
        <w:t>INTERVIENEN</w:t>
      </w:r>
    </w:p>
    <w:p w:rsidR="009C0B13" w:rsidRDefault="009C0B13">
      <w:pPr>
        <w:keepNext/>
        <w:widowControl/>
        <w:tabs>
          <w:tab w:val="left" w:pos="-180"/>
          <w:tab w:val="left" w:pos="0"/>
          <w:tab w:val="left" w:pos="576"/>
        </w:tabs>
        <w:spacing w:line="276" w:lineRule="auto"/>
        <w:ind w:firstLine="578"/>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(en adelante Ayuntamiento), especialmente facultada para este acto por acuerdo de la Ju</w:t>
      </w:r>
      <w:r>
        <w:rPr>
          <w:rFonts w:ascii="Arial" w:hAnsi="Arial" w:cs="Arial"/>
          <w:i/>
          <w:sz w:val="22"/>
          <w:szCs w:val="22"/>
        </w:rPr>
        <w:t>nta de Gobierno Local de fecha […] y en virtud de la competencia que le otorga el art. 21.1.b) de la Ley 7/1985,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D. Ju</w:t>
      </w:r>
      <w:r>
        <w:rPr>
          <w:rFonts w:ascii="Arial" w:hAnsi="Arial" w:cs="Arial"/>
          <w:i/>
          <w:sz w:val="22"/>
          <w:szCs w:val="22"/>
        </w:rPr>
        <w:t xml:space="preserve">an José Sabina Lugo, actuando en calidad de Vicepresidente del Club Baloncesto Pozo Virgen de Candelaria (en adelante el club),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G-38607693</w:t>
      </w:r>
      <w:r>
        <w:rPr>
          <w:rFonts w:ascii="Arial" w:eastAsia="Times New Roman" w:hAnsi="Arial" w:cs="Arial"/>
          <w:i/>
          <w:sz w:val="22"/>
          <w:szCs w:val="22"/>
          <w:lang w:eastAsia="ar-SA"/>
        </w:rPr>
        <w:t>, según manifestación del mismo y acuerdo adoptado, los comparecientes se recon</w:t>
      </w:r>
      <w:r>
        <w:rPr>
          <w:rFonts w:ascii="Arial" w:eastAsia="Times New Roman" w:hAnsi="Arial" w:cs="Arial"/>
          <w:i/>
          <w:sz w:val="22"/>
          <w:szCs w:val="22"/>
          <w:lang w:eastAsia="ar-SA"/>
        </w:rPr>
        <w:t xml:space="preserve">ocen mutuamente la competencia y capacidad legal necesaria y suficiente para suscribir el presente Convenio, y </w:t>
      </w:r>
    </w:p>
    <w:p w:rsidR="009C0B13" w:rsidRDefault="009C0B13">
      <w:pPr>
        <w:pStyle w:val="Textoindependiente32"/>
        <w:spacing w:line="276" w:lineRule="auto"/>
        <w:ind w:firstLine="709"/>
        <w:rPr>
          <w:rFonts w:ascii="Arial" w:hAnsi="Arial" w:cs="Arial"/>
          <w:bCs/>
          <w:i/>
          <w:sz w:val="22"/>
          <w:szCs w:val="22"/>
        </w:rPr>
      </w:pPr>
    </w:p>
    <w:p w:rsidR="009C0B13" w:rsidRDefault="00EE088B">
      <w:pPr>
        <w:widowControl/>
        <w:spacing w:line="276" w:lineRule="auto"/>
        <w:jc w:val="center"/>
        <w:rPr>
          <w:rFonts w:ascii="Arial" w:eastAsia="Times New Roman" w:hAnsi="Arial" w:cs="Arial"/>
          <w:bCs/>
          <w:i/>
          <w:sz w:val="22"/>
          <w:szCs w:val="22"/>
          <w:lang w:eastAsia="ar-SA"/>
        </w:rPr>
      </w:pPr>
      <w:r>
        <w:rPr>
          <w:rFonts w:ascii="Arial" w:eastAsia="Times New Roman" w:hAnsi="Arial" w:cs="Arial"/>
          <w:bCs/>
          <w:i/>
          <w:sz w:val="22"/>
          <w:szCs w:val="22"/>
          <w:lang w:eastAsia="ar-SA"/>
        </w:rPr>
        <w:t>EXPONEN</w:t>
      </w:r>
    </w:p>
    <w:p w:rsidR="009C0B13" w:rsidRDefault="009C0B13">
      <w:pPr>
        <w:widowControl/>
        <w:spacing w:line="276" w:lineRule="auto"/>
        <w:jc w:val="center"/>
        <w:rPr>
          <w:rFonts w:ascii="Arial" w:eastAsia="Times New Roman" w:hAnsi="Arial" w:cs="Arial"/>
          <w:i/>
          <w:sz w:val="22"/>
          <w:szCs w:val="22"/>
          <w:lang w:eastAsia="ar-SA"/>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w:t>
      </w:r>
      <w:r>
        <w:rPr>
          <w:rFonts w:ascii="Arial" w:hAnsi="Arial" w:cs="Arial"/>
          <w:i/>
          <w:sz w:val="22"/>
          <w:szCs w:val="22"/>
        </w:rPr>
        <w:t>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sistema previsto </w:t>
      </w:r>
      <w:r>
        <w:rPr>
          <w:rFonts w:ascii="Arial" w:hAnsi="Arial" w:cs="Arial"/>
          <w:i/>
          <w:sz w:val="22"/>
          <w:szCs w:val="22"/>
        </w:rPr>
        <w:t>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w:t>
      </w:r>
      <w:r>
        <w:rPr>
          <w:rFonts w:ascii="Arial" w:hAnsi="Arial" w:cs="Arial"/>
          <w:i/>
          <w:sz w:val="22"/>
          <w:szCs w:val="22"/>
        </w:rPr>
        <w:t xml:space="preserve"> presentó al Ayuntamiento de Candelaria (Concejalía de Deportes) un proyecto de Equipos de Base, con una previsión de equipos y técnicos, una programación de las actividades deportivas y un presupuesto, a ejecutar en dicho municipio, con el fin de promocio</w:t>
      </w:r>
      <w:r>
        <w:rPr>
          <w:rFonts w:ascii="Arial" w:hAnsi="Arial" w:cs="Arial"/>
          <w:i/>
          <w:sz w:val="22"/>
          <w:szCs w:val="22"/>
        </w:rPr>
        <w:t>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baloncesto.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w:t>
      </w:r>
      <w:r>
        <w:rPr>
          <w:rFonts w:ascii="Arial" w:hAnsi="Arial" w:cs="Arial"/>
          <w:i/>
          <w:sz w:val="22"/>
          <w:szCs w:val="22"/>
        </w:rPr>
        <w:t xml:space="preserve"> ámbito de las respectivas competencias ambas partes están interesadas en iniciar una colaboración mediante el presente Convenio de Colaboración.</w:t>
      </w: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EE088B">
      <w:pPr>
        <w:keepNext/>
        <w:widowControl/>
        <w:tabs>
          <w:tab w:val="left" w:pos="-180"/>
          <w:tab w:val="left" w:pos="0"/>
          <w:tab w:val="left" w:pos="432"/>
        </w:tabs>
        <w:spacing w:line="276" w:lineRule="auto"/>
        <w:ind w:left="432" w:hanging="432"/>
        <w:jc w:val="center"/>
        <w:rPr>
          <w:rFonts w:ascii="Arial" w:eastAsia="Times New Roman" w:hAnsi="Arial" w:cs="Arial"/>
          <w:bCs/>
          <w:i/>
          <w:iCs/>
          <w:sz w:val="22"/>
          <w:szCs w:val="22"/>
        </w:rPr>
      </w:pPr>
      <w:r>
        <w:rPr>
          <w:rFonts w:ascii="Arial" w:eastAsia="Times New Roman" w:hAnsi="Arial" w:cs="Arial"/>
          <w:bCs/>
          <w:i/>
          <w:iCs/>
          <w:sz w:val="22"/>
          <w:szCs w:val="22"/>
        </w:rPr>
        <w:t>CLÁUS</w:t>
      </w:r>
      <w:r>
        <w:rPr>
          <w:rFonts w:ascii="Arial" w:eastAsia="Times New Roman" w:hAnsi="Arial" w:cs="Arial"/>
          <w:bCs/>
          <w:i/>
          <w:iCs/>
          <w:sz w:val="22"/>
          <w:szCs w:val="22"/>
        </w:rPr>
        <w:t>ULAS</w:t>
      </w:r>
    </w:p>
    <w:p w:rsidR="009C0B13" w:rsidRDefault="009C0B13">
      <w:pPr>
        <w:keepNext/>
        <w:widowControl/>
        <w:tabs>
          <w:tab w:val="left" w:pos="-180"/>
          <w:tab w:val="left" w:pos="0"/>
          <w:tab w:val="left" w:pos="432"/>
        </w:tabs>
        <w:spacing w:line="276" w:lineRule="auto"/>
        <w:ind w:left="432" w:hanging="432"/>
        <w:jc w:val="center"/>
        <w:rPr>
          <w:rFonts w:ascii="Arial" w:eastAsia="Times New Roman" w:hAnsi="Arial" w:cs="Arial"/>
          <w:bCs/>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baloncesto base a través de la Escuela Municipal de Baloncesto de Ca</w:t>
      </w:r>
      <w:r>
        <w:rPr>
          <w:rFonts w:ascii="Arial" w:hAnsi="Arial" w:cs="Arial"/>
          <w:i/>
          <w:sz w:val="22"/>
          <w:szCs w:val="22"/>
        </w:rPr>
        <w:t>ndelaria, a partir de ahora E.M.B.C., así como la participación en los eventos deportivos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left="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1. Abonará, en forma de subvención y en el plazo máximo de tres meses d</w:t>
      </w:r>
      <w:r>
        <w:rPr>
          <w:rFonts w:ascii="Arial" w:eastAsia="Times New Roman" w:hAnsi="Arial" w:cs="Arial"/>
          <w:i/>
          <w:sz w:val="22"/>
          <w:szCs w:val="22"/>
          <w:lang w:eastAsia="ar-SA"/>
        </w:rPr>
        <w:t xml:space="preserve">esde la firma del presente convenio, una aportación económica en función de los equipos registrados y según la cantidad fijada en el anexo número 1, en el que se describen las baremaciones por categoría de baloncesto base y en el que especifica el importe </w:t>
      </w:r>
      <w:r>
        <w:rPr>
          <w:rFonts w:ascii="Arial" w:eastAsia="Times New Roman" w:hAnsi="Arial" w:cs="Arial"/>
          <w:i/>
          <w:sz w:val="22"/>
          <w:szCs w:val="22"/>
          <w:lang w:eastAsia="ar-SA"/>
        </w:rPr>
        <w:t xml:space="preserve">a recibir por cada equipo creado, además de </w:t>
      </w:r>
      <w:r>
        <w:rPr>
          <w:rFonts w:ascii="Arial" w:hAnsi="Arial" w:cs="Arial"/>
          <w:i/>
          <w:sz w:val="22"/>
          <w:szCs w:val="22"/>
        </w:rPr>
        <w:t xml:space="preserve">24.825 </w:t>
      </w:r>
      <w:r>
        <w:rPr>
          <w:rFonts w:ascii="Arial" w:eastAsia="Times New Roman" w:hAnsi="Arial" w:cs="Arial"/>
          <w:i/>
          <w:sz w:val="22"/>
          <w:szCs w:val="22"/>
          <w:lang w:eastAsia="ar-SA"/>
        </w:rPr>
        <w:t xml:space="preserve">€ en concepto de gastos de coordinación y administración, para la Escuela Municipal de Baloncesto de Candelaria para la anualidad 2023, pudiendo realizarse más pagos durante el año, mediante propuesta del </w:t>
      </w:r>
      <w:r>
        <w:rPr>
          <w:rFonts w:ascii="Arial" w:eastAsia="Times New Roman" w:hAnsi="Arial" w:cs="Arial"/>
          <w:i/>
          <w:sz w:val="22"/>
          <w:szCs w:val="22"/>
          <w:lang w:eastAsia="ar-SA"/>
        </w:rPr>
        <w:t>Concejal de Deportes. Esta subvención será compatible con otras subvenciones, ayudas e ingresos. En todo caso, la contribución financiera del Ayuntamiento no implicará subrogación del mismo en ningún derecho u obligación que se deriven de la titularidad de</w:t>
      </w:r>
      <w:r>
        <w:rPr>
          <w:rFonts w:ascii="Arial" w:eastAsia="Times New Roman" w:hAnsi="Arial" w:cs="Arial"/>
          <w:i/>
          <w:sz w:val="22"/>
          <w:szCs w:val="22"/>
          <w:lang w:eastAsia="ar-SA"/>
        </w:rPr>
        <w:t xml:space="preserve"> las actividades, que corresponde en exclusiva al Club.        </w:t>
      </w:r>
    </w:p>
    <w:p w:rsidR="009C0B13" w:rsidRDefault="009C0B13">
      <w:pPr>
        <w:widowControl/>
        <w:spacing w:line="276" w:lineRule="auto"/>
        <w:ind w:left="1080"/>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2. Para el correcto desarrollo de la actividad de la EMBC y el resto de equipos del Club, les cederá las instalaciones deportivas municipales que se acuerden, en los horarios que se establezc</w:t>
      </w:r>
      <w:r>
        <w:rPr>
          <w:rFonts w:ascii="Arial" w:hAnsi="Arial" w:cs="Arial"/>
          <w:i/>
          <w:sz w:val="22"/>
          <w:szCs w:val="22"/>
        </w:rPr>
        <w:t>an, pudiendo el Ayuntamiento organizar eventos, para la promoción del deporte, dentro de estos horarios, comunicándolo con antelación a los afectados. Asimismo, la Federación Insular de Baloncesto de Tenerife podrá fijar partidos, dentro de estos horarios,</w:t>
      </w:r>
      <w:r>
        <w:rPr>
          <w:rFonts w:ascii="Arial" w:hAnsi="Arial" w:cs="Arial"/>
          <w:i/>
          <w:sz w:val="22"/>
          <w:szCs w:val="22"/>
        </w:rPr>
        <w:t xml:space="preserve"> para completar el calendario competitivo.</w:t>
      </w: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sz w:val="22"/>
          <w:szCs w:val="22"/>
        </w:rPr>
        <w:t>3. En el caso de la organización de un campus de baloncesto (contemplado en la ordenanza fiscal vigente), abonará en forma de subvención, en función del número de monitorías desarrolladas por el Club, 30€ por día</w:t>
      </w:r>
      <w:r>
        <w:rPr>
          <w:rFonts w:ascii="Arial" w:hAnsi="Arial" w:cs="Arial"/>
          <w:i/>
          <w:sz w:val="22"/>
          <w:szCs w:val="22"/>
        </w:rPr>
        <w:t xml:space="preserve"> de celebración de campus, por cada una de ellas, además de aquellos gastos materiales (trofeos, camisas…) que se deriven de la organización del mismo.  Dicha subvención se abonará en un plazo máximo de cuatro meses tras finalizada la actividad. Para tener</w:t>
      </w:r>
      <w:r>
        <w:rPr>
          <w:rFonts w:ascii="Arial" w:hAnsi="Arial" w:cs="Arial"/>
          <w:i/>
          <w:sz w:val="22"/>
          <w:szCs w:val="22"/>
        </w:rPr>
        <w:t xml:space="preserve"> derecho a la subvención el número de alumnos por monitoría será un mínimo de 10, pudiendo variar previo informe del Club y con la aprobación de la Concejalía de Deportes. Sólo computarán para su pago aquellas monitorías que tengan regularizadas sus inscri</w:t>
      </w:r>
      <w:r>
        <w:rPr>
          <w:rFonts w:ascii="Arial" w:hAnsi="Arial" w:cs="Arial"/>
          <w:i/>
          <w:sz w:val="22"/>
          <w:szCs w:val="22"/>
        </w:rPr>
        <w:t xml:space="preserve">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 xml:space="preserve">4. Tramitar las </w:t>
      </w:r>
      <w:r>
        <w:rPr>
          <w:rFonts w:ascii="Arial" w:hAnsi="Arial" w:cs="Arial"/>
          <w:i/>
          <w:sz w:val="22"/>
          <w:szCs w:val="22"/>
        </w:rPr>
        <w:t>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Baloncesto Pozo Virgen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w:t>
      </w:r>
      <w:r>
        <w:rPr>
          <w:rFonts w:ascii="Arial" w:hAnsi="Arial" w:cs="Arial"/>
          <w:i/>
          <w:sz w:val="22"/>
          <w:szCs w:val="22"/>
        </w:rPr>
        <w:t xml:space="preserve">Tramitar en la Federación Insular de Baloncesto de Tenerife, la licencia federativa y la mutualidad correspondiente, a efectos de seguro y responsabilidades, de los inscritos en las E.M.B.C. que disputen competición federada con el Club para formalizar su </w:t>
      </w:r>
      <w:r>
        <w:rPr>
          <w:rFonts w:ascii="Arial" w:hAnsi="Arial" w:cs="Arial"/>
          <w:i/>
          <w:sz w:val="22"/>
          <w:szCs w:val="22"/>
        </w:rPr>
        <w:t>inscripción, siendo requisito indispensable para comenzar la actividad deportiva dentro de dicha Escuela Municipal.</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Inscribirá, en los diferentes equipos resultantes, un máximo de 14 jugadores y un mínimo de 8, para poder recibir la subvención y así as</w:t>
      </w:r>
      <w:r>
        <w:rPr>
          <w:rFonts w:ascii="Arial" w:hAnsi="Arial" w:cs="Arial"/>
          <w:i/>
          <w:sz w:val="22"/>
          <w:szCs w:val="22"/>
        </w:rPr>
        <w:t xml:space="preserve">egurar la correcta educación y participación de los inscritos. Aun así, ambas partes podrán llegar a un acuerdo, en los casos en donde no se respeten dichos datos y se pueda justificar la inscripción de equipos con más o menos jugadores de lo acordado. En </w:t>
      </w:r>
      <w:r>
        <w:rPr>
          <w:rFonts w:ascii="Arial" w:hAnsi="Arial" w:cs="Arial"/>
          <w:i/>
          <w:sz w:val="22"/>
          <w:szCs w:val="22"/>
        </w:rPr>
        <w:t>el caso de la posibilidad de crear escuelas que no compitan (categorías no federadas) tendrán un trato diferente, especificado en el anexo 1 de baremaciones, al igual que se detalla para escuelitas, necesitando un mínimo de inscripción de 8 alumnos y un má</w:t>
      </w:r>
      <w:r>
        <w:rPr>
          <w:rFonts w:ascii="Arial" w:hAnsi="Arial" w:cs="Arial"/>
          <w:i/>
          <w:sz w:val="22"/>
          <w:szCs w:val="22"/>
        </w:rPr>
        <w:t xml:space="preserve">ximo de 14 por equipo y a los que se impartirá 8 meses de actividad.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 Organizar a su propio cargo y exclusiva responsabilidad, las actividades que se desprendan del presente Convenio, así como acreditar su ejecución mediante la entrega en la Concejalía</w:t>
      </w:r>
      <w:r>
        <w:rPr>
          <w:rFonts w:ascii="Arial" w:eastAsia="Times New Roman" w:hAnsi="Arial" w:cs="Arial"/>
          <w:i/>
          <w:sz w:val="22"/>
          <w:szCs w:val="22"/>
          <w:lang w:eastAsia="ar-SA"/>
        </w:rPr>
        <w:t xml:space="preserve"> de Deportes del Ayuntamiento de Candelaria de una memoria final, en el plazo de dos meses desde la finalización de la actividad, con definición de lo realizado, mejoras a realizar en la próxima campaña y justificación del cumplimiento de las demás condici</w:t>
      </w:r>
      <w:r>
        <w:rPr>
          <w:rFonts w:ascii="Arial" w:eastAsia="Times New Roman" w:hAnsi="Arial" w:cs="Arial"/>
          <w:i/>
          <w:sz w:val="22"/>
          <w:szCs w:val="22"/>
          <w:lang w:eastAsia="ar-SA"/>
        </w:rPr>
        <w:t>ones establecidas en el presente convenio. Además, deberán informar a la Concejalía de Deportes semanalmente sobre los resultados y los partidos</w:t>
      </w: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 realizar de los equipos de la Escuela Municipal de Baloncesto. Asimismo, el Club dispondrá de los técnicos ne</w:t>
      </w:r>
      <w:r>
        <w:rPr>
          <w:rFonts w:ascii="Arial" w:eastAsia="Times New Roman" w:hAnsi="Arial" w:cs="Arial"/>
          <w:i/>
          <w:sz w:val="22"/>
          <w:szCs w:val="22"/>
          <w:lang w:eastAsia="ar-SA"/>
        </w:rPr>
        <w:t>cesarios para la impartición de la programación prevista, debiendo acreditar antes del inicio de la actividad, ante la Concejalía de Deportes, estar en posesión de la correspondiente titulación oficial.</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eastAsia="Times New Roman" w:hAnsi="Arial" w:cs="Arial"/>
          <w:i/>
          <w:sz w:val="22"/>
          <w:szCs w:val="22"/>
          <w:lang w:eastAsia="ar-SA"/>
        </w:rPr>
        <w:t>4. El club deberá notificar en todo momento, y previ</w:t>
      </w:r>
      <w:r>
        <w:rPr>
          <w:rFonts w:ascii="Arial" w:eastAsia="Times New Roman" w:hAnsi="Arial" w:cs="Arial"/>
          <w:i/>
          <w:sz w:val="22"/>
          <w:szCs w:val="22"/>
          <w:lang w:eastAsia="ar-SA"/>
        </w:rPr>
        <w:t>amente, al correo (</w:t>
      </w:r>
      <w:hyperlink r:id="rId67" w:history="1">
        <w:r>
          <w:rPr>
            <w:rStyle w:val="Hipervnculo"/>
            <w:rFonts w:ascii="Arial" w:eastAsia="Times New Roman" w:hAnsi="Arial" w:cs="Arial"/>
            <w:i/>
            <w:sz w:val="22"/>
            <w:szCs w:val="22"/>
            <w:lang w:eastAsia="ar-SA"/>
          </w:rPr>
          <w:t>deportes@candelaria.es</w:t>
        </w:r>
      </w:hyperlink>
      <w:r>
        <w:rPr>
          <w:rFonts w:ascii="Arial" w:eastAsia="Times New Roman" w:hAnsi="Arial" w:cs="Arial"/>
          <w:i/>
          <w:sz w:val="22"/>
          <w:szCs w:val="22"/>
          <w:lang w:eastAsia="ar-SA"/>
        </w:rPr>
        <w:t xml:space="preserve">) y al teléfono (822028770) de la Concejalía de Deportes, de las modificaciones en los servicios programados, tales como: ausencia por enfermedad o suspensión de las </w:t>
      </w:r>
      <w:r>
        <w:rPr>
          <w:rFonts w:ascii="Arial" w:eastAsia="Times New Roman" w:hAnsi="Arial" w:cs="Arial"/>
          <w:i/>
          <w:sz w:val="22"/>
          <w:szCs w:val="22"/>
          <w:lang w:eastAsia="ar-SA"/>
        </w:rPr>
        <w:t xml:space="preserve">clases, con independencia que el club comunique estas modificaciones a las personas usuarias del servicio, por cualquier otro canal. </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El personal técnico (monitores) encargado del desarrollo de la actividad, deberá llevar durante las sesiones, la indum</w:t>
      </w:r>
      <w:r>
        <w:rPr>
          <w:rFonts w:ascii="Arial" w:eastAsia="Times New Roman" w:hAnsi="Arial" w:cs="Arial"/>
          <w:i/>
          <w:sz w:val="22"/>
          <w:szCs w:val="22"/>
          <w:lang w:eastAsia="ar-SA"/>
        </w:rPr>
        <w:t xml:space="preserve">entaria facilitada por la Concejalía de Deportes. </w:t>
      </w:r>
    </w:p>
    <w:p w:rsidR="009C0B13" w:rsidRDefault="009C0B13">
      <w:pPr>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Hacer expresa mención en las actividades objeto del convenio de la colaboración económica del Ayuntamiento, y en todo caso hacerla constar en la publicidad del Club, conforme al modelo oficial de escud</w:t>
      </w:r>
      <w:r>
        <w:rPr>
          <w:rFonts w:ascii="Arial" w:eastAsia="Times New Roman" w:hAnsi="Arial" w:cs="Arial"/>
          <w:i/>
          <w:sz w:val="22"/>
          <w:szCs w:val="22"/>
          <w:lang w:eastAsia="ar-SA"/>
        </w:rPr>
        <w:t>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Invitar expresamente, al final de temporada o de cada actividad, al representante del Ayuntamiento y de la Concejalía de Deportes para el acto de entrega de trofeos y distinciones.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8. Comunicar la obtención de otras subvenc</w:t>
      </w:r>
      <w:r>
        <w:rPr>
          <w:rFonts w:ascii="Arial" w:eastAsia="Times New Roman" w:hAnsi="Arial" w:cs="Arial"/>
          <w:i/>
          <w:sz w:val="22"/>
          <w:szCs w:val="22"/>
          <w:lang w:eastAsia="ar-SA"/>
        </w:rPr>
        <w:t>iones, ayudas, donaciones o cualquier otro ingreso concurrente con la misma actividad, procedentes de cualesquiera Administraciones Públicas, entes públicos o privados, nacionales o internacionales, velando en todo momento por concurrir en cualquier convoc</w:t>
      </w:r>
      <w:r>
        <w:rPr>
          <w:rFonts w:ascii="Arial" w:eastAsia="Times New Roman" w:hAnsi="Arial" w:cs="Arial"/>
          <w:i/>
          <w:sz w:val="22"/>
          <w:szCs w:val="22"/>
          <w:lang w:eastAsia="ar-SA"/>
        </w:rPr>
        <w:t xml:space="preserve">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9. </w:t>
      </w:r>
      <w:r>
        <w:rPr>
          <w:rFonts w:ascii="Arial" w:eastAsia="Times New Roman" w:hAnsi="Arial" w:cs="Arial"/>
          <w:i/>
          <w:kern w:val="0"/>
          <w:sz w:val="22"/>
          <w:szCs w:val="22"/>
          <w:lang w:eastAsia="es-ES"/>
        </w:rPr>
        <w:t>Conforme el artículo 53 de la Ordenanza General municipal y Bases reguladora</w:t>
      </w:r>
      <w:r>
        <w:rPr>
          <w:rFonts w:ascii="Arial" w:eastAsia="Times New Roman" w:hAnsi="Arial" w:cs="Arial"/>
          <w:i/>
          <w:kern w:val="0"/>
          <w:sz w:val="22"/>
          <w:szCs w:val="22"/>
          <w:lang w:eastAsia="es-ES"/>
        </w:rPr>
        <w:t>s de subvenciones, será el convenio de colaboración, quien fijará el plazo de justificación de las subvenciones y su final, que será como máximo, de tres meses desde la finalización del plazo para la realización de la actividad. No obstante, por razones ju</w:t>
      </w:r>
      <w:r>
        <w:rPr>
          <w:rFonts w:ascii="Arial" w:eastAsia="Times New Roman" w:hAnsi="Arial" w:cs="Arial"/>
          <w:i/>
          <w:kern w:val="0"/>
          <w:sz w:val="22"/>
          <w:szCs w:val="22"/>
          <w:lang w:eastAsia="es-ES"/>
        </w:rPr>
        <w:t xml:space="preserve">stificadas debidamente motivadas no pudiera realizarse o justificarse en el plazo previsto, el órgano concedente podrá acordar, siempre con anterioridad a la finalización del plazo concedido, la prórroga del plazo, que no excederá de la mitad del previsto </w:t>
      </w:r>
      <w:r>
        <w:rPr>
          <w:rFonts w:ascii="Arial" w:eastAsia="Times New Roman" w:hAnsi="Arial" w:cs="Arial"/>
          <w:i/>
          <w:kern w:val="0"/>
          <w:sz w:val="22"/>
          <w:szCs w:val="22"/>
          <w:lang w:eastAsia="es-ES"/>
        </w:rPr>
        <w:t>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w:t>
      </w:r>
      <w:r>
        <w:rPr>
          <w:rFonts w:ascii="Arial" w:eastAsia="Times New Roman" w:hAnsi="Arial" w:cs="Arial"/>
          <w:i/>
          <w:kern w:val="0"/>
          <w:sz w:val="22"/>
          <w:szCs w:val="22"/>
          <w:lang w:eastAsia="es-ES"/>
        </w:rPr>
        <w:t xml:space="preserve">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inversiones de la actividad, con identificaci</w:t>
      </w:r>
      <w:r>
        <w:rPr>
          <w:rFonts w:ascii="Arial" w:eastAsia="Times New Roman" w:hAnsi="Arial" w:cs="Arial"/>
          <w:i/>
          <w:kern w:val="0"/>
          <w:sz w:val="22"/>
          <w:szCs w:val="22"/>
          <w:lang w:eastAsia="es-ES"/>
        </w:rPr>
        <w:t>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10. Facilitar cuanta información que le sea requerida por el Ayuntamiento, por l</w:t>
      </w:r>
      <w:r>
        <w:rPr>
          <w:rFonts w:ascii="Arial" w:eastAsia="Times New Roman" w:hAnsi="Arial" w:cs="Arial"/>
          <w:i/>
          <w:sz w:val="22"/>
          <w:szCs w:val="22"/>
          <w:lang w:eastAsia="ar-SA"/>
        </w:rPr>
        <w:t>a Intervención del mismo y por cualquier otro órgano de fiscalización y control en ejercicio de sus respectivas competencias.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11. Los ingresos que la </w:t>
      </w:r>
      <w:r>
        <w:rPr>
          <w:rFonts w:ascii="Arial" w:hAnsi="Arial" w:cs="Arial"/>
          <w:i/>
          <w:sz w:val="22"/>
          <w:szCs w:val="22"/>
        </w:rPr>
        <w:t>Federación Insular de Baloncesto de Tenerife</w:t>
      </w:r>
      <w:r>
        <w:rPr>
          <w:rFonts w:ascii="Arial" w:eastAsia="Times New Roman" w:hAnsi="Arial" w:cs="Arial"/>
          <w:i/>
          <w:sz w:val="22"/>
          <w:szCs w:val="22"/>
          <w:lang w:eastAsia="ar-SA"/>
        </w:rPr>
        <w:t xml:space="preserve"> abona al club en concepto de subvención relativa a los arbit</w:t>
      </w:r>
      <w:r>
        <w:rPr>
          <w:rFonts w:ascii="Arial" w:eastAsia="Times New Roman" w:hAnsi="Arial" w:cs="Arial"/>
          <w:i/>
          <w:sz w:val="22"/>
          <w:szCs w:val="22"/>
          <w:lang w:eastAsia="ar-SA"/>
        </w:rPr>
        <w:t xml:space="preserve">rajes, podrán incorporarse al crédito correspondiente del presupuesto de gastos, minorando en la misma cuantía la aportación del Ayuntamiento de la Villa de Candelaria. No obstante, dichos ingresos podrán ser invertidos directamente en la E.M.B.C.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12. En</w:t>
      </w:r>
      <w:r>
        <w:rPr>
          <w:rFonts w:ascii="Arial" w:eastAsia="Times New Roman" w:hAnsi="Arial" w:cs="Arial"/>
          <w:i/>
          <w:sz w:val="22"/>
          <w:szCs w:val="22"/>
          <w:lang w:eastAsia="ar-SA"/>
        </w:rPr>
        <w:t xml:space="preserve"> el caso de la organización por parte del club previa aprobación de la Concejalía, de un campus, jornada de tecnificación, clinic, taller o actividad análoga, podrá cobrar dicho servicio a las personas inscritas y usar las instalaciones deportivas municipa</w:t>
      </w:r>
      <w:r>
        <w:rPr>
          <w:rFonts w:ascii="Arial" w:eastAsia="Times New Roman" w:hAnsi="Arial" w:cs="Arial"/>
          <w:i/>
          <w:sz w:val="22"/>
          <w:szCs w:val="22"/>
          <w:lang w:eastAsia="ar-SA"/>
        </w:rPr>
        <w:t xml:space="preserve">les acordadas, debiendo en todo momento, contratar un seguro de accidentes </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que, de cobertura a las personas no federadas en el propio club, así como incluir el logo del Ayuntamiento como colaborador en la cartelería y aplicar un descuento de un mínimo del</w:t>
      </w:r>
      <w:r>
        <w:rPr>
          <w:rFonts w:ascii="Arial" w:eastAsia="Times New Roman" w:hAnsi="Arial" w:cs="Arial"/>
          <w:i/>
          <w:sz w:val="22"/>
          <w:szCs w:val="22"/>
          <w:lang w:eastAsia="ar-SA"/>
        </w:rPr>
        <w:t xml:space="preserve"> 20 % sobre el precio más bajo de dicho servicio para las personas empadronadas en el municipio de Candelaria. Para la aprobación de dicho servicio, previo a la contratación y difusión, deberá trasladar a la Concejalía de Deportes el contenido de la contra</w:t>
      </w:r>
      <w:r>
        <w:rPr>
          <w:rFonts w:ascii="Arial" w:eastAsia="Times New Roman" w:hAnsi="Arial" w:cs="Arial"/>
          <w:i/>
          <w:sz w:val="22"/>
          <w:szCs w:val="22"/>
          <w:lang w:eastAsia="ar-SA"/>
        </w:rPr>
        <w:t>tación del seguro de accidentes, así como del diseño del cartel.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left="709"/>
        <w:jc w:val="both"/>
        <w:rPr>
          <w:rFonts w:ascii="Arial" w:eastAsia="Times New Roman" w:hAnsi="Arial" w:cs="Arial"/>
          <w:i/>
          <w:sz w:val="22"/>
          <w:szCs w:val="22"/>
          <w:lang w:eastAsia="ar-SA"/>
        </w:rPr>
      </w:pPr>
      <w:r>
        <w:rPr>
          <w:rFonts w:ascii="Arial" w:eastAsia="Times New Roman" w:hAnsi="Arial" w:cs="Arial"/>
          <w:i/>
          <w:sz w:val="22"/>
          <w:szCs w:val="22"/>
          <w:lang w:eastAsia="ar-SA"/>
        </w:rPr>
        <w:t>Cuarta. - Aplicación y seguimiento del Convenio.</w:t>
      </w:r>
    </w:p>
    <w:p w:rsidR="009C0B13" w:rsidRDefault="009C0B13">
      <w:pPr>
        <w:spacing w:line="276" w:lineRule="auto"/>
        <w:ind w:left="57"/>
        <w:jc w:val="both"/>
        <w:rPr>
          <w:rFonts w:ascii="Arial" w:hAnsi="Arial" w:cs="Arial"/>
          <w:i/>
          <w:sz w:val="22"/>
          <w:szCs w:val="22"/>
        </w:rPr>
      </w:pPr>
    </w:p>
    <w:p w:rsidR="009C0B13" w:rsidRDefault="00EE088B">
      <w:pPr>
        <w:spacing w:line="276" w:lineRule="auto"/>
        <w:ind w:left="57"/>
        <w:jc w:val="both"/>
      </w:pPr>
      <w:r>
        <w:rPr>
          <w:rFonts w:ascii="Arial" w:hAnsi="Arial" w:cs="Arial"/>
          <w:i/>
          <w:sz w:val="22"/>
          <w:szCs w:val="22"/>
        </w:rPr>
        <w:t xml:space="preserve">La aplicación y desarrollo del presente Convenio se llevará a cabo por una comisión de seguimiento, cuyo funcionamiento se ajustará al </w:t>
      </w:r>
      <w:r>
        <w:rPr>
          <w:rFonts w:ascii="Arial" w:hAnsi="Arial" w:cs="Arial"/>
          <w:i/>
          <w:sz w:val="22"/>
          <w:szCs w:val="22"/>
        </w:rPr>
        <w:t>régimen establecido en título preliminar, capítulo II, sección III de la Ley 40/2015, de 1 de octubre, de Régimen Jurídico del Sector Público.</w:t>
      </w:r>
    </w:p>
    <w:p w:rsidR="009C0B13" w:rsidRDefault="009C0B13">
      <w:pPr>
        <w:spacing w:line="276" w:lineRule="auto"/>
        <w:ind w:left="57"/>
        <w:jc w:val="both"/>
        <w:rPr>
          <w:rFonts w:ascii="Arial" w:hAnsi="Arial" w:cs="Arial"/>
          <w:i/>
          <w:color w:val="000080"/>
          <w:sz w:val="22"/>
          <w:szCs w:val="22"/>
        </w:rPr>
      </w:pPr>
    </w:p>
    <w:p w:rsidR="009C0B13" w:rsidRDefault="00EE088B">
      <w:pPr>
        <w:spacing w:line="276" w:lineRule="auto"/>
        <w:ind w:left="709"/>
        <w:jc w:val="both"/>
      </w:pPr>
      <w:r>
        <w:rPr>
          <w:rFonts w:ascii="Arial" w:hAnsi="Arial" w:cs="Arial"/>
          <w:i/>
          <w:sz w:val="22"/>
          <w:szCs w:val="22"/>
        </w:rPr>
        <w:t>Quinta. - Reglamento Interno de la E.M.B. de Candelaria.</w:t>
      </w:r>
    </w:p>
    <w:p w:rsidR="009C0B13" w:rsidRDefault="009C0B13">
      <w:pPr>
        <w:spacing w:line="276" w:lineRule="auto"/>
        <w:ind w:left="57"/>
        <w:jc w:val="both"/>
        <w:rPr>
          <w:rFonts w:ascii="Arial" w:hAnsi="Arial" w:cs="Arial"/>
          <w:i/>
          <w:sz w:val="22"/>
          <w:szCs w:val="22"/>
          <w:u w:val="single"/>
        </w:rPr>
      </w:pPr>
    </w:p>
    <w:p w:rsidR="009C0B13" w:rsidRDefault="00EE088B">
      <w:pPr>
        <w:spacing w:line="276" w:lineRule="auto"/>
        <w:ind w:left="57"/>
        <w:jc w:val="both"/>
      </w:pPr>
      <w:r>
        <w:rPr>
          <w:rFonts w:ascii="Arial" w:hAnsi="Arial" w:cs="Arial"/>
          <w:i/>
          <w:sz w:val="22"/>
          <w:szCs w:val="22"/>
          <w:u w:val="single"/>
        </w:rPr>
        <w:t>ARTÍCULO 1º.- INFRACCIONES Y SANCIONES</w:t>
      </w:r>
    </w:p>
    <w:p w:rsidR="009C0B13" w:rsidRDefault="009C0B13">
      <w:pPr>
        <w:spacing w:line="276" w:lineRule="auto"/>
        <w:ind w:left="57"/>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Las infracc</w:t>
      </w:r>
      <w:r>
        <w:rPr>
          <w:rFonts w:ascii="Arial" w:hAnsi="Arial" w:cs="Arial"/>
          <w:i/>
          <w:sz w:val="22"/>
          <w:szCs w:val="22"/>
        </w:rPr>
        <w:t>iones serán conocidas y sancionadas mediante apertura de expediente deportivo.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2. Las sanciones se graduarán en atención a la gravedad de la infracción, malicia o falsedad del afectado.</w:t>
      </w: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3. Las infracciones se sancionan con multa deportiva a propuesta del </w:t>
      </w:r>
      <w:r>
        <w:rPr>
          <w:rFonts w:ascii="Arial" w:eastAsia="Times New Roman" w:hAnsi="Arial" w:cs="Arial"/>
          <w:i/>
          <w:sz w:val="22"/>
          <w:szCs w:val="22"/>
          <w:lang w:eastAsia="ar-SA"/>
        </w:rPr>
        <w:t>cuadro técnico, delegado o directivos que formen la comisión deportiva-disciplinaria del club, cuya propuesta deberá ser elevada a la Comisión de Seguimiento para su resolución en el caso de infracciones graves y muy graves, y para el supuesto de infraccio</w:t>
      </w:r>
      <w:r>
        <w:rPr>
          <w:rFonts w:ascii="Arial" w:eastAsia="Times New Roman" w:hAnsi="Arial" w:cs="Arial"/>
          <w:i/>
          <w:sz w:val="22"/>
          <w:szCs w:val="22"/>
          <w:lang w:eastAsia="ar-SA"/>
        </w:rPr>
        <w:t>nes leves el órgano competente para resolver será la Comisión Deportiva-Disciplinaria que designará el Ayuntamiento.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Cuando concurran causas de excepcional gravedad en las infracciones, se podrá acordar incluso la separación total del equipo.</w:t>
      </w:r>
    </w:p>
    <w:p w:rsidR="009C0B13" w:rsidRDefault="009C0B13">
      <w:pPr>
        <w:widowControl/>
        <w:spacing w:line="276" w:lineRule="auto"/>
        <w:jc w:val="both"/>
        <w:rPr>
          <w:rFonts w:ascii="Arial" w:hAnsi="Arial" w:cs="Arial"/>
          <w:i/>
          <w:sz w:val="22"/>
          <w:szCs w:val="22"/>
        </w:rPr>
      </w:pPr>
    </w:p>
    <w:p w:rsidR="009C0B13" w:rsidRDefault="009C0B13">
      <w:pPr>
        <w:widowControl/>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5. La </w:t>
      </w:r>
      <w:r>
        <w:rPr>
          <w:rFonts w:ascii="Arial" w:hAnsi="Arial" w:cs="Arial"/>
          <w:i/>
          <w:sz w:val="22"/>
          <w:szCs w:val="22"/>
        </w:rPr>
        <w:t>valoración de las faltas y correspondientes sanciones, impuesta por la comisión de disciplina serán revisables por la junta directiva en su totalidad a propuesta del infractor.</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6. Las faltas muy graves requerirán comunicación por escrito al infractor, hac</w:t>
      </w:r>
      <w:r>
        <w:rPr>
          <w:rFonts w:ascii="Arial" w:hAnsi="Arial" w:cs="Arial"/>
          <w:i/>
          <w:sz w:val="22"/>
          <w:szCs w:val="22"/>
        </w:rPr>
        <w:t>iendo constar la fecha y lo que la motiva.</w:t>
      </w:r>
    </w:p>
    <w:p w:rsidR="009C0B13" w:rsidRDefault="009C0B13">
      <w:pPr>
        <w:spacing w:line="276" w:lineRule="auto"/>
        <w:jc w:val="both"/>
        <w:rPr>
          <w:rFonts w:ascii="Arial" w:hAnsi="Arial" w:cs="Arial"/>
          <w:i/>
          <w:sz w:val="22"/>
          <w:szCs w:val="22"/>
          <w:u w:val="single"/>
        </w:rPr>
      </w:pPr>
    </w:p>
    <w:p w:rsidR="009C0B13" w:rsidRDefault="00EE088B">
      <w:pPr>
        <w:spacing w:line="360" w:lineRule="auto"/>
        <w:jc w:val="both"/>
        <w:rPr>
          <w:rFonts w:ascii="Arial" w:hAnsi="Arial" w:cs="Arial"/>
          <w:i/>
          <w:sz w:val="22"/>
          <w:szCs w:val="22"/>
          <w:u w:val="single"/>
        </w:rPr>
      </w:pPr>
      <w:r>
        <w:rPr>
          <w:rFonts w:ascii="Arial" w:hAnsi="Arial" w:cs="Arial"/>
          <w:i/>
          <w:sz w:val="22"/>
          <w:szCs w:val="22"/>
          <w:u w:val="single"/>
        </w:rPr>
        <w:t>ARTÍCULO 2º.-TIPO DE INFRACCIONES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1"/>
        </w:numPr>
        <w:spacing w:line="276" w:lineRule="auto"/>
        <w:jc w:val="both"/>
        <w:rPr>
          <w:rFonts w:ascii="Arial" w:hAnsi="Arial" w:cs="Arial"/>
          <w:i/>
          <w:sz w:val="22"/>
          <w:szCs w:val="22"/>
        </w:rPr>
      </w:pPr>
      <w:r>
        <w:rPr>
          <w:rFonts w:ascii="Arial" w:hAnsi="Arial" w:cs="Arial"/>
          <w:i/>
          <w:sz w:val="22"/>
          <w:szCs w:val="22"/>
        </w:rPr>
        <w:t>LEVES.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No comparecer a entrenamientos, partidos y actos o requerimientos del cuadro técnico, médico o junta directiva.</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Falta de uniformidad en partidos o entrenamientos.</w:t>
      </w:r>
    </w:p>
    <w:p w:rsidR="009C0B13" w:rsidRDefault="009C0B13">
      <w:pPr>
        <w:widowControl/>
        <w:spacing w:line="276" w:lineRule="auto"/>
        <w:ind w:left="1440"/>
        <w:jc w:val="both"/>
        <w:rPr>
          <w:rFonts w:ascii="Arial" w:hAnsi="Arial" w:cs="Arial"/>
          <w:i/>
          <w:sz w:val="22"/>
          <w:szCs w:val="22"/>
        </w:rPr>
      </w:pPr>
    </w:p>
    <w:p w:rsidR="009C0B13" w:rsidRDefault="00EE088B">
      <w:pPr>
        <w:widowControl/>
        <w:numPr>
          <w:ilvl w:val="0"/>
          <w:numId w:val="63"/>
        </w:numPr>
        <w:spacing w:line="276" w:lineRule="auto"/>
        <w:jc w:val="both"/>
        <w:rPr>
          <w:rFonts w:ascii="Arial" w:hAnsi="Arial" w:cs="Arial"/>
          <w:i/>
          <w:sz w:val="22"/>
          <w:szCs w:val="22"/>
        </w:rPr>
      </w:pPr>
      <w:r>
        <w:rPr>
          <w:rFonts w:ascii="Arial" w:hAnsi="Arial" w:cs="Arial"/>
          <w:i/>
          <w:sz w:val="22"/>
          <w:szCs w:val="22"/>
        </w:rPr>
        <w:t>GRAVE</w:t>
      </w:r>
      <w:r>
        <w:rPr>
          <w:rFonts w:ascii="Arial" w:hAnsi="Arial" w:cs="Arial"/>
          <w:i/>
          <w:sz w:val="22"/>
          <w:szCs w:val="22"/>
        </w:rPr>
        <w:t>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Rechazar órdenes del cuadro técnico, medico, junta directiva o delegado del equipo.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Negarse infundadamente a participar en trabajos de tipo técnico o táctico en partidos o entrenamientos, sean estos oficiales o no.</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 xml:space="preserve">Las faltas reiteradas de asistencia o </w:t>
      </w:r>
      <w:r>
        <w:rPr>
          <w:rFonts w:ascii="Arial" w:hAnsi="Arial" w:cs="Arial"/>
          <w:i/>
          <w:sz w:val="22"/>
          <w:szCs w:val="22"/>
        </w:rPr>
        <w:t>puntualidad a convocatorias, partidos o entrenamientos.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Participar en otras actividades deportivas en el transcurso de la temporada vigente sea cual sea, sin permiso del club.</w:t>
      </w:r>
    </w:p>
    <w:p w:rsidR="009C0B13" w:rsidRDefault="009C0B13">
      <w:pPr>
        <w:spacing w:line="276" w:lineRule="auto"/>
        <w:jc w:val="both"/>
        <w:rPr>
          <w:rFonts w:ascii="Arial" w:hAnsi="Arial" w:cs="Arial"/>
          <w:i/>
          <w:sz w:val="22"/>
          <w:szCs w:val="22"/>
        </w:rPr>
      </w:pPr>
    </w:p>
    <w:p w:rsidR="009C0B13" w:rsidRDefault="00EE088B">
      <w:pPr>
        <w:widowControl/>
        <w:numPr>
          <w:ilvl w:val="0"/>
          <w:numId w:val="64"/>
        </w:numPr>
        <w:spacing w:line="276" w:lineRule="auto"/>
        <w:jc w:val="both"/>
        <w:rPr>
          <w:rFonts w:ascii="Arial" w:hAnsi="Arial" w:cs="Arial"/>
          <w:i/>
          <w:sz w:val="22"/>
          <w:szCs w:val="22"/>
        </w:rPr>
      </w:pPr>
      <w:r>
        <w:rPr>
          <w:rFonts w:ascii="Arial" w:hAnsi="Arial" w:cs="Arial"/>
          <w:i/>
          <w:sz w:val="22"/>
          <w:szCs w:val="22"/>
        </w:rPr>
        <w:t>MUY GRAVES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 xml:space="preserve">Ofensas verbales o físicas a cualquier persona perteneciente al </w:t>
      </w:r>
      <w:r>
        <w:rPr>
          <w:rFonts w:ascii="Arial" w:hAnsi="Arial" w:cs="Arial"/>
          <w:i/>
          <w:sz w:val="22"/>
          <w:szCs w:val="22"/>
        </w:rPr>
        <w:t>club, ya sean aficionados, directivos, entrenadores, delegados, jugadores, etc… en cualquier circunstancia o lugar.</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Tabaquismo (fumar), alcoholismo (embriaguez) o toxicomanía (uso de drogas).</w:t>
      </w:r>
    </w:p>
    <w:p w:rsidR="009C0B13" w:rsidRDefault="00EE088B">
      <w:pPr>
        <w:widowControl/>
        <w:numPr>
          <w:ilvl w:val="1"/>
          <w:numId w:val="62"/>
        </w:numPr>
        <w:spacing w:line="276" w:lineRule="auto"/>
        <w:jc w:val="both"/>
        <w:rPr>
          <w:rFonts w:ascii="Arial" w:hAnsi="Arial" w:cs="Arial"/>
          <w:i/>
          <w:sz w:val="22"/>
          <w:szCs w:val="22"/>
        </w:rPr>
      </w:pPr>
      <w:r>
        <w:rPr>
          <w:rFonts w:ascii="Arial" w:hAnsi="Arial" w:cs="Arial"/>
          <w:i/>
          <w:sz w:val="22"/>
          <w:szCs w:val="22"/>
        </w:rPr>
        <w:t xml:space="preserve">Disminución voluntaria del rendimiento en su trabajo, ya sea en </w:t>
      </w:r>
      <w:r>
        <w:rPr>
          <w:rFonts w:ascii="Arial" w:hAnsi="Arial" w:cs="Arial"/>
          <w:i/>
          <w:sz w:val="22"/>
          <w:szCs w:val="22"/>
        </w:rPr>
        <w:t>partidos o entrenamientos.</w:t>
      </w:r>
    </w:p>
    <w:p w:rsidR="009C0B13" w:rsidRDefault="00EE088B">
      <w:pPr>
        <w:widowControl/>
        <w:numPr>
          <w:ilvl w:val="1"/>
          <w:numId w:val="62"/>
        </w:numPr>
        <w:spacing w:line="276" w:lineRule="auto"/>
        <w:jc w:val="both"/>
      </w:pPr>
      <w:r>
        <w:rPr>
          <w:rFonts w:ascii="Arial" w:hAnsi="Arial" w:cs="Arial"/>
          <w:i/>
          <w:sz w:val="22"/>
          <w:szCs w:val="22"/>
        </w:rPr>
        <w:t>Ofensas verbales o físicas que dañen la imagen del club, tanto en partidos amistosos u oficiales, desplazamientos, entrenamientos, dentro o fuera del terreno de juego, o en cualquier tipo de acto donde se represente al club.</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w:t>
      </w:r>
      <w:r>
        <w:rPr>
          <w:rFonts w:ascii="Arial" w:hAnsi="Arial" w:cs="Arial"/>
          <w:i/>
          <w:sz w:val="22"/>
          <w:szCs w:val="22"/>
          <w:u w:val="single"/>
        </w:rPr>
        <w:t>ÍCULO 3º.- ESCALA DE SANCIONES</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pPr>
      <w:r>
        <w:rPr>
          <w:rFonts w:ascii="Arial" w:hAnsi="Arial" w:cs="Arial"/>
          <w:i/>
          <w:sz w:val="22"/>
          <w:szCs w:val="22"/>
        </w:rPr>
        <w:t>SANCIONES DEPORTIVAS.</w:t>
      </w:r>
    </w:p>
    <w:p w:rsidR="009C0B13" w:rsidRDefault="009C0B13">
      <w:pPr>
        <w:widowControl/>
        <w:spacing w:line="276" w:lineRule="auto"/>
        <w:ind w:left="720"/>
        <w:jc w:val="both"/>
        <w:rPr>
          <w:rFonts w:ascii="Arial" w:hAnsi="Arial" w:cs="Arial"/>
          <w:i/>
          <w:sz w:val="22"/>
          <w:szCs w:val="22"/>
          <w:u w:val="single"/>
        </w:rPr>
      </w:pPr>
    </w:p>
    <w:p w:rsidR="009C0B13" w:rsidRDefault="00EE088B">
      <w:pPr>
        <w:widowControl/>
        <w:numPr>
          <w:ilvl w:val="1"/>
          <w:numId w:val="66"/>
        </w:numPr>
        <w:spacing w:line="276" w:lineRule="auto"/>
        <w:jc w:val="both"/>
      </w:pPr>
      <w:r>
        <w:rPr>
          <w:rFonts w:ascii="Arial" w:hAnsi="Arial" w:cs="Arial"/>
          <w:i/>
          <w:sz w:val="22"/>
          <w:szCs w:val="22"/>
          <w:u w:val="single"/>
        </w:rPr>
        <w:t>Las faltas leves</w:t>
      </w:r>
      <w:r>
        <w:rPr>
          <w:rFonts w:ascii="Arial" w:hAnsi="Arial" w:cs="Arial"/>
          <w:i/>
          <w:sz w:val="22"/>
          <w:szCs w:val="22"/>
        </w:rPr>
        <w:t xml:space="preserve"> serán sancionadas a criterio del cuadro técnico, según lo estimen conveniente, con comunicación a la comisión deportiva-disciplinaria.</w:t>
      </w:r>
    </w:p>
    <w:p w:rsidR="009C0B13" w:rsidRDefault="00EE088B">
      <w:pPr>
        <w:widowControl/>
        <w:numPr>
          <w:ilvl w:val="1"/>
          <w:numId w:val="66"/>
        </w:numPr>
        <w:spacing w:line="276" w:lineRule="auto"/>
        <w:jc w:val="both"/>
      </w:pPr>
      <w:r>
        <w:rPr>
          <w:rFonts w:ascii="Arial" w:hAnsi="Arial" w:cs="Arial"/>
          <w:i/>
          <w:sz w:val="22"/>
          <w:szCs w:val="22"/>
          <w:u w:val="single"/>
        </w:rPr>
        <w:t>Las faltas graves</w:t>
      </w:r>
      <w:r>
        <w:rPr>
          <w:rFonts w:ascii="Arial" w:hAnsi="Arial" w:cs="Arial"/>
          <w:i/>
          <w:sz w:val="22"/>
          <w:szCs w:val="22"/>
        </w:rPr>
        <w:t>, a criterio del cuadro técnico,</w:t>
      </w:r>
      <w:r>
        <w:rPr>
          <w:rFonts w:ascii="Arial" w:hAnsi="Arial" w:cs="Arial"/>
          <w:i/>
          <w:sz w:val="22"/>
          <w:szCs w:val="22"/>
        </w:rPr>
        <w:t xml:space="preserve"> mediante informe a la comisión deportiva-disciplinaria.  Esta sanción puede conllevar la separación del equipo, el entrenamiento en solitario, o algún otro castigo, por un máximo de un mes.</w:t>
      </w:r>
    </w:p>
    <w:p w:rsidR="009C0B13" w:rsidRDefault="00EE088B">
      <w:pPr>
        <w:widowControl/>
        <w:numPr>
          <w:ilvl w:val="1"/>
          <w:numId w:val="66"/>
        </w:numPr>
        <w:spacing w:line="276" w:lineRule="auto"/>
        <w:jc w:val="both"/>
      </w:pPr>
      <w:r>
        <w:rPr>
          <w:rFonts w:ascii="Arial" w:hAnsi="Arial" w:cs="Arial"/>
          <w:i/>
          <w:sz w:val="22"/>
          <w:szCs w:val="22"/>
          <w:u w:val="single"/>
        </w:rPr>
        <w:t>Las faltas muy graves</w:t>
      </w:r>
      <w:r>
        <w:rPr>
          <w:rFonts w:ascii="Arial" w:hAnsi="Arial" w:cs="Arial"/>
          <w:i/>
          <w:sz w:val="22"/>
          <w:szCs w:val="22"/>
        </w:rPr>
        <w:t xml:space="preserve"> pueden conllevar la separación total o parc</w:t>
      </w:r>
      <w:r>
        <w:rPr>
          <w:rFonts w:ascii="Arial" w:hAnsi="Arial" w:cs="Arial"/>
          <w:i/>
          <w:sz w:val="22"/>
          <w:szCs w:val="22"/>
        </w:rPr>
        <w:t>ial del club, desde un mes, la temporada o la expulsión.</w:t>
      </w:r>
    </w:p>
    <w:p w:rsidR="009C0B13" w:rsidRDefault="009C0B13">
      <w:pPr>
        <w:spacing w:line="276" w:lineRule="auto"/>
        <w:jc w:val="both"/>
        <w:rPr>
          <w:rFonts w:ascii="Arial" w:hAnsi="Arial" w:cs="Arial"/>
          <w:i/>
          <w:sz w:val="22"/>
          <w:szCs w:val="22"/>
        </w:rPr>
      </w:pPr>
    </w:p>
    <w:p w:rsidR="009C0B13" w:rsidRDefault="00EE088B">
      <w:pPr>
        <w:widowControl/>
        <w:numPr>
          <w:ilvl w:val="0"/>
          <w:numId w:val="65"/>
        </w:numPr>
        <w:spacing w:line="276" w:lineRule="auto"/>
        <w:jc w:val="both"/>
        <w:rPr>
          <w:rFonts w:ascii="Arial" w:hAnsi="Arial" w:cs="Arial"/>
          <w:i/>
          <w:sz w:val="22"/>
          <w:szCs w:val="22"/>
        </w:rPr>
      </w:pPr>
      <w:r>
        <w:rPr>
          <w:rFonts w:ascii="Arial" w:hAnsi="Arial" w:cs="Arial"/>
          <w:i/>
          <w:sz w:val="22"/>
          <w:szCs w:val="22"/>
        </w:rPr>
        <w:t>SANCIONES ECONOMICAS.</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1"/>
          <w:numId w:val="66"/>
        </w:numPr>
        <w:spacing w:line="276" w:lineRule="auto"/>
        <w:jc w:val="both"/>
        <w:rPr>
          <w:rFonts w:ascii="Arial" w:hAnsi="Arial" w:cs="Arial"/>
          <w:i/>
          <w:sz w:val="22"/>
          <w:szCs w:val="22"/>
        </w:rPr>
      </w:pPr>
      <w:r>
        <w:rPr>
          <w:rFonts w:ascii="Arial" w:hAnsi="Arial" w:cs="Arial"/>
          <w:i/>
          <w:sz w:val="22"/>
          <w:szCs w:val="22"/>
        </w:rPr>
        <w:t>Las sanciones económicas que conlleven los incidentes provocados por un jugador serán a cargo del propio jugador, o sus padres o tutores por defecto.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 xml:space="preserve">ARTÍCULO 4º.- </w:t>
      </w:r>
      <w:r>
        <w:rPr>
          <w:rFonts w:ascii="Arial" w:hAnsi="Arial" w:cs="Arial"/>
          <w:i/>
          <w:sz w:val="22"/>
          <w:szCs w:val="22"/>
          <w:u w:val="single"/>
        </w:rPr>
        <w:t>OBLIGACIONES Y DEBERES</w:t>
      </w:r>
    </w:p>
    <w:p w:rsidR="009C0B13" w:rsidRDefault="009C0B13">
      <w:pPr>
        <w:spacing w:line="276" w:lineRule="auto"/>
        <w:jc w:val="both"/>
        <w:rPr>
          <w:rFonts w:ascii="Arial" w:hAnsi="Arial" w:cs="Arial"/>
          <w:i/>
          <w:sz w:val="22"/>
          <w:szCs w:val="22"/>
        </w:rPr>
      </w:pPr>
    </w:p>
    <w:p w:rsidR="009C0B13" w:rsidRDefault="00EE088B">
      <w:pPr>
        <w:widowControl/>
        <w:numPr>
          <w:ilvl w:val="0"/>
          <w:numId w:val="67"/>
        </w:numPr>
        <w:spacing w:line="276" w:lineRule="auto"/>
        <w:jc w:val="both"/>
        <w:rPr>
          <w:rFonts w:ascii="Arial" w:hAnsi="Arial" w:cs="Arial"/>
          <w:i/>
          <w:sz w:val="22"/>
          <w:szCs w:val="22"/>
        </w:rPr>
      </w:pPr>
      <w:r>
        <w:rPr>
          <w:rFonts w:ascii="Arial" w:hAnsi="Arial" w:cs="Arial"/>
          <w:i/>
          <w:sz w:val="22"/>
          <w:szCs w:val="22"/>
        </w:rPr>
        <w:t>Es obligación y responsabilidad de los padres, el transporte y cuidado de los niños antes, y después de los entrenamientos y partidos. El club se exime de toda responsabilidad sobre sus jugadores fuera de la zona deportiva.</w:t>
      </w:r>
    </w:p>
    <w:p w:rsidR="009C0B13" w:rsidRDefault="009C0B13">
      <w:pPr>
        <w:widowControl/>
        <w:spacing w:line="276" w:lineRule="auto"/>
        <w:ind w:left="720"/>
        <w:jc w:val="both"/>
        <w:rPr>
          <w:rFonts w:ascii="Arial" w:hAnsi="Arial" w:cs="Arial"/>
          <w:i/>
          <w:sz w:val="22"/>
          <w:szCs w:val="22"/>
        </w:rPr>
      </w:pPr>
    </w:p>
    <w:p w:rsidR="009C0B13" w:rsidRDefault="00EE088B">
      <w:pPr>
        <w:widowControl/>
        <w:numPr>
          <w:ilvl w:val="0"/>
          <w:numId w:val="68"/>
        </w:numPr>
        <w:spacing w:line="276" w:lineRule="auto"/>
        <w:jc w:val="both"/>
        <w:rPr>
          <w:rFonts w:ascii="Arial" w:hAnsi="Arial" w:cs="Arial"/>
          <w:i/>
          <w:sz w:val="22"/>
          <w:szCs w:val="22"/>
        </w:rPr>
      </w:pPr>
      <w:r>
        <w:rPr>
          <w:rFonts w:ascii="Arial" w:hAnsi="Arial" w:cs="Arial"/>
          <w:i/>
          <w:sz w:val="22"/>
          <w:szCs w:val="22"/>
        </w:rPr>
        <w:t>La asis</w:t>
      </w:r>
      <w:r>
        <w:rPr>
          <w:rFonts w:ascii="Arial" w:hAnsi="Arial" w:cs="Arial"/>
          <w:i/>
          <w:sz w:val="22"/>
          <w:szCs w:val="22"/>
        </w:rPr>
        <w:t>tencia a cualquier reunión informativa para jugadores o padres es obligatoria, en caso de no asistencia, se da por entendido que renuncia a todos los derechos o ventajas para los asistentes sin ningún derecho a reclamación alguna.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Todas estas normas de ré</w:t>
      </w:r>
      <w:r>
        <w:rPr>
          <w:rFonts w:ascii="Arial" w:eastAsia="Times New Roman" w:hAnsi="Arial" w:cs="Arial"/>
          <w:i/>
          <w:sz w:val="22"/>
          <w:szCs w:val="22"/>
          <w:lang w:eastAsia="ar-SA"/>
        </w:rPr>
        <w:t>gimen interno, serán aplicadas a toda persona relacionada con el club, y en todos sus escalafones.</w:t>
      </w:r>
    </w:p>
    <w:p w:rsidR="009C0B13" w:rsidRDefault="009C0B13">
      <w:pPr>
        <w:spacing w:line="276" w:lineRule="auto"/>
        <w:jc w:val="both"/>
        <w:rPr>
          <w:rFonts w:ascii="Arial" w:hAnsi="Arial" w:cs="Arial"/>
          <w:i/>
          <w:sz w:val="22"/>
          <w:szCs w:val="22"/>
        </w:rPr>
      </w:pPr>
    </w:p>
    <w:p w:rsidR="009C0B13" w:rsidRDefault="00EE088B">
      <w:pPr>
        <w:widowControl/>
        <w:numPr>
          <w:ilvl w:val="0"/>
          <w:numId w:val="69"/>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deportiva-disciplinaria</w:t>
      </w:r>
      <w:r>
        <w:rPr>
          <w:rFonts w:ascii="Arial" w:hAnsi="Arial" w:cs="Arial"/>
          <w:i/>
          <w:sz w:val="22"/>
          <w:szCs w:val="22"/>
        </w:rPr>
        <w:t xml:space="preserve">, la componen la Alcaldesa-Presidenta, el Concejal de Deportes, el Técnico de Deportes, el Presidente del Club, un </w:t>
      </w:r>
      <w:r>
        <w:rPr>
          <w:rFonts w:ascii="Arial" w:hAnsi="Arial" w:cs="Arial"/>
          <w:i/>
          <w:sz w:val="22"/>
          <w:szCs w:val="22"/>
        </w:rPr>
        <w:t>Directivo del Club, y el Secretario del Ayuntamiento de Candelaria o técnico que designe.</w:t>
      </w:r>
    </w:p>
    <w:p w:rsidR="009C0B13" w:rsidRDefault="00EE088B">
      <w:pPr>
        <w:widowControl/>
        <w:numPr>
          <w:ilvl w:val="0"/>
          <w:numId w:val="70"/>
        </w:numPr>
        <w:tabs>
          <w:tab w:val="left" w:pos="0"/>
        </w:tabs>
        <w:spacing w:line="276" w:lineRule="auto"/>
        <w:ind w:left="0" w:firstLine="0"/>
        <w:jc w:val="both"/>
      </w:pPr>
      <w:r>
        <w:rPr>
          <w:rFonts w:ascii="Arial" w:hAnsi="Arial" w:cs="Arial"/>
          <w:i/>
          <w:sz w:val="22"/>
          <w:szCs w:val="22"/>
          <w:u w:val="single"/>
        </w:rPr>
        <w:t xml:space="preserve">La </w:t>
      </w:r>
      <w:r>
        <w:rPr>
          <w:rFonts w:ascii="Arial" w:hAnsi="Arial" w:cs="Arial"/>
          <w:bCs/>
          <w:i/>
          <w:sz w:val="22"/>
          <w:szCs w:val="22"/>
          <w:u w:val="single"/>
        </w:rPr>
        <w:t>comisión de seguimiento</w:t>
      </w:r>
      <w:r>
        <w:rPr>
          <w:rFonts w:ascii="Arial" w:hAnsi="Arial" w:cs="Arial"/>
          <w:i/>
          <w:sz w:val="22"/>
          <w:szCs w:val="22"/>
        </w:rPr>
        <w:t xml:space="preserve"> la componen la Alcaldesa-Presidenta, el Concejal de Deportes, el Técnico de Deportes, el Presidente del Club, un Directivo del Club, un rep</w:t>
      </w:r>
      <w:r>
        <w:rPr>
          <w:rFonts w:ascii="Arial" w:hAnsi="Arial" w:cs="Arial"/>
          <w:i/>
          <w:sz w:val="22"/>
          <w:szCs w:val="22"/>
        </w:rPr>
        <w:t>resentante de los padres de los jugadores de la E.M.B.C. y una persona que ejerza como secretario/a que designe el Ayuntamiento.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u w:val="single"/>
        </w:rPr>
      </w:pPr>
      <w:r>
        <w:rPr>
          <w:rFonts w:ascii="Arial" w:hAnsi="Arial" w:cs="Arial"/>
          <w:i/>
          <w:sz w:val="22"/>
          <w:szCs w:val="22"/>
          <w:u w:val="single"/>
        </w:rPr>
        <w:t>ARTÍCULO 5º.- PROTECCIÓN DE DATOS PERSONALES</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w:t>
      </w:r>
      <w:r>
        <w:rPr>
          <w:rFonts w:ascii="Arial" w:hAnsi="Arial" w:cs="Arial"/>
          <w:i/>
          <w:sz w:val="22"/>
          <w:szCs w:val="22"/>
        </w:rPr>
        <w:t xml:space="preserve">articipantes por la E.M.B.C, serán utilizados por el Club con la única finalidad de gestionar los distintos encuentros y actividades organizadas el Club y/o (en su defecto) el Ayuntamiento.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w:t>
      </w:r>
      <w:r>
        <w:rPr>
          <w:rFonts w:ascii="Arial" w:hAnsi="Arial" w:cs="Arial"/>
          <w:i/>
          <w:sz w:val="22"/>
          <w:szCs w:val="22"/>
        </w:rPr>
        <w:t xml:space="preserve">ente el presente convenio, para cumplir con las obligaciones legales. Los datos no se cederán a terceros salvo en los casos en que exista una obligación legal. La E.M.B.C y por información el Ayuntamiento, tienen derecho a obtener confirmación sobre si el </w:t>
      </w:r>
      <w:r>
        <w:rPr>
          <w:rFonts w:ascii="Arial" w:hAnsi="Arial" w:cs="Arial"/>
          <w:i/>
          <w:sz w:val="22"/>
          <w:szCs w:val="22"/>
        </w:rPr>
        <w:t>Club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w:t>
      </w:r>
      <w:r>
        <w:rPr>
          <w:rFonts w:ascii="Arial" w:hAnsi="Arial" w:cs="Arial"/>
          <w:i/>
          <w:sz w:val="22"/>
          <w:szCs w:val="22"/>
        </w:rPr>
        <w:t xml:space="preserve">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w:t>
      </w:r>
      <w:r>
        <w:rPr>
          <w:rFonts w:ascii="Arial" w:hAnsi="Arial" w:cs="Arial"/>
          <w:i/>
          <w:sz w:val="22"/>
          <w:szCs w:val="22"/>
        </w:rPr>
        <w:t>tores legales, o participantes (en el caso de mayores de 14 años) para la utilización de las imágenes tomadas durante las actividades publicitarias, recreativas, participativas, o en el desarrollo del objeto del presente convenio, realizadas por el Club, e</w:t>
      </w:r>
      <w:r>
        <w:rPr>
          <w:rFonts w:ascii="Arial" w:hAnsi="Arial" w:cs="Arial"/>
          <w:i/>
          <w:sz w:val="22"/>
          <w:szCs w:val="22"/>
        </w:rPr>
        <w:t>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w:t>
      </w:r>
      <w:r>
        <w:rPr>
          <w:rFonts w:ascii="Arial" w:hAnsi="Arial" w:cs="Arial"/>
          <w:i/>
          <w:sz w:val="22"/>
          <w:szCs w:val="22"/>
        </w:rPr>
        <w:t>torización previa de la E.M.B.C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w:t>
      </w:r>
      <w:r>
        <w:rPr>
          <w:rFonts w:ascii="Arial" w:hAnsi="Arial" w:cs="Arial"/>
          <w:i/>
          <w:sz w:val="22"/>
          <w:szCs w:val="22"/>
        </w:rPr>
        <w:t xml:space="preserve">on el RGPD UE 2016/679 usted debe tener sus ficheros de datos personales, declarados en su Registro de Actividades de Tratamiento (RAT) y tener el procedimiento actualizado en orden del deber de informar al E.M.B.C., así como al Ayuntamiento con el fin de </w:t>
      </w:r>
      <w:r>
        <w:rPr>
          <w:rFonts w:ascii="Arial" w:hAnsi="Arial" w:cs="Arial"/>
          <w:i/>
          <w:sz w:val="22"/>
          <w:szCs w:val="22"/>
        </w:rPr>
        <w:t>que puedan ejercer sus derechos de acceso, rectificación, supresión, limitación y portabilidad.</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Sexta. - Los ingresos procedentes de la explotación de la actividad que excedan de las previsiones presupuestarias podrán incorporarse al crédito correspondien</w:t>
      </w:r>
      <w:r>
        <w:rPr>
          <w:rFonts w:ascii="Arial" w:hAnsi="Arial" w:cs="Arial"/>
          <w:i/>
          <w:sz w:val="22"/>
          <w:szCs w:val="22"/>
        </w:rPr>
        <w:t>te del presupuesto de gastos, minorando en la misma cuantía la aportación del Ayuntamiento de la Villa de Candelaria. Para el correcto desarrollo de la actividad y asegurar liquidez al club para el pago de las obligaciones federativas, el club podrá exigir</w:t>
      </w:r>
      <w:r>
        <w:rPr>
          <w:rFonts w:ascii="Arial" w:hAnsi="Arial" w:cs="Arial"/>
          <w:i/>
          <w:sz w:val="22"/>
          <w:szCs w:val="22"/>
        </w:rPr>
        <w:t xml:space="preserve"> a las personas inscritas, previa aprobación de la Concejalía de Deportes, el abono de un máximo de 120 euros por temporada que siempre debería fraccionarse, mensualmente, para facilitar el pago por parte de las personas inscritas. No obstante, dichos ingr</w:t>
      </w:r>
      <w:r>
        <w:rPr>
          <w:rFonts w:ascii="Arial" w:hAnsi="Arial" w:cs="Arial"/>
          <w:i/>
          <w:sz w:val="22"/>
          <w:szCs w:val="22"/>
        </w:rPr>
        <w:t>esos podrán ser invertidos directamente en la E.M.B.C.</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Séptima. - </w:t>
      </w: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w:t>
      </w:r>
      <w:r>
        <w:rPr>
          <w:rFonts w:ascii="Arial" w:eastAsia="Times New Roman" w:hAnsi="Arial" w:cs="Arial"/>
          <w:i/>
          <w:sz w:val="22"/>
          <w:szCs w:val="22"/>
          <w:lang w:eastAsia="ar-SA"/>
        </w:rPr>
        <w:t>que, en ningún caso, relación directa o subsidiaria con el Ayuntamiento.</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pPr>
      <w:r>
        <w:rPr>
          <w:rFonts w:ascii="Arial" w:hAnsi="Arial" w:cs="Arial"/>
          <w:i/>
          <w:sz w:val="22"/>
          <w:szCs w:val="22"/>
        </w:rPr>
        <w:t xml:space="preserve">Octava. - </w:t>
      </w:r>
      <w:r>
        <w:rPr>
          <w:rFonts w:ascii="Arial" w:eastAsia="Times New Roman" w:hAnsi="Arial" w:cs="Arial"/>
          <w:i/>
          <w:sz w:val="22"/>
          <w:szCs w:val="22"/>
          <w:lang w:eastAsia="ar-SA"/>
        </w:rPr>
        <w:t>Si durante el curso de la temporada surge algún compromiso no previsto en el momento de confeccionar el programa anual de actividades, el mismo se supeditará a un acuerdo p</w:t>
      </w:r>
      <w:r>
        <w:rPr>
          <w:rFonts w:ascii="Arial" w:eastAsia="Times New Roman" w:hAnsi="Arial" w:cs="Arial"/>
          <w:i/>
          <w:sz w:val="22"/>
          <w:szCs w:val="22"/>
          <w:lang w:eastAsia="ar-SA"/>
        </w:rPr>
        <w:t>revio entre las partes.</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Novena.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Por acuerdo expreso de las partes.</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spacing w:line="276" w:lineRule="auto"/>
        <w:jc w:val="both"/>
        <w:rPr>
          <w:rFonts w:ascii="Arial" w:hAnsi="Arial" w:cs="Arial"/>
          <w:i/>
          <w:sz w:val="22"/>
          <w:szCs w:val="22"/>
        </w:rPr>
      </w:pPr>
      <w:r>
        <w:rPr>
          <w:rFonts w:ascii="Arial" w:hAnsi="Arial" w:cs="Arial"/>
          <w:i/>
          <w:sz w:val="22"/>
          <w:szCs w:val="22"/>
        </w:rPr>
        <w:t>2. Por incumplimiento de alguna de las cláusulas establecidas en el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ind w:firstLine="709"/>
        <w:jc w:val="both"/>
      </w:pPr>
      <w:r>
        <w:rPr>
          <w:rFonts w:ascii="Arial" w:eastAsia="Times New Roman" w:hAnsi="Arial" w:cs="Arial"/>
          <w:i/>
          <w:sz w:val="22"/>
          <w:szCs w:val="22"/>
          <w:lang w:eastAsia="ar-SA"/>
        </w:rPr>
        <w:t xml:space="preserve">Décima. - </w:t>
      </w:r>
      <w:r>
        <w:rPr>
          <w:rFonts w:ascii="Arial" w:hAnsi="Arial" w:cs="Arial"/>
          <w:i/>
          <w:sz w:val="22"/>
          <w:szCs w:val="22"/>
        </w:rPr>
        <w:t xml:space="preserve">Someterse expresamente al presente convenio y a la interpretación que </w:t>
      </w:r>
      <w:r>
        <w:rPr>
          <w:rFonts w:ascii="Arial" w:hAnsi="Arial" w:cs="Arial"/>
          <w:i/>
          <w:sz w:val="22"/>
          <w:szCs w:val="22"/>
        </w:rPr>
        <w:t>del mismo haga el Ayuntamiento, sin perjuicio de los derechos contenidos en el artículo 13 de la Ley 39/2015, de 1 de octubre, de Procedimiento Administrativo Común de las Administraciones Públicas y a los recursos que estime convenientes conforme el artíc</w:t>
      </w:r>
      <w:r>
        <w:rPr>
          <w:rFonts w:ascii="Arial" w:hAnsi="Arial" w:cs="Arial"/>
          <w:i/>
          <w:sz w:val="22"/>
          <w:szCs w:val="22"/>
        </w:rPr>
        <w:t>ulo 112 de dicha Ley.</w:t>
      </w:r>
    </w:p>
    <w:p w:rsidR="009C0B13" w:rsidRDefault="009C0B13">
      <w:pPr>
        <w:widowControl/>
        <w:spacing w:line="276" w:lineRule="auto"/>
        <w:ind w:firstLine="709"/>
        <w:jc w:val="both"/>
        <w:rPr>
          <w:rFonts w:ascii="Arial" w:eastAsia="Times New Roman" w:hAnsi="Arial" w:cs="Arial"/>
          <w:i/>
          <w:sz w:val="22"/>
          <w:szCs w:val="22"/>
          <w:lang w:eastAsia="ar-SA"/>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Y EL </w:t>
      </w:r>
    </w:p>
    <w:p w:rsidR="009C0B13" w:rsidRDefault="00EE088B">
      <w:pPr>
        <w:spacing w:line="360" w:lineRule="auto"/>
        <w:jc w:val="center"/>
        <w:rPr>
          <w:rFonts w:ascii="Arial" w:hAnsi="Arial" w:cs="Arial"/>
          <w:i/>
          <w:sz w:val="22"/>
          <w:szCs w:val="22"/>
        </w:rPr>
      </w:pPr>
      <w:r>
        <w:rPr>
          <w:rFonts w:ascii="Arial" w:hAnsi="Arial" w:cs="Arial"/>
          <w:i/>
          <w:sz w:val="22"/>
          <w:szCs w:val="22"/>
        </w:rPr>
        <w:t>SECRETARIO GENERAL</w:t>
      </w:r>
    </w:p>
    <w:p w:rsidR="009C0B13" w:rsidRDefault="009C0B13">
      <w:pPr>
        <w:spacing w:line="360" w:lineRule="auto"/>
        <w:jc w:val="center"/>
        <w:rPr>
          <w:rFonts w:ascii="Arial" w:hAnsi="Arial" w:cs="Arial"/>
          <w:i/>
          <w:sz w:val="22"/>
          <w:szCs w:val="22"/>
        </w:rPr>
      </w:pPr>
    </w:p>
    <w:p w:rsidR="009C0B13" w:rsidRDefault="00EE088B">
      <w:pPr>
        <w:keepNext/>
        <w:widowControl/>
        <w:tabs>
          <w:tab w:val="left" w:pos="720"/>
        </w:tabs>
        <w:ind w:left="720" w:hanging="720"/>
        <w:jc w:val="center"/>
      </w:pPr>
      <w:r>
        <w:rPr>
          <w:rFonts w:ascii="Arial" w:eastAsia="Times New Roman" w:hAnsi="Arial" w:cs="Arial"/>
          <w:bCs/>
          <w:i/>
          <w:sz w:val="22"/>
          <w:szCs w:val="22"/>
        </w:rPr>
        <w:t xml:space="preserve">EL VICEPRESIDENTE </w:t>
      </w:r>
      <w:r>
        <w:rPr>
          <w:rFonts w:ascii="Arial" w:eastAsia="Times New Roman" w:hAnsi="Arial" w:cs="Arial"/>
          <w:bCs/>
          <w:i/>
          <w:sz w:val="22"/>
          <w:szCs w:val="22"/>
        </w:rPr>
        <w:t>DEL CLUB</w:t>
      </w:r>
    </w:p>
    <w:p w:rsidR="009C0B13" w:rsidRDefault="009C0B13">
      <w:pPr>
        <w:jc w:val="both"/>
        <w:rPr>
          <w:rFonts w:ascii="Arial" w:hAnsi="Arial" w:cs="Arial"/>
          <w:i/>
          <w:sz w:val="22"/>
          <w:szCs w:val="22"/>
        </w:rPr>
      </w:pPr>
    </w:p>
    <w:p w:rsidR="009C0B13" w:rsidRDefault="00EE088B">
      <w:pPr>
        <w:jc w:val="center"/>
        <w:rPr>
          <w:rFonts w:ascii="Arial" w:hAnsi="Arial" w:cs="Arial"/>
          <w:i/>
          <w:sz w:val="22"/>
          <w:szCs w:val="22"/>
        </w:rPr>
      </w:pPr>
      <w:r>
        <w:rPr>
          <w:rFonts w:ascii="Arial" w:hAnsi="Arial" w:cs="Arial"/>
          <w:i/>
          <w:sz w:val="22"/>
          <w:szCs w:val="22"/>
        </w:rPr>
        <w:t>Juan José Sabina Lugo</w:t>
      </w:r>
    </w:p>
    <w:p w:rsidR="009C0B13" w:rsidRDefault="009C0B13">
      <w:pPr>
        <w:jc w:val="center"/>
        <w:rPr>
          <w:rFonts w:ascii="Arial" w:hAnsi="Arial" w:cs="Arial"/>
          <w:i/>
          <w:sz w:val="22"/>
          <w:szCs w:val="22"/>
          <w:u w:val="single"/>
        </w:rPr>
      </w:pPr>
    </w:p>
    <w:p w:rsidR="009C0B13" w:rsidRDefault="009C0B13">
      <w:pPr>
        <w:jc w:val="center"/>
        <w:rPr>
          <w:rFonts w:ascii="Arial" w:hAnsi="Arial" w:cs="Arial"/>
          <w:i/>
          <w:sz w:val="22"/>
          <w:szCs w:val="22"/>
          <w:u w:val="single"/>
        </w:rPr>
      </w:pPr>
    </w:p>
    <w:p w:rsidR="009C0B13" w:rsidRDefault="00EE088B">
      <w:pPr>
        <w:jc w:val="center"/>
        <w:rPr>
          <w:rFonts w:ascii="Arial" w:hAnsi="Arial" w:cs="Arial"/>
          <w:i/>
          <w:sz w:val="22"/>
          <w:szCs w:val="22"/>
          <w:u w:val="single"/>
        </w:rPr>
      </w:pPr>
      <w:r>
        <w:rPr>
          <w:rFonts w:ascii="Arial" w:hAnsi="Arial" w:cs="Arial"/>
          <w:i/>
          <w:sz w:val="22"/>
          <w:szCs w:val="22"/>
          <w:u w:val="single"/>
        </w:rPr>
        <w:t>ANEXO 1</w:t>
      </w:r>
    </w:p>
    <w:p w:rsidR="009C0B13" w:rsidRDefault="009C0B13">
      <w:pPr>
        <w:rPr>
          <w:rFonts w:ascii="Arial" w:hAnsi="Arial" w:cs="Arial"/>
          <w:i/>
          <w:sz w:val="22"/>
          <w:szCs w:val="22"/>
        </w:rPr>
      </w:pPr>
    </w:p>
    <w:p w:rsidR="009C0B13" w:rsidRDefault="009C0B13">
      <w:pPr>
        <w:rPr>
          <w:rFonts w:ascii="Arial" w:hAnsi="Arial" w:cs="Arial"/>
          <w:i/>
          <w:sz w:val="22"/>
          <w:szCs w:val="22"/>
        </w:rPr>
      </w:pPr>
    </w:p>
    <w:tbl>
      <w:tblPr>
        <w:tblW w:w="5710" w:type="dxa"/>
        <w:jc w:val="center"/>
        <w:tblLayout w:type="fixed"/>
        <w:tblCellMar>
          <w:left w:w="10" w:type="dxa"/>
          <w:right w:w="10" w:type="dxa"/>
        </w:tblCellMar>
        <w:tblLook w:val="0000" w:firstRow="0" w:lastRow="0" w:firstColumn="0" w:lastColumn="0" w:noHBand="0" w:noVBand="0"/>
      </w:tblPr>
      <w:tblGrid>
        <w:gridCol w:w="3259"/>
        <w:gridCol w:w="2451"/>
      </w:tblGrid>
      <w:tr w:rsidR="009C0B13">
        <w:tblPrEx>
          <w:tblCellMar>
            <w:top w:w="0" w:type="dxa"/>
            <w:bottom w:w="0" w:type="dxa"/>
          </w:tblCellMar>
        </w:tblPrEx>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Concepto</w:t>
            </w:r>
          </w:p>
        </w:tc>
        <w:tc>
          <w:tcPr>
            <w:tcW w:w="2451" w:type="dxa"/>
            <w:tcBorders>
              <w:top w:val="single" w:sz="8" w:space="0" w:color="000000"/>
              <w:left w:val="single" w:sz="8" w:space="0" w:color="000000"/>
              <w:bottom w:val="single" w:sz="4" w:space="0" w:color="000000"/>
              <w:right w:val="single" w:sz="8" w:space="0" w:color="000000"/>
            </w:tcBorders>
            <w:shd w:val="clear" w:color="auto" w:fill="C0C0C0"/>
            <w:tcMar>
              <w:top w:w="0" w:type="dxa"/>
              <w:left w:w="10" w:type="dxa"/>
              <w:bottom w:w="0" w:type="dxa"/>
              <w:right w:w="10" w:type="dxa"/>
            </w:tcMar>
            <w:vAlign w:val="center"/>
          </w:tcPr>
          <w:p w:rsidR="009C0B13" w:rsidRDefault="00EE088B">
            <w:pPr>
              <w:jc w:val="center"/>
            </w:pPr>
            <w:r>
              <w:rPr>
                <w:rFonts w:ascii="Arial" w:hAnsi="Arial" w:cs="Arial"/>
                <w:bCs/>
                <w:i/>
                <w:sz w:val="22"/>
                <w:szCs w:val="22"/>
              </w:rPr>
              <w:t>SUBVENCIÓN</w:t>
            </w:r>
          </w:p>
        </w:tc>
      </w:tr>
      <w:tr w:rsidR="009C0B13">
        <w:tblPrEx>
          <w:tblCellMar>
            <w:top w:w="0" w:type="dxa"/>
            <w:bottom w:w="0" w:type="dxa"/>
          </w:tblCellMar>
        </w:tblPrEx>
        <w:trPr>
          <w:trHeight w:hRule="exact" w:val="388"/>
          <w:jc w:val="center"/>
        </w:trPr>
        <w:tc>
          <w:tcPr>
            <w:tcW w:w="3259" w:type="dxa"/>
            <w:tcBorders>
              <w:top w:val="single" w:sz="4" w:space="0" w:color="000000"/>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Equipos federados</w:t>
            </w:r>
          </w:p>
        </w:tc>
        <w:tc>
          <w:tcPr>
            <w:tcW w:w="2451" w:type="dxa"/>
            <w:tcBorders>
              <w:top w:val="single" w:sz="4" w:space="0" w:color="000000"/>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Cs/>
                <w:i/>
                <w:sz w:val="22"/>
                <w:szCs w:val="22"/>
              </w:rPr>
              <w:t>4.019,31 €</w:t>
            </w:r>
          </w:p>
        </w:tc>
      </w:tr>
      <w:tr w:rsidR="009C0B13">
        <w:tblPrEx>
          <w:tblCellMar>
            <w:top w:w="0" w:type="dxa"/>
            <w:bottom w:w="0" w:type="dxa"/>
          </w:tblCellMar>
        </w:tblPrEx>
        <w:trPr>
          <w:trHeight w:hRule="exact" w:val="422"/>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 xml:space="preserve">Equipos NO federados </w:t>
            </w:r>
          </w:p>
        </w:tc>
        <w:tc>
          <w:tcPr>
            <w:tcW w:w="2451"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Cs/>
                <w:i/>
                <w:sz w:val="22"/>
                <w:szCs w:val="22"/>
              </w:rPr>
              <w:t>2.268,91 €</w:t>
            </w:r>
          </w:p>
        </w:tc>
      </w:tr>
      <w:tr w:rsidR="009C0B13">
        <w:tblPrEx>
          <w:tblCellMar>
            <w:top w:w="0" w:type="dxa"/>
            <w:bottom w:w="0" w:type="dxa"/>
          </w:tblCellMar>
        </w:tblPrEx>
        <w:trPr>
          <w:trHeight w:hRule="exact" w:val="428"/>
          <w:jc w:val="center"/>
        </w:trPr>
        <w:tc>
          <w:tcPr>
            <w:tcW w:w="3259" w:type="dxa"/>
            <w:tcBorders>
              <w:left w:val="single" w:sz="8" w:space="0" w:color="000000"/>
              <w:bottom w:val="single" w:sz="4" w:space="0" w:color="000000"/>
            </w:tcBorders>
            <w:shd w:val="clear" w:color="auto" w:fill="CCFFCC"/>
            <w:tcMar>
              <w:top w:w="0" w:type="dxa"/>
              <w:left w:w="10" w:type="dxa"/>
              <w:bottom w:w="0" w:type="dxa"/>
              <w:right w:w="10" w:type="dxa"/>
            </w:tcMar>
            <w:vAlign w:val="center"/>
          </w:tcPr>
          <w:p w:rsidR="009C0B13" w:rsidRDefault="00EE088B">
            <w:pPr>
              <w:jc w:val="center"/>
              <w:rPr>
                <w:rFonts w:ascii="Arial" w:hAnsi="Arial" w:cs="Arial"/>
                <w:bCs/>
                <w:i/>
                <w:sz w:val="22"/>
                <w:szCs w:val="22"/>
              </w:rPr>
            </w:pPr>
            <w:r>
              <w:rPr>
                <w:rFonts w:ascii="Arial" w:hAnsi="Arial" w:cs="Arial"/>
                <w:bCs/>
                <w:i/>
                <w:sz w:val="22"/>
                <w:szCs w:val="22"/>
              </w:rPr>
              <w:t>Escuelita</w:t>
            </w:r>
          </w:p>
        </w:tc>
        <w:tc>
          <w:tcPr>
            <w:tcW w:w="2451" w:type="dxa"/>
            <w:tcBorders>
              <w:left w:val="single" w:sz="8" w:space="0" w:color="000000"/>
              <w:bottom w:val="single" w:sz="4" w:space="0" w:color="000000"/>
              <w:right w:val="single" w:sz="8" w:space="0" w:color="000000"/>
            </w:tcBorders>
            <w:shd w:val="clear" w:color="auto" w:fill="auto"/>
            <w:tcMar>
              <w:top w:w="0" w:type="dxa"/>
              <w:left w:w="10" w:type="dxa"/>
              <w:bottom w:w="0" w:type="dxa"/>
              <w:right w:w="10" w:type="dxa"/>
            </w:tcMar>
            <w:vAlign w:val="center"/>
          </w:tcPr>
          <w:p w:rsidR="009C0B13" w:rsidRDefault="00EE088B">
            <w:pPr>
              <w:jc w:val="center"/>
            </w:pPr>
            <w:r>
              <w:rPr>
                <w:rFonts w:ascii="Arial" w:hAnsi="Arial" w:cs="Arial"/>
                <w:bCs/>
                <w:i/>
                <w:sz w:val="22"/>
                <w:szCs w:val="22"/>
              </w:rPr>
              <w:t xml:space="preserve">2.010,63 € </w:t>
            </w:r>
          </w:p>
        </w:tc>
      </w:tr>
    </w:tbl>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9C0B13">
      <w:pPr>
        <w:rPr>
          <w:rFonts w:ascii="Arial" w:hAnsi="Arial" w:cs="Arial"/>
          <w:i/>
          <w:sz w:val="22"/>
          <w:szCs w:val="22"/>
        </w:rPr>
      </w:pPr>
    </w:p>
    <w:p w:rsidR="009C0B13" w:rsidRDefault="00EE088B">
      <w:pPr>
        <w:widowControl/>
        <w:rPr>
          <w:rFonts w:ascii="Arial" w:eastAsia="Times New Roman" w:hAnsi="Arial" w:cs="Arial"/>
          <w:bCs/>
          <w:i/>
          <w:sz w:val="22"/>
          <w:szCs w:val="22"/>
          <w:u w:val="single"/>
        </w:rPr>
      </w:pPr>
      <w:r>
        <w:rPr>
          <w:rFonts w:ascii="Arial" w:eastAsia="Times New Roman" w:hAnsi="Arial" w:cs="Arial"/>
          <w:bCs/>
          <w:i/>
          <w:sz w:val="22"/>
          <w:szCs w:val="22"/>
          <w:u w:val="single"/>
        </w:rPr>
        <w:t>Conceptos subvencionados:</w:t>
      </w:r>
    </w:p>
    <w:p w:rsidR="009C0B13" w:rsidRDefault="009C0B13">
      <w:pPr>
        <w:widowControl/>
        <w:rPr>
          <w:rFonts w:ascii="Arial" w:eastAsia="Times New Roman" w:hAnsi="Arial" w:cs="Arial"/>
          <w:bCs/>
          <w:i/>
          <w:sz w:val="22"/>
          <w:szCs w:val="22"/>
          <w:u w:val="single"/>
        </w:rPr>
      </w:pP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Arbitrajes</w:t>
      </w:r>
    </w:p>
    <w:p w:rsidR="009C0B13" w:rsidRDefault="00EE088B">
      <w:pPr>
        <w:widowControl/>
        <w:numPr>
          <w:ilvl w:val="0"/>
          <w:numId w:val="71"/>
        </w:numPr>
        <w:jc w:val="both"/>
        <w:rPr>
          <w:rFonts w:ascii="Arial" w:eastAsia="Times New Roman" w:hAnsi="Arial" w:cs="Arial"/>
          <w:bCs/>
          <w:i/>
          <w:sz w:val="22"/>
          <w:szCs w:val="22"/>
          <w:u w:val="single"/>
        </w:rPr>
      </w:pPr>
      <w:r>
        <w:rPr>
          <w:rFonts w:ascii="Arial" w:eastAsia="Times New Roman" w:hAnsi="Arial" w:cs="Arial"/>
          <w:bCs/>
          <w:i/>
          <w:sz w:val="22"/>
          <w:szCs w:val="22"/>
          <w:u w:val="single"/>
        </w:rPr>
        <w:t>Entrenadores.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Licencias, fichas y mutuas.</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 xml:space="preserve">Inversión en </w:t>
      </w:r>
      <w:r>
        <w:rPr>
          <w:rFonts w:ascii="Arial" w:eastAsia="Times New Roman" w:hAnsi="Arial" w:cs="Arial"/>
          <w:bCs/>
          <w:i/>
          <w:sz w:val="22"/>
          <w:szCs w:val="22"/>
          <w:u w:val="single"/>
        </w:rPr>
        <w:t>equipajes y material deportivo.</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Coordinación y material de oficina no inventariable.</w:t>
      </w:r>
    </w:p>
    <w:p w:rsidR="009C0B13" w:rsidRDefault="00EE088B">
      <w:pPr>
        <w:widowControl/>
        <w:numPr>
          <w:ilvl w:val="0"/>
          <w:numId w:val="72"/>
        </w:numPr>
        <w:jc w:val="both"/>
        <w:rPr>
          <w:rFonts w:ascii="Arial" w:eastAsia="Times New Roman" w:hAnsi="Arial" w:cs="Arial"/>
          <w:bCs/>
          <w:i/>
          <w:sz w:val="22"/>
          <w:szCs w:val="22"/>
          <w:u w:val="single"/>
        </w:rPr>
      </w:pPr>
      <w:r>
        <w:rPr>
          <w:rFonts w:ascii="Arial" w:eastAsia="Times New Roman" w:hAnsi="Arial" w:cs="Arial"/>
          <w:bCs/>
          <w:i/>
          <w:sz w:val="22"/>
          <w:szCs w:val="22"/>
          <w:u w:val="single"/>
        </w:rPr>
        <w:t>Gastos de viajes, desplazamientos internos, estancias o manutención por la participación en competiciones que estén autorizadas por la Concejalía.”</w:t>
      </w:r>
    </w:p>
    <w:p w:rsidR="009C0B13" w:rsidRDefault="009C0B13">
      <w:pPr>
        <w:spacing w:after="120" w:line="276" w:lineRule="auto"/>
        <w:jc w:val="both"/>
        <w:rPr>
          <w:rFonts w:ascii="Arial" w:eastAsia="Times New Roman" w:hAnsi="Arial" w:cs="Arial"/>
          <w:b/>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w:t>
      </w:r>
      <w:r>
        <w:rPr>
          <w:rFonts w:ascii="Arial" w:hAnsi="Arial" w:cs="Arial"/>
          <w:sz w:val="22"/>
          <w:szCs w:val="22"/>
        </w:rPr>
        <w:t>disponer el gasto de 95,944,60 €, con cargo al documento contable A.D. 2.23.0.04068 para la anualidad de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Dar</w:t>
      </w:r>
      <w:r>
        <w:rPr>
          <w:rFonts w:ascii="Arial" w:eastAsia="Times New Roman" w:hAnsi="Arial" w:cs="Arial"/>
          <w:bCs/>
          <w:iCs/>
          <w:kern w:val="0"/>
          <w:sz w:val="22"/>
          <w:szCs w:val="22"/>
          <w:lang w:eastAsia="es-ES"/>
        </w:rPr>
        <w:t xml:space="preserve"> traslado del acuerdo que se adopte a la Concejalía de Deportes y al </w:t>
      </w:r>
      <w:r>
        <w:rPr>
          <w:rFonts w:ascii="Arial" w:eastAsia="Times New Roman" w:hAnsi="Arial" w:cs="Arial"/>
          <w:kern w:val="0"/>
          <w:sz w:val="22"/>
          <w:szCs w:val="22"/>
          <w:lang w:val="es-ES_tradnl" w:eastAsia="es-ES"/>
        </w:rPr>
        <w:t xml:space="preserve">Club Deportivo Pozo Virgen de Candelaria, </w:t>
      </w:r>
      <w:r>
        <w:rPr>
          <w:rFonts w:ascii="Arial" w:eastAsia="Times New Roman" w:hAnsi="Arial" w:cs="Arial"/>
          <w:bCs/>
          <w:iCs/>
          <w:kern w:val="0"/>
          <w:sz w:val="22"/>
          <w:szCs w:val="22"/>
          <w:lang w:eastAsia="es-ES"/>
        </w:rPr>
        <w:t>a los efectos oportunos.</w:t>
      </w:r>
    </w:p>
    <w:p w:rsidR="009C0B13" w:rsidRDefault="00EE088B">
      <w:pPr>
        <w:widowControl/>
        <w:suppressAutoHyphens w:val="0"/>
        <w:jc w:val="both"/>
      </w:pPr>
      <w:r>
        <w:rPr>
          <w:rFonts w:ascii="Arial" w:hAnsi="Arial" w:cs="Arial"/>
          <w:b/>
          <w:color w:val="000000"/>
          <w:kern w:val="0"/>
          <w:szCs w:val="22"/>
          <w:lang w:eastAsia="es-ES"/>
        </w:rPr>
        <w:t xml:space="preserve">23.- </w:t>
      </w:r>
      <w:r>
        <w:rPr>
          <w:rFonts w:ascii="Arial" w:eastAsia="Times New Roman" w:hAnsi="Arial" w:cs="Arial"/>
          <w:b/>
          <w:kern w:val="0"/>
          <w:szCs w:val="22"/>
          <w:lang w:eastAsia="es-ES"/>
        </w:rPr>
        <w:t>Expediente 5755/2023. Aprobar la adhesión al Convenio de colaboración entre la Consejería de Economía, Conocimiento</w:t>
      </w:r>
      <w:r>
        <w:rPr>
          <w:rFonts w:ascii="Arial" w:eastAsia="Times New Roman" w:hAnsi="Arial" w:cs="Arial"/>
          <w:b/>
          <w:kern w:val="0"/>
          <w:szCs w:val="22"/>
          <w:lang w:eastAsia="es-ES"/>
        </w:rPr>
        <w:t xml:space="preserve"> y Empleo del Gobierno de Canarias (CECE), el Colegio Oficial de Ingenieros de Telecomunicaciones en Canarias (COIT) y la Federación Canaria de Municipios (FECAM), para asesoramiento en materia de tecnologías de la información y Comunicación (TIC) a los Ay</w:t>
      </w:r>
      <w:r>
        <w:rPr>
          <w:rFonts w:ascii="Arial" w:eastAsia="Times New Roman" w:hAnsi="Arial" w:cs="Arial"/>
          <w:b/>
          <w:kern w:val="0"/>
          <w:szCs w:val="22"/>
          <w:lang w:eastAsia="es-ES"/>
        </w:rPr>
        <w:t>untamientos Canarios.</w:t>
      </w:r>
    </w:p>
    <w:p w:rsidR="009C0B13" w:rsidRDefault="009C0B13">
      <w:pPr>
        <w:widowControl/>
        <w:suppressAutoHyphens w:val="0"/>
        <w:jc w:val="both"/>
        <w:rPr>
          <w:rFonts w:eastAsia="Times New Roman" w:cs="Arial"/>
          <w:b/>
          <w:kern w:val="0"/>
          <w:szCs w:val="22"/>
          <w:lang w:eastAsia="es-ES"/>
        </w:rPr>
      </w:pPr>
    </w:p>
    <w:p w:rsidR="009C0B13" w:rsidRDefault="009C0B13">
      <w:pPr>
        <w:widowControl/>
        <w:suppressAutoHyphens w:val="0"/>
        <w:jc w:val="both"/>
        <w:rPr>
          <w:rFonts w:eastAsia="Times New Roman" w:cs="Arial"/>
          <w:b/>
          <w:kern w:val="0"/>
          <w:szCs w:val="22"/>
          <w:lang w:eastAsia="es-ES"/>
        </w:rPr>
      </w:pPr>
    </w:p>
    <w:p w:rsidR="009C0B13" w:rsidRDefault="00EE088B">
      <w:pPr>
        <w:jc w:val="both"/>
      </w:pPr>
      <w:r>
        <w:rPr>
          <w:rFonts w:eastAsia="Times New Roman" w:cs="Arial"/>
          <w:b/>
          <w:color w:val="000000"/>
          <w:lang w:eastAsia="es-ES"/>
        </w:rPr>
        <w:t xml:space="preserve">   </w:t>
      </w:r>
      <w:r>
        <w:rPr>
          <w:rFonts w:ascii="Arial" w:eastAsia="Times New Roman" w:hAnsi="Arial" w:cs="Arial"/>
          <w:b/>
          <w:color w:val="000000"/>
          <w:sz w:val="22"/>
          <w:szCs w:val="22"/>
          <w:lang w:eastAsia="es-ES"/>
        </w:rPr>
        <w:t>Consta en el expediente propuesta de la Alcaldesa-Presidenta, de fecha 22 de mayo de 2023, cuyo tenor literal es el siguiente:</w:t>
      </w:r>
    </w:p>
    <w:p w:rsidR="009C0B13" w:rsidRDefault="009C0B13">
      <w:pPr>
        <w:jc w:val="both"/>
        <w:rPr>
          <w:rFonts w:ascii="Arial" w:eastAsia="Times New Roman" w:hAnsi="Arial" w:cs="Arial"/>
          <w:b/>
          <w:color w:val="000000"/>
          <w:sz w:val="22"/>
          <w:szCs w:val="22"/>
          <w:lang w:eastAsia="es-ES"/>
        </w:rPr>
      </w:pPr>
    </w:p>
    <w:p w:rsidR="009C0B13" w:rsidRDefault="00EE088B">
      <w:pPr>
        <w:widowControl/>
        <w:suppressAutoHyphens w:val="0"/>
        <w:ind w:right="67"/>
        <w:jc w:val="both"/>
        <w:rPr>
          <w:rFonts w:ascii="Arial" w:hAnsi="Arial" w:cs="Arial"/>
          <w:bCs/>
          <w:iCs/>
          <w:sz w:val="22"/>
          <w:szCs w:val="22"/>
        </w:rPr>
      </w:pPr>
      <w:r>
        <w:rPr>
          <w:rFonts w:ascii="Arial" w:hAnsi="Arial" w:cs="Arial"/>
          <w:bCs/>
          <w:iCs/>
          <w:sz w:val="22"/>
          <w:szCs w:val="22"/>
        </w:rPr>
        <w:t xml:space="preserve">     “Doña María Concepción Brito Núñez, en calidad de Alcaldesa Presidenta, al amparo de lo </w:t>
      </w:r>
      <w:r>
        <w:rPr>
          <w:rFonts w:ascii="Arial" w:hAnsi="Arial" w:cs="Arial"/>
          <w:bCs/>
          <w:iCs/>
          <w:sz w:val="22"/>
          <w:szCs w:val="22"/>
        </w:rPr>
        <w:t>dispuesto en el Reglamento de Organización, Funcionamiento y Régimen Jurídico de las Entidades Locales, así como en la Ley 7/1985, de 2 de abril, Reguladora de las Bases de Régimen Local.</w:t>
      </w:r>
    </w:p>
    <w:p w:rsidR="009C0B13" w:rsidRDefault="009C0B13">
      <w:pPr>
        <w:widowControl/>
        <w:suppressAutoHyphens w:val="0"/>
        <w:ind w:right="67"/>
        <w:jc w:val="both"/>
        <w:rPr>
          <w:rFonts w:ascii="Arial" w:hAnsi="Arial" w:cs="Arial"/>
          <w:bCs/>
          <w:iCs/>
          <w:sz w:val="22"/>
          <w:szCs w:val="22"/>
        </w:rPr>
      </w:pPr>
    </w:p>
    <w:p w:rsidR="009C0B13" w:rsidRDefault="00EE088B">
      <w:pPr>
        <w:widowControl/>
        <w:suppressAutoHyphens w:val="0"/>
        <w:ind w:right="67"/>
        <w:jc w:val="both"/>
        <w:rPr>
          <w:rFonts w:ascii="Arial" w:hAnsi="Arial" w:cs="Arial"/>
          <w:bCs/>
          <w:iCs/>
          <w:sz w:val="22"/>
          <w:szCs w:val="22"/>
        </w:rPr>
      </w:pPr>
      <w:r>
        <w:rPr>
          <w:rFonts w:ascii="Arial" w:hAnsi="Arial" w:cs="Arial"/>
          <w:bCs/>
          <w:iCs/>
          <w:sz w:val="22"/>
          <w:szCs w:val="22"/>
        </w:rPr>
        <w:t>A la vista de la Resolución de 14 de abril de 2023, por la que se d</w:t>
      </w:r>
      <w:r>
        <w:rPr>
          <w:rFonts w:ascii="Arial" w:hAnsi="Arial" w:cs="Arial"/>
          <w:bCs/>
          <w:iCs/>
          <w:sz w:val="22"/>
          <w:szCs w:val="22"/>
        </w:rPr>
        <w:t>ispone la publicación del Convenio de Colaboración suscrito entre la Consejería de Economía, Conocimiento y Empleo, el Colegio Oficial de Ingenieros de Telecomunicación en Canarias (COITC) y la Federación Canaria de Municipios (FECAM) para asesoramiento en</w:t>
      </w:r>
      <w:r>
        <w:rPr>
          <w:rFonts w:ascii="Arial" w:hAnsi="Arial" w:cs="Arial"/>
          <w:bCs/>
          <w:iCs/>
          <w:sz w:val="22"/>
          <w:szCs w:val="22"/>
        </w:rPr>
        <w:t xml:space="preserve"> materia de Tecnologías de la Información y Comunicación (TIC) a los ayuntamientos canarios.</w:t>
      </w:r>
    </w:p>
    <w:p w:rsidR="009C0B13" w:rsidRDefault="009C0B13">
      <w:pPr>
        <w:widowControl/>
        <w:suppressAutoHyphens w:val="0"/>
        <w:ind w:right="67"/>
        <w:jc w:val="both"/>
        <w:rPr>
          <w:rFonts w:ascii="Arial" w:hAnsi="Arial" w:cs="Arial"/>
          <w:bCs/>
          <w:iCs/>
          <w:sz w:val="22"/>
          <w:szCs w:val="22"/>
        </w:rPr>
      </w:pPr>
    </w:p>
    <w:p w:rsidR="009C0B13" w:rsidRDefault="00EE088B">
      <w:pPr>
        <w:widowControl/>
        <w:suppressAutoHyphens w:val="0"/>
        <w:ind w:right="67"/>
        <w:jc w:val="both"/>
        <w:rPr>
          <w:rFonts w:ascii="Arial" w:hAnsi="Arial" w:cs="Arial"/>
          <w:bCs/>
          <w:sz w:val="22"/>
          <w:szCs w:val="22"/>
        </w:rPr>
      </w:pPr>
      <w:r>
        <w:rPr>
          <w:rFonts w:ascii="Arial" w:hAnsi="Arial" w:cs="Arial"/>
          <w:bCs/>
          <w:sz w:val="22"/>
          <w:szCs w:val="22"/>
        </w:rPr>
        <w:t>Considerando que la Consejería de Economía, Conocimiento y Empleo es el Departamento de la Administración Pública de la Comunidad Autónoma de Canarias que ostenta</w:t>
      </w:r>
      <w:r>
        <w:rPr>
          <w:rFonts w:ascii="Arial" w:hAnsi="Arial" w:cs="Arial"/>
          <w:bCs/>
          <w:sz w:val="22"/>
          <w:szCs w:val="22"/>
        </w:rPr>
        <w:t xml:space="preserve"> las competencias en investigación, innovación tecnológica y sociedad de la información, de conformidad con lo establecido en el Decreto 9/2020, de 20 de febrero, por el que se aprueba el Reglamento Orgánico de la Consejería de Economía, Conocimiento y Emp</w:t>
      </w:r>
      <w:r>
        <w:rPr>
          <w:rFonts w:ascii="Arial" w:hAnsi="Arial" w:cs="Arial"/>
          <w:bCs/>
          <w:sz w:val="22"/>
          <w:szCs w:val="22"/>
        </w:rPr>
        <w:t>leo (BOC n.º 44, de 4.3.2020).</w:t>
      </w:r>
    </w:p>
    <w:p w:rsidR="009C0B13" w:rsidRDefault="009C0B13">
      <w:pPr>
        <w:widowControl/>
        <w:suppressAutoHyphens w:val="0"/>
        <w:ind w:right="67"/>
        <w:jc w:val="both"/>
        <w:rPr>
          <w:rFonts w:ascii="Arial" w:hAnsi="Arial" w:cs="Arial"/>
          <w:bCs/>
          <w:sz w:val="22"/>
          <w:szCs w:val="22"/>
        </w:rPr>
      </w:pPr>
    </w:p>
    <w:p w:rsidR="009C0B13" w:rsidRDefault="00EE088B">
      <w:pPr>
        <w:widowControl/>
        <w:suppressAutoHyphens w:val="0"/>
        <w:ind w:right="67"/>
        <w:jc w:val="both"/>
        <w:rPr>
          <w:rFonts w:ascii="Arial" w:hAnsi="Arial" w:cs="Arial"/>
          <w:bCs/>
          <w:sz w:val="22"/>
          <w:szCs w:val="22"/>
        </w:rPr>
      </w:pPr>
      <w:r>
        <w:rPr>
          <w:rFonts w:ascii="Arial" w:hAnsi="Arial" w:cs="Arial"/>
          <w:bCs/>
          <w:sz w:val="22"/>
          <w:szCs w:val="22"/>
        </w:rPr>
        <w:t>Considerando que el Colegio Oficial de Ingenieros de Telecomunicación es una Corporación de Derecho Público, aprobada por Decreto 2358/1967, de 19 de agosto, y que rige su funcionamiento por sus Estatutos Generales aprobados</w:t>
      </w:r>
      <w:r>
        <w:rPr>
          <w:rFonts w:ascii="Arial" w:hAnsi="Arial" w:cs="Arial"/>
          <w:bCs/>
          <w:sz w:val="22"/>
          <w:szCs w:val="22"/>
        </w:rPr>
        <w:t xml:space="preserve"> por Real Decreto 261/2002, de 8 de marzo y según se recoge en sus Estatutos Generales tiene entre sus funciones el  asesoramiento a los organismos oficiales, entidades y particulares en las materias propias  de su ámbito competencial, así como la emisión </w:t>
      </w:r>
      <w:r>
        <w:rPr>
          <w:rFonts w:ascii="Arial" w:hAnsi="Arial" w:cs="Arial"/>
          <w:bCs/>
          <w:sz w:val="22"/>
          <w:szCs w:val="22"/>
        </w:rPr>
        <w:t xml:space="preserve">de informes y resolución las consultas que  le sean interesadas por los mismos, impartiendo una permanente y especializada formación  y promoviendo las actividades necesarias para el desarrollo profesional de los ingenieros  de telecomunicación, todo ello </w:t>
      </w:r>
      <w:r>
        <w:rPr>
          <w:rFonts w:ascii="Arial" w:hAnsi="Arial" w:cs="Arial"/>
          <w:bCs/>
          <w:sz w:val="22"/>
          <w:szCs w:val="22"/>
        </w:rPr>
        <w:t>en beneficio de los usuarios de los proyectos de ingeniería  de telecomunicación y de la sociedad en su conjunto.</w:t>
      </w:r>
    </w:p>
    <w:p w:rsidR="009C0B13" w:rsidRDefault="009C0B13">
      <w:pPr>
        <w:widowControl/>
        <w:suppressAutoHyphens w:val="0"/>
        <w:ind w:right="67"/>
        <w:jc w:val="both"/>
        <w:rPr>
          <w:rFonts w:ascii="Arial" w:hAnsi="Arial" w:cs="Arial"/>
          <w:bCs/>
          <w:sz w:val="22"/>
          <w:szCs w:val="22"/>
        </w:rPr>
      </w:pPr>
    </w:p>
    <w:p w:rsidR="009C0B13" w:rsidRDefault="00EE088B">
      <w:pPr>
        <w:widowControl/>
        <w:suppressAutoHyphens w:val="0"/>
        <w:ind w:right="67"/>
        <w:jc w:val="both"/>
        <w:rPr>
          <w:rFonts w:ascii="Arial" w:hAnsi="Arial" w:cs="Arial"/>
          <w:bCs/>
          <w:sz w:val="22"/>
          <w:szCs w:val="22"/>
        </w:rPr>
      </w:pPr>
      <w:r>
        <w:rPr>
          <w:rFonts w:ascii="Arial" w:hAnsi="Arial" w:cs="Arial"/>
          <w:bCs/>
          <w:sz w:val="22"/>
          <w:szCs w:val="22"/>
        </w:rPr>
        <w:t>Considerando que la FECAM tiene entre sus fines el apoyar el ejercicio de las acciones precisas para la defensa, protección y promoción de lo</w:t>
      </w:r>
      <w:r>
        <w:rPr>
          <w:rFonts w:ascii="Arial" w:hAnsi="Arial" w:cs="Arial"/>
          <w:bCs/>
          <w:sz w:val="22"/>
          <w:szCs w:val="22"/>
        </w:rPr>
        <w:t>s intereses comunes de los municipios canarios, así como, dentro de sus competencias, toda clase de iniciativas, públicas y privadas, que tengan como finalidad, la mejora de los servicios públicos municipales.</w:t>
      </w:r>
    </w:p>
    <w:p w:rsidR="009C0B13" w:rsidRDefault="009C0B13">
      <w:pPr>
        <w:widowControl/>
        <w:suppressAutoHyphens w:val="0"/>
        <w:ind w:right="67"/>
        <w:jc w:val="both"/>
        <w:rPr>
          <w:rFonts w:ascii="Arial" w:hAnsi="Arial" w:cs="Arial"/>
          <w:bCs/>
          <w:sz w:val="22"/>
          <w:szCs w:val="22"/>
        </w:rPr>
      </w:pPr>
    </w:p>
    <w:p w:rsidR="009C0B13" w:rsidRDefault="00EE088B">
      <w:pPr>
        <w:widowControl/>
        <w:suppressAutoHyphens w:val="0"/>
        <w:ind w:right="67"/>
        <w:jc w:val="both"/>
        <w:rPr>
          <w:rFonts w:ascii="Arial" w:hAnsi="Arial" w:cs="Arial"/>
          <w:bCs/>
          <w:iCs/>
          <w:sz w:val="22"/>
          <w:szCs w:val="22"/>
        </w:rPr>
      </w:pPr>
      <w:r>
        <w:rPr>
          <w:rFonts w:ascii="Arial" w:hAnsi="Arial" w:cs="Arial"/>
          <w:bCs/>
          <w:iCs/>
          <w:sz w:val="22"/>
          <w:szCs w:val="22"/>
        </w:rPr>
        <w:t xml:space="preserve">Considerando que el objeto de este Convenio </w:t>
      </w:r>
      <w:r>
        <w:rPr>
          <w:rFonts w:ascii="Arial" w:hAnsi="Arial" w:cs="Arial"/>
          <w:bCs/>
          <w:iCs/>
          <w:sz w:val="22"/>
          <w:szCs w:val="22"/>
        </w:rPr>
        <w:t>es establecer un conjunto de acciones coordinadas  entre las partes, tanto sobre el intercambio de información como el asesoramiento a los  ayuntamientos canarios en materia de las Tecnologías de la Información y Comunicación (TIC), desarrollo de distintas</w:t>
      </w:r>
      <w:r>
        <w:rPr>
          <w:rFonts w:ascii="Arial" w:hAnsi="Arial" w:cs="Arial"/>
          <w:bCs/>
          <w:iCs/>
          <w:sz w:val="22"/>
          <w:szCs w:val="22"/>
        </w:rPr>
        <w:t xml:space="preserve"> actuaciones encaminadas a potenciar la formación de los  empleados públicos municipales, mediante la celebración de seminarios, cursos y  conferencias en esta materia, así como la difusión de información de interés.</w:t>
      </w:r>
    </w:p>
    <w:p w:rsidR="009C0B13" w:rsidRDefault="009C0B13">
      <w:pPr>
        <w:widowControl/>
        <w:suppressAutoHyphens w:val="0"/>
        <w:ind w:right="67"/>
        <w:jc w:val="both"/>
        <w:rPr>
          <w:rFonts w:ascii="Arial" w:hAnsi="Arial" w:cs="Arial"/>
          <w:bCs/>
          <w:iCs/>
          <w:sz w:val="22"/>
          <w:szCs w:val="22"/>
        </w:rPr>
      </w:pPr>
    </w:p>
    <w:p w:rsidR="009C0B13" w:rsidRDefault="00EE088B">
      <w:pPr>
        <w:widowControl/>
        <w:suppressAutoHyphens w:val="0"/>
        <w:ind w:right="67"/>
        <w:jc w:val="both"/>
        <w:rPr>
          <w:rFonts w:ascii="Arial" w:hAnsi="Arial" w:cs="Arial"/>
          <w:bCs/>
          <w:iCs/>
          <w:sz w:val="22"/>
          <w:szCs w:val="22"/>
        </w:rPr>
      </w:pPr>
      <w:r>
        <w:rPr>
          <w:rFonts w:ascii="Arial" w:hAnsi="Arial" w:cs="Arial"/>
          <w:bCs/>
          <w:iCs/>
          <w:sz w:val="22"/>
          <w:szCs w:val="22"/>
        </w:rPr>
        <w:t>Considerando que este Convenio no cont</w:t>
      </w:r>
      <w:r>
        <w:rPr>
          <w:rFonts w:ascii="Arial" w:hAnsi="Arial" w:cs="Arial"/>
          <w:bCs/>
          <w:iCs/>
          <w:sz w:val="22"/>
          <w:szCs w:val="22"/>
        </w:rPr>
        <w:t>empla la existencia de gastos que requieran establecer un sistema de financiación. Por ello, las partes asumirán con sus propios medios las acciones a emprender en su cumplimiento. Cualquier necesidad de financiación conjunta será objeto de acuerdo y forma</w:t>
      </w:r>
      <w:r>
        <w:rPr>
          <w:rFonts w:ascii="Arial" w:hAnsi="Arial" w:cs="Arial"/>
          <w:bCs/>
          <w:iCs/>
          <w:sz w:val="22"/>
          <w:szCs w:val="22"/>
        </w:rPr>
        <w:t xml:space="preserve">lización en una adenda al Convenio. </w:t>
      </w:r>
    </w:p>
    <w:p w:rsidR="009C0B13" w:rsidRDefault="009C0B13">
      <w:pPr>
        <w:widowControl/>
        <w:suppressAutoHyphens w:val="0"/>
        <w:ind w:right="67"/>
        <w:jc w:val="both"/>
        <w:rPr>
          <w:rFonts w:ascii="Arial" w:hAnsi="Arial" w:cs="Arial"/>
          <w:bCs/>
          <w:iCs/>
          <w:sz w:val="22"/>
          <w:szCs w:val="22"/>
        </w:rPr>
      </w:pPr>
    </w:p>
    <w:p w:rsidR="009C0B13" w:rsidRDefault="00EE088B">
      <w:pPr>
        <w:widowControl/>
        <w:suppressAutoHyphens w:val="0"/>
        <w:ind w:right="67"/>
        <w:jc w:val="both"/>
        <w:rPr>
          <w:rFonts w:ascii="Arial" w:hAnsi="Arial" w:cs="Arial"/>
          <w:bCs/>
          <w:iCs/>
          <w:sz w:val="22"/>
          <w:szCs w:val="22"/>
        </w:rPr>
      </w:pPr>
      <w:r>
        <w:rPr>
          <w:rFonts w:ascii="Arial" w:hAnsi="Arial" w:cs="Arial"/>
          <w:bCs/>
          <w:iCs/>
          <w:sz w:val="22"/>
          <w:szCs w:val="22"/>
        </w:rPr>
        <w:t>Se propone por parte de esta Alcaldía a la Junta de Gobierno Local la adopción del siguiente acuerdo:</w:t>
      </w:r>
    </w:p>
    <w:p w:rsidR="009C0B13" w:rsidRDefault="009C0B13">
      <w:pPr>
        <w:widowControl/>
        <w:suppressAutoHyphens w:val="0"/>
        <w:ind w:right="67"/>
        <w:jc w:val="both"/>
        <w:rPr>
          <w:rFonts w:ascii="Arial" w:hAnsi="Arial" w:cs="Arial"/>
          <w:bCs/>
          <w:iCs/>
          <w:sz w:val="22"/>
          <w:szCs w:val="22"/>
        </w:rPr>
      </w:pPr>
    </w:p>
    <w:p w:rsidR="009C0B13" w:rsidRDefault="009C0B13">
      <w:pPr>
        <w:widowControl/>
        <w:suppressAutoHyphens w:val="0"/>
        <w:ind w:right="67" w:firstLine="709"/>
        <w:jc w:val="both"/>
        <w:rPr>
          <w:rFonts w:ascii="Arial" w:eastAsia="Times New Roman" w:hAnsi="Arial" w:cs="Arial"/>
          <w:bCs/>
          <w:iCs/>
          <w:kern w:val="0"/>
          <w:sz w:val="22"/>
          <w:szCs w:val="22"/>
          <w:lang w:eastAsia="es-ES"/>
        </w:rPr>
      </w:pPr>
    </w:p>
    <w:p w:rsidR="009C0B13" w:rsidRDefault="00EE088B">
      <w:pPr>
        <w:widowControl/>
        <w:suppressAutoHyphens w:val="0"/>
        <w:ind w:right="67"/>
        <w:jc w:val="both"/>
      </w:pPr>
      <w:r>
        <w:rPr>
          <w:rFonts w:ascii="Arial" w:hAnsi="Arial" w:cs="Arial"/>
          <w:b/>
          <w:bCs/>
          <w:iCs/>
          <w:sz w:val="22"/>
          <w:szCs w:val="22"/>
        </w:rPr>
        <w:t>PRIMERO</w:t>
      </w:r>
      <w:r>
        <w:rPr>
          <w:rFonts w:ascii="Arial" w:hAnsi="Arial" w:cs="Arial"/>
          <w:bCs/>
          <w:iCs/>
          <w:sz w:val="22"/>
          <w:szCs w:val="22"/>
        </w:rPr>
        <w:t xml:space="preserve">: Aprobar la </w:t>
      </w:r>
      <w:r>
        <w:rPr>
          <w:rFonts w:ascii="Arial" w:hAnsi="Arial" w:cs="Arial"/>
          <w:sz w:val="22"/>
          <w:szCs w:val="22"/>
        </w:rPr>
        <w:t>adhesión al Convenio de colaboración entre la Consejería de Economía, Conocimiento y Empleo de</w:t>
      </w:r>
      <w:r>
        <w:rPr>
          <w:rFonts w:ascii="Arial" w:hAnsi="Arial" w:cs="Arial"/>
          <w:sz w:val="22"/>
          <w:szCs w:val="22"/>
        </w:rPr>
        <w:t xml:space="preserve">l Gobierno de Canarias (CECE), el Colegio Oficial de Ingenieros de Telecomunicaciones en Canarias (COIT) y la Federación Canaria de Municipios (FECAM), para asesoramiento en materia de tecnologías de la información y Comunicación (TIC) a los Ayuntamientos </w:t>
      </w:r>
      <w:r>
        <w:rPr>
          <w:rFonts w:ascii="Arial" w:hAnsi="Arial" w:cs="Arial"/>
          <w:sz w:val="22"/>
          <w:szCs w:val="22"/>
        </w:rPr>
        <w:t>Canarios</w:t>
      </w:r>
      <w:r>
        <w:rPr>
          <w:rFonts w:ascii="Arial" w:hAnsi="Arial" w:cs="Arial"/>
          <w:bCs/>
          <w:iCs/>
          <w:sz w:val="22"/>
          <w:szCs w:val="22"/>
        </w:rPr>
        <w:t>, del siguiente tenor literal:</w:t>
      </w:r>
    </w:p>
    <w:p w:rsidR="009C0B13" w:rsidRDefault="009C0B13">
      <w:pPr>
        <w:widowControl/>
        <w:suppressAutoHyphens w:val="0"/>
        <w:ind w:right="67"/>
        <w:jc w:val="both"/>
        <w:rPr>
          <w:rFonts w:ascii="Arial" w:hAnsi="Arial" w:cs="Arial"/>
          <w:bCs/>
          <w:iCs/>
          <w:sz w:val="22"/>
          <w:szCs w:val="22"/>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887" w:right="987"/>
        <w:jc w:val="both"/>
        <w:rPr>
          <w:rFonts w:ascii="Arial" w:eastAsia="Times New Roman" w:hAnsi="Arial" w:cs="Arial"/>
          <w:b/>
          <w:i/>
          <w:color w:val="231F20"/>
          <w:sz w:val="18"/>
          <w:szCs w:val="18"/>
        </w:rPr>
      </w:pPr>
      <w:r>
        <w:rPr>
          <w:rFonts w:ascii="Arial" w:eastAsia="Times New Roman" w:hAnsi="Arial" w:cs="Arial"/>
          <w:b/>
          <w:i/>
          <w:color w:val="231F20"/>
          <w:sz w:val="18"/>
          <w:szCs w:val="18"/>
        </w:rPr>
        <w:t xml:space="preserve">“CONVENIO DE COLABORACIÓN ENTRE LA CONSEJERÍA DE ECONOMÍA, CONOCIMIENTO Y EMPLEO DEL GOBIERNO DE CANARIAS (CECE), EL COLEGIO OFICIAL DE INGENIEROS DE TELECOMUNICACIONES EN CANARIAS (COITC) Y LA FEDERACIÓN CANARIA DE </w:t>
      </w:r>
      <w:r>
        <w:rPr>
          <w:rFonts w:ascii="Arial" w:eastAsia="Times New Roman" w:hAnsi="Arial" w:cs="Arial"/>
          <w:b/>
          <w:i/>
          <w:color w:val="231F20"/>
          <w:sz w:val="18"/>
          <w:szCs w:val="18"/>
        </w:rPr>
        <w:t>MUNICIPIOS (FECAM), PARA ASESORAMIENTO EN MATERIA DE TECNOLOGÍAS DE LA INFORMACIÓN Y COMUNICACIÓN (TIC) A LOS AYUNTAMIENTOS CANARIOS.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1238"/>
        <w:jc w:val="both"/>
        <w:rPr>
          <w:rFonts w:ascii="Arial" w:eastAsia="Times New Roman" w:hAnsi="Arial" w:cs="Arial"/>
          <w:i/>
          <w:color w:val="231F20"/>
          <w:sz w:val="18"/>
          <w:szCs w:val="18"/>
        </w:rPr>
      </w:pPr>
      <w:r>
        <w:rPr>
          <w:rFonts w:ascii="Arial" w:eastAsia="Times New Roman" w:hAnsi="Arial" w:cs="Arial"/>
          <w:i/>
          <w:color w:val="231F20"/>
          <w:sz w:val="18"/>
          <w:szCs w:val="18"/>
        </w:rPr>
        <w:t>Santa Cruz de Tenerife, a 11 de abril de 2023.</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4328"/>
        <w:jc w:val="both"/>
        <w:rPr>
          <w:rFonts w:ascii="Arial" w:eastAsia="Times New Roman" w:hAnsi="Arial" w:cs="Arial"/>
          <w:b/>
          <w:i/>
          <w:color w:val="231F20"/>
          <w:sz w:val="18"/>
          <w:szCs w:val="18"/>
        </w:rPr>
      </w:pPr>
      <w:r>
        <w:rPr>
          <w:rFonts w:ascii="Arial" w:eastAsia="Times New Roman" w:hAnsi="Arial" w:cs="Arial"/>
          <w:b/>
          <w:i/>
          <w:color w:val="231F20"/>
          <w:sz w:val="18"/>
          <w:szCs w:val="18"/>
        </w:rPr>
        <w:t>REUNIDOS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De una parte, Dña. Elena Máñez Rodríguez, Consejera de Economía, </w:t>
      </w:r>
      <w:r>
        <w:rPr>
          <w:rFonts w:ascii="Arial" w:eastAsia="Times New Roman" w:hAnsi="Arial" w:cs="Arial"/>
          <w:i/>
          <w:color w:val="231F20"/>
          <w:sz w:val="18"/>
          <w:szCs w:val="18"/>
        </w:rPr>
        <w:t>Conocimiento y Empleo (en adelante CECE), nombrada por Decreto 7/2020, de 21 de enero, del Presidente (BOC n.º 14, de 22.1.2020), actuando conforme a las atribuciones que le confiere el artículo 29.1.k) de la Ley 14/1990, de 26 de julio, de Régimen Jurídic</w:t>
      </w:r>
      <w:r>
        <w:rPr>
          <w:rFonts w:ascii="Arial" w:eastAsia="Times New Roman" w:hAnsi="Arial" w:cs="Arial"/>
          <w:i/>
          <w:color w:val="231F20"/>
          <w:sz w:val="18"/>
          <w:szCs w:val="18"/>
        </w:rPr>
        <w:t>o de las Administraciones Públicas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6"/>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De otra parte, D. Carlos A. Couros Frías, en calidad de decano territorial del Colegio de Ingenieros de Telecomunicación en Canarias (en adelante COITC), con domicilio social en la calle El Pilar, n.º 40, de </w:t>
      </w:r>
      <w:r>
        <w:rPr>
          <w:rFonts w:ascii="Arial" w:eastAsia="Times New Roman" w:hAnsi="Arial" w:cs="Arial"/>
          <w:i/>
          <w:color w:val="231F20"/>
          <w:sz w:val="18"/>
          <w:szCs w:val="18"/>
        </w:rPr>
        <w:t>Santa Cruz de Tenerife, código postal 38002 y CIF n.º Q-2866009-J.</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De otra parte, Dña. María Concepción Brito Núñez, en calidad de Presidenta de la Federación Canaria de Municipios (en lo sucesivo FECAM), en virtud del acuerdo de la Asamblea General adopta</w:t>
      </w:r>
      <w:r>
        <w:rPr>
          <w:rFonts w:ascii="Arial" w:eastAsia="Times New Roman" w:hAnsi="Arial" w:cs="Arial"/>
          <w:i/>
          <w:color w:val="231F20"/>
          <w:sz w:val="18"/>
          <w:szCs w:val="18"/>
        </w:rPr>
        <w:t>do el 1 de octubre de 2019 en Santa Cruz de Tenerife, y actuando en nombre y representación de esta última en virtud de las competencias que le atribuye el artículo 31.1.a) en relación con el artículo 8.1.f) de sus Estatutos.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6"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Los comparecientes se </w:t>
      </w:r>
      <w:r>
        <w:rPr>
          <w:rFonts w:ascii="Arial" w:eastAsia="Times New Roman" w:hAnsi="Arial" w:cs="Arial"/>
          <w:i/>
          <w:color w:val="231F20"/>
          <w:sz w:val="18"/>
          <w:szCs w:val="18"/>
        </w:rPr>
        <w:t>reconocen, según intervienen y en uso de las facultades que tienen atribuidas, capacidad legal suficiente y poder bastante para este acto, a cuyo objeto,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4367"/>
        <w:jc w:val="both"/>
        <w:rPr>
          <w:rFonts w:ascii="Arial" w:eastAsia="Times New Roman" w:hAnsi="Arial" w:cs="Arial"/>
          <w:b/>
          <w:i/>
          <w:color w:val="231F20"/>
          <w:sz w:val="18"/>
          <w:szCs w:val="18"/>
        </w:rPr>
      </w:pPr>
      <w:r>
        <w:rPr>
          <w:rFonts w:ascii="Arial" w:eastAsia="Times New Roman" w:hAnsi="Arial" w:cs="Arial"/>
          <w:b/>
          <w:i/>
          <w:color w:val="231F20"/>
          <w:sz w:val="18"/>
          <w:szCs w:val="18"/>
        </w:rPr>
        <w:t>EXPONEN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891" w:right="981"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I.- Que la Consejería de Economía, Conocimiento y Empleo es el Departamento de la Administraci</w:t>
      </w:r>
      <w:r>
        <w:rPr>
          <w:rFonts w:ascii="Arial" w:eastAsia="Times New Roman" w:hAnsi="Arial" w:cs="Arial"/>
          <w:i/>
          <w:color w:val="231F20"/>
          <w:sz w:val="18"/>
          <w:szCs w:val="18"/>
        </w:rPr>
        <w:t>ón Pública de la Comunidad Autónoma de Canarias que ostenta las competencias en investigación, innovación tecnológica y sociedad de la información, de conformidad con lo establecido en el Decreto 9/2020, de 20 de febrero, por el que se aprueba el Reglament</w:t>
      </w:r>
      <w:r>
        <w:rPr>
          <w:rFonts w:ascii="Arial" w:eastAsia="Times New Roman" w:hAnsi="Arial" w:cs="Arial"/>
          <w:i/>
          <w:color w:val="231F20"/>
          <w:sz w:val="18"/>
          <w:szCs w:val="18"/>
        </w:rPr>
        <w:t>o Orgánico de la Consejería de Economía, Conocimiento y Empleo (BOC n.º 44, de 4.3.2020).</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De acuerdo con el mencionado Reglamento Orgánico, la Agencia Canaria de  Investigación, Innovación y Sociedad de la Información (en adelante ACIISI), con rango  de Di</w:t>
      </w:r>
      <w:r>
        <w:rPr>
          <w:rFonts w:ascii="Arial" w:eastAsia="Times New Roman" w:hAnsi="Arial" w:cs="Arial"/>
          <w:i/>
          <w:color w:val="231F20"/>
          <w:sz w:val="18"/>
          <w:szCs w:val="18"/>
        </w:rPr>
        <w:t>rección General, es el órgano encargado de desempeñar las competencias relativas  a las políticas y programas públicos en materia de investigación, desarrollo tecnológico,  innovación empresarial y despliegue de la sociedad de la información de la Administ</w:t>
      </w:r>
      <w:r>
        <w:rPr>
          <w:rFonts w:ascii="Arial" w:eastAsia="Times New Roman" w:hAnsi="Arial" w:cs="Arial"/>
          <w:i/>
          <w:color w:val="231F20"/>
          <w:sz w:val="18"/>
          <w:szCs w:val="18"/>
        </w:rPr>
        <w:t>ración  Pública de la Comunidad Autónoma de Canarias, así como de las entidades dependientes  de la misma.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Asimismo, la Agencia de Investigación, Innovación y Sociedad de la Información  (ACIISI), tal y como establece el Reglamento Orgánico de la Consejerí</w:t>
      </w:r>
      <w:r>
        <w:rPr>
          <w:rFonts w:ascii="Arial" w:eastAsia="Times New Roman" w:hAnsi="Arial" w:cs="Arial"/>
          <w:i/>
          <w:color w:val="231F20"/>
          <w:sz w:val="18"/>
          <w:szCs w:val="18"/>
        </w:rPr>
        <w:t>a de Economía,  Conocimiento y Empleo, es el órgano superior, con rango de Dirección General, encargado  de desempeñar las competencias relativas a las políticas y programas públicos en materia de  investigación, desarrollo tecnológico, innovación empresar</w:t>
      </w:r>
      <w:r>
        <w:rPr>
          <w:rFonts w:ascii="Arial" w:eastAsia="Times New Roman" w:hAnsi="Arial" w:cs="Arial"/>
          <w:i/>
          <w:color w:val="231F20"/>
          <w:sz w:val="18"/>
          <w:szCs w:val="18"/>
        </w:rPr>
        <w:t>ial y despliegue de la sociedad  de la información de la Administración Pública de la Comunidad Autónoma de Canarias,  así como de las entidades dependientes de la misma, así como el encargado de velar por  la coordinación administrativa en las materias qu</w:t>
      </w:r>
      <w:r>
        <w:rPr>
          <w:rFonts w:ascii="Arial" w:eastAsia="Times New Roman" w:hAnsi="Arial" w:cs="Arial"/>
          <w:i/>
          <w:color w:val="231F20"/>
          <w:sz w:val="18"/>
          <w:szCs w:val="18"/>
        </w:rPr>
        <w:t>e tiene asignadas, de acuerdo con las  directrices acordadas por la Comisión de Coordinación de Ciencia, Tecnología e Innovación,  de los órganos y entidades de la Administración Pública de la Comunidad Autónoma de  Canarias, y de estos con los órganos y e</w:t>
      </w:r>
      <w:r>
        <w:rPr>
          <w:rFonts w:ascii="Arial" w:eastAsia="Times New Roman" w:hAnsi="Arial" w:cs="Arial"/>
          <w:i/>
          <w:color w:val="231F20"/>
          <w:sz w:val="18"/>
          <w:szCs w:val="18"/>
        </w:rPr>
        <w:t>ntidades de las restantes administraciones públicas,  nacionales e internacionales, a cuyo efecto actuará como interlocutor con dichos órganos  y entidades.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II.- Que el Colegio Oficial de Ingenieros de Telecomunicación es una Corporación de Derecho </w:t>
      </w:r>
      <w:r>
        <w:rPr>
          <w:rFonts w:ascii="Arial" w:eastAsia="Times New Roman" w:hAnsi="Arial" w:cs="Arial"/>
          <w:i/>
          <w:color w:val="231F20"/>
          <w:sz w:val="18"/>
          <w:szCs w:val="18"/>
        </w:rPr>
        <w:t xml:space="preserve">Público, aprobada por Decreto 2358/1967, de 19 de agosto, y que rige su funcionamiento por sus Estatutos Generales aprobados por Real Decreto 261/2002, de 8 de marzo. Según se recoge en sus Estatutos Generales tiene entre sus funciones el  asesoramiento a </w:t>
      </w:r>
      <w:r>
        <w:rPr>
          <w:rFonts w:ascii="Arial" w:eastAsia="Times New Roman" w:hAnsi="Arial" w:cs="Arial"/>
          <w:i/>
          <w:color w:val="231F20"/>
          <w:sz w:val="18"/>
          <w:szCs w:val="18"/>
        </w:rPr>
        <w:t xml:space="preserve">los organismos oficiales, entidades y particulares en las materias propias  de su ámbito competencial, así como la emisión de informes y resolución las consultas que  le sean interesadas por los mismos, impartiendo una permanente y especializada formación </w:t>
      </w:r>
      <w:r>
        <w:rPr>
          <w:rFonts w:ascii="Arial" w:eastAsia="Times New Roman" w:hAnsi="Arial" w:cs="Arial"/>
          <w:i/>
          <w:color w:val="231F20"/>
          <w:sz w:val="18"/>
          <w:szCs w:val="18"/>
        </w:rPr>
        <w:t xml:space="preserve"> y promoviendo las actividades necesarias para el desarrollo profesional de los ingenieros  de telecomunicación, todo ello en beneficio de los usuarios de los proyectos de ingeniería  de telecomunicación y de la sociedad en su conjunto.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Colegio Oficial </w:t>
      </w:r>
      <w:r>
        <w:rPr>
          <w:rFonts w:ascii="Arial" w:eastAsia="Times New Roman" w:hAnsi="Arial" w:cs="Arial"/>
          <w:i/>
          <w:color w:val="231F20"/>
          <w:sz w:val="18"/>
          <w:szCs w:val="18"/>
        </w:rPr>
        <w:t>de Ingenieros de Telecomunicación tiene habilitado un procedimiento para el visado y la verificación de trabajos profesionales, como un procedimiento que garantiza la habilitación profesional del autor del mismo, así como la corrección formal de acuerdo co</w:t>
      </w:r>
      <w:r>
        <w:rPr>
          <w:rFonts w:ascii="Arial" w:eastAsia="Times New Roman" w:hAnsi="Arial" w:cs="Arial"/>
          <w:i/>
          <w:color w:val="231F20"/>
          <w:sz w:val="18"/>
          <w:szCs w:val="18"/>
        </w:rPr>
        <w:t>n la normativa vigente. Los colegiados que visan sus trabajos disponen adicionalmente de un seguro de Responsabilidad Civil que cubre su defensa jurídica y la reclamación que puedan tener, al mismo tiempo también cubre a aquellos técnicos de la Administrac</w:t>
      </w:r>
      <w:r>
        <w:rPr>
          <w:rFonts w:ascii="Arial" w:eastAsia="Times New Roman" w:hAnsi="Arial" w:cs="Arial"/>
          <w:i/>
          <w:color w:val="231F20"/>
          <w:sz w:val="18"/>
          <w:szCs w:val="18"/>
        </w:rPr>
        <w:t>ión que puedan verse involucrados en la tramitación de un trabajo profesional sobre el que tengan que realizar una valoración, permiso o licencia.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Este procedimiento supone una garantía jurídica tanto para los propios colegiados como para sus clientes y la</w:t>
      </w:r>
      <w:r>
        <w:rPr>
          <w:rFonts w:ascii="Arial" w:eastAsia="Times New Roman" w:hAnsi="Arial" w:cs="Arial"/>
          <w:i/>
          <w:color w:val="231F20"/>
          <w:sz w:val="18"/>
          <w:szCs w:val="18"/>
        </w:rPr>
        <w:t>s administraciones públicas. Para ello la plataforma telemática colegial opera exclusivamente con firma electrónica de la FNMT, DNI-e, entre otros.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3"/>
        <w:jc w:val="both"/>
        <w:rPr>
          <w:rFonts w:ascii="Arial" w:eastAsia="Times New Roman" w:hAnsi="Arial" w:cs="Arial"/>
          <w:i/>
          <w:color w:val="231F20"/>
          <w:sz w:val="18"/>
          <w:szCs w:val="18"/>
        </w:rPr>
      </w:pPr>
      <w:r>
        <w:rPr>
          <w:rFonts w:ascii="Arial" w:eastAsia="Times New Roman" w:hAnsi="Arial" w:cs="Arial"/>
          <w:i/>
          <w:color w:val="231F20"/>
          <w:sz w:val="18"/>
          <w:szCs w:val="18"/>
        </w:rPr>
        <w:t>III.- Que la FECAM es una asociación integrada por todos los municipios de Canarias,  con personalidad juríd</w:t>
      </w:r>
      <w:r>
        <w:rPr>
          <w:rFonts w:ascii="Arial" w:eastAsia="Times New Roman" w:hAnsi="Arial" w:cs="Arial"/>
          <w:i/>
          <w:color w:val="231F20"/>
          <w:sz w:val="18"/>
          <w:szCs w:val="18"/>
        </w:rPr>
        <w:t>ica plena, constituida al amparo de la Ley Orgánica 1/2002, de  22 de marzo, reguladora del Derecho de Asociación, la Ley 4/2003, de 28 de febrero, de  Asociaciones Canarias, la disposición adicional quinta de la Ley 7/1985, de 2 de abril,  Reguladora de l</w:t>
      </w:r>
      <w:r>
        <w:rPr>
          <w:rFonts w:ascii="Arial" w:eastAsia="Times New Roman" w:hAnsi="Arial" w:cs="Arial"/>
          <w:i/>
          <w:color w:val="231F20"/>
          <w:sz w:val="18"/>
          <w:szCs w:val="18"/>
        </w:rPr>
        <w:t>as Bases del Régimen Local, y demás normativa concordante de aplicación,  creada para la protección y promoción de los intereses comunes de todos los municipios  canarios, con respeto y observancia de la autonomía local de todos ellos [artículo 2.o)  de su</w:t>
      </w:r>
      <w:r>
        <w:rPr>
          <w:rFonts w:ascii="Arial" w:eastAsia="Times New Roman" w:hAnsi="Arial" w:cs="Arial"/>
          <w:i/>
          <w:color w:val="231F20"/>
          <w:sz w:val="18"/>
          <w:szCs w:val="18"/>
        </w:rPr>
        <w:t>s estatutos aprobados por la asamblea general extraordinaria de la FECAM de 3 de  diciembre de 2015].</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 FECAM tiene entre sus fines el apoyar el ejercicio de las acciones precisas para la defensa, protección y promoción de los intereses comunes de los </w:t>
      </w:r>
      <w:r>
        <w:rPr>
          <w:rFonts w:ascii="Arial" w:eastAsia="Times New Roman" w:hAnsi="Arial" w:cs="Arial"/>
          <w:i/>
          <w:color w:val="231F20"/>
          <w:sz w:val="18"/>
          <w:szCs w:val="18"/>
        </w:rPr>
        <w:t>municipios canarios, así como, dentro de sus competencias, toda clase de iniciativas, públicas y privadas, que tengan como finalidad, la mejora de los servicios públicos municipales.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 disposición adicional tercera de la Ley 7/2015, de 1 de abril, de los </w:t>
      </w:r>
      <w:r>
        <w:rPr>
          <w:rFonts w:ascii="Arial" w:eastAsia="Times New Roman" w:hAnsi="Arial" w:cs="Arial"/>
          <w:i/>
          <w:color w:val="231F20"/>
          <w:sz w:val="18"/>
          <w:szCs w:val="18"/>
        </w:rPr>
        <w:t>municipios de Canarias, establece en su apartado 4 que la asociación de municipios de Canarias denominada Federación Canaria de Municipios (FECAM) ostentará la representación institucional de aquellos en sus relaciones con la Administración Pública de la C</w:t>
      </w:r>
      <w:r>
        <w:rPr>
          <w:rFonts w:ascii="Arial" w:eastAsia="Times New Roman" w:hAnsi="Arial" w:cs="Arial"/>
          <w:i/>
          <w:color w:val="231F20"/>
          <w:sz w:val="18"/>
          <w:szCs w:val="18"/>
        </w:rPr>
        <w:t>omunidad Autónoma de Canarias. Así, la citada asociación de municipios, FECAM, en virtud del artículo 2 de sus  Estatutos, tiene personalidad jurídica propia y plena capacidad de obrar, constituyéndose  para la protección y promoción de los intereses comun</w:t>
      </w:r>
      <w:r>
        <w:rPr>
          <w:rFonts w:ascii="Arial" w:eastAsia="Times New Roman" w:hAnsi="Arial" w:cs="Arial"/>
          <w:i/>
          <w:color w:val="231F20"/>
          <w:sz w:val="18"/>
          <w:szCs w:val="18"/>
        </w:rPr>
        <w:t>es de todos los municipios canarios,  con respeto y observancia de la autonomía local de todos ellos, siendo una de sus finalidades,  entre otras, la mejora de los servicios públicos municipales, la elevación del nivel y calidad  de vida de los canarios, s</w:t>
      </w:r>
      <w:r>
        <w:rPr>
          <w:rFonts w:ascii="Arial" w:eastAsia="Times New Roman" w:hAnsi="Arial" w:cs="Arial"/>
          <w:i/>
          <w:color w:val="231F20"/>
          <w:sz w:val="18"/>
          <w:szCs w:val="18"/>
        </w:rPr>
        <w:t>egún prevé el artículo 7 de los Estatutos. Para el cumplimiento de sus fines, la FECAM, en base al artículo 8.1.f) de sus Estatutos, podrá colaborar y convenir legalmente y en materia de interés mutuo con las Administraciones públicas que así lo requieran,</w:t>
      </w:r>
      <w:r>
        <w:rPr>
          <w:rFonts w:ascii="Arial" w:eastAsia="Times New Roman" w:hAnsi="Arial" w:cs="Arial"/>
          <w:i/>
          <w:color w:val="231F20"/>
          <w:sz w:val="18"/>
          <w:szCs w:val="18"/>
        </w:rPr>
        <w:t xml:space="preserve"> y siempre y cuando no se invadan o suplanten las competencias estrictamente municipales.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IV.- Considerando que las partes estiman conveniente y positivo para la mejor defensa y promoción de los intereses sociales que representan y defienden, así como en e</w:t>
      </w:r>
      <w:r>
        <w:rPr>
          <w:rFonts w:ascii="Arial" w:eastAsia="Times New Roman" w:hAnsi="Arial" w:cs="Arial"/>
          <w:i/>
          <w:color w:val="231F20"/>
          <w:sz w:val="18"/>
          <w:szCs w:val="18"/>
        </w:rPr>
        <w:t>jercicio de las funciones encomendadas a las Administraciones Públicas en aras del interés público que representan, establecer para ello fórmulas de cooperación, colaboración y asesoramiento a través del presente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V.- Que, en virtud de lo expuesto</w:t>
      </w:r>
      <w:r>
        <w:rPr>
          <w:rFonts w:ascii="Arial" w:eastAsia="Times New Roman" w:hAnsi="Arial" w:cs="Arial"/>
          <w:i/>
          <w:color w:val="231F20"/>
          <w:sz w:val="18"/>
          <w:szCs w:val="18"/>
        </w:rPr>
        <w:t xml:space="preserve"> y reconociéndose capacidad suficiente para este acto, es voluntad de ambas partes suscribir el presente Convenio de Colaboración, que se regirá por las siguientes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4195"/>
        <w:jc w:val="both"/>
        <w:rPr>
          <w:rFonts w:ascii="Arial" w:eastAsia="Times New Roman" w:hAnsi="Arial" w:cs="Arial"/>
          <w:b/>
          <w:i/>
          <w:color w:val="231F20"/>
          <w:sz w:val="18"/>
          <w:szCs w:val="18"/>
        </w:rPr>
      </w:pPr>
      <w:r>
        <w:rPr>
          <w:rFonts w:ascii="Arial" w:eastAsia="Times New Roman" w:hAnsi="Arial" w:cs="Arial"/>
          <w:b/>
          <w:i/>
          <w:color w:val="231F20"/>
          <w:sz w:val="18"/>
          <w:szCs w:val="18"/>
        </w:rPr>
        <w:t>CLÁUSULAS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9"/>
        <w:jc w:val="both"/>
        <w:rPr>
          <w:rFonts w:ascii="Arial" w:eastAsia="Times New Roman" w:hAnsi="Arial" w:cs="Arial"/>
          <w:b/>
          <w:i/>
          <w:color w:val="231F20"/>
          <w:sz w:val="18"/>
          <w:szCs w:val="18"/>
        </w:rPr>
      </w:pPr>
      <w:r>
        <w:rPr>
          <w:rFonts w:ascii="Arial" w:eastAsia="Times New Roman" w:hAnsi="Arial" w:cs="Arial"/>
          <w:b/>
          <w:i/>
          <w:color w:val="231F20"/>
          <w:sz w:val="18"/>
          <w:szCs w:val="18"/>
        </w:rPr>
        <w:t>Primera. - Objeto.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objeto del presente Convenio es establecer un conjunto de </w:t>
      </w:r>
      <w:r>
        <w:rPr>
          <w:rFonts w:ascii="Arial" w:eastAsia="Times New Roman" w:hAnsi="Arial" w:cs="Arial"/>
          <w:i/>
          <w:color w:val="231F20"/>
          <w:sz w:val="18"/>
          <w:szCs w:val="18"/>
        </w:rPr>
        <w:t>acciones coordinadas  entre las partes, tanto sobre el intercambio de información como el asesoramiento a los  ayuntamientos canarios en materia de las Tecnologías de la Información y Comunicación (TIC), desarrollo de distintas actuaciones encaminadas a po</w:t>
      </w:r>
      <w:r>
        <w:rPr>
          <w:rFonts w:ascii="Arial" w:eastAsia="Times New Roman" w:hAnsi="Arial" w:cs="Arial"/>
          <w:i/>
          <w:color w:val="231F20"/>
          <w:sz w:val="18"/>
          <w:szCs w:val="18"/>
        </w:rPr>
        <w:t>tenciar la formación de los  empleados públicos municipales, mediante la celebración de seminarios, cursos y  conferencias en esta materia, así como la difusión de información de interés.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jc w:val="both"/>
        <w:rPr>
          <w:rFonts w:ascii="Arial" w:eastAsia="Times New Roman" w:hAnsi="Arial" w:cs="Arial"/>
          <w:b/>
          <w:i/>
          <w:color w:val="231F20"/>
          <w:sz w:val="18"/>
          <w:szCs w:val="18"/>
        </w:rPr>
      </w:pPr>
      <w:r>
        <w:rPr>
          <w:rFonts w:ascii="Arial" w:eastAsia="Times New Roman" w:hAnsi="Arial" w:cs="Arial"/>
          <w:b/>
          <w:i/>
          <w:color w:val="231F20"/>
          <w:sz w:val="18"/>
          <w:szCs w:val="18"/>
        </w:rPr>
        <w:t>Segunda. - Naturaleza jurídica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64"/>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w:t>
      </w:r>
      <w:r>
        <w:rPr>
          <w:rFonts w:ascii="Arial" w:eastAsia="Times New Roman" w:hAnsi="Arial" w:cs="Arial"/>
          <w:i/>
          <w:color w:val="231F20"/>
          <w:sz w:val="18"/>
          <w:szCs w:val="18"/>
        </w:rPr>
        <w:t xml:space="preserve"> tiene naturaleza administrativa y se regirá por sus propias  cláusulas, por la Ley 40/2015, de 1 de octubre, de Régimen Jurídico del Sector Público, por  la Ley 2/1974, de 13 de febrero, sobre Colegios Profesionales, por el Decreto territorial  11/2019, d</w:t>
      </w:r>
      <w:r>
        <w:rPr>
          <w:rFonts w:ascii="Arial" w:eastAsia="Times New Roman" w:hAnsi="Arial" w:cs="Arial"/>
          <w:i/>
          <w:color w:val="231F20"/>
          <w:sz w:val="18"/>
          <w:szCs w:val="18"/>
        </w:rPr>
        <w:t>e 11 de febrero, por el que se regula la actividad convencional y se crean y  regulan el Registro General Electrónico de Convenios del Sector Público de la Comunidad  Autónoma y el Registro Electrónico de Órganos de Cooperación de la Administración  Públic</w:t>
      </w:r>
      <w:r>
        <w:rPr>
          <w:rFonts w:ascii="Arial" w:eastAsia="Times New Roman" w:hAnsi="Arial" w:cs="Arial"/>
          <w:i/>
          <w:color w:val="231F20"/>
          <w:sz w:val="18"/>
          <w:szCs w:val="18"/>
        </w:rPr>
        <w:t>a de la Comunidad Autónoma de Canarias, y por los principios previstos en la  legislación estatal en materia de contratos del sector público a los efectos de resolver las dudas y lagunas que pudieran surgir en relación con la interpretación y aplicación de</w:t>
      </w:r>
      <w:r>
        <w:rPr>
          <w:rFonts w:ascii="Arial" w:eastAsia="Times New Roman" w:hAnsi="Arial" w:cs="Arial"/>
          <w:i/>
          <w:color w:val="231F20"/>
          <w:sz w:val="18"/>
          <w:szCs w:val="18"/>
        </w:rPr>
        <w:t>l  Convenio, debiendo las partes sujetarse al exclusivo cumplimiento de lo dispuesto en la  citada normativa y adoptar las medidas conjuntas necesarias para la correcta prestación de  las disposiciones y objetivo definido en su clausulado.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7" w:right="982" w:firstLine="331"/>
        <w:jc w:val="both"/>
        <w:rPr>
          <w:rFonts w:ascii="Arial" w:eastAsia="Times New Roman" w:hAnsi="Arial" w:cs="Arial"/>
          <w:i/>
          <w:color w:val="231F20"/>
          <w:sz w:val="18"/>
          <w:szCs w:val="18"/>
        </w:rPr>
      </w:pPr>
      <w:r>
        <w:rPr>
          <w:rFonts w:ascii="Arial" w:eastAsia="Times New Roman" w:hAnsi="Arial" w:cs="Arial"/>
          <w:i/>
          <w:color w:val="231F20"/>
          <w:sz w:val="18"/>
          <w:szCs w:val="18"/>
        </w:rPr>
        <w:t>2. El presente C</w:t>
      </w:r>
      <w:r>
        <w:rPr>
          <w:rFonts w:ascii="Arial" w:eastAsia="Times New Roman" w:hAnsi="Arial" w:cs="Arial"/>
          <w:i/>
          <w:color w:val="231F20"/>
          <w:sz w:val="18"/>
          <w:szCs w:val="18"/>
        </w:rPr>
        <w:t>onvenio está excluido del ámbito de aplicación de la Ley 9/2017, de 8 de noviembre, de Contratos del Sector Público, conforme a lo dispuesto en su artículo 6.</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8"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3. El conocimiento de las cuestiones litigiosas que puedan surgir en la interpretación y cumplimi</w:t>
      </w:r>
      <w:r>
        <w:rPr>
          <w:rFonts w:ascii="Arial" w:eastAsia="Times New Roman" w:hAnsi="Arial" w:cs="Arial"/>
          <w:i/>
          <w:color w:val="231F20"/>
          <w:sz w:val="18"/>
          <w:szCs w:val="18"/>
        </w:rPr>
        <w:t>ento del presente Convenio competerá a la Sala de lo Contencioso-administrativo del Tribunal Superior de Justicia de Canarias de Las Palmas de Gran Canaria, en aplicación de lo establecido en el artículo 10.1.g) de la Ley 29/1998, de 13 de julio, regulador</w:t>
      </w:r>
      <w:r>
        <w:rPr>
          <w:rFonts w:ascii="Arial" w:eastAsia="Times New Roman" w:hAnsi="Arial" w:cs="Arial"/>
          <w:i/>
          <w:color w:val="231F20"/>
          <w:sz w:val="18"/>
          <w:szCs w:val="18"/>
        </w:rPr>
        <w:t>a de la Jurisdicción Contenciosa-administrativa.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Tercera. - Obligaciones de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Lo dispuesto en este Convenio tendrá carácter obligacional para las partes que intervienen en él.</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49"/>
        <w:jc w:val="both"/>
        <w:rPr>
          <w:rFonts w:ascii="Arial" w:eastAsia="Times New Roman" w:hAnsi="Arial" w:cs="Arial"/>
          <w:i/>
          <w:color w:val="231F20"/>
          <w:sz w:val="18"/>
          <w:szCs w:val="18"/>
        </w:rPr>
      </w:pPr>
      <w:r>
        <w:rPr>
          <w:rFonts w:ascii="Arial" w:eastAsia="Times New Roman" w:hAnsi="Arial" w:cs="Arial"/>
          <w:i/>
          <w:color w:val="231F20"/>
          <w:sz w:val="18"/>
          <w:szCs w:val="18"/>
        </w:rPr>
        <w:t>1. La FECAM se obliga en virtud de este Convenio 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720" w:right="1052" w:firstLine="72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Dar difusión </w:t>
      </w:r>
      <w:r>
        <w:rPr>
          <w:rFonts w:ascii="Arial" w:eastAsia="Times New Roman" w:hAnsi="Arial" w:cs="Arial"/>
          <w:i/>
          <w:color w:val="231F20"/>
          <w:sz w:val="18"/>
          <w:szCs w:val="18"/>
        </w:rPr>
        <w:t>del mismo a los 88 municipios de la Comunidad Autónoma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B. Recibir de los ayuntamientos el instrumento de adhesión que se acompaña en el Anexo I e informar al resto de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C. Las siguientes acciones: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Colaboración en mesas de trabajo </w:t>
      </w:r>
      <w:r>
        <w:rPr>
          <w:rFonts w:ascii="Arial" w:eastAsia="Times New Roman" w:hAnsi="Arial" w:cs="Arial"/>
          <w:i/>
          <w:color w:val="231F20"/>
          <w:sz w:val="18"/>
          <w:szCs w:val="18"/>
        </w:rPr>
        <w:t>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b) Apoyo y difusión de información para la redacción de las Guías de digitalización por parte de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c) Colaboración en la difusión de informes técnicos jurídicos sobre </w:t>
      </w:r>
      <w:r>
        <w:rPr>
          <w:rFonts w:ascii="Arial" w:eastAsia="Times New Roman" w:hAnsi="Arial" w:cs="Arial"/>
          <w:i/>
          <w:color w:val="231F20"/>
          <w:sz w:val="18"/>
          <w:szCs w:val="18"/>
        </w:rPr>
        <w:t>despliegues que puedan ser de utilidad para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d) Repositorio web: FAQ.</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e) Puesta a disposición de los ayuntamientos de una dirección de correo electrónico para el traslado de consultas.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8" w:right="1811" w:firstLine="3"/>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f) Colaboración en la realización de jornadas/ </w:t>
      </w:r>
      <w:r>
        <w:rPr>
          <w:rFonts w:ascii="Arial" w:eastAsia="Times New Roman" w:hAnsi="Arial" w:cs="Arial"/>
          <w:i/>
          <w:color w:val="231F20"/>
          <w:sz w:val="18"/>
          <w:szCs w:val="18"/>
        </w:rPr>
        <w:t xml:space="preserve">seminarios en materia de TICS.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8" w:right="1811" w:firstLine="3"/>
        <w:jc w:val="both"/>
        <w:rPr>
          <w:rFonts w:ascii="Arial" w:eastAsia="Times New Roman" w:hAnsi="Arial" w:cs="Arial"/>
          <w:i/>
          <w:color w:val="231F20"/>
          <w:sz w:val="18"/>
          <w:szCs w:val="18"/>
        </w:rPr>
      </w:pPr>
      <w:r>
        <w:rPr>
          <w:rFonts w:ascii="Arial" w:eastAsia="Times New Roman" w:hAnsi="Arial" w:cs="Arial"/>
          <w:i/>
          <w:color w:val="231F20"/>
          <w:sz w:val="18"/>
          <w:szCs w:val="18"/>
        </w:rPr>
        <w:t>2. El COITC se obliga en virtud de este Convenio a:</w:t>
      </w:r>
    </w:p>
    <w:p w:rsidR="009C0B13" w:rsidRDefault="009C0B13">
      <w:pPr>
        <w:pBdr>
          <w:top w:val="single" w:sz="2" w:space="31" w:color="FFFFFF" w:shadow="1"/>
          <w:left w:val="single" w:sz="2" w:space="31" w:color="FFFFFF" w:shadow="1"/>
          <w:bottom w:val="single" w:sz="2" w:space="31" w:color="FFFFFF" w:shadow="1"/>
          <w:right w:val="single" w:sz="2" w:space="31" w:color="FFFFFF" w:shadow="1"/>
        </w:pBdr>
        <w:spacing w:before="45"/>
        <w:ind w:left="1226"/>
        <w:jc w:val="both"/>
        <w:rPr>
          <w:rFonts w:ascii="Arial" w:eastAsia="Times New Roman" w:hAnsi="Arial" w:cs="Arial"/>
          <w:i/>
          <w:color w:val="231F20"/>
          <w:sz w:val="18"/>
          <w:szCs w:val="18"/>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45"/>
        <w:ind w:left="1226"/>
        <w:jc w:val="both"/>
        <w:rPr>
          <w:rFonts w:ascii="Arial" w:eastAsia="Times New Roman" w:hAnsi="Arial" w:cs="Arial"/>
          <w:i/>
          <w:color w:val="231F20"/>
          <w:sz w:val="18"/>
          <w:szCs w:val="18"/>
        </w:rPr>
      </w:pPr>
      <w:r>
        <w:rPr>
          <w:rFonts w:ascii="Arial" w:eastAsia="Times New Roman" w:hAnsi="Arial" w:cs="Arial"/>
          <w:i/>
          <w:color w:val="231F20"/>
          <w:sz w:val="18"/>
          <w:szCs w:val="18"/>
        </w:rPr>
        <w:t>A. Difusión.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a) Difusión de informes técnico-jurídicos sobre despliegues que puedan ser de utilidad para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b) Participación en jornadas/seminarios en </w:t>
      </w:r>
      <w:r>
        <w:rPr>
          <w:rFonts w:ascii="Arial" w:eastAsia="Times New Roman" w:hAnsi="Arial" w:cs="Arial"/>
          <w:i/>
          <w:color w:val="231F20"/>
          <w:sz w:val="18"/>
          <w:szCs w:val="18"/>
        </w:rPr>
        <w:t>materia de Tics.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Expansión.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C. Orientación/asesoramiento.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Planificación-Selección y Priorización de proyectos tecnológicos.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b) Normativa-Nueva Ley </w:t>
      </w:r>
      <w:r>
        <w:rPr>
          <w:rFonts w:ascii="Arial" w:eastAsia="Times New Roman" w:hAnsi="Arial" w:cs="Arial"/>
          <w:i/>
          <w:color w:val="231F20"/>
          <w:sz w:val="18"/>
          <w:szCs w:val="18"/>
        </w:rPr>
        <w:t>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Normativa-Redacción de las Ordenanzas municipales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2" w:right="982" w:firstLine="339"/>
        <w:jc w:val="both"/>
        <w:rPr>
          <w:rFonts w:ascii="Arial" w:eastAsia="Times New Roman" w:hAnsi="Arial" w:cs="Arial"/>
          <w:i/>
          <w:color w:val="231F20"/>
          <w:sz w:val="18"/>
          <w:szCs w:val="18"/>
        </w:rPr>
      </w:pPr>
      <w:r>
        <w:rPr>
          <w:rFonts w:ascii="Arial" w:eastAsia="Times New Roman" w:hAnsi="Arial" w:cs="Arial"/>
          <w:i/>
          <w:color w:val="231F20"/>
          <w:sz w:val="18"/>
          <w:szCs w:val="18"/>
        </w:rPr>
        <w:t>d) Transformación-Apoyo a la redacción de las Guías de Digitalización por parte de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e) Financiación-Proyectos Net Generación-Apoyo técnico/</w:t>
      </w:r>
      <w:r>
        <w:rPr>
          <w:rFonts w:ascii="Arial" w:eastAsia="Times New Roman" w:hAnsi="Arial" w:cs="Arial"/>
          <w:i/>
          <w:color w:val="231F20"/>
          <w:sz w:val="18"/>
          <w:szCs w:val="18"/>
        </w:rPr>
        <w:t>tecnológico a la solicitud de financiación.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f) Contratación-Soporte a la redacción de pliegos de prescripciones técnicas en materia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g) Jurídico-Cobertura COITC en un seguro de responsabilidad civil para técnicos de las </w:t>
      </w:r>
      <w:r>
        <w:rPr>
          <w:rFonts w:ascii="Arial" w:eastAsia="Times New Roman" w:hAnsi="Arial" w:cs="Arial"/>
          <w:i/>
          <w:color w:val="231F20"/>
          <w:sz w:val="18"/>
          <w:szCs w:val="18"/>
        </w:rPr>
        <w:t>Administraciones Públicas en aquellos trabajos visados por el COIT.</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2" w:right="982" w:firstLine="333"/>
        <w:jc w:val="both"/>
        <w:rPr>
          <w:rFonts w:ascii="Arial" w:eastAsia="Times New Roman" w:hAnsi="Arial" w:cs="Arial"/>
          <w:i/>
          <w:color w:val="231F20"/>
          <w:sz w:val="18"/>
          <w:szCs w:val="18"/>
        </w:rPr>
      </w:pPr>
      <w:r>
        <w:rPr>
          <w:rFonts w:ascii="Arial" w:eastAsia="Times New Roman" w:hAnsi="Arial" w:cs="Arial"/>
          <w:i/>
          <w:color w:val="231F20"/>
          <w:sz w:val="18"/>
          <w:szCs w:val="18"/>
        </w:rPr>
        <w:t>h) Jurídico-Respaldo en demandas judiciales por el COITC (en proyectos visados por el COIT)</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7"/>
        <w:jc w:val="both"/>
        <w:rPr>
          <w:rFonts w:ascii="Arial" w:eastAsia="Times New Roman" w:hAnsi="Arial" w:cs="Arial"/>
          <w:i/>
          <w:color w:val="231F20"/>
          <w:sz w:val="18"/>
          <w:szCs w:val="18"/>
        </w:rPr>
      </w:pPr>
      <w:r>
        <w:rPr>
          <w:rFonts w:ascii="Arial" w:eastAsia="Times New Roman" w:hAnsi="Arial" w:cs="Arial"/>
          <w:i/>
          <w:color w:val="231F20"/>
          <w:sz w:val="18"/>
          <w:szCs w:val="18"/>
        </w:rPr>
        <w:t>D. Proyectos.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6"/>
        <w:jc w:val="both"/>
        <w:rPr>
          <w:rFonts w:ascii="Arial" w:eastAsia="Times New Roman" w:hAnsi="Arial" w:cs="Arial"/>
          <w:i/>
          <w:color w:val="231F20"/>
          <w:sz w:val="18"/>
          <w:szCs w:val="18"/>
        </w:rPr>
      </w:pPr>
      <w:r>
        <w:rPr>
          <w:rFonts w:ascii="Arial" w:eastAsia="Times New Roman" w:hAnsi="Arial" w:cs="Arial"/>
          <w:i/>
          <w:color w:val="231F20"/>
          <w:sz w:val="18"/>
          <w:szCs w:val="18"/>
        </w:rPr>
        <w:t>Apoyo y asesoramiento en: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Redes 5G (información y líneas estratégicas de </w:t>
      </w:r>
      <w:r>
        <w:rPr>
          <w:rFonts w:ascii="Arial" w:eastAsia="Times New Roman" w:hAnsi="Arial" w:cs="Arial"/>
          <w:i/>
          <w:color w:val="231F20"/>
          <w:sz w:val="18"/>
          <w:szCs w:val="18"/>
        </w:rPr>
        <w:t>despliegue).</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Proyectos de ciudades y territorios inteligentes.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Proyectos de ciudades sostenibles.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d) Proyectos de Destinos Turísticos Inteligentes DTI.</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e) Proyectos de Transformación Digital.</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f) Proyectos que incluyan Tecnologías Habilitadoras Digita</w:t>
      </w:r>
      <w:r>
        <w:rPr>
          <w:rFonts w:ascii="Arial" w:eastAsia="Times New Roman" w:hAnsi="Arial" w:cs="Arial"/>
          <w:i/>
          <w:color w:val="231F20"/>
          <w:sz w:val="18"/>
          <w:szCs w:val="18"/>
        </w:rPr>
        <w:t>les THD: robótica, blockchain, big data, inteligencia artificial, IoT, etc.</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9"/>
        <w:jc w:val="both"/>
        <w:rPr>
          <w:rFonts w:ascii="Arial" w:eastAsia="Times New Roman" w:hAnsi="Arial" w:cs="Arial"/>
          <w:i/>
          <w:color w:val="231F20"/>
          <w:sz w:val="18"/>
          <w:szCs w:val="18"/>
        </w:rPr>
      </w:pPr>
      <w:r>
        <w:rPr>
          <w:rFonts w:ascii="Arial" w:eastAsia="Times New Roman" w:hAnsi="Arial" w:cs="Arial"/>
          <w:i/>
          <w:color w:val="231F20"/>
          <w:sz w:val="18"/>
          <w:szCs w:val="18"/>
        </w:rPr>
        <w:t>3. La Consejería de Economía, Conocimiento y Empleo se obliga a ejecutar las siguientes actuaciones, siempre y cuando las disponibilidades de recursos humanos se lo permitan: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w:t>
      </w:r>
      <w:r>
        <w:rPr>
          <w:rFonts w:ascii="Arial" w:eastAsia="Times New Roman" w:hAnsi="Arial" w:cs="Arial"/>
          <w:i/>
          <w:color w:val="231F20"/>
          <w:sz w:val="18"/>
          <w:szCs w:val="18"/>
        </w:rPr>
        <w:t>Colaboración en jornadas/ seminarios sobre proyectos (ACIISI), normativa y regulación en materia de telecomunicaciones, Tics, etc.</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b) Informar de las actuales y futuras líneas de ayuda para los ayuntamientos canarios.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c) Colaborar y analizar las propuestas</w:t>
      </w:r>
      <w:r>
        <w:rPr>
          <w:rFonts w:ascii="Arial" w:eastAsia="Times New Roman" w:hAnsi="Arial" w:cs="Arial"/>
          <w:i/>
          <w:color w:val="231F20"/>
          <w:sz w:val="18"/>
          <w:szCs w:val="18"/>
        </w:rPr>
        <w:t xml:space="preserve"> que desde la FECAM y/o COITC se trasladen en relación a las zonas sin cobertura de banda ancha.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39"/>
        <w:jc w:val="both"/>
        <w:rPr>
          <w:rFonts w:ascii="Arial" w:eastAsia="Times New Roman" w:hAnsi="Arial" w:cs="Arial"/>
          <w:i/>
          <w:color w:val="231F20"/>
          <w:sz w:val="18"/>
          <w:szCs w:val="18"/>
        </w:rPr>
      </w:pPr>
      <w:r>
        <w:rPr>
          <w:rFonts w:ascii="Arial" w:eastAsia="Times New Roman" w:hAnsi="Arial" w:cs="Arial"/>
          <w:i/>
          <w:color w:val="231F20"/>
          <w:sz w:val="18"/>
          <w:szCs w:val="18"/>
        </w:rPr>
        <w:t>d)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 Asesorar en materia de subvenciones en materia de </w:t>
      </w:r>
      <w:r>
        <w:rPr>
          <w:rFonts w:ascii="Arial" w:eastAsia="Times New Roman" w:hAnsi="Arial" w:cs="Arial"/>
          <w:i/>
          <w:color w:val="231F20"/>
          <w:sz w:val="18"/>
          <w:szCs w:val="18"/>
        </w:rPr>
        <w:t>telecomunicaciones y sociedad de la información.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3"/>
        <w:jc w:val="both"/>
        <w:rPr>
          <w:rFonts w:ascii="Arial" w:eastAsia="Times New Roman" w:hAnsi="Arial" w:cs="Arial"/>
          <w:b/>
          <w:i/>
          <w:color w:val="231F20"/>
          <w:sz w:val="18"/>
          <w:szCs w:val="18"/>
        </w:rPr>
      </w:pPr>
      <w:r>
        <w:rPr>
          <w:rFonts w:ascii="Arial" w:eastAsia="Times New Roman" w:hAnsi="Arial" w:cs="Arial"/>
          <w:b/>
          <w:i/>
          <w:color w:val="231F20"/>
          <w:sz w:val="18"/>
          <w:szCs w:val="18"/>
        </w:rPr>
        <w:t>Cuarta. - Deber de colaboración.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Las partes se comprometen a colaborar en todo momento bajo los principios de buena fe, confianza legítima y lealtad institucional en el cumplimiento de los objetivos fijados,</w:t>
      </w:r>
      <w:r>
        <w:rPr>
          <w:rFonts w:ascii="Arial" w:eastAsia="Times New Roman" w:hAnsi="Arial" w:cs="Arial"/>
          <w:i/>
          <w:color w:val="231F20"/>
          <w:sz w:val="18"/>
          <w:szCs w:val="18"/>
        </w:rPr>
        <w:t xml:space="preserve"> para lograr el correcto desenvolvimiento de las actuaciones previstas en el presente Convenio y sus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5"/>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Asimismo, las partes se comprometen a fomentar la coordinación en las diferentes iniciativas que se realicen, en concordancia con lo establecido </w:t>
      </w:r>
      <w:r>
        <w:rPr>
          <w:rFonts w:ascii="Arial" w:eastAsia="Times New Roman" w:hAnsi="Arial" w:cs="Arial"/>
          <w:i/>
          <w:color w:val="231F20"/>
          <w:sz w:val="18"/>
          <w:szCs w:val="18"/>
        </w:rPr>
        <w:t>en el presente Convenio y sus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Quinta. - Régimen de financiación.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Este Convenio no contempla la existencia de gastos que requieran establecer un sistema de financiación. Por ello, las partes asumirán con sus propios medios las acciones a emprender </w:t>
      </w:r>
      <w:r>
        <w:rPr>
          <w:rFonts w:ascii="Arial" w:eastAsia="Times New Roman" w:hAnsi="Arial" w:cs="Arial"/>
          <w:i/>
          <w:color w:val="231F20"/>
          <w:sz w:val="18"/>
          <w:szCs w:val="18"/>
        </w:rPr>
        <w:t>en su cumplimiento. Cualquier necesidad de financiación conjunta será objeto de acuerdo y formalización en una adenda al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5"/>
        <w:jc w:val="both"/>
        <w:rPr>
          <w:rFonts w:ascii="Arial" w:eastAsia="Times New Roman" w:hAnsi="Arial" w:cs="Arial"/>
          <w:b/>
          <w:i/>
          <w:color w:val="231F20"/>
          <w:sz w:val="18"/>
          <w:szCs w:val="18"/>
        </w:rPr>
      </w:pPr>
      <w:r>
        <w:rPr>
          <w:rFonts w:ascii="Arial" w:eastAsia="Times New Roman" w:hAnsi="Arial" w:cs="Arial"/>
          <w:b/>
          <w:i/>
          <w:color w:val="231F20"/>
          <w:sz w:val="18"/>
          <w:szCs w:val="18"/>
        </w:rPr>
        <w:t>Sexta. - Comisión Mixta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67" w:right="982" w:firstLine="382"/>
        <w:jc w:val="both"/>
        <w:rPr>
          <w:rFonts w:ascii="Arial" w:eastAsia="Times New Roman" w:hAnsi="Arial" w:cs="Arial"/>
          <w:i/>
          <w:color w:val="231F20"/>
          <w:sz w:val="18"/>
          <w:szCs w:val="18"/>
        </w:rPr>
      </w:pPr>
      <w:r>
        <w:rPr>
          <w:rFonts w:ascii="Arial" w:eastAsia="Times New Roman" w:hAnsi="Arial" w:cs="Arial"/>
          <w:i/>
          <w:color w:val="231F20"/>
          <w:sz w:val="18"/>
          <w:szCs w:val="18"/>
        </w:rPr>
        <w:t>1. Para la puesta en marcha, control y seguimiento de las actividades previstas en el</w:t>
      </w:r>
      <w:r>
        <w:rPr>
          <w:rFonts w:ascii="Arial" w:eastAsia="Times New Roman" w:hAnsi="Arial" w:cs="Arial"/>
          <w:i/>
          <w:color w:val="231F20"/>
          <w:sz w:val="18"/>
          <w:szCs w:val="18"/>
        </w:rPr>
        <w:t xml:space="preserve"> presente Convenio, se crea una Comisión de Seguimiento, integrada por dos representantes por cada una de las partes intervinientes, que podrán estar asistidos por personal técnico o jurídico.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La Comisión de Seguimiento se constituirá en el plazo de 30 </w:t>
      </w:r>
      <w:r>
        <w:rPr>
          <w:rFonts w:ascii="Arial" w:eastAsia="Times New Roman" w:hAnsi="Arial" w:cs="Arial"/>
          <w:i/>
          <w:color w:val="231F20"/>
          <w:sz w:val="18"/>
          <w:szCs w:val="18"/>
        </w:rPr>
        <w:t>días hábiles a partir de la firma del presente Convenio, debiendo comunicar cada parte, sus representantes en el plazo de dos semanas desde la firma.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3"/>
        <w:jc w:val="both"/>
        <w:rPr>
          <w:rFonts w:ascii="Arial" w:eastAsia="Times New Roman" w:hAnsi="Arial" w:cs="Arial"/>
          <w:i/>
          <w:color w:val="231F20"/>
          <w:sz w:val="18"/>
          <w:szCs w:val="18"/>
        </w:rPr>
      </w:pPr>
      <w:r>
        <w:rPr>
          <w:rFonts w:ascii="Arial" w:eastAsia="Times New Roman" w:hAnsi="Arial" w:cs="Arial"/>
          <w:i/>
          <w:color w:val="231F20"/>
          <w:sz w:val="18"/>
          <w:szCs w:val="18"/>
        </w:rPr>
        <w:t>3. Serán funciones de la Comisión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La evaluación y seguimiento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b) Elevar a</w:t>
      </w:r>
      <w:r>
        <w:rPr>
          <w:rFonts w:ascii="Arial" w:eastAsia="Times New Roman" w:hAnsi="Arial" w:cs="Arial"/>
          <w:i/>
          <w:color w:val="231F20"/>
          <w:sz w:val="18"/>
          <w:szCs w:val="18"/>
        </w:rPr>
        <w:t xml:space="preserve"> los órganos competentes de las partes las propuestas de prórroga, modificación o resolución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c) Resolver todas aquellas cuestiones suscitadas entre las partes por la interpretación y cumplimiento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 Resolver las controversias </w:t>
      </w:r>
      <w:r>
        <w:rPr>
          <w:rFonts w:ascii="Arial" w:eastAsia="Times New Roman" w:hAnsi="Arial" w:cs="Arial"/>
          <w:i/>
          <w:color w:val="231F20"/>
          <w:sz w:val="18"/>
          <w:szCs w:val="18"/>
        </w:rPr>
        <w:t>que pudieran plantearse con carácter previo al recurso a la vía contencioso-administrativa.</w:t>
      </w:r>
    </w:p>
    <w:p w:rsidR="009C0B13" w:rsidRDefault="009C0B13">
      <w:pPr>
        <w:pBdr>
          <w:top w:val="single" w:sz="2" w:space="31" w:color="FFFFFF" w:shadow="1"/>
          <w:left w:val="single" w:sz="2" w:space="31" w:color="FFFFFF" w:shadow="1"/>
          <w:bottom w:val="single" w:sz="2" w:space="31" w:color="FFFFFF" w:shadow="1"/>
          <w:right w:val="single" w:sz="2" w:space="31" w:color="FFFFFF" w:shadow="1"/>
        </w:pBdr>
        <w:ind w:right="201"/>
        <w:jc w:val="both"/>
        <w:rPr>
          <w:rFonts w:ascii="Arial" w:eastAsia="Times New Roman" w:hAnsi="Arial" w:cs="Arial"/>
          <w:i/>
          <w:color w:val="231F20"/>
          <w:sz w:val="18"/>
          <w:szCs w:val="18"/>
        </w:rPr>
      </w:pPr>
    </w:p>
    <w:p w:rsidR="009C0B13" w:rsidRDefault="009C0B13">
      <w:pPr>
        <w:pBdr>
          <w:top w:val="single" w:sz="2" w:space="31" w:color="FFFFFF" w:shadow="1"/>
          <w:left w:val="single" w:sz="2" w:space="31" w:color="FFFFFF" w:shadow="1"/>
          <w:bottom w:val="single" w:sz="2" w:space="31" w:color="FFFFFF" w:shadow="1"/>
          <w:right w:val="single" w:sz="2" w:space="31" w:color="FFFFFF" w:shadow="1"/>
        </w:pBdr>
        <w:ind w:right="201"/>
        <w:jc w:val="both"/>
        <w:rPr>
          <w:rFonts w:ascii="Arial" w:eastAsia="Times New Roman" w:hAnsi="Arial" w:cs="Arial"/>
          <w:i/>
          <w:color w:val="231F20"/>
          <w:sz w:val="18"/>
          <w:szCs w:val="18"/>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ind w:left="510" w:right="201" w:firstLine="720"/>
        <w:jc w:val="both"/>
        <w:rPr>
          <w:rFonts w:ascii="Arial" w:eastAsia="Times New Roman" w:hAnsi="Arial" w:cs="Arial"/>
          <w:i/>
          <w:color w:val="231F20"/>
          <w:sz w:val="18"/>
          <w:szCs w:val="18"/>
        </w:rPr>
      </w:pPr>
      <w:r>
        <w:rPr>
          <w:rFonts w:ascii="Arial" w:eastAsia="Times New Roman" w:hAnsi="Arial" w:cs="Arial"/>
          <w:i/>
          <w:color w:val="231F20"/>
          <w:sz w:val="18"/>
          <w:szCs w:val="18"/>
        </w:rPr>
        <w:t>4. Los acuerdos adoptados en la Comisión de Seguimiento tendrán carácter vinculante para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5. La Comisión se reunirá siempre que lo solicite una de las </w:t>
      </w:r>
      <w:r>
        <w:rPr>
          <w:rFonts w:ascii="Arial" w:eastAsia="Times New Roman" w:hAnsi="Arial" w:cs="Arial"/>
          <w:i/>
          <w:color w:val="231F20"/>
          <w:sz w:val="18"/>
          <w:szCs w:val="18"/>
        </w:rPr>
        <w:t>partes y para su funcionamiento se observarán las reglas generales para los órganos colegiados previstas en la Ley 40/2015, de 1 de octubre, de Régimen Jurídico del Sector Público.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right="1775" w:hanging="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6. La Comisión adoptará sus acuerdos mediante el consenso de sus miembros.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right="1775" w:hanging="1"/>
        <w:jc w:val="both"/>
        <w:rPr>
          <w:rFonts w:ascii="Arial" w:eastAsia="Times New Roman" w:hAnsi="Arial" w:cs="Arial"/>
          <w:b/>
          <w:i/>
          <w:color w:val="231F20"/>
          <w:sz w:val="18"/>
          <w:szCs w:val="18"/>
        </w:rPr>
      </w:pPr>
      <w:r>
        <w:rPr>
          <w:rFonts w:ascii="Arial" w:eastAsia="Times New Roman" w:hAnsi="Arial" w:cs="Arial"/>
          <w:b/>
          <w:i/>
          <w:color w:val="231F20"/>
          <w:sz w:val="18"/>
          <w:szCs w:val="18"/>
        </w:rPr>
        <w:t>Séptima. - Consecuencias en caso de incumplimiento de obligaciones.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54"/>
        <w:ind w:left="883"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La consecuencia aplicable en caso de incumplimiento de las obligaciones y compromisos asumidos por cada una de las partes es la establecida en la cláusula octava, apartado d), del present</w:t>
      </w:r>
      <w:r>
        <w:rPr>
          <w:rFonts w:ascii="Arial" w:eastAsia="Times New Roman" w:hAnsi="Arial" w:cs="Arial"/>
          <w:i/>
          <w:color w:val="231F20"/>
          <w:sz w:val="18"/>
          <w:szCs w:val="18"/>
        </w:rPr>
        <w:t>e Convenio, la resolución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Los criterios para determinar la posible indemnización en tal supuesto son los  establecidos en la legislación de expropiación forzosa, legislación fiscal y demás normas  aplicables, ponderándose, en su caso, las </w:t>
      </w:r>
      <w:r>
        <w:rPr>
          <w:rFonts w:ascii="Arial" w:eastAsia="Times New Roman" w:hAnsi="Arial" w:cs="Arial"/>
          <w:i/>
          <w:color w:val="231F20"/>
          <w:sz w:val="18"/>
          <w:szCs w:val="18"/>
        </w:rPr>
        <w:t>valoraciones predominantes en el mercado según  el artículo 141.2 de la Ley 40/2015, de 1 de octubre, de Régimen Jurídico del Sector  Público, cuando se trate de una Administración Pública la que incumpla, lo que se extiende  para el caso del incumplimient</w:t>
      </w:r>
      <w:r>
        <w:rPr>
          <w:rFonts w:ascii="Arial" w:eastAsia="Times New Roman" w:hAnsi="Arial" w:cs="Arial"/>
          <w:i/>
          <w:color w:val="231F20"/>
          <w:sz w:val="18"/>
          <w:szCs w:val="18"/>
        </w:rPr>
        <w:t>o del COITC y al resto de partes que se adhieran que no sean  Administraciones Púbicas.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Octava. - Causas de resolución.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58"/>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se extinguirá por el cumplimiento de las actuaciones que constituyen su objeto o por alguna de las causas de res</w:t>
      </w:r>
      <w:r>
        <w:rPr>
          <w:rFonts w:ascii="Arial" w:eastAsia="Times New Roman" w:hAnsi="Arial" w:cs="Arial"/>
          <w:i/>
          <w:color w:val="231F20"/>
          <w:sz w:val="18"/>
          <w:szCs w:val="18"/>
        </w:rPr>
        <w:t>olución indicadas a continuación.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8"/>
        <w:jc w:val="both"/>
        <w:rPr>
          <w:rFonts w:ascii="Arial" w:eastAsia="Times New Roman" w:hAnsi="Arial" w:cs="Arial"/>
          <w:i/>
          <w:color w:val="231F20"/>
          <w:sz w:val="18"/>
          <w:szCs w:val="18"/>
        </w:rPr>
      </w:pPr>
      <w:r>
        <w:rPr>
          <w:rFonts w:ascii="Arial" w:eastAsia="Times New Roman" w:hAnsi="Arial" w:cs="Arial"/>
          <w:i/>
          <w:color w:val="231F20"/>
          <w:sz w:val="18"/>
          <w:szCs w:val="18"/>
        </w:rPr>
        <w:t>2. Son causas de resolución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El transcurso del plazo de vigencia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El acuerdo unánime de todos los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La denuncia de cualquiera de las partes con un preaviso de tres meses.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 El </w:t>
      </w:r>
      <w:r>
        <w:rPr>
          <w:rFonts w:ascii="Arial" w:eastAsia="Times New Roman" w:hAnsi="Arial" w:cs="Arial"/>
          <w:i/>
          <w:color w:val="231F20"/>
          <w:sz w:val="18"/>
          <w:szCs w:val="18"/>
        </w:rPr>
        <w:t>incumplimiento de las obligaciones y compromisos asumidos por parte de alguno de los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En este caso, la otra parte podrá notificar a la parte incumplidora un requerimiento para que cumpla en un determinado plazo con las obligaciones o compromisos </w:t>
      </w:r>
      <w:r>
        <w:rPr>
          <w:rFonts w:ascii="Arial" w:eastAsia="Times New Roman" w:hAnsi="Arial" w:cs="Arial"/>
          <w:i/>
          <w:color w:val="231F20"/>
          <w:sz w:val="18"/>
          <w:szCs w:val="18"/>
        </w:rPr>
        <w:t>que se consideran incumplidos. Este requerimiento será comunicado a la Comisión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5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Si trascurrido el plazo indicado en el requerimiento persistiera el incumplimiento, la parte que lo dirigió notificará a la parte incumplidora y a Comisión de </w:t>
      </w:r>
      <w:r>
        <w:rPr>
          <w:rFonts w:ascii="Arial" w:eastAsia="Times New Roman" w:hAnsi="Arial" w:cs="Arial"/>
          <w:i/>
          <w:color w:val="231F20"/>
          <w:sz w:val="18"/>
          <w:szCs w:val="18"/>
        </w:rPr>
        <w:t>Seguimiento la concurrencia de la causa de resolución y se entenderá resuelto el Convenio. La resolución del Convenio por esta causa podrá conllevar la indemnización de los perjuicios causados si así se hubiera previsto.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54"/>
        <w:jc w:val="both"/>
        <w:rPr>
          <w:rFonts w:ascii="Arial" w:eastAsia="Times New Roman" w:hAnsi="Arial" w:cs="Arial"/>
          <w:i/>
          <w:color w:val="231F20"/>
          <w:sz w:val="18"/>
          <w:szCs w:val="18"/>
        </w:rPr>
      </w:pPr>
      <w:r>
        <w:rPr>
          <w:rFonts w:ascii="Arial" w:eastAsia="Times New Roman" w:hAnsi="Arial" w:cs="Arial"/>
          <w:i/>
          <w:color w:val="231F20"/>
          <w:sz w:val="18"/>
          <w:szCs w:val="18"/>
        </w:rPr>
        <w:t>e) Por decisión judicial declarator</w:t>
      </w:r>
      <w:r>
        <w:rPr>
          <w:rFonts w:ascii="Arial" w:eastAsia="Times New Roman" w:hAnsi="Arial" w:cs="Arial"/>
          <w:i/>
          <w:color w:val="231F20"/>
          <w:sz w:val="18"/>
          <w:szCs w:val="18"/>
        </w:rPr>
        <w:t>ia de la nulidad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f) Fuerza mayor que imposibilite de forma manifiesta y debidamente acreditada el desarrollo de las actividades objeto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9"/>
        <w:jc w:val="both"/>
        <w:rPr>
          <w:rFonts w:ascii="Arial" w:eastAsia="Times New Roman" w:hAnsi="Arial" w:cs="Arial"/>
          <w:i/>
          <w:color w:val="231F20"/>
          <w:sz w:val="18"/>
          <w:szCs w:val="18"/>
        </w:rPr>
      </w:pPr>
      <w:r>
        <w:rPr>
          <w:rFonts w:ascii="Arial" w:eastAsia="Times New Roman" w:hAnsi="Arial" w:cs="Arial"/>
          <w:i/>
          <w:color w:val="231F20"/>
          <w:sz w:val="18"/>
          <w:szCs w:val="18"/>
        </w:rPr>
        <w:t>3. Por la Comisión de Seguimiento se adoptarán las medidas oportunas para que, en caso de res</w:t>
      </w:r>
      <w:r>
        <w:rPr>
          <w:rFonts w:ascii="Arial" w:eastAsia="Times New Roman" w:hAnsi="Arial" w:cs="Arial"/>
          <w:i/>
          <w:color w:val="231F20"/>
          <w:sz w:val="18"/>
          <w:szCs w:val="18"/>
        </w:rPr>
        <w:t xml:space="preserve">olución del Convenio por causas distintas a la finalización de su vigencia, se determine la forma de finalizar las actuaciones en curso de ejecución, todo ello de conformidad a lo previsto en el artículo 52.3 de la Ley 40/2015, de 1 de octubre, de Régimen </w:t>
      </w:r>
      <w:r>
        <w:rPr>
          <w:rFonts w:ascii="Arial" w:eastAsia="Times New Roman" w:hAnsi="Arial" w:cs="Arial"/>
          <w:i/>
          <w:color w:val="231F20"/>
          <w:sz w:val="18"/>
          <w:szCs w:val="18"/>
        </w:rPr>
        <w:t>Jurídico del Sector Público.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Novena. - Protección de datos.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Las partes se comprometen a cumplir durante la vigencia de este Convenio, e inclusive  una vez finalizada su vigencia por la causa que sea, lo dispuesto en el Reglamento (UE)  2016/679 del </w:t>
      </w:r>
      <w:r>
        <w:rPr>
          <w:rFonts w:ascii="Arial" w:eastAsia="Times New Roman" w:hAnsi="Arial" w:cs="Arial"/>
          <w:i/>
          <w:color w:val="231F20"/>
          <w:sz w:val="18"/>
          <w:szCs w:val="18"/>
        </w:rPr>
        <w:t>Parlamento Europeo y del Consejo de 27 de abril de 2016, relativo a la  protección de las personas físicas en lo que respecta al tratamiento de datos personales y a  la libre circulación de estos datos y por el que se deroga la Directiva 95/46/CE, en la Le</w:t>
      </w:r>
      <w:r>
        <w:rPr>
          <w:rFonts w:ascii="Arial" w:eastAsia="Times New Roman" w:hAnsi="Arial" w:cs="Arial"/>
          <w:i/>
          <w:color w:val="231F20"/>
          <w:sz w:val="18"/>
          <w:szCs w:val="18"/>
        </w:rPr>
        <w:t>y  Orgánica 3/2018, de 5 de diciembre, de Protección de Datos Personales y garantía de los  derechos digitales, y resto de normativa europea y nacional de protección de datos.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 Modificación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66"/>
        <w:jc w:val="both"/>
        <w:rPr>
          <w:rFonts w:ascii="Arial" w:eastAsia="Times New Roman" w:hAnsi="Arial" w:cs="Arial"/>
          <w:i/>
          <w:color w:val="231F20"/>
          <w:sz w:val="18"/>
          <w:szCs w:val="18"/>
        </w:rPr>
      </w:pPr>
      <w:r>
        <w:rPr>
          <w:rFonts w:ascii="Arial" w:eastAsia="Times New Roman" w:hAnsi="Arial" w:cs="Arial"/>
          <w:i/>
          <w:color w:val="231F20"/>
          <w:sz w:val="18"/>
          <w:szCs w:val="18"/>
        </w:rPr>
        <w:t>1. Durante el periodo de vigencia del Conve</w:t>
      </w:r>
      <w:r>
        <w:rPr>
          <w:rFonts w:ascii="Arial" w:eastAsia="Times New Roman" w:hAnsi="Arial" w:cs="Arial"/>
          <w:i/>
          <w:color w:val="231F20"/>
          <w:sz w:val="18"/>
          <w:szCs w:val="18"/>
        </w:rPr>
        <w:t>nio, cualquiera de las partes firmantes podrá instar la modificación de las cláusulas del mismo, mediante solicitud motivada, comprensiva de las necesidades y beneficios de la misma, dirigida de forma escrita a las otras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2. La modificación del Conv</w:t>
      </w:r>
      <w:r>
        <w:rPr>
          <w:rFonts w:ascii="Arial" w:eastAsia="Times New Roman" w:hAnsi="Arial" w:cs="Arial"/>
          <w:i/>
          <w:color w:val="231F20"/>
          <w:sz w:val="18"/>
          <w:szCs w:val="18"/>
        </w:rPr>
        <w:t>enio requerirá, en todo caso, acuerdo expreso y unánime de las partes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3. En caso de alcanzarse el acuerdo, las partes firmantes podrán iniciar los trámites para la suscripción de una adenda de modificación que se incorporará al Convenio como </w:t>
      </w:r>
      <w:r>
        <w:rPr>
          <w:rFonts w:ascii="Arial" w:eastAsia="Times New Roman" w:hAnsi="Arial" w:cs="Arial"/>
          <w:i/>
          <w:color w:val="231F20"/>
          <w:sz w:val="18"/>
          <w:szCs w:val="18"/>
        </w:rPr>
        <w:t>parte integrante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primera. - Eficacia del Convenio y prórroga.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58"/>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producirá efectos desde el día de su firma y tendrá una duración de cuatro años, pudiendo prorrogarse previo acuerdo de ambas partes por un único period</w:t>
      </w:r>
      <w:r>
        <w:rPr>
          <w:rFonts w:ascii="Arial" w:eastAsia="Times New Roman" w:hAnsi="Arial" w:cs="Arial"/>
          <w:i/>
          <w:color w:val="231F20"/>
          <w:sz w:val="18"/>
          <w:szCs w:val="18"/>
        </w:rPr>
        <w:t>o de hasta cuatro años adicionales.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6"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La prórroga del Convenio no operará de forma tácita, y deberá producirse antes de la finalización de su eficacia, previa valoración por las partes signatarias de la conveniencia de continuar con la relación pactada a </w:t>
      </w:r>
      <w:r>
        <w:rPr>
          <w:rFonts w:ascii="Arial" w:eastAsia="Times New Roman" w:hAnsi="Arial" w:cs="Arial"/>
          <w:i/>
          <w:color w:val="231F20"/>
          <w:sz w:val="18"/>
          <w:szCs w:val="18"/>
        </w:rPr>
        <w:t>la vista de los informes de evaluación emitidos por la Comisión de Seguimiento. La ampliación del plazo de vigencia se instrumentará a través de una adenda de prórroga.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3. El presente Convenio, así como sus adendas de modificación, adhesión o prórroga,  </w:t>
      </w:r>
      <w:r>
        <w:rPr>
          <w:rFonts w:ascii="Arial" w:eastAsia="Times New Roman" w:hAnsi="Arial" w:cs="Arial"/>
          <w:i/>
          <w:color w:val="231F20"/>
          <w:sz w:val="18"/>
          <w:szCs w:val="18"/>
        </w:rPr>
        <w:t>deberán publicarse en el Boletín Oficial de Canarias, dentro de los veinte días siguientes a su firma, conforme previene el artículo 29.2 de la Ley 12/2014, de 26 de diciembre, de  transparencia y de acceso a la información pública, e inscribirse en el Reg</w:t>
      </w:r>
      <w:r>
        <w:rPr>
          <w:rFonts w:ascii="Arial" w:eastAsia="Times New Roman" w:hAnsi="Arial" w:cs="Arial"/>
          <w:i/>
          <w:color w:val="231F20"/>
          <w:sz w:val="18"/>
          <w:szCs w:val="18"/>
        </w:rPr>
        <w:t>istro General  de Convenios del sector público de la Comunidad Autónoma de Canarias, creado por  el Decreto 11/2019, 11 febrero, de la Presidencia del Gobierno, por el que se regula la  actividad convencional y se crean y regulan el Registro General Electr</w:t>
      </w:r>
      <w:r>
        <w:rPr>
          <w:rFonts w:ascii="Arial" w:eastAsia="Times New Roman" w:hAnsi="Arial" w:cs="Arial"/>
          <w:i/>
          <w:color w:val="231F20"/>
          <w:sz w:val="18"/>
          <w:szCs w:val="18"/>
        </w:rPr>
        <w:t>ónico de Convenios  del Sector Público de la Comunidad Autónoma y el Registro Electrónico de Órganos de  Cooperación de la Administración Pública de la Comunidad Autónoma de Canarias. En el plazo de quince días hábiles a contar desde la fecha de publicació</w:t>
      </w:r>
      <w:r>
        <w:rPr>
          <w:rFonts w:ascii="Arial" w:eastAsia="Times New Roman" w:hAnsi="Arial" w:cs="Arial"/>
          <w:i/>
          <w:color w:val="231F20"/>
          <w:sz w:val="18"/>
          <w:szCs w:val="18"/>
        </w:rPr>
        <w:t>n, deberá procederse a su inscripción en el Registro General de Convenios del Sector Público de la Comunidad Autónoma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segunda. -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3"/>
        <w:jc w:val="both"/>
        <w:rPr>
          <w:rFonts w:ascii="Arial" w:eastAsia="Times New Roman" w:hAnsi="Arial" w:cs="Arial"/>
          <w:i/>
          <w:color w:val="231F20"/>
          <w:sz w:val="18"/>
          <w:szCs w:val="18"/>
        </w:rPr>
      </w:pPr>
      <w:r>
        <w:rPr>
          <w:rFonts w:ascii="Arial" w:eastAsia="Times New Roman" w:hAnsi="Arial" w:cs="Arial"/>
          <w:i/>
          <w:color w:val="231F20"/>
          <w:sz w:val="18"/>
          <w:szCs w:val="18"/>
        </w:rPr>
        <w:t>El presente Convenio queda abierto para que en el futuro puedan adherirse los Ayuntamientos, así co</w:t>
      </w:r>
      <w:r>
        <w:rPr>
          <w:rFonts w:ascii="Arial" w:eastAsia="Times New Roman" w:hAnsi="Arial" w:cs="Arial"/>
          <w:i/>
          <w:color w:val="231F20"/>
          <w:sz w:val="18"/>
          <w:szCs w:val="18"/>
        </w:rPr>
        <w:t>mo otras entidades/administraciones de ámbito regional que compartan el espíritu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2" w:right="982" w:firstLine="336"/>
        <w:jc w:val="both"/>
        <w:rPr>
          <w:rFonts w:ascii="Arial" w:eastAsia="Times New Roman" w:hAnsi="Arial" w:cs="Arial"/>
          <w:i/>
          <w:color w:val="231F20"/>
          <w:sz w:val="18"/>
          <w:szCs w:val="18"/>
        </w:rPr>
      </w:pPr>
      <w:r>
        <w:rPr>
          <w:rFonts w:ascii="Arial" w:eastAsia="Times New Roman" w:hAnsi="Arial" w:cs="Arial"/>
          <w:i/>
          <w:color w:val="231F20"/>
          <w:sz w:val="18"/>
          <w:szCs w:val="18"/>
        </w:rPr>
        <w:t>Los Ayuntamientos que se adhieran al Convenio lo harán presentando la solicitud de adhesión dispuesta como Anexo I que deberán remitir a la FECAM a través de su sed</w:t>
      </w:r>
      <w:r>
        <w:rPr>
          <w:rFonts w:ascii="Arial" w:eastAsia="Times New Roman" w:hAnsi="Arial" w:cs="Arial"/>
          <w:i/>
          <w:color w:val="231F20"/>
          <w:sz w:val="18"/>
          <w:szCs w:val="18"/>
        </w:rPr>
        <w:t>e electrónica.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4" w:right="982" w:firstLine="34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Otras entidades/administraciones de ámbito regional y competencia para suscribir Convenios que compartan el espíritu del presente Convenio, se deberán adherir a través de una Adenda presentando la solicitud que deberán remitir a la FECAM a </w:t>
      </w:r>
      <w:r>
        <w:rPr>
          <w:rFonts w:ascii="Arial" w:eastAsia="Times New Roman" w:hAnsi="Arial" w:cs="Arial"/>
          <w:i/>
          <w:color w:val="231F20"/>
          <w:sz w:val="18"/>
          <w:szCs w:val="18"/>
        </w:rPr>
        <w:t>través de su sede electrónica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Y en prueba de conformidad con cuanto antecede y en la representación que ostentan, suscriben y firman el presente documento por triplicado ejemplar y a un solo efecto en el lugar y fecha arriba indicados.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La Consejera de E</w:t>
      </w:r>
      <w:r>
        <w:rPr>
          <w:rFonts w:ascii="Arial" w:eastAsia="Times New Roman" w:hAnsi="Arial" w:cs="Arial"/>
          <w:i/>
          <w:color w:val="231F20"/>
          <w:sz w:val="18"/>
          <w:szCs w:val="18"/>
        </w:rPr>
        <w:t xml:space="preserve">conomía, Conocimiento y Empleo del Gobierno de Canarias, Elena Máñez Rodríguez.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Decano del COIT en Canarias, Carlos A. Couros Frías.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La Presidenta de la FECAM, María Concepción Brito Núñez. -</w:t>
      </w: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9C0B13">
      <w:pPr>
        <w:widowControl/>
        <w:suppressAutoHyphens w:val="0"/>
        <w:ind w:right="67"/>
        <w:jc w:val="both"/>
        <w:rPr>
          <w:rFonts w:ascii="Arial" w:eastAsia="Times New Roman" w:hAnsi="Arial" w:cs="Arial"/>
          <w:i/>
          <w:color w:val="231F20"/>
          <w:sz w:val="18"/>
          <w:szCs w:val="18"/>
        </w:rPr>
      </w:pPr>
    </w:p>
    <w:p w:rsidR="009C0B13" w:rsidRDefault="00EE088B">
      <w:pPr>
        <w:widowControl/>
        <w:spacing w:before="240" w:after="240" w:line="276" w:lineRule="auto"/>
        <w:jc w:val="center"/>
        <w:rPr>
          <w:rFonts w:ascii="Arial" w:eastAsia="Arial" w:hAnsi="Arial" w:cs="Arial"/>
          <w:b/>
          <w:i/>
          <w:kern w:val="0"/>
          <w:sz w:val="18"/>
          <w:szCs w:val="18"/>
          <w:lang w:eastAsia="es-ES"/>
        </w:rPr>
      </w:pPr>
      <w:bookmarkStart w:id="1" w:name="_Hlk128133040"/>
      <w:bookmarkStart w:id="2" w:name="_Hlk125539716"/>
      <w:r>
        <w:rPr>
          <w:rFonts w:ascii="Arial" w:eastAsia="Arial" w:hAnsi="Arial" w:cs="Arial"/>
          <w:b/>
          <w:i/>
          <w:kern w:val="0"/>
          <w:sz w:val="18"/>
          <w:szCs w:val="18"/>
          <w:lang w:eastAsia="es-ES"/>
        </w:rPr>
        <w:t xml:space="preserve">ANEXO I </w:t>
      </w:r>
      <w:r>
        <w:rPr>
          <w:rFonts w:ascii="Arial" w:eastAsia="Arial" w:hAnsi="Arial" w:cs="Arial"/>
          <w:b/>
          <w:i/>
          <w:kern w:val="0"/>
          <w:sz w:val="18"/>
          <w:szCs w:val="18"/>
          <w:lang w:eastAsia="es-ES"/>
        </w:rPr>
        <w:br/>
      </w:r>
    </w:p>
    <w:p w:rsidR="009C0B13" w:rsidRDefault="00EE088B">
      <w:pPr>
        <w:widowControl/>
        <w:spacing w:before="240" w:after="240" w:line="276" w:lineRule="auto"/>
        <w:jc w:val="center"/>
        <w:rPr>
          <w:rFonts w:ascii="Arial" w:eastAsia="Arial" w:hAnsi="Arial" w:cs="Arial"/>
          <w:b/>
          <w:i/>
          <w:kern w:val="0"/>
          <w:sz w:val="18"/>
          <w:szCs w:val="18"/>
          <w:lang w:eastAsia="es-ES"/>
        </w:rPr>
      </w:pPr>
      <w:r>
        <w:rPr>
          <w:rFonts w:ascii="Arial" w:eastAsia="Arial" w:hAnsi="Arial" w:cs="Arial"/>
          <w:b/>
          <w:i/>
          <w:kern w:val="0"/>
          <w:sz w:val="18"/>
          <w:szCs w:val="18"/>
          <w:lang w:eastAsia="es-ES"/>
        </w:rPr>
        <w:t xml:space="preserve">SOLICITUD DE ADHESIÓN AL CONVENIO </w:t>
      </w:r>
      <w:r>
        <w:rPr>
          <w:rFonts w:ascii="Arial" w:eastAsia="Arial" w:hAnsi="Arial" w:cs="Arial"/>
          <w:b/>
          <w:i/>
          <w:kern w:val="0"/>
          <w:sz w:val="18"/>
          <w:szCs w:val="18"/>
          <w:lang w:eastAsia="es-ES"/>
        </w:rPr>
        <w:t>POR PARTE DE LOS AYUNTAMIENTOS DE CANARIAS</w:t>
      </w:r>
      <w:r>
        <w:rPr>
          <w:rFonts w:ascii="Arial" w:eastAsia="Arial" w:hAnsi="Arial" w:cs="Arial"/>
          <w:b/>
          <w:i/>
          <w:kern w:val="0"/>
          <w:sz w:val="18"/>
          <w:szCs w:val="18"/>
          <w:lang w:eastAsia="es-ES"/>
        </w:rPr>
        <w:br/>
      </w:r>
    </w:p>
    <w:p w:rsidR="009C0B13" w:rsidRDefault="00EE088B">
      <w:pPr>
        <w:widowControl/>
        <w:spacing w:before="240" w:after="240" w:line="276" w:lineRule="auto"/>
        <w:jc w:val="center"/>
        <w:rPr>
          <w:rFonts w:ascii="Arial" w:eastAsia="Arial" w:hAnsi="Arial" w:cs="Arial"/>
          <w:b/>
          <w:i/>
          <w:kern w:val="0"/>
          <w:sz w:val="18"/>
          <w:szCs w:val="18"/>
          <w:lang w:eastAsia="es-ES"/>
        </w:rPr>
      </w:pPr>
      <w:r>
        <w:rPr>
          <w:rFonts w:ascii="Arial" w:eastAsia="Arial" w:hAnsi="Arial" w:cs="Arial"/>
          <w:b/>
          <w:i/>
          <w:kern w:val="0"/>
          <w:sz w:val="18"/>
          <w:szCs w:val="18"/>
          <w:lang w:eastAsia="es-ES"/>
        </w:rPr>
        <w:t xml:space="preserve"> ACUERDO DE ADHESIÓN</w:t>
      </w:r>
    </w:p>
    <w:p w:rsidR="009C0B13" w:rsidRDefault="00EE088B">
      <w:pPr>
        <w:widowControl/>
        <w:spacing w:before="240" w:after="240" w:line="276" w:lineRule="auto"/>
        <w:jc w:val="both"/>
        <w:rPr>
          <w:rFonts w:ascii="Arial" w:eastAsia="Arial" w:hAnsi="Arial" w:cs="Arial"/>
          <w:i/>
          <w:kern w:val="0"/>
          <w:sz w:val="18"/>
          <w:szCs w:val="18"/>
          <w:lang w:eastAsia="es-ES"/>
        </w:rPr>
      </w:pPr>
      <w:r>
        <w:rPr>
          <w:rFonts w:ascii="Arial" w:eastAsia="Arial" w:hAnsi="Arial" w:cs="Arial"/>
          <w:i/>
          <w:kern w:val="0"/>
          <w:sz w:val="18"/>
          <w:szCs w:val="18"/>
          <w:lang w:eastAsia="es-ES"/>
        </w:rPr>
        <w:t xml:space="preserve">El Ilmo. Sr. Sra. D./Dña. María Concepción Brito Núñez, en calidad de Alcalde/sa -Presidente/a del Ayuntamiento de Candelaria, actuando en nombre y representación del mismo, en virtud de las </w:t>
      </w:r>
      <w:r>
        <w:rPr>
          <w:rFonts w:ascii="Arial" w:eastAsia="Arial" w:hAnsi="Arial" w:cs="Arial"/>
          <w:i/>
          <w:kern w:val="0"/>
          <w:sz w:val="18"/>
          <w:szCs w:val="18"/>
          <w:lang w:eastAsia="es-ES"/>
        </w:rPr>
        <w:t>competencias que le otorga la Ley 7/1985, de 2 de abril, Reguladora de las Bases de Régimen Local y la Ley 7/2015, de 1 de abril, de los municipios de Canarias,</w:t>
      </w:r>
    </w:p>
    <w:p w:rsidR="009C0B13" w:rsidRDefault="00EE088B">
      <w:pPr>
        <w:widowControl/>
        <w:spacing w:before="240" w:after="240" w:line="276" w:lineRule="auto"/>
        <w:jc w:val="center"/>
      </w:pPr>
      <w:r>
        <w:rPr>
          <w:rFonts w:ascii="Arial" w:eastAsia="Arial" w:hAnsi="Arial" w:cs="Arial"/>
          <w:i/>
          <w:kern w:val="0"/>
          <w:sz w:val="18"/>
          <w:szCs w:val="18"/>
          <w:lang w:eastAsia="es-ES"/>
        </w:rPr>
        <w:t xml:space="preserve"> </w:t>
      </w:r>
      <w:r>
        <w:rPr>
          <w:rFonts w:ascii="Arial" w:eastAsia="Arial" w:hAnsi="Arial" w:cs="Arial"/>
          <w:i/>
          <w:kern w:val="0"/>
          <w:sz w:val="18"/>
          <w:szCs w:val="18"/>
          <w:lang w:eastAsia="es-ES"/>
        </w:rPr>
        <w:br/>
      </w:r>
      <w:r>
        <w:rPr>
          <w:rFonts w:ascii="Arial" w:eastAsia="Arial" w:hAnsi="Arial" w:cs="Arial"/>
          <w:b/>
          <w:i/>
          <w:kern w:val="0"/>
          <w:sz w:val="18"/>
          <w:szCs w:val="18"/>
          <w:lang w:eastAsia="es-ES"/>
        </w:rPr>
        <w:t>DECLARA</w:t>
      </w:r>
    </w:p>
    <w:p w:rsidR="009C0B13" w:rsidRDefault="00EE088B">
      <w:pPr>
        <w:widowControl/>
        <w:spacing w:before="240" w:after="240" w:line="276" w:lineRule="auto"/>
        <w:jc w:val="both"/>
      </w:pPr>
      <w:r>
        <w:rPr>
          <w:rFonts w:ascii="Arial" w:eastAsia="Arial" w:hAnsi="Arial" w:cs="Arial"/>
          <w:i/>
          <w:kern w:val="0"/>
          <w:sz w:val="18"/>
          <w:szCs w:val="18"/>
          <w:lang w:eastAsia="es-ES"/>
        </w:rPr>
        <w:t>Que el Pleno/Junta de Gobierno del Ayuntamiento de …………………….......... ha acordado con</w:t>
      </w:r>
      <w:r>
        <w:rPr>
          <w:rFonts w:ascii="Arial" w:eastAsia="Arial" w:hAnsi="Arial" w:cs="Arial"/>
          <w:i/>
          <w:kern w:val="0"/>
          <w:sz w:val="18"/>
          <w:szCs w:val="18"/>
          <w:lang w:eastAsia="es-ES"/>
        </w:rPr>
        <w:t xml:space="preserve"> fecha………………...solicitar la adhesión al Convenio  de Colaboración entre </w:t>
      </w:r>
      <w:r>
        <w:rPr>
          <w:rFonts w:ascii="Arial" w:eastAsia="Arial" w:hAnsi="Arial" w:cs="Arial"/>
          <w:b/>
          <w:i/>
          <w:kern w:val="0"/>
          <w:sz w:val="18"/>
          <w:szCs w:val="18"/>
          <w:lang w:eastAsia="es-ES"/>
        </w:rPr>
        <w:t xml:space="preserve">la Consejería de Economía, Conocimiento y Empleo del Gobierno de Canarias (CECE), el Colegio Oficial de </w:t>
      </w:r>
      <w:r>
        <w:rPr>
          <w:rFonts w:ascii="Arial" w:eastAsia="Arial" w:hAnsi="Arial" w:cs="Arial"/>
          <w:b/>
          <w:i/>
          <w:kern w:val="0"/>
          <w:sz w:val="18"/>
          <w:szCs w:val="18"/>
          <w:shd w:val="clear" w:color="auto" w:fill="FFFEC4"/>
          <w:lang w:eastAsia="es-ES"/>
        </w:rPr>
        <w:t>I</w:t>
      </w:r>
      <w:r>
        <w:rPr>
          <w:rFonts w:ascii="Arial" w:eastAsia="Arial" w:hAnsi="Arial" w:cs="Arial"/>
          <w:b/>
          <w:i/>
          <w:kern w:val="0"/>
          <w:sz w:val="18"/>
          <w:szCs w:val="18"/>
          <w:lang w:eastAsia="es-ES"/>
        </w:rPr>
        <w:t>ngenieros de Telecomunicación de Canarias (COITC)</w:t>
      </w:r>
      <w:r>
        <w:rPr>
          <w:rFonts w:ascii="Arial" w:eastAsia="Arial" w:hAnsi="Arial" w:cs="Arial"/>
          <w:i/>
          <w:kern w:val="0"/>
          <w:sz w:val="18"/>
          <w:szCs w:val="18"/>
          <w:lang w:eastAsia="es-ES"/>
        </w:rPr>
        <w:t xml:space="preserve"> </w:t>
      </w:r>
      <w:r>
        <w:rPr>
          <w:rFonts w:ascii="Arial" w:eastAsia="Arial" w:hAnsi="Arial" w:cs="Arial"/>
          <w:b/>
          <w:i/>
          <w:kern w:val="0"/>
          <w:sz w:val="18"/>
          <w:szCs w:val="18"/>
          <w:shd w:val="clear" w:color="auto" w:fill="FFFFFF"/>
          <w:lang w:eastAsia="es-ES"/>
        </w:rPr>
        <w:t>y la Federación Canaria de Mu</w:t>
      </w:r>
      <w:r>
        <w:rPr>
          <w:rFonts w:ascii="Arial" w:eastAsia="Arial" w:hAnsi="Arial" w:cs="Arial"/>
          <w:b/>
          <w:i/>
          <w:kern w:val="0"/>
          <w:sz w:val="18"/>
          <w:szCs w:val="18"/>
          <w:shd w:val="clear" w:color="auto" w:fill="FFFFFF"/>
          <w:lang w:eastAsia="es-ES"/>
        </w:rPr>
        <w:t>nicipios (FECAM),</w:t>
      </w:r>
      <w:r>
        <w:rPr>
          <w:rFonts w:ascii="Arial" w:eastAsia="Arial" w:hAnsi="Arial" w:cs="Arial"/>
          <w:i/>
          <w:kern w:val="0"/>
          <w:sz w:val="18"/>
          <w:szCs w:val="18"/>
          <w:shd w:val="clear" w:color="auto" w:fill="FFFFFF"/>
          <w:lang w:eastAsia="es-ES"/>
        </w:rPr>
        <w:t xml:space="preserve"> para asesoramiento en materia de Tecnologías de la Información y Comunicación (TIC) a los ayuntamientos canarios.</w:t>
      </w:r>
    </w:p>
    <w:p w:rsidR="009C0B13" w:rsidRDefault="00EE088B">
      <w:pPr>
        <w:widowControl/>
        <w:spacing w:before="240" w:after="240" w:line="276" w:lineRule="auto"/>
        <w:jc w:val="center"/>
      </w:pPr>
      <w:r>
        <w:rPr>
          <w:rFonts w:ascii="Arial" w:eastAsia="Arial" w:hAnsi="Arial" w:cs="Arial"/>
          <w:i/>
          <w:kern w:val="0"/>
          <w:sz w:val="18"/>
          <w:szCs w:val="18"/>
          <w:shd w:val="clear" w:color="auto" w:fill="FFFFFF"/>
          <w:lang w:eastAsia="es-ES"/>
        </w:rPr>
        <w:br/>
      </w:r>
      <w:r>
        <w:rPr>
          <w:rFonts w:ascii="Arial" w:eastAsia="Arial" w:hAnsi="Arial" w:cs="Arial"/>
          <w:i/>
          <w:kern w:val="0"/>
          <w:sz w:val="18"/>
          <w:szCs w:val="18"/>
          <w:lang w:eastAsia="es-ES"/>
        </w:rPr>
        <w:t xml:space="preserve"> </w:t>
      </w:r>
      <w:r>
        <w:rPr>
          <w:rFonts w:ascii="Arial" w:eastAsia="Arial" w:hAnsi="Arial" w:cs="Arial"/>
          <w:b/>
          <w:i/>
          <w:kern w:val="0"/>
          <w:sz w:val="18"/>
          <w:szCs w:val="18"/>
          <w:lang w:eastAsia="es-ES"/>
        </w:rPr>
        <w:t>MANIFIESTA</w:t>
      </w:r>
    </w:p>
    <w:p w:rsidR="009C0B13" w:rsidRDefault="00EE088B">
      <w:pPr>
        <w:widowControl/>
        <w:spacing w:before="240" w:after="240" w:line="276" w:lineRule="auto"/>
        <w:jc w:val="both"/>
      </w:pPr>
      <w:r>
        <w:rPr>
          <w:rFonts w:ascii="Arial" w:eastAsia="Arial" w:hAnsi="Arial" w:cs="Arial"/>
          <w:b/>
          <w:i/>
          <w:kern w:val="0"/>
          <w:sz w:val="18"/>
          <w:szCs w:val="18"/>
          <w:lang w:eastAsia="es-ES"/>
        </w:rPr>
        <w:t>Único.</w:t>
      </w:r>
      <w:r>
        <w:rPr>
          <w:rFonts w:ascii="Arial" w:eastAsia="Arial" w:hAnsi="Arial" w:cs="Arial"/>
          <w:i/>
          <w:kern w:val="0"/>
          <w:sz w:val="18"/>
          <w:szCs w:val="18"/>
          <w:lang w:eastAsia="es-ES"/>
        </w:rPr>
        <w:t xml:space="preserve"> La voluntad del Ayuntamiento de Candelaria, cuya representación ostenta, de adherirse expresamente a tod</w:t>
      </w:r>
      <w:r>
        <w:rPr>
          <w:rFonts w:ascii="Arial" w:eastAsia="Arial" w:hAnsi="Arial" w:cs="Arial"/>
          <w:i/>
          <w:kern w:val="0"/>
          <w:sz w:val="18"/>
          <w:szCs w:val="18"/>
          <w:lang w:eastAsia="es-ES"/>
        </w:rPr>
        <w:t>as y cada una de las cláusulas del Convenio de Cooperación mencionado, asumiendo las obligaciones del mismo y con sujeción a todas las cláusulas.</w:t>
      </w:r>
    </w:p>
    <w:p w:rsidR="009C0B13" w:rsidRDefault="00EE088B">
      <w:pPr>
        <w:widowControl/>
        <w:spacing w:before="240" w:after="240" w:line="276" w:lineRule="auto"/>
        <w:jc w:val="center"/>
        <w:rPr>
          <w:rFonts w:ascii="Arial" w:eastAsia="Arial" w:hAnsi="Arial" w:cs="Arial"/>
          <w:i/>
          <w:kern w:val="0"/>
          <w:sz w:val="18"/>
          <w:szCs w:val="18"/>
          <w:lang w:eastAsia="es-ES"/>
        </w:rPr>
      </w:pPr>
      <w:r>
        <w:rPr>
          <w:rFonts w:ascii="Arial" w:eastAsia="Arial" w:hAnsi="Arial" w:cs="Arial"/>
          <w:i/>
          <w:kern w:val="0"/>
          <w:sz w:val="18"/>
          <w:szCs w:val="18"/>
          <w:lang w:eastAsia="es-ES"/>
        </w:rPr>
        <w:br/>
      </w:r>
      <w:r>
        <w:rPr>
          <w:rFonts w:ascii="Arial" w:eastAsia="Arial" w:hAnsi="Arial" w:cs="Arial"/>
          <w:i/>
          <w:kern w:val="0"/>
          <w:sz w:val="18"/>
          <w:szCs w:val="18"/>
          <w:lang w:eastAsia="es-ES"/>
        </w:rPr>
        <w:br/>
      </w:r>
      <w:r>
        <w:rPr>
          <w:rFonts w:ascii="Arial" w:eastAsia="Arial" w:hAnsi="Arial" w:cs="Arial"/>
          <w:i/>
          <w:kern w:val="0"/>
          <w:sz w:val="18"/>
          <w:szCs w:val="18"/>
          <w:lang w:eastAsia="es-ES"/>
        </w:rPr>
        <w:br/>
      </w:r>
      <w:r>
        <w:rPr>
          <w:rFonts w:ascii="Arial" w:eastAsia="Arial" w:hAnsi="Arial" w:cs="Arial"/>
          <w:i/>
          <w:kern w:val="0"/>
          <w:sz w:val="18"/>
          <w:szCs w:val="18"/>
          <w:lang w:eastAsia="es-ES"/>
        </w:rPr>
        <w:t>En…………............., a ………………….. de ...…</w:t>
      </w:r>
      <w:bookmarkEnd w:id="1"/>
      <w:bookmarkEnd w:id="2"/>
      <w:r>
        <w:rPr>
          <w:rFonts w:ascii="Arial" w:eastAsia="Arial" w:hAnsi="Arial" w:cs="Arial"/>
          <w:i/>
          <w:kern w:val="0"/>
          <w:sz w:val="18"/>
          <w:szCs w:val="18"/>
          <w:lang w:eastAsia="es-ES"/>
        </w:rPr>
        <w:t>”</w:t>
      </w: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ascii="Arial" w:eastAsia="Times New Roman" w:hAnsi="Arial" w:cs="Arial"/>
          <w:color w:val="231F20"/>
          <w:sz w:val="18"/>
          <w:szCs w:val="18"/>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eastAsia="Times New Roman"/>
          <w:color w:val="231F20"/>
        </w:rPr>
      </w:pPr>
    </w:p>
    <w:p w:rsidR="009C0B13" w:rsidRDefault="009C0B13">
      <w:pPr>
        <w:widowControl/>
        <w:suppressAutoHyphens w:val="0"/>
        <w:ind w:right="67"/>
        <w:jc w:val="both"/>
        <w:rPr>
          <w:rFonts w:cs="Arial"/>
          <w:bCs/>
          <w:iCs/>
          <w:szCs w:val="22"/>
        </w:rPr>
      </w:pPr>
    </w:p>
    <w:p w:rsidR="009C0B13" w:rsidRDefault="00EE088B">
      <w:pPr>
        <w:jc w:val="both"/>
      </w:pPr>
      <w:r>
        <w:rPr>
          <w:rFonts w:ascii="Arial" w:hAnsi="Arial" w:cs="Arial"/>
          <w:b/>
          <w:bCs/>
          <w:iCs/>
          <w:sz w:val="22"/>
          <w:szCs w:val="22"/>
          <w:lang w:eastAsia="ar-SA"/>
        </w:rPr>
        <w:t>SEGUNDO. -</w:t>
      </w:r>
      <w:r>
        <w:rPr>
          <w:rFonts w:ascii="Arial" w:hAnsi="Arial" w:cs="Arial"/>
          <w:bCs/>
          <w:iCs/>
          <w:sz w:val="22"/>
          <w:szCs w:val="22"/>
          <w:lang w:eastAsia="ar-SA"/>
        </w:rPr>
        <w:t xml:space="preserve"> Facultar al Sra. Alcaldesa – </w:t>
      </w:r>
      <w:r>
        <w:rPr>
          <w:rFonts w:ascii="Arial" w:hAnsi="Arial" w:cs="Arial"/>
          <w:bCs/>
          <w:iCs/>
          <w:sz w:val="22"/>
          <w:szCs w:val="22"/>
          <w:lang w:eastAsia="ar-SA"/>
        </w:rPr>
        <w:t>Presidenta a la firma de cualquier documento y realizar los trámites para llevar a buen fin el presente acuerdo.</w:t>
      </w:r>
    </w:p>
    <w:p w:rsidR="009C0B13" w:rsidRDefault="009C0B13">
      <w:pPr>
        <w:jc w:val="both"/>
        <w:rPr>
          <w:rFonts w:ascii="Arial" w:hAnsi="Arial" w:cs="Arial"/>
          <w:bCs/>
          <w:iCs/>
          <w:sz w:val="22"/>
          <w:szCs w:val="22"/>
          <w:lang w:eastAsia="ar-SA"/>
        </w:rPr>
      </w:pPr>
    </w:p>
    <w:p w:rsidR="009C0B13" w:rsidRDefault="00EE088B">
      <w:pPr>
        <w:jc w:val="both"/>
      </w:pPr>
      <w:r>
        <w:rPr>
          <w:rFonts w:ascii="Arial" w:hAnsi="Arial" w:cs="Arial"/>
          <w:b/>
          <w:bCs/>
          <w:color w:val="000000"/>
          <w:sz w:val="22"/>
          <w:szCs w:val="22"/>
          <w:lang w:eastAsia="ar-SA"/>
        </w:rPr>
        <w:t>TERCERO</w:t>
      </w:r>
      <w:r>
        <w:rPr>
          <w:rFonts w:ascii="Arial" w:hAnsi="Arial" w:cs="Arial"/>
          <w:bCs/>
          <w:color w:val="000000"/>
          <w:sz w:val="22"/>
          <w:szCs w:val="22"/>
          <w:lang w:eastAsia="ar-SA"/>
        </w:rPr>
        <w:t>:</w:t>
      </w:r>
      <w:r>
        <w:rPr>
          <w:rFonts w:ascii="Arial" w:hAnsi="Arial" w:cs="Arial"/>
          <w:color w:val="000000"/>
          <w:sz w:val="22"/>
          <w:szCs w:val="22"/>
          <w:lang w:eastAsia="ar-SA"/>
        </w:rPr>
        <w:t xml:space="preserve"> Notificar </w:t>
      </w:r>
      <w:r>
        <w:rPr>
          <w:rFonts w:ascii="Arial" w:hAnsi="Arial" w:cs="Arial"/>
          <w:bCs/>
          <w:iCs/>
          <w:sz w:val="22"/>
          <w:szCs w:val="22"/>
          <w:lang w:eastAsia="ar-SA"/>
        </w:rPr>
        <w:t>el acuerdo que se adopte a la Consejería de Economía, Conocimiento y Empleo del Gobierno de Canarias (CECE), el Colegio Ofi</w:t>
      </w:r>
      <w:r>
        <w:rPr>
          <w:rFonts w:ascii="Arial" w:hAnsi="Arial" w:cs="Arial"/>
          <w:bCs/>
          <w:iCs/>
          <w:sz w:val="22"/>
          <w:szCs w:val="22"/>
          <w:lang w:eastAsia="ar-SA"/>
        </w:rPr>
        <w:t>cial de Ingenieros de Telecomunicaciones en Canarias (COIT) y la Federación Canaria de Municipios (FECAM).”</w:t>
      </w:r>
    </w:p>
    <w:p w:rsidR="009C0B13" w:rsidRDefault="009C0B13">
      <w:pPr>
        <w:jc w:val="both"/>
        <w:rPr>
          <w:rFonts w:ascii="Arial" w:hAnsi="Arial" w:cs="Arial"/>
          <w:bCs/>
          <w:iCs/>
          <w:sz w:val="22"/>
          <w:szCs w:val="22"/>
          <w:lang w:eastAsia="ar-SA"/>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b/>
        </w:rPr>
      </w:pPr>
    </w:p>
    <w:p w:rsidR="009C0B13" w:rsidRDefault="00EE088B">
      <w:pPr>
        <w:pStyle w:val="Textoindependiente"/>
        <w:jc w:val="both"/>
      </w:pPr>
      <w:r>
        <w:rPr>
          <w:rFonts w:cs="Arial"/>
          <w:b/>
          <w:bCs/>
          <w:szCs w:val="22"/>
        </w:rPr>
        <w:t xml:space="preserve">Consta en el expediente Informe Jurídico emitido por </w:t>
      </w:r>
      <w:r>
        <w:rPr>
          <w:b/>
        </w:rPr>
        <w:t xml:space="preserve">Doña Rosa Edelmira </w:t>
      </w:r>
      <w:r>
        <w:rPr>
          <w:b/>
        </w:rPr>
        <w:t>González Sabina</w:t>
      </w:r>
      <w:r>
        <w:rPr>
          <w:rFonts w:cs="Arial"/>
          <w:b/>
          <w:bCs/>
          <w:szCs w:val="22"/>
        </w:rPr>
        <w:t xml:space="preserve">, </w:t>
      </w:r>
      <w:r>
        <w:rPr>
          <w:rFonts w:cs="Arial"/>
          <w:b/>
          <w:szCs w:val="22"/>
        </w:rPr>
        <w:t>que desempeña el puesto de Jurista, de 22 de mayo de 2023,</w:t>
      </w:r>
      <w:r>
        <w:rPr>
          <w:rFonts w:cs="Arial"/>
          <w:b/>
          <w:bCs/>
          <w:szCs w:val="22"/>
        </w:rPr>
        <w:t xml:space="preserve"> debidamente conformado por</w:t>
      </w:r>
      <w:r>
        <w:rPr>
          <w:b/>
        </w:rPr>
        <w:t xml:space="preserve"> Doña María del Pilar Chico Delgado, Técnico de la Administración General, del 23 de mayo de 2023, </w:t>
      </w:r>
      <w:r>
        <w:rPr>
          <w:rFonts w:cs="Arial"/>
          <w:b/>
          <w:bCs/>
          <w:szCs w:val="22"/>
        </w:rPr>
        <w:t>del siguiente tenor literal:</w:t>
      </w:r>
    </w:p>
    <w:p w:rsidR="009C0B13" w:rsidRDefault="009C0B13">
      <w:pPr>
        <w:pStyle w:val="Textoindependiente"/>
        <w:jc w:val="both"/>
        <w:rPr>
          <w:rFonts w:cs="Arial"/>
          <w:b/>
          <w:bCs/>
          <w:szCs w:val="22"/>
        </w:rPr>
      </w:pPr>
    </w:p>
    <w:p w:rsidR="009C0B13" w:rsidRDefault="00EE088B">
      <w:pPr>
        <w:spacing w:after="120"/>
        <w:jc w:val="center"/>
        <w:rPr>
          <w:rFonts w:ascii="Arial" w:hAnsi="Arial" w:cs="Arial"/>
          <w:b/>
          <w:sz w:val="22"/>
          <w:szCs w:val="22"/>
        </w:rPr>
      </w:pPr>
      <w:r>
        <w:rPr>
          <w:rFonts w:ascii="Arial" w:hAnsi="Arial" w:cs="Arial"/>
          <w:b/>
          <w:sz w:val="22"/>
          <w:szCs w:val="22"/>
        </w:rPr>
        <w:t>“INFORME JURÍDICO</w:t>
      </w:r>
    </w:p>
    <w:p w:rsidR="009C0B13" w:rsidRDefault="009C0B13">
      <w:pPr>
        <w:spacing w:after="120"/>
        <w:jc w:val="both"/>
        <w:rPr>
          <w:rFonts w:ascii="Arial" w:hAnsi="Arial" w:cs="Arial"/>
          <w:b/>
          <w:bCs/>
          <w:sz w:val="22"/>
          <w:szCs w:val="22"/>
        </w:rPr>
      </w:pPr>
    </w:p>
    <w:p w:rsidR="009C0B13" w:rsidRDefault="00EE088B">
      <w:pPr>
        <w:spacing w:after="120"/>
        <w:jc w:val="both"/>
        <w:rPr>
          <w:rFonts w:ascii="Arial" w:hAnsi="Arial" w:cs="Arial"/>
          <w:b/>
          <w:bCs/>
          <w:sz w:val="22"/>
          <w:szCs w:val="22"/>
        </w:rPr>
      </w:pPr>
      <w:r>
        <w:rPr>
          <w:rFonts w:ascii="Arial" w:hAnsi="Arial" w:cs="Arial"/>
          <w:b/>
          <w:bCs/>
          <w:sz w:val="22"/>
          <w:szCs w:val="22"/>
        </w:rPr>
        <w:t xml:space="preserve">Visto </w:t>
      </w:r>
      <w:r>
        <w:rPr>
          <w:rFonts w:ascii="Arial" w:hAnsi="Arial" w:cs="Arial"/>
          <w:b/>
          <w:bCs/>
          <w:sz w:val="22"/>
          <w:szCs w:val="22"/>
        </w:rPr>
        <w:t>el expediente antedicho, Dña. Rosa Edelmira González Sabina, Técnica Jurista, emite el siguiente informe, debidamente conformado por la funcionaria Dña. Pilar Chico Delgado, Técnica de Administración General:</w:t>
      </w:r>
    </w:p>
    <w:p w:rsidR="009C0B13" w:rsidRDefault="009C0B13">
      <w:pPr>
        <w:spacing w:after="120"/>
        <w:jc w:val="both"/>
        <w:rPr>
          <w:rFonts w:ascii="Arial" w:hAnsi="Arial" w:cs="Arial"/>
          <w:b/>
          <w:bCs/>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Antecedentes de hecho</w:t>
      </w:r>
    </w:p>
    <w:p w:rsidR="009C0B13" w:rsidRDefault="00EE088B">
      <w:pPr>
        <w:spacing w:after="120"/>
        <w:jc w:val="both"/>
        <w:rPr>
          <w:rFonts w:ascii="Arial" w:hAnsi="Arial" w:cs="Arial"/>
          <w:sz w:val="22"/>
          <w:szCs w:val="22"/>
        </w:rPr>
      </w:pPr>
      <w:r>
        <w:rPr>
          <w:rFonts w:ascii="Arial" w:hAnsi="Arial" w:cs="Arial"/>
          <w:sz w:val="22"/>
          <w:szCs w:val="22"/>
        </w:rPr>
        <w:t>Vista la propuesta de la</w:t>
      </w:r>
      <w:r>
        <w:rPr>
          <w:rFonts w:ascii="Arial" w:hAnsi="Arial" w:cs="Arial"/>
          <w:sz w:val="22"/>
          <w:szCs w:val="22"/>
        </w:rPr>
        <w:t xml:space="preserve"> señora Alcaldesa Presidenta, de fecha 22 de mayo de 2023, relativa a la aprobación de la adhesión al Convenio de colaboración entre la Consejería de Economía, Conocimiento y Empleo del Gobierno de Canarias (CECE), el Colegio Oficial de Ingenieros de Telec</w:t>
      </w:r>
      <w:r>
        <w:rPr>
          <w:rFonts w:ascii="Arial" w:hAnsi="Arial" w:cs="Arial"/>
          <w:sz w:val="22"/>
          <w:szCs w:val="22"/>
        </w:rPr>
        <w:t>omunicaciones en Canarias (COIT) y la Federación Canaria de Municipios (FECAM), para asesoramiento en materia de tecnologías de la información y Comunicación (TIC) a los Ayuntamientos Canarios, por el periodo inicial de cuatro años.</w:t>
      </w:r>
    </w:p>
    <w:p w:rsidR="009C0B13" w:rsidRDefault="00EE088B">
      <w:pPr>
        <w:spacing w:after="120"/>
        <w:jc w:val="both"/>
        <w:rPr>
          <w:rFonts w:ascii="Arial" w:hAnsi="Arial" w:cs="Arial"/>
          <w:sz w:val="22"/>
          <w:szCs w:val="22"/>
        </w:rPr>
      </w:pPr>
      <w:r>
        <w:rPr>
          <w:rFonts w:ascii="Arial" w:hAnsi="Arial" w:cs="Arial"/>
          <w:sz w:val="22"/>
          <w:szCs w:val="22"/>
        </w:rPr>
        <w:t>Visto que obra en el ex</w:t>
      </w:r>
      <w:r>
        <w:rPr>
          <w:rFonts w:ascii="Arial" w:hAnsi="Arial" w:cs="Arial"/>
          <w:sz w:val="22"/>
          <w:szCs w:val="22"/>
        </w:rPr>
        <w:t>pediente publicación en el BOC núm. 82, de fecha 27 de abril de 2023, del Convenio de colaboración entre la Consejería de Economía, Conocimiento y Empleo del Gobierno de Canarias (CECE), el Colegio Oficial de Ingenieros de Telecomunicaciones en Canarias (C</w:t>
      </w:r>
      <w:r>
        <w:rPr>
          <w:rFonts w:ascii="Arial" w:hAnsi="Arial" w:cs="Arial"/>
          <w:sz w:val="22"/>
          <w:szCs w:val="22"/>
        </w:rPr>
        <w:t>OIT) y la Federación Canaria de Municipios (FECAM), para asesoramiento en materia de tecnologías de la información y Comunicación (TIC) a los Ayuntamientos Canarios.</w:t>
      </w:r>
    </w:p>
    <w:p w:rsidR="009C0B13" w:rsidRDefault="009C0B13">
      <w:pPr>
        <w:spacing w:after="120"/>
        <w:jc w:val="both"/>
        <w:rPr>
          <w:rFonts w:ascii="Arial" w:hAnsi="Arial" w:cs="Arial"/>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Fundamentos de derecho</w:t>
      </w:r>
    </w:p>
    <w:p w:rsidR="009C0B13" w:rsidRDefault="00EE088B">
      <w:pPr>
        <w:ind w:right="-360"/>
        <w:jc w:val="both"/>
      </w:pPr>
      <w:r>
        <w:rPr>
          <w:rFonts w:ascii="Arial" w:hAnsi="Arial" w:cs="Arial"/>
          <w:sz w:val="22"/>
          <w:szCs w:val="22"/>
        </w:rPr>
        <w:t>            </w:t>
      </w:r>
      <w:r>
        <w:rPr>
          <w:rFonts w:ascii="Arial" w:hAnsi="Arial" w:cs="Arial"/>
          <w:bCs/>
          <w:iCs/>
          <w:sz w:val="22"/>
          <w:szCs w:val="22"/>
        </w:rPr>
        <w:t>Resultan de aplicación los siguientes:</w:t>
      </w:r>
    </w:p>
    <w:p w:rsidR="009C0B13" w:rsidRDefault="009C0B13">
      <w:pPr>
        <w:ind w:right="-360" w:firstLine="708"/>
        <w:jc w:val="both"/>
        <w:rPr>
          <w:rFonts w:ascii="Arial" w:hAnsi="Arial" w:cs="Arial"/>
          <w:bCs/>
          <w:iCs/>
          <w:sz w:val="22"/>
          <w:szCs w:val="22"/>
        </w:rPr>
      </w:pPr>
    </w:p>
    <w:p w:rsidR="009C0B13" w:rsidRDefault="00EE088B">
      <w:pPr>
        <w:numPr>
          <w:ilvl w:val="0"/>
          <w:numId w:val="22"/>
        </w:numPr>
        <w:ind w:right="67"/>
        <w:jc w:val="both"/>
        <w:textAlignment w:val="auto"/>
        <w:rPr>
          <w:rFonts w:ascii="Arial" w:hAnsi="Arial" w:cs="Arial"/>
          <w:bCs/>
          <w:iCs/>
          <w:sz w:val="22"/>
          <w:szCs w:val="22"/>
        </w:rPr>
      </w:pPr>
      <w:r>
        <w:rPr>
          <w:rFonts w:ascii="Arial" w:hAnsi="Arial" w:cs="Arial"/>
          <w:bCs/>
          <w:iCs/>
          <w:sz w:val="22"/>
          <w:szCs w:val="22"/>
        </w:rPr>
        <w:t xml:space="preserve">Ley 39/2015, </w:t>
      </w:r>
      <w:r>
        <w:rPr>
          <w:rFonts w:ascii="Arial" w:hAnsi="Arial" w:cs="Arial"/>
          <w:bCs/>
          <w:iCs/>
          <w:sz w:val="22"/>
          <w:szCs w:val="22"/>
        </w:rPr>
        <w:t>de 1 de octubre del Procedimiento Administrativo Común de las Administraciones Públicas:</w:t>
      </w:r>
    </w:p>
    <w:p w:rsidR="009C0B13" w:rsidRDefault="009C0B13">
      <w:pPr>
        <w:ind w:left="360" w:right="-360"/>
        <w:jc w:val="both"/>
        <w:rPr>
          <w:rFonts w:ascii="Arial" w:hAnsi="Arial" w:cs="Arial"/>
          <w:bCs/>
          <w:iCs/>
          <w:sz w:val="22"/>
          <w:szCs w:val="22"/>
        </w:rPr>
      </w:pPr>
    </w:p>
    <w:p w:rsidR="009C0B13" w:rsidRDefault="00EE088B">
      <w:pPr>
        <w:ind w:left="708" w:right="67"/>
        <w:jc w:val="both"/>
      </w:pPr>
      <w:r>
        <w:rPr>
          <w:rFonts w:ascii="Arial" w:hAnsi="Arial" w:cs="Arial"/>
          <w:bCs/>
          <w:iCs/>
          <w:sz w:val="22"/>
          <w:szCs w:val="22"/>
        </w:rPr>
        <w:t xml:space="preserve">El art. 86.1 que establece que </w:t>
      </w:r>
      <w:r>
        <w:rPr>
          <w:rFonts w:ascii="Arial" w:hAnsi="Arial" w:cs="Arial"/>
          <w:color w:val="333333"/>
          <w:sz w:val="22"/>
          <w:szCs w:val="22"/>
          <w:shd w:val="clear" w:color="auto" w:fill="FFFFFF"/>
        </w:rPr>
        <w:t> “</w:t>
      </w:r>
      <w:r>
        <w:rPr>
          <w:rFonts w:ascii="Arial" w:hAnsi="Arial" w:cs="Arial"/>
          <w:i/>
          <w:color w:val="333333"/>
          <w:sz w:val="22"/>
          <w:szCs w:val="22"/>
          <w:shd w:val="clear" w:color="auto" w:fill="FFFFFF"/>
        </w:rPr>
        <w:t xml:space="preserve">Las Administraciones Públicas podrán celebrar acuerdos, pactos, convenios o contratos con personas tanto de Derecho público como </w:t>
      </w:r>
      <w:r>
        <w:rPr>
          <w:rFonts w:ascii="Arial" w:hAnsi="Arial" w:cs="Arial"/>
          <w:i/>
          <w:color w:val="333333"/>
          <w:sz w:val="22"/>
          <w:szCs w:val="22"/>
          <w:shd w:val="clear" w:color="auto" w:fill="FFFFFF"/>
        </w:rPr>
        <w:t>privado, siempre que no sean contrarios al ordenamiento jurídico ni versen sobre materias no susceptibles de transacción y tengan por objeto satisfacer el interés público que tienen encomendado, con el alcance, efectos y régimen jurídico específico que, en</w:t>
      </w:r>
      <w:r>
        <w:rPr>
          <w:rFonts w:ascii="Arial" w:hAnsi="Arial" w:cs="Arial"/>
          <w:i/>
          <w:color w:val="333333"/>
          <w:sz w:val="22"/>
          <w:szCs w:val="22"/>
          <w:shd w:val="clear" w:color="auto" w:fill="FFFFFF"/>
        </w:rPr>
        <w:t xml:space="preserve"> su caso, prevea la disposición que lo regule, pudiendo tales actos tener la consideración de finalizadores de los procedimientos administrativos o insertarse en los mismos con carácter previo, vinculante o no, a la resolución que les ponga fin.</w:t>
      </w:r>
      <w:r>
        <w:rPr>
          <w:rFonts w:ascii="Arial" w:hAnsi="Arial" w:cs="Arial"/>
          <w:color w:val="333333"/>
          <w:sz w:val="22"/>
          <w:szCs w:val="22"/>
          <w:shd w:val="clear" w:color="auto" w:fill="FFFFFF"/>
        </w:rPr>
        <w:t>”</w:t>
      </w:r>
    </w:p>
    <w:p w:rsidR="009C0B13" w:rsidRDefault="009C0B13">
      <w:pPr>
        <w:ind w:left="708" w:right="-360"/>
        <w:jc w:val="both"/>
        <w:rPr>
          <w:rFonts w:ascii="Arial" w:hAnsi="Arial" w:cs="Arial"/>
          <w:color w:val="333333"/>
          <w:sz w:val="22"/>
          <w:szCs w:val="22"/>
          <w:shd w:val="clear" w:color="auto" w:fill="FFFFFF"/>
        </w:rPr>
      </w:pPr>
    </w:p>
    <w:p w:rsidR="009C0B13" w:rsidRDefault="00EE088B">
      <w:pPr>
        <w:ind w:left="708" w:right="67"/>
        <w:jc w:val="both"/>
      </w:pPr>
      <w:r>
        <w:rPr>
          <w:rFonts w:ascii="Arial" w:hAnsi="Arial" w:cs="Arial"/>
          <w:bCs/>
          <w:iCs/>
          <w:sz w:val="22"/>
          <w:szCs w:val="22"/>
        </w:rPr>
        <w:t xml:space="preserve">El art. </w:t>
      </w:r>
      <w:r>
        <w:rPr>
          <w:rFonts w:ascii="Arial" w:hAnsi="Arial" w:cs="Arial"/>
          <w:bCs/>
          <w:iCs/>
          <w:sz w:val="22"/>
          <w:szCs w:val="22"/>
        </w:rPr>
        <w:t>86.2 que establece que “</w:t>
      </w:r>
      <w:r>
        <w:rPr>
          <w:rFonts w:ascii="Arial" w:hAnsi="Arial" w:cs="Arial"/>
          <w:i/>
          <w:color w:val="333333"/>
          <w:sz w:val="22"/>
          <w:szCs w:val="22"/>
          <w:shd w:val="clear" w:color="auto" w:fill="FFFFFF"/>
        </w:rPr>
        <w:t>Los citados instrumentos deberán establecer como contenido mínimo la identificación de las partes intervinientes, el ámbito personal, funcional y territorial, y el plazo de vigencia, debiendo publicarse o no según su naturaleza y la</w:t>
      </w:r>
      <w:r>
        <w:rPr>
          <w:rFonts w:ascii="Arial" w:hAnsi="Arial" w:cs="Arial"/>
          <w:i/>
          <w:color w:val="333333"/>
          <w:sz w:val="22"/>
          <w:szCs w:val="22"/>
          <w:shd w:val="clear" w:color="auto" w:fill="FFFFFF"/>
        </w:rPr>
        <w:t>s personas a las que estuvieran destinados</w:t>
      </w:r>
      <w:r>
        <w:rPr>
          <w:rFonts w:ascii="Arial" w:hAnsi="Arial" w:cs="Arial"/>
          <w:color w:val="333333"/>
          <w:sz w:val="22"/>
          <w:szCs w:val="22"/>
          <w:shd w:val="clear" w:color="auto" w:fill="FFFFFF"/>
        </w:rPr>
        <w:t>.”</w:t>
      </w:r>
    </w:p>
    <w:p w:rsidR="009C0B13" w:rsidRDefault="009C0B13">
      <w:pPr>
        <w:ind w:right="-360"/>
        <w:jc w:val="both"/>
        <w:rPr>
          <w:rFonts w:ascii="Arial" w:hAnsi="Arial" w:cs="Arial"/>
          <w:bCs/>
          <w:iCs/>
          <w:sz w:val="22"/>
          <w:szCs w:val="22"/>
        </w:rPr>
      </w:pPr>
    </w:p>
    <w:p w:rsidR="009C0B13" w:rsidRDefault="00EE088B">
      <w:pPr>
        <w:numPr>
          <w:ilvl w:val="0"/>
          <w:numId w:val="22"/>
        </w:numPr>
        <w:ind w:right="-360"/>
        <w:jc w:val="both"/>
        <w:textAlignment w:val="auto"/>
      </w:pPr>
      <w:r>
        <w:rPr>
          <w:rFonts w:ascii="Arial" w:hAnsi="Arial" w:cs="Arial"/>
          <w:bCs/>
          <w:iCs/>
          <w:color w:val="000000"/>
          <w:sz w:val="22"/>
          <w:szCs w:val="22"/>
        </w:rPr>
        <w:t>Ley 40/</w:t>
      </w:r>
      <w:r>
        <w:rPr>
          <w:rFonts w:ascii="Arial" w:hAnsi="Arial" w:cs="Arial"/>
          <w:color w:val="000000"/>
          <w:sz w:val="22"/>
          <w:szCs w:val="22"/>
        </w:rPr>
        <w:t>2015, de 1 de octubre, de Régimen Jurídico del Sector Público:</w:t>
      </w:r>
    </w:p>
    <w:p w:rsidR="009C0B13" w:rsidRDefault="009C0B13">
      <w:pPr>
        <w:ind w:right="-360" w:firstLine="708"/>
        <w:jc w:val="both"/>
        <w:rPr>
          <w:rFonts w:ascii="Arial" w:hAnsi="Arial" w:cs="Arial"/>
          <w:bCs/>
          <w:iCs/>
          <w:color w:val="000000"/>
          <w:sz w:val="22"/>
          <w:szCs w:val="22"/>
        </w:rPr>
      </w:pPr>
    </w:p>
    <w:p w:rsidR="009C0B13" w:rsidRDefault="00EE088B">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w:t>
      </w:r>
      <w:r>
        <w:rPr>
          <w:rFonts w:ascii="Arial" w:hAnsi="Arial" w:cs="Arial"/>
          <w:i/>
          <w:color w:val="000000"/>
          <w:sz w:val="22"/>
          <w:szCs w:val="22"/>
        </w:rPr>
        <w:t>úblicos y entidades de derecho público vinculados o dependientes o las Universidades públicas entre sí o con sujetos de derecho privado para un fin común.</w:t>
      </w:r>
    </w:p>
    <w:p w:rsidR="009C0B13" w:rsidRDefault="009C0B13">
      <w:pPr>
        <w:ind w:left="708" w:right="67"/>
        <w:jc w:val="both"/>
        <w:rPr>
          <w:rFonts w:ascii="Arial" w:hAnsi="Arial" w:cs="Arial"/>
          <w:i/>
          <w:color w:val="000000"/>
          <w:sz w:val="22"/>
          <w:szCs w:val="22"/>
          <w:lang w:val="es-ES_tradnl"/>
        </w:rPr>
      </w:pPr>
    </w:p>
    <w:p w:rsidR="009C0B13" w:rsidRDefault="00EE088B">
      <w:pPr>
        <w:ind w:left="708" w:right="67"/>
        <w:jc w:val="both"/>
        <w:rPr>
          <w:rFonts w:ascii="Arial" w:hAnsi="Arial" w:cs="Arial"/>
          <w:i/>
          <w:color w:val="000000"/>
          <w:sz w:val="22"/>
          <w:szCs w:val="22"/>
        </w:rPr>
      </w:pPr>
      <w:r>
        <w:rPr>
          <w:rFonts w:ascii="Arial" w:hAnsi="Arial" w:cs="Arial"/>
          <w:i/>
          <w:color w:val="000000"/>
          <w:sz w:val="22"/>
          <w:szCs w:val="22"/>
        </w:rPr>
        <w:t xml:space="preserve">(…) Los convenios no podrán tener por objeto prestaciones propias de los contratos. En tal caso, su </w:t>
      </w:r>
      <w:r>
        <w:rPr>
          <w:rFonts w:ascii="Arial" w:hAnsi="Arial" w:cs="Arial"/>
          <w:i/>
          <w:color w:val="000000"/>
          <w:sz w:val="22"/>
          <w:szCs w:val="22"/>
        </w:rPr>
        <w:t>naturaleza y régimen jurídico se ajustará a lo previsto en la legislación de contratos del sector público.”</w:t>
      </w:r>
    </w:p>
    <w:p w:rsidR="009C0B13" w:rsidRDefault="00EE088B">
      <w:pPr>
        <w:spacing w:before="100" w:after="100"/>
        <w:ind w:left="708"/>
        <w:jc w:val="both"/>
      </w:pPr>
      <w:r>
        <w:rPr>
          <w:rFonts w:ascii="Arial" w:eastAsia="Times New Roman" w:hAnsi="Arial" w:cs="Arial"/>
          <w:color w:val="000000"/>
          <w:sz w:val="22"/>
          <w:szCs w:val="22"/>
          <w:lang w:eastAsia="es-ES"/>
        </w:rPr>
        <w:t>El art. 48.1 del mismo cuerpo legal señala que “</w:t>
      </w:r>
      <w:r>
        <w:rPr>
          <w:rFonts w:ascii="Arial" w:eastAsia="Times New Roman" w:hAnsi="Arial" w:cs="Arial"/>
          <w:i/>
          <w:color w:val="000000"/>
          <w:sz w:val="22"/>
          <w:szCs w:val="22"/>
          <w:lang w:eastAsia="es-ES"/>
        </w:rPr>
        <w:t>Las Administraciones Públicas, sus organismos públicos y entidades de derecho público vinculados o d</w:t>
      </w:r>
      <w:r>
        <w:rPr>
          <w:rFonts w:ascii="Arial" w:eastAsia="Times New Roman" w:hAnsi="Arial" w:cs="Arial"/>
          <w:i/>
          <w:color w:val="000000"/>
          <w:sz w:val="22"/>
          <w:szCs w:val="22"/>
          <w:lang w:eastAsia="es-ES"/>
        </w:rPr>
        <w:t>ependientes y las Universidades públicas, en el ámbito de sus respectivas competencias, podrán suscribir convenios con sujetos de derecho público y privado, sin que ello pueda suponer cesión de la titularidad de la competencia.</w:t>
      </w:r>
    </w:p>
    <w:p w:rsidR="009C0B13" w:rsidRDefault="00EE088B">
      <w:pPr>
        <w:spacing w:before="100" w:after="100"/>
        <w:ind w:left="708"/>
        <w:jc w:val="both"/>
      </w:pPr>
      <w:r>
        <w:rPr>
          <w:rFonts w:ascii="Arial" w:eastAsia="Times New Roman" w:hAnsi="Arial" w:cs="Arial"/>
          <w:color w:val="000000"/>
          <w:sz w:val="22"/>
          <w:szCs w:val="22"/>
          <w:lang w:eastAsia="es-ES"/>
        </w:rPr>
        <w:t>El punto 3 del citado artícu</w:t>
      </w:r>
      <w:r>
        <w:rPr>
          <w:rFonts w:ascii="Arial" w:eastAsia="Times New Roman" w:hAnsi="Arial" w:cs="Arial"/>
          <w:color w:val="000000"/>
          <w:sz w:val="22"/>
          <w:szCs w:val="22"/>
          <w:lang w:eastAsia="es-ES"/>
        </w:rPr>
        <w:t>lo señala que “</w:t>
      </w:r>
      <w:r>
        <w:rPr>
          <w:rFonts w:ascii="Arial" w:eastAsia="Times New Roman" w:hAnsi="Arial" w:cs="Arial"/>
          <w:i/>
          <w:color w:val="000000"/>
          <w:sz w:val="22"/>
          <w:szCs w:val="22"/>
          <w:lang w:eastAsia="es-ES"/>
        </w:rPr>
        <w:t>La suscripción de convenios deberá mejorar la eficiencia de la gestión pública, facilitar la utilización conjunta de medios y servicios públicos, contribuir a la realización de actividades de utilidad pública (…)”</w:t>
      </w:r>
    </w:p>
    <w:p w:rsidR="009C0B13" w:rsidRDefault="00EE088B">
      <w:pPr>
        <w:spacing w:before="100" w:after="100"/>
        <w:ind w:left="708"/>
        <w:jc w:val="both"/>
      </w:pPr>
      <w:r>
        <w:rPr>
          <w:rFonts w:ascii="Arial" w:eastAsia="Times New Roman" w:hAnsi="Arial" w:cs="Arial"/>
          <w:color w:val="000000"/>
          <w:sz w:val="22"/>
          <w:szCs w:val="22"/>
          <w:lang w:eastAsia="es-ES"/>
        </w:rPr>
        <w:t>El punto 8 del mismo establ</w:t>
      </w:r>
      <w:r>
        <w:rPr>
          <w:rFonts w:ascii="Arial" w:eastAsia="Times New Roman" w:hAnsi="Arial" w:cs="Arial"/>
          <w:color w:val="000000"/>
          <w:sz w:val="22"/>
          <w:szCs w:val="22"/>
          <w:lang w:eastAsia="es-ES"/>
        </w:rPr>
        <w:t xml:space="preserve">ece que </w:t>
      </w:r>
      <w:r>
        <w:rPr>
          <w:rFonts w:ascii="Arial" w:eastAsia="Times New Roman" w:hAnsi="Arial" w:cs="Arial"/>
          <w:i/>
          <w:color w:val="000000"/>
          <w:sz w:val="22"/>
          <w:szCs w:val="22"/>
          <w:lang w:eastAsia="es-ES"/>
        </w:rPr>
        <w:t>“Los convenios se perfeccionan por la prestación del consentimiento de las partes.”</w:t>
      </w:r>
    </w:p>
    <w:p w:rsidR="009C0B13" w:rsidRDefault="00EE088B">
      <w:pPr>
        <w:spacing w:before="100" w:after="100"/>
        <w:ind w:left="708"/>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artículo 49. 1 de la citada ley, en cuanto al contenido que deben de incluir los convenios de colaboración.</w:t>
      </w:r>
    </w:p>
    <w:p w:rsidR="009C0B13" w:rsidRDefault="00EE088B">
      <w:pPr>
        <w:spacing w:before="100" w:after="100"/>
        <w:ind w:left="708"/>
        <w:jc w:val="both"/>
      </w:pPr>
      <w:r>
        <w:rPr>
          <w:rFonts w:ascii="Arial" w:eastAsia="Times New Roman" w:hAnsi="Arial" w:cs="Arial"/>
          <w:color w:val="000000"/>
          <w:sz w:val="22"/>
          <w:szCs w:val="22"/>
          <w:lang w:eastAsia="es-ES"/>
        </w:rPr>
        <w:t xml:space="preserve">Y el artículo 49.2 señala que </w:t>
      </w:r>
      <w:r>
        <w:rPr>
          <w:rFonts w:ascii="Arial" w:eastAsia="Times New Roman" w:hAnsi="Arial" w:cs="Arial"/>
          <w:i/>
          <w:color w:val="000000"/>
          <w:sz w:val="22"/>
          <w:szCs w:val="22"/>
          <w:lang w:eastAsia="es-ES"/>
        </w:rPr>
        <w:t>“En cualquier momento a</w:t>
      </w:r>
      <w:r>
        <w:rPr>
          <w:rFonts w:ascii="Arial" w:eastAsia="Times New Roman" w:hAnsi="Arial" w:cs="Arial"/>
          <w:i/>
          <w:color w:val="000000"/>
          <w:sz w:val="22"/>
          <w:szCs w:val="22"/>
          <w:lang w:eastAsia="es-ES"/>
        </w:rPr>
        <w:t xml:space="preserve">ntes de la finalización del plazo previsto en el apartado anterior, los firmantes del convenio podrán acordar unánimemente su prórroga por un periodo de hasta cuatro años adicionales o su extinción”. </w:t>
      </w:r>
    </w:p>
    <w:p w:rsidR="009C0B13" w:rsidRDefault="00EE088B">
      <w:pPr>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Los convenios suscritos por la Administración General </w:t>
      </w:r>
      <w:r>
        <w:rPr>
          <w:rFonts w:ascii="Arial" w:eastAsia="Times New Roman" w:hAnsi="Arial" w:cs="Arial"/>
          <w:sz w:val="22"/>
          <w:szCs w:val="22"/>
          <w:lang w:eastAsia="es-ES"/>
        </w:rPr>
        <w:t xml:space="preserve">del Estado o alguno de sus organismos públicos o entidades de derecho público vinculados o dependientes resultarán eficaces una vez inscritos en el Registro Electrónico estatal de Órganos e Instrumentos de Cooperación del sector público estatal, al que se </w:t>
      </w:r>
      <w:r>
        <w:rPr>
          <w:rFonts w:ascii="Arial" w:eastAsia="Times New Roman" w:hAnsi="Arial" w:cs="Arial"/>
          <w:sz w:val="22"/>
          <w:szCs w:val="22"/>
          <w:lang w:eastAsia="es-ES"/>
        </w:rPr>
        <w:t xml:space="preserve">refiere la disposición adicional séptima y publicados en el «Boletín Oficial del Estado». Previamente y con carácter facultativo, se podrán publicar en el Boletín Oficial de la Comunidad Autónoma o de la provincia, que corresponda a la otra Administración </w:t>
      </w:r>
      <w:r>
        <w:rPr>
          <w:rFonts w:ascii="Arial" w:eastAsia="Times New Roman" w:hAnsi="Arial" w:cs="Arial"/>
          <w:sz w:val="22"/>
          <w:szCs w:val="22"/>
          <w:lang w:eastAsia="es-ES"/>
        </w:rPr>
        <w:t>firmante.</w:t>
      </w:r>
    </w:p>
    <w:p w:rsidR="009C0B13" w:rsidRDefault="00EE088B">
      <w:pPr>
        <w:spacing w:line="100" w:lineRule="atLeast"/>
        <w:jc w:val="both"/>
      </w:pPr>
      <w:r>
        <w:rPr>
          <w:rFonts w:ascii="Arial" w:hAnsi="Arial" w:cs="Arial"/>
          <w:sz w:val="22"/>
          <w:szCs w:val="22"/>
        </w:rPr>
        <w:t>En cuanto al órgano competente, es la Junta de Gobierno Local el órgano competente que tiene atribuido la competencia para la aprobación de programas, planes, convenios con entidades públicas o privadas para consecución de los fines de interés pú</w:t>
      </w:r>
      <w:r>
        <w:rPr>
          <w:rFonts w:ascii="Arial" w:hAnsi="Arial" w:cs="Arial"/>
          <w:sz w:val="22"/>
          <w:szCs w:val="22"/>
        </w:rPr>
        <w:t xml:space="preserve">blico, así como la autorización a la Alcaldesa - Presidenta, para actuar y firmar en los citados convenios, planes o programas, en virtud de delegación del pleno adoptada en el punto 6 de la sesión plenaria de 28 de junio de 2019. </w:t>
      </w:r>
    </w:p>
    <w:p w:rsidR="009C0B13" w:rsidRDefault="00EE088B">
      <w:pPr>
        <w:spacing w:before="100" w:after="119"/>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Por parte de este Ayunta</w:t>
      </w:r>
      <w:r>
        <w:rPr>
          <w:rFonts w:ascii="Arial" w:eastAsia="Times New Roman" w:hAnsi="Arial" w:cs="Arial"/>
          <w:color w:val="000000"/>
          <w:sz w:val="22"/>
          <w:szCs w:val="22"/>
          <w:lang w:eastAsia="es-ES"/>
        </w:rPr>
        <w:t>miento los convenios deberán ser suscritos por la Alcaldesa-Presidenta haciendo uso de las competencias previstas en el art.21.1 b de la Ley 7/1985 de 2 de abril Reguladora de Bases de Régimen Local , del art 41.12 del Real Decreto Legislativo 2568/1986, d</w:t>
      </w:r>
      <w:r>
        <w:rPr>
          <w:rFonts w:ascii="Arial" w:eastAsia="Times New Roman" w:hAnsi="Arial" w:cs="Arial"/>
          <w:color w:val="000000"/>
          <w:sz w:val="22"/>
          <w:szCs w:val="22"/>
          <w:lang w:eastAsia="es-ES"/>
        </w:rPr>
        <w:t>e 28 de noviembre por el que se aprueba el Reglamento de Organización, Funcionamiento y Régimen Jurídico de las Entidades Locales, en orden a la suscripción de documentos que vinculen contractualmente a la Entidad Local a la cual representa.</w:t>
      </w:r>
    </w:p>
    <w:p w:rsidR="009C0B13" w:rsidRDefault="00EE088B">
      <w:pPr>
        <w:spacing w:after="120"/>
        <w:jc w:val="both"/>
        <w:rPr>
          <w:rFonts w:ascii="Arial" w:hAnsi="Arial" w:cs="Arial"/>
          <w:bCs/>
          <w:iCs/>
          <w:sz w:val="22"/>
          <w:szCs w:val="22"/>
        </w:rPr>
      </w:pPr>
      <w:r>
        <w:rPr>
          <w:rFonts w:ascii="Arial" w:hAnsi="Arial" w:cs="Arial"/>
          <w:bCs/>
          <w:iCs/>
          <w:sz w:val="22"/>
          <w:szCs w:val="22"/>
        </w:rPr>
        <w:t xml:space="preserve">A la vista de </w:t>
      </w:r>
      <w:r>
        <w:rPr>
          <w:rFonts w:ascii="Arial" w:hAnsi="Arial" w:cs="Arial"/>
          <w:bCs/>
          <w:iCs/>
          <w:sz w:val="22"/>
          <w:szCs w:val="22"/>
        </w:rPr>
        <w:t>cuanto antecede, la informante estima que es posible jurídicamente la aprobación de la Adhesión al Convenio de colaboración entre la Consejería de Economía, Conocimiento y Empleo del Gobierno de Canarias (CECE), el Colegio Oficial de Ingenieros de Telecomu</w:t>
      </w:r>
      <w:r>
        <w:rPr>
          <w:rFonts w:ascii="Arial" w:hAnsi="Arial" w:cs="Arial"/>
          <w:bCs/>
          <w:iCs/>
          <w:sz w:val="22"/>
          <w:szCs w:val="22"/>
        </w:rPr>
        <w:t>nicaciones en Canarias (COIT) y la Federación Canaria de Municipios (FECAM), para asesoramiento en materia de tecnologías de la información y Comunicación (TIC) a los Ayuntamientos Canarios.</w:t>
      </w:r>
    </w:p>
    <w:p w:rsidR="009C0B13" w:rsidRDefault="009C0B13">
      <w:pPr>
        <w:spacing w:after="120"/>
        <w:jc w:val="both"/>
        <w:rPr>
          <w:rFonts w:ascii="Arial" w:hAnsi="Arial" w:cs="Arial"/>
          <w:b/>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 xml:space="preserve">Propuesta de resolución </w:t>
      </w:r>
    </w:p>
    <w:p w:rsidR="009C0B13" w:rsidRDefault="009C0B13">
      <w:pPr>
        <w:spacing w:after="120"/>
        <w:jc w:val="center"/>
        <w:rPr>
          <w:rFonts w:ascii="Arial" w:hAnsi="Arial" w:cs="Arial"/>
          <w:b/>
          <w:sz w:val="22"/>
          <w:szCs w:val="22"/>
        </w:rPr>
      </w:pPr>
    </w:p>
    <w:p w:rsidR="009C0B13" w:rsidRDefault="00EE088B">
      <w:pPr>
        <w:ind w:right="67"/>
        <w:jc w:val="both"/>
      </w:pPr>
      <w:r>
        <w:rPr>
          <w:rFonts w:ascii="Arial" w:hAnsi="Arial" w:cs="Arial"/>
          <w:b/>
          <w:bCs/>
          <w:iCs/>
          <w:sz w:val="22"/>
          <w:szCs w:val="22"/>
        </w:rPr>
        <w:t>PRIMERO</w:t>
      </w:r>
      <w:r>
        <w:rPr>
          <w:rFonts w:ascii="Arial" w:hAnsi="Arial" w:cs="Arial"/>
          <w:bCs/>
          <w:iCs/>
          <w:sz w:val="22"/>
          <w:szCs w:val="22"/>
        </w:rPr>
        <w:t xml:space="preserve">: Aprobar la </w:t>
      </w:r>
      <w:r>
        <w:rPr>
          <w:rFonts w:ascii="Arial" w:hAnsi="Arial" w:cs="Arial"/>
          <w:sz w:val="22"/>
          <w:szCs w:val="22"/>
        </w:rPr>
        <w:t>adhesión al Conven</w:t>
      </w:r>
      <w:r>
        <w:rPr>
          <w:rFonts w:ascii="Arial" w:hAnsi="Arial" w:cs="Arial"/>
          <w:sz w:val="22"/>
          <w:szCs w:val="22"/>
        </w:rPr>
        <w:t>io de colaboración entre la Consejería de Economía, Conocimiento y Empleo del Gobierno de Canarias (CECE), el Colegio Oficial de Ingenieros de Telecomunicaciones en Canarias (COIT) y la Federación Canaria de Municipios (FECAM), para asesoramiento en materi</w:t>
      </w:r>
      <w:r>
        <w:rPr>
          <w:rFonts w:ascii="Arial" w:hAnsi="Arial" w:cs="Arial"/>
          <w:sz w:val="22"/>
          <w:szCs w:val="22"/>
        </w:rPr>
        <w:t>a de tecnologías de la información y Comunicación (TIC) a los Ayuntamientos Canarios</w:t>
      </w:r>
      <w:r>
        <w:rPr>
          <w:rFonts w:ascii="Arial" w:hAnsi="Arial" w:cs="Arial"/>
          <w:bCs/>
          <w:iCs/>
          <w:sz w:val="22"/>
          <w:szCs w:val="22"/>
        </w:rPr>
        <w:t>, del siguiente tenor literal:</w:t>
      </w:r>
    </w:p>
    <w:p w:rsidR="009C0B13" w:rsidRDefault="009C0B13">
      <w:pPr>
        <w:ind w:right="67"/>
        <w:jc w:val="both"/>
        <w:rPr>
          <w:rFonts w:cs="Arial"/>
          <w:bCs/>
          <w:iCs/>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887" w:right="987"/>
        <w:jc w:val="both"/>
        <w:rPr>
          <w:rFonts w:ascii="Arial" w:eastAsia="Times New Roman" w:hAnsi="Arial" w:cs="Arial"/>
          <w:b/>
          <w:i/>
          <w:color w:val="231F20"/>
          <w:sz w:val="18"/>
          <w:szCs w:val="18"/>
        </w:rPr>
      </w:pPr>
      <w:r>
        <w:rPr>
          <w:rFonts w:ascii="Arial" w:eastAsia="Times New Roman" w:hAnsi="Arial" w:cs="Arial"/>
          <w:b/>
          <w:i/>
          <w:color w:val="231F20"/>
          <w:sz w:val="18"/>
          <w:szCs w:val="18"/>
        </w:rPr>
        <w:t>“CONVENIO DE COLABORACIÓN ENTRE LA CONSEJERÍA DE ECONOMÍA, CONOCIMIENTO Y EMPLEO DEL GOBIERNO DE CANARIAS (CECE), EL COLEGIO OFICIAL DE INGE</w:t>
      </w:r>
      <w:r>
        <w:rPr>
          <w:rFonts w:ascii="Arial" w:eastAsia="Times New Roman" w:hAnsi="Arial" w:cs="Arial"/>
          <w:b/>
          <w:i/>
          <w:color w:val="231F20"/>
          <w:sz w:val="18"/>
          <w:szCs w:val="18"/>
        </w:rPr>
        <w:t>NIEROS DE TELECOMUNICACIONES EN CANARIAS (COITC) Y LA FEDERACIÓN CANARIA DE MUNICIPIOS (FECAM), PARA ASESORAMIENTO EN MATERIA DE TECNOLOGÍAS DE LA INFORMACIÓN Y COMUNICACIÓN (TIC) A LOS AYUNTAMIENTOS CANARIOS.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1238"/>
        <w:jc w:val="both"/>
        <w:rPr>
          <w:rFonts w:ascii="Arial" w:eastAsia="Times New Roman" w:hAnsi="Arial" w:cs="Arial"/>
          <w:i/>
          <w:color w:val="231F20"/>
          <w:sz w:val="18"/>
          <w:szCs w:val="18"/>
        </w:rPr>
      </w:pPr>
      <w:r>
        <w:rPr>
          <w:rFonts w:ascii="Arial" w:eastAsia="Times New Roman" w:hAnsi="Arial" w:cs="Arial"/>
          <w:i/>
          <w:color w:val="231F20"/>
          <w:sz w:val="18"/>
          <w:szCs w:val="18"/>
        </w:rPr>
        <w:t>Santa Cruz de Tenerife, a 11 de abril de 2023.</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4328"/>
        <w:jc w:val="both"/>
        <w:rPr>
          <w:rFonts w:ascii="Arial" w:eastAsia="Times New Roman" w:hAnsi="Arial" w:cs="Arial"/>
          <w:b/>
          <w:i/>
          <w:color w:val="231F20"/>
          <w:sz w:val="18"/>
          <w:szCs w:val="18"/>
        </w:rPr>
      </w:pPr>
      <w:r>
        <w:rPr>
          <w:rFonts w:ascii="Arial" w:eastAsia="Times New Roman" w:hAnsi="Arial" w:cs="Arial"/>
          <w:b/>
          <w:i/>
          <w:color w:val="231F20"/>
          <w:sz w:val="18"/>
          <w:szCs w:val="18"/>
        </w:rPr>
        <w:t>REUNIDOS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De una parte, Dña. Elena Máñez Rodríguez, Consejera de Economía, Conocimiento y Empleo (en adelante CECE), nombrada por Decreto 7/2020, de 21 de enero, del Presidente (BOC n.º 14, de 22.1.2020), actuando conforme a las atribuciones que le </w:t>
      </w:r>
      <w:r>
        <w:rPr>
          <w:rFonts w:ascii="Arial" w:eastAsia="Times New Roman" w:hAnsi="Arial" w:cs="Arial"/>
          <w:i/>
          <w:color w:val="231F20"/>
          <w:sz w:val="18"/>
          <w:szCs w:val="18"/>
        </w:rPr>
        <w:t>confiere el artículo 29.1.k) de la Ley 14/1990, de 26 de julio, de Régimen Jurídico de las Administraciones Públicas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6"/>
        <w:jc w:val="both"/>
        <w:rPr>
          <w:rFonts w:ascii="Arial" w:eastAsia="Times New Roman" w:hAnsi="Arial" w:cs="Arial"/>
          <w:i/>
          <w:color w:val="231F20"/>
          <w:sz w:val="18"/>
          <w:szCs w:val="18"/>
        </w:rPr>
      </w:pPr>
      <w:r>
        <w:rPr>
          <w:rFonts w:ascii="Arial" w:eastAsia="Times New Roman" w:hAnsi="Arial" w:cs="Arial"/>
          <w:i/>
          <w:color w:val="231F20"/>
          <w:sz w:val="18"/>
          <w:szCs w:val="18"/>
        </w:rPr>
        <w:t>De otra parte, D. Carlos A. Couros Frías, en calidad de decano territorial del Colegio de Ingenieros de Telecomunicación en Ca</w:t>
      </w:r>
      <w:r>
        <w:rPr>
          <w:rFonts w:ascii="Arial" w:eastAsia="Times New Roman" w:hAnsi="Arial" w:cs="Arial"/>
          <w:i/>
          <w:color w:val="231F20"/>
          <w:sz w:val="18"/>
          <w:szCs w:val="18"/>
        </w:rPr>
        <w:t>narias (en adelante COITC), con domicilio social en la calle El Pilar, n.º 40, de Santa Cruz de Tenerife, código postal 38002 y CIF n.º Q-2866009-J.</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De otra parte, Dña. María Concepción Brito Núñez, en calidad de Presidenta de la Federación Canaria de Muni</w:t>
      </w:r>
      <w:r>
        <w:rPr>
          <w:rFonts w:ascii="Arial" w:eastAsia="Times New Roman" w:hAnsi="Arial" w:cs="Arial"/>
          <w:i/>
          <w:color w:val="231F20"/>
          <w:sz w:val="18"/>
          <w:szCs w:val="18"/>
        </w:rPr>
        <w:t>cipios (en lo sucesivo FECAM), en virtud del acuerdo de la Asamblea General adoptado el 1 de octubre de 2019 en Santa Cruz de Tenerife, y actuando en nombre y representación de esta última en virtud de las competencias que le atribuye el artículo 31.1.a) e</w:t>
      </w:r>
      <w:r>
        <w:rPr>
          <w:rFonts w:ascii="Arial" w:eastAsia="Times New Roman" w:hAnsi="Arial" w:cs="Arial"/>
          <w:i/>
          <w:color w:val="231F20"/>
          <w:sz w:val="18"/>
          <w:szCs w:val="18"/>
        </w:rPr>
        <w:t>n relación con el artículo 8.1.f) de sus Estatutos.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6"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Los comparecientes se reconocen, según intervienen y en uso de las facultades que tienen atribuidas, capacidad legal suficiente y poder bastante para este acto, a cuyo objeto,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4367"/>
        <w:jc w:val="both"/>
        <w:rPr>
          <w:rFonts w:ascii="Arial" w:eastAsia="Times New Roman" w:hAnsi="Arial" w:cs="Arial"/>
          <w:b/>
          <w:i/>
          <w:color w:val="231F20"/>
          <w:sz w:val="18"/>
          <w:szCs w:val="18"/>
        </w:rPr>
      </w:pPr>
      <w:r>
        <w:rPr>
          <w:rFonts w:ascii="Arial" w:eastAsia="Times New Roman" w:hAnsi="Arial" w:cs="Arial"/>
          <w:b/>
          <w:i/>
          <w:color w:val="231F20"/>
          <w:sz w:val="18"/>
          <w:szCs w:val="18"/>
        </w:rPr>
        <w:t>EXPONEN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891" w:right="981"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I.- Que la </w:t>
      </w:r>
      <w:r>
        <w:rPr>
          <w:rFonts w:ascii="Arial" w:eastAsia="Times New Roman" w:hAnsi="Arial" w:cs="Arial"/>
          <w:i/>
          <w:color w:val="231F20"/>
          <w:sz w:val="18"/>
          <w:szCs w:val="18"/>
        </w:rPr>
        <w:t>Consejería de Economía, Conocimiento y Empleo es el Departamento de la Administración Pública de la Comunidad Autónoma de Canarias que ostenta las competencias en investigación, innovación tecnológica y sociedad de la información, de conformidad con lo est</w:t>
      </w:r>
      <w:r>
        <w:rPr>
          <w:rFonts w:ascii="Arial" w:eastAsia="Times New Roman" w:hAnsi="Arial" w:cs="Arial"/>
          <w:i/>
          <w:color w:val="231F20"/>
          <w:sz w:val="18"/>
          <w:szCs w:val="18"/>
        </w:rPr>
        <w:t>ablecido en el Decreto 9/2020, de 20 de febrero, por el que se aprueba el Reglamento Orgánico de la Consejería de Economía, Conocimiento y Empleo (BOC n.º 44, de 4.3.2020).</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De acuerdo con el mencionado Reglamento Orgánico, la Agencia Canaria de  Investigac</w:t>
      </w:r>
      <w:r>
        <w:rPr>
          <w:rFonts w:ascii="Arial" w:eastAsia="Times New Roman" w:hAnsi="Arial" w:cs="Arial"/>
          <w:i/>
          <w:color w:val="231F20"/>
          <w:sz w:val="18"/>
          <w:szCs w:val="18"/>
        </w:rPr>
        <w:t xml:space="preserve">ión, Innovación y Sociedad de la Información (en adelante ACIISI), con rango  de Dirección General, es el órgano encargado de desempeñar las competencias relativas  a las políticas y programas públicos en materia de investigación, desarrollo tecnológico,  </w:t>
      </w:r>
      <w:r>
        <w:rPr>
          <w:rFonts w:ascii="Arial" w:eastAsia="Times New Roman" w:hAnsi="Arial" w:cs="Arial"/>
          <w:i/>
          <w:color w:val="231F20"/>
          <w:sz w:val="18"/>
          <w:szCs w:val="18"/>
        </w:rPr>
        <w:t>innovación empresarial y despliegue de la sociedad de la información de la Administración  Pública de la Comunidad Autónoma de Canarias, así como de las entidades dependientes  de la misma.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Asimismo, la Agencia de Investigación, Innovación y Sociedad de la</w:t>
      </w:r>
      <w:r>
        <w:rPr>
          <w:rFonts w:ascii="Arial" w:eastAsia="Times New Roman" w:hAnsi="Arial" w:cs="Arial"/>
          <w:i/>
          <w:color w:val="231F20"/>
          <w:sz w:val="18"/>
          <w:szCs w:val="18"/>
        </w:rPr>
        <w:t xml:space="preserve"> Información  (ACIISI), tal y como establece el Reglamento Orgánico de la Consejería de Economía,  Conocimiento y Empleo, es el órgano superior, con rango de Dirección General, encargado  de desempeñar las competencias relativas a las políticas y programas</w:t>
      </w:r>
      <w:r>
        <w:rPr>
          <w:rFonts w:ascii="Arial" w:eastAsia="Times New Roman" w:hAnsi="Arial" w:cs="Arial"/>
          <w:i/>
          <w:color w:val="231F20"/>
          <w:sz w:val="18"/>
          <w:szCs w:val="18"/>
        </w:rPr>
        <w:t xml:space="preserve"> públicos en materia de  investigación, desarrollo tecnológico, innovación empresarial y despliegue de la sociedad  de la información de la Administración Pública de la Comunidad Autónoma de Canarias,  así como de las entidades dependientes de la misma, as</w:t>
      </w:r>
      <w:r>
        <w:rPr>
          <w:rFonts w:ascii="Arial" w:eastAsia="Times New Roman" w:hAnsi="Arial" w:cs="Arial"/>
          <w:i/>
          <w:color w:val="231F20"/>
          <w:sz w:val="18"/>
          <w:szCs w:val="18"/>
        </w:rPr>
        <w:t>í como el encargado de velar por  la coordinación administrativa en las materias que tiene asignadas, de acuerdo con las  directrices acordadas por la Comisión de Coordinación de Ciencia, Tecnología e Innovación,  de los órganos y entidades de la Administr</w:t>
      </w:r>
      <w:r>
        <w:rPr>
          <w:rFonts w:ascii="Arial" w:eastAsia="Times New Roman" w:hAnsi="Arial" w:cs="Arial"/>
          <w:i/>
          <w:color w:val="231F20"/>
          <w:sz w:val="18"/>
          <w:szCs w:val="18"/>
        </w:rPr>
        <w:t>ación Pública de la Comunidad Autónoma de  Canarias, y de estos con los órganos y entidades de las restantes administraciones públicas,  nacionales e internacionales, a cuyo efecto actuará como interlocutor con dichos órganos  y entidades.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II.- Que el </w:t>
      </w:r>
      <w:r>
        <w:rPr>
          <w:rFonts w:ascii="Arial" w:eastAsia="Times New Roman" w:hAnsi="Arial" w:cs="Arial"/>
          <w:i/>
          <w:color w:val="231F20"/>
          <w:sz w:val="18"/>
          <w:szCs w:val="18"/>
        </w:rPr>
        <w:t xml:space="preserve">Colegio Oficial de Ingenieros de Telecomunicación es una Corporación de Derecho Público, aprobada por Decreto 2358/1967, de 19 de agosto, y que rige su funcionamiento por sus Estatutos Generales aprobados por Real Decreto 261/2002, de 8 de marzo. Según se </w:t>
      </w:r>
      <w:r>
        <w:rPr>
          <w:rFonts w:ascii="Arial" w:eastAsia="Times New Roman" w:hAnsi="Arial" w:cs="Arial"/>
          <w:i/>
          <w:color w:val="231F20"/>
          <w:sz w:val="18"/>
          <w:szCs w:val="18"/>
        </w:rPr>
        <w:t>recoge en sus Estatutos Generales tiene entre sus funciones el  asesoramiento a los organismos oficiales, entidades y particulares en las materias propias  de su ámbito competencial, así como la emisión de informes y resolución las consultas que  le sean i</w:t>
      </w:r>
      <w:r>
        <w:rPr>
          <w:rFonts w:ascii="Arial" w:eastAsia="Times New Roman" w:hAnsi="Arial" w:cs="Arial"/>
          <w:i/>
          <w:color w:val="231F20"/>
          <w:sz w:val="18"/>
          <w:szCs w:val="18"/>
        </w:rPr>
        <w:t>nteresadas por los mismos, impartiendo una permanente y especializada formación  y promoviendo las actividades necesarias para el desarrollo profesional de los ingenieros  de telecomunicación, todo ello en beneficio de los usuarios de los proyectos de inge</w:t>
      </w:r>
      <w:r>
        <w:rPr>
          <w:rFonts w:ascii="Arial" w:eastAsia="Times New Roman" w:hAnsi="Arial" w:cs="Arial"/>
          <w:i/>
          <w:color w:val="231F20"/>
          <w:sz w:val="18"/>
          <w:szCs w:val="18"/>
        </w:rPr>
        <w:t>niería  de telecomunicación y de la sociedad en su conjunto.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El Colegio Oficial de Ingenieros de Telecomunicación tiene habilitado un procedimiento para el visado y la verificación de trabajos profesionales, como un procedimiento que garantiza la habilitac</w:t>
      </w:r>
      <w:r>
        <w:rPr>
          <w:rFonts w:ascii="Arial" w:eastAsia="Times New Roman" w:hAnsi="Arial" w:cs="Arial"/>
          <w:i/>
          <w:color w:val="231F20"/>
          <w:sz w:val="18"/>
          <w:szCs w:val="18"/>
        </w:rPr>
        <w:t>ión profesional del autor del mismo, así como la corrección formal de acuerdo con la normativa vigente. Los colegiados que visan sus trabajos disponen adicionalmente de un seguro de Responsabilidad Civil que cubre su defensa jurídica y la reclamación que p</w:t>
      </w:r>
      <w:r>
        <w:rPr>
          <w:rFonts w:ascii="Arial" w:eastAsia="Times New Roman" w:hAnsi="Arial" w:cs="Arial"/>
          <w:i/>
          <w:color w:val="231F20"/>
          <w:sz w:val="18"/>
          <w:szCs w:val="18"/>
        </w:rPr>
        <w:t>uedan tener, al mismo tiempo también cubre a aquellos técnicos de la Administración que puedan verse involucrados en la tramitación de un trabajo profesional sobre el que tengan que realizar una valoración, permiso o licencia.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Este procedimiento supone una</w:t>
      </w:r>
      <w:r>
        <w:rPr>
          <w:rFonts w:ascii="Arial" w:eastAsia="Times New Roman" w:hAnsi="Arial" w:cs="Arial"/>
          <w:i/>
          <w:color w:val="231F20"/>
          <w:sz w:val="18"/>
          <w:szCs w:val="18"/>
        </w:rPr>
        <w:t xml:space="preserve"> garantía jurídica tanto para los propios colegiados como para sus clientes y las administraciones públicas. Para ello la plataforma telemática colegial opera exclusivamente con firma electrónica de la FNMT, DNI-e, entre otros.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3"/>
        <w:jc w:val="both"/>
        <w:rPr>
          <w:rFonts w:ascii="Arial" w:eastAsia="Times New Roman" w:hAnsi="Arial" w:cs="Arial"/>
          <w:i/>
          <w:color w:val="231F20"/>
          <w:sz w:val="18"/>
          <w:szCs w:val="18"/>
        </w:rPr>
      </w:pPr>
      <w:r>
        <w:rPr>
          <w:rFonts w:ascii="Arial" w:eastAsia="Times New Roman" w:hAnsi="Arial" w:cs="Arial"/>
          <w:i/>
          <w:color w:val="231F20"/>
          <w:sz w:val="18"/>
          <w:szCs w:val="18"/>
        </w:rPr>
        <w:t>III.- Que la FECAM es una as</w:t>
      </w:r>
      <w:r>
        <w:rPr>
          <w:rFonts w:ascii="Arial" w:eastAsia="Times New Roman" w:hAnsi="Arial" w:cs="Arial"/>
          <w:i/>
          <w:color w:val="231F20"/>
          <w:sz w:val="18"/>
          <w:szCs w:val="18"/>
        </w:rPr>
        <w:t>ociación integrada por todos los municipios de Canarias,  con personalidad jurídica plena, constituida al amparo de la Ley Orgánica 1/2002, de  22 de marzo, reguladora del Derecho de Asociación, la Ley 4/2003, de 28 de febrero, de  Asociaciones Canarias, l</w:t>
      </w:r>
      <w:r>
        <w:rPr>
          <w:rFonts w:ascii="Arial" w:eastAsia="Times New Roman" w:hAnsi="Arial" w:cs="Arial"/>
          <w:i/>
          <w:color w:val="231F20"/>
          <w:sz w:val="18"/>
          <w:szCs w:val="18"/>
        </w:rPr>
        <w:t xml:space="preserve">a disposición adicional quinta de la Ley 7/1985, de 2 de abril,  Reguladora de las Bases del Régimen Local, y demás normativa concordante de aplicación,  creada para la protección y promoción de los intereses comunes de todos los municipios  canarios, con </w:t>
      </w:r>
      <w:r>
        <w:rPr>
          <w:rFonts w:ascii="Arial" w:eastAsia="Times New Roman" w:hAnsi="Arial" w:cs="Arial"/>
          <w:i/>
          <w:color w:val="231F20"/>
          <w:sz w:val="18"/>
          <w:szCs w:val="18"/>
        </w:rPr>
        <w:t>respeto y observancia de la autonomía local de todos ellos [artículo 2.o)  de sus estatutos aprobados por la asamblea general extraordinaria de la FECAM de 3 de  diciembre de 2015].</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 FECAM tiene entre sus fines el apoyar el ejercicio de las acciones </w:t>
      </w:r>
      <w:r>
        <w:rPr>
          <w:rFonts w:ascii="Arial" w:eastAsia="Times New Roman" w:hAnsi="Arial" w:cs="Arial"/>
          <w:i/>
          <w:color w:val="231F20"/>
          <w:sz w:val="18"/>
          <w:szCs w:val="18"/>
        </w:rPr>
        <w:t>precisas para la defensa, protección y promoción de los intereses comunes de los municipios canarios, así como, dentro de sus competencias, toda clase de iniciativas, públicas y privadas, que tengan como finalidad, la mejora de los servicios públicos munic</w:t>
      </w:r>
      <w:r>
        <w:rPr>
          <w:rFonts w:ascii="Arial" w:eastAsia="Times New Roman" w:hAnsi="Arial" w:cs="Arial"/>
          <w:i/>
          <w:color w:val="231F20"/>
          <w:sz w:val="18"/>
          <w:szCs w:val="18"/>
        </w:rPr>
        <w:t>ipales.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 disposición adicional tercera de la Ley 7/2015, de 1 de abril, de los municipios de Canarias, establece en su apartado 4 que la asociación de municipios de Canarias denominada Federación Canaria de Municipios (FECAM) ostentará la representación </w:t>
      </w:r>
      <w:r>
        <w:rPr>
          <w:rFonts w:ascii="Arial" w:eastAsia="Times New Roman" w:hAnsi="Arial" w:cs="Arial"/>
          <w:i/>
          <w:color w:val="231F20"/>
          <w:sz w:val="18"/>
          <w:szCs w:val="18"/>
        </w:rPr>
        <w:t>institucional de aquellos en sus relaciones con la Administración Pública de la Comunidad Autónoma de Canarias. Así, la citada asociación de municipios, FECAM, en virtud del artículo 2 de sus  Estatutos, tiene personalidad jurídica propia y plena capacidad</w:t>
      </w:r>
      <w:r>
        <w:rPr>
          <w:rFonts w:ascii="Arial" w:eastAsia="Times New Roman" w:hAnsi="Arial" w:cs="Arial"/>
          <w:i/>
          <w:color w:val="231F20"/>
          <w:sz w:val="18"/>
          <w:szCs w:val="18"/>
        </w:rPr>
        <w:t xml:space="preserve"> de obrar, constituyéndose  para la protección y promoción de los intereses comunes de todos los municipios canarios,  con respeto y observancia de la autonomía local de todos ellos, siendo una de sus finalidades,  entre otras, la mejora de los servicios p</w:t>
      </w:r>
      <w:r>
        <w:rPr>
          <w:rFonts w:ascii="Arial" w:eastAsia="Times New Roman" w:hAnsi="Arial" w:cs="Arial"/>
          <w:i/>
          <w:color w:val="231F20"/>
          <w:sz w:val="18"/>
          <w:szCs w:val="18"/>
        </w:rPr>
        <w:t>úblicos municipales, la elevación del nivel y calidad  de vida de los canarios, según prevé el artículo 7 de los Estatutos. Para el cumplimiento de sus fines, la FECAM, en base al artículo 8.1.f) de sus Estatutos, podrá colaborar y convenir legalmente y en</w:t>
      </w:r>
      <w:r>
        <w:rPr>
          <w:rFonts w:ascii="Arial" w:eastAsia="Times New Roman" w:hAnsi="Arial" w:cs="Arial"/>
          <w:i/>
          <w:color w:val="231F20"/>
          <w:sz w:val="18"/>
          <w:szCs w:val="18"/>
        </w:rPr>
        <w:t xml:space="preserve"> materia de interés mutuo con las Administraciones públicas que así lo requieran, y siempre y cuando no se invadan o suplanten las competencias estrictamente municipales.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IV.- Considerando que las partes estiman conveniente y positivo para la mejor defensa</w:t>
      </w:r>
      <w:r>
        <w:rPr>
          <w:rFonts w:ascii="Arial" w:eastAsia="Times New Roman" w:hAnsi="Arial" w:cs="Arial"/>
          <w:i/>
          <w:color w:val="231F20"/>
          <w:sz w:val="18"/>
          <w:szCs w:val="18"/>
        </w:rPr>
        <w:t xml:space="preserve"> y promoción de los intereses sociales que representan y defienden, así como en ejercicio de las funciones encomendadas a las Administraciones Públicas en aras del interés público que representan, establecer para ello fórmulas de cooperación, colaboración </w:t>
      </w:r>
      <w:r>
        <w:rPr>
          <w:rFonts w:ascii="Arial" w:eastAsia="Times New Roman" w:hAnsi="Arial" w:cs="Arial"/>
          <w:i/>
          <w:color w:val="231F20"/>
          <w:sz w:val="18"/>
          <w:szCs w:val="18"/>
        </w:rPr>
        <w:t>y asesoramiento a través del presente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V.- Que, en virtud de lo expuesto y reconociéndose capacidad suficiente para este acto, es voluntad de ambas partes suscribir el presente Convenio de Colaboración, que se regirá por las siguientes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4195"/>
        <w:jc w:val="both"/>
        <w:rPr>
          <w:rFonts w:ascii="Arial" w:eastAsia="Times New Roman" w:hAnsi="Arial" w:cs="Arial"/>
          <w:b/>
          <w:i/>
          <w:color w:val="231F20"/>
          <w:sz w:val="18"/>
          <w:szCs w:val="18"/>
        </w:rPr>
      </w:pPr>
      <w:r>
        <w:rPr>
          <w:rFonts w:ascii="Arial" w:eastAsia="Times New Roman" w:hAnsi="Arial" w:cs="Arial"/>
          <w:b/>
          <w:i/>
          <w:color w:val="231F20"/>
          <w:sz w:val="18"/>
          <w:szCs w:val="18"/>
        </w:rPr>
        <w:t>CLÁUSULAS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9"/>
        <w:jc w:val="both"/>
        <w:rPr>
          <w:rFonts w:ascii="Arial" w:eastAsia="Times New Roman" w:hAnsi="Arial" w:cs="Arial"/>
          <w:b/>
          <w:i/>
          <w:color w:val="231F20"/>
          <w:sz w:val="18"/>
          <w:szCs w:val="18"/>
        </w:rPr>
      </w:pPr>
      <w:r>
        <w:rPr>
          <w:rFonts w:ascii="Arial" w:eastAsia="Times New Roman" w:hAnsi="Arial" w:cs="Arial"/>
          <w:b/>
          <w:i/>
          <w:color w:val="231F20"/>
          <w:sz w:val="18"/>
          <w:szCs w:val="18"/>
        </w:rPr>
        <w:t>Primera. - Objeto.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El objeto del presente Convenio es establecer un conjunto de acciones coordinadas  entre las partes, tanto sobre el intercambio de información como el asesoramiento a los  ayuntamientos canarios en materia de las Tecnologías de la Inform</w:t>
      </w:r>
      <w:r>
        <w:rPr>
          <w:rFonts w:ascii="Arial" w:eastAsia="Times New Roman" w:hAnsi="Arial" w:cs="Arial"/>
          <w:i/>
          <w:color w:val="231F20"/>
          <w:sz w:val="18"/>
          <w:szCs w:val="18"/>
        </w:rPr>
        <w:t xml:space="preserve">ación y Comunicación (TIC), desarrollo de distintas actuaciones encaminadas a potenciar la formación de los  empleados públicos municipales, mediante la celebración de seminarios, cursos y  conferencias en esta materia, así como la difusión de información </w:t>
      </w:r>
      <w:r>
        <w:rPr>
          <w:rFonts w:ascii="Arial" w:eastAsia="Times New Roman" w:hAnsi="Arial" w:cs="Arial"/>
          <w:i/>
          <w:color w:val="231F20"/>
          <w:sz w:val="18"/>
          <w:szCs w:val="18"/>
        </w:rPr>
        <w:t>de interés.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jc w:val="both"/>
        <w:rPr>
          <w:rFonts w:ascii="Arial" w:eastAsia="Times New Roman" w:hAnsi="Arial" w:cs="Arial"/>
          <w:b/>
          <w:i/>
          <w:color w:val="231F20"/>
          <w:sz w:val="18"/>
          <w:szCs w:val="18"/>
        </w:rPr>
      </w:pPr>
      <w:r>
        <w:rPr>
          <w:rFonts w:ascii="Arial" w:eastAsia="Times New Roman" w:hAnsi="Arial" w:cs="Arial"/>
          <w:b/>
          <w:i/>
          <w:color w:val="231F20"/>
          <w:sz w:val="18"/>
          <w:szCs w:val="18"/>
        </w:rPr>
        <w:t>Segunda. - Naturaleza jurídica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6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1. El presente Convenio tiene naturaleza administrativa y se regirá por sus propias  cláusulas, por la Ley 40/2015, de 1 de octubre, de Régimen Jurídico del Sector Público, por  la Ley 2/1974, de 13 </w:t>
      </w:r>
      <w:r>
        <w:rPr>
          <w:rFonts w:ascii="Arial" w:eastAsia="Times New Roman" w:hAnsi="Arial" w:cs="Arial"/>
          <w:i/>
          <w:color w:val="231F20"/>
          <w:sz w:val="18"/>
          <w:szCs w:val="18"/>
        </w:rPr>
        <w:t xml:space="preserve">de febrero, sobre Colegios Profesionales, por el Decreto territorial  11/2019, de 11 de febrero, por el que se regula la actividad convencional y se crean y  regulan el Registro General Electrónico de Convenios del Sector Público de la Comunidad  Autónoma </w:t>
      </w:r>
      <w:r>
        <w:rPr>
          <w:rFonts w:ascii="Arial" w:eastAsia="Times New Roman" w:hAnsi="Arial" w:cs="Arial"/>
          <w:i/>
          <w:color w:val="231F20"/>
          <w:sz w:val="18"/>
          <w:szCs w:val="18"/>
        </w:rPr>
        <w:t>y el Registro Electrónico de Órganos de Cooperación de la Administración  Pública de la Comunidad Autónoma de Canarias, y por los principios previstos en la  legislación estatal en materia de contratos del sector público a los efectos de resolver las dudas</w:t>
      </w:r>
      <w:r>
        <w:rPr>
          <w:rFonts w:ascii="Arial" w:eastAsia="Times New Roman" w:hAnsi="Arial" w:cs="Arial"/>
          <w:i/>
          <w:color w:val="231F20"/>
          <w:sz w:val="18"/>
          <w:szCs w:val="18"/>
        </w:rPr>
        <w:t xml:space="preserve"> y lagunas que pudieran surgir en relación con la interpretación y aplicación del  Convenio, debiendo las partes sujetarse al exclusivo cumplimiento de lo dispuesto en la  citada normativa y adoptar las medidas conjuntas necesarias para la correcta prestac</w:t>
      </w:r>
      <w:r>
        <w:rPr>
          <w:rFonts w:ascii="Arial" w:eastAsia="Times New Roman" w:hAnsi="Arial" w:cs="Arial"/>
          <w:i/>
          <w:color w:val="231F20"/>
          <w:sz w:val="18"/>
          <w:szCs w:val="18"/>
        </w:rPr>
        <w:t>ión de  las disposiciones y objetivo definido en su clausulado.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7" w:right="982" w:firstLine="331"/>
        <w:jc w:val="both"/>
        <w:rPr>
          <w:rFonts w:ascii="Arial" w:eastAsia="Times New Roman" w:hAnsi="Arial" w:cs="Arial"/>
          <w:i/>
          <w:color w:val="231F20"/>
          <w:sz w:val="18"/>
          <w:szCs w:val="18"/>
        </w:rPr>
      </w:pPr>
      <w:r>
        <w:rPr>
          <w:rFonts w:ascii="Arial" w:eastAsia="Times New Roman" w:hAnsi="Arial" w:cs="Arial"/>
          <w:i/>
          <w:color w:val="231F20"/>
          <w:sz w:val="18"/>
          <w:szCs w:val="18"/>
        </w:rPr>
        <w:t>2. El presente Convenio está excluido del ámbito de aplicación de la Ley 9/2017, de 8 de noviembre, de Contratos del Sector Público, conforme a lo dispuesto en su artículo 6.</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8"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3. El conocimient</w:t>
      </w:r>
      <w:r>
        <w:rPr>
          <w:rFonts w:ascii="Arial" w:eastAsia="Times New Roman" w:hAnsi="Arial" w:cs="Arial"/>
          <w:i/>
          <w:color w:val="231F20"/>
          <w:sz w:val="18"/>
          <w:szCs w:val="18"/>
        </w:rPr>
        <w:t>o de las cuestiones litigiosas que puedan surgir en la interpretación y cumplimiento del presente Convenio competerá a la Sala de lo Contencioso-administrativo del Tribunal Superior de Justicia de Canarias de Las Palmas de Gran Canaria, en aplicación de lo</w:t>
      </w:r>
      <w:r>
        <w:rPr>
          <w:rFonts w:ascii="Arial" w:eastAsia="Times New Roman" w:hAnsi="Arial" w:cs="Arial"/>
          <w:i/>
          <w:color w:val="231F20"/>
          <w:sz w:val="18"/>
          <w:szCs w:val="18"/>
        </w:rPr>
        <w:t xml:space="preserve"> establecido en el artículo 10.1.g) de la Ley 29/1998, de 13 de julio, reguladora de la Jurisdicción Contenciosa-administrativa.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Tercera. - Obligaciones de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Lo dispuesto en este Convenio tendrá carácter obligacional para las partes que </w:t>
      </w:r>
      <w:r>
        <w:rPr>
          <w:rFonts w:ascii="Arial" w:eastAsia="Times New Roman" w:hAnsi="Arial" w:cs="Arial"/>
          <w:i/>
          <w:color w:val="231F20"/>
          <w:sz w:val="18"/>
          <w:szCs w:val="18"/>
        </w:rPr>
        <w:t>intervienen en él.</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49"/>
        <w:jc w:val="both"/>
        <w:rPr>
          <w:rFonts w:ascii="Arial" w:eastAsia="Times New Roman" w:hAnsi="Arial" w:cs="Arial"/>
          <w:i/>
          <w:color w:val="231F20"/>
          <w:sz w:val="18"/>
          <w:szCs w:val="18"/>
        </w:rPr>
      </w:pPr>
      <w:r>
        <w:rPr>
          <w:rFonts w:ascii="Arial" w:eastAsia="Times New Roman" w:hAnsi="Arial" w:cs="Arial"/>
          <w:i/>
          <w:color w:val="231F20"/>
          <w:sz w:val="18"/>
          <w:szCs w:val="18"/>
        </w:rPr>
        <w:t>1. La FECAM se obliga en virtud de este Convenio 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720" w:right="1052" w:firstLine="720"/>
        <w:jc w:val="both"/>
        <w:rPr>
          <w:rFonts w:ascii="Arial" w:eastAsia="Times New Roman" w:hAnsi="Arial" w:cs="Arial"/>
          <w:i/>
          <w:color w:val="231F20"/>
          <w:sz w:val="18"/>
          <w:szCs w:val="18"/>
        </w:rPr>
      </w:pPr>
      <w:r>
        <w:rPr>
          <w:rFonts w:ascii="Arial" w:eastAsia="Times New Roman" w:hAnsi="Arial" w:cs="Arial"/>
          <w:i/>
          <w:color w:val="231F20"/>
          <w:sz w:val="18"/>
          <w:szCs w:val="18"/>
        </w:rPr>
        <w:t>A. Dar difusión del mismo a los 88 municipios de la Comunidad Autónoma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B. Recibir de los ayuntamientos el instrumento de adhesión que se acompaña en el Anexo I e informar a</w:t>
      </w:r>
      <w:r>
        <w:rPr>
          <w:rFonts w:ascii="Arial" w:eastAsia="Times New Roman" w:hAnsi="Arial" w:cs="Arial"/>
          <w:i/>
          <w:color w:val="231F20"/>
          <w:sz w:val="18"/>
          <w:szCs w:val="18"/>
        </w:rPr>
        <w:t>l resto de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C. Las siguientes acciones: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b) Apoyo y difusión de información para la redacción de las Guías de digitalización por parte de los </w:t>
      </w:r>
      <w:r>
        <w:rPr>
          <w:rFonts w:ascii="Arial" w:eastAsia="Times New Roman" w:hAnsi="Arial" w:cs="Arial"/>
          <w:i/>
          <w:color w:val="231F20"/>
          <w:sz w:val="18"/>
          <w:szCs w:val="18"/>
        </w:rPr>
        <w:t>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c) Colaboración en la difusión de informes técnicos jurídicos sobre despliegues que puedan ser de utilidad para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d) Repositorio web: FAQ.</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 Puesta a disposición de los ayuntamientos de una dirección de correo electrónico </w:t>
      </w:r>
      <w:r>
        <w:rPr>
          <w:rFonts w:ascii="Arial" w:eastAsia="Times New Roman" w:hAnsi="Arial" w:cs="Arial"/>
          <w:i/>
          <w:color w:val="231F20"/>
          <w:sz w:val="18"/>
          <w:szCs w:val="18"/>
        </w:rPr>
        <w:t>para el traslado de consultas.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8" w:right="1811" w:firstLine="3"/>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f) Colaboración en la realización de jornadas/ seminarios en materia de TICS.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8" w:right="1811" w:firstLine="3"/>
        <w:jc w:val="both"/>
        <w:rPr>
          <w:rFonts w:ascii="Arial" w:eastAsia="Times New Roman" w:hAnsi="Arial" w:cs="Arial"/>
          <w:i/>
          <w:color w:val="231F20"/>
          <w:sz w:val="18"/>
          <w:szCs w:val="18"/>
        </w:rPr>
      </w:pPr>
      <w:r>
        <w:rPr>
          <w:rFonts w:ascii="Arial" w:eastAsia="Times New Roman" w:hAnsi="Arial" w:cs="Arial"/>
          <w:i/>
          <w:color w:val="231F20"/>
          <w:sz w:val="18"/>
          <w:szCs w:val="18"/>
        </w:rPr>
        <w:t>2. El COITC se obliga en virtud de este Convenio a:</w:t>
      </w:r>
    </w:p>
    <w:p w:rsidR="009C0B13" w:rsidRDefault="009C0B13">
      <w:pPr>
        <w:pBdr>
          <w:top w:val="single" w:sz="2" w:space="31" w:color="FFFFFF" w:shadow="1"/>
          <w:left w:val="single" w:sz="2" w:space="31" w:color="FFFFFF" w:shadow="1"/>
          <w:bottom w:val="single" w:sz="2" w:space="31" w:color="FFFFFF" w:shadow="1"/>
          <w:right w:val="single" w:sz="2" w:space="31" w:color="FFFFFF" w:shadow="1"/>
        </w:pBdr>
        <w:spacing w:before="45"/>
        <w:ind w:left="1226"/>
        <w:jc w:val="both"/>
        <w:rPr>
          <w:rFonts w:ascii="Arial" w:eastAsia="Times New Roman" w:hAnsi="Arial" w:cs="Arial"/>
          <w:i/>
          <w:color w:val="231F20"/>
          <w:sz w:val="18"/>
          <w:szCs w:val="18"/>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45"/>
        <w:ind w:left="1226"/>
        <w:jc w:val="both"/>
        <w:rPr>
          <w:rFonts w:ascii="Arial" w:eastAsia="Times New Roman" w:hAnsi="Arial" w:cs="Arial"/>
          <w:i/>
          <w:color w:val="231F20"/>
          <w:sz w:val="18"/>
          <w:szCs w:val="18"/>
        </w:rPr>
      </w:pPr>
      <w:r>
        <w:rPr>
          <w:rFonts w:ascii="Arial" w:eastAsia="Times New Roman" w:hAnsi="Arial" w:cs="Arial"/>
          <w:i/>
          <w:color w:val="231F20"/>
          <w:sz w:val="18"/>
          <w:szCs w:val="18"/>
        </w:rPr>
        <w:t>A. Difusión.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Difusión de informes técnico-jurídicos sobre despliegues que puedan ser de </w:t>
      </w:r>
      <w:r>
        <w:rPr>
          <w:rFonts w:ascii="Arial" w:eastAsia="Times New Roman" w:hAnsi="Arial" w:cs="Arial"/>
          <w:i/>
          <w:color w:val="231F20"/>
          <w:sz w:val="18"/>
          <w:szCs w:val="18"/>
        </w:rPr>
        <w:t>utilidad para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Participación en jornadas/seminarios en materia de Tics.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Expansión.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C. Orientación/asesoramiento.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Planificación</w:t>
      </w:r>
      <w:r>
        <w:rPr>
          <w:rFonts w:ascii="Arial" w:eastAsia="Times New Roman" w:hAnsi="Arial" w:cs="Arial"/>
          <w:i/>
          <w:color w:val="231F20"/>
          <w:sz w:val="18"/>
          <w:szCs w:val="18"/>
        </w:rPr>
        <w:t>-Selección y Priorización de proyectos tecnológicos.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Normativa-Nueva Ley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Normativa-Redacción de las Ordenanzas municipales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2" w:right="982" w:firstLine="339"/>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 Transformación-Apoyo a la redacción de las Guías de Digitalización por parte </w:t>
      </w:r>
      <w:r>
        <w:rPr>
          <w:rFonts w:ascii="Arial" w:eastAsia="Times New Roman" w:hAnsi="Arial" w:cs="Arial"/>
          <w:i/>
          <w:color w:val="231F20"/>
          <w:sz w:val="18"/>
          <w:szCs w:val="18"/>
        </w:rPr>
        <w:t>de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e) Financiación-Proyectos Net Generación-Apoyo técnico/tecnológico a la solicitud de financiación.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f) Contratación-Soporte a la redacción de pliegos de prescripciones técnicas en materia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g) Jurídico-Cobertura </w:t>
      </w:r>
      <w:r>
        <w:rPr>
          <w:rFonts w:ascii="Arial" w:eastAsia="Times New Roman" w:hAnsi="Arial" w:cs="Arial"/>
          <w:i/>
          <w:color w:val="231F20"/>
          <w:sz w:val="18"/>
          <w:szCs w:val="18"/>
        </w:rPr>
        <w:t>COITC en un seguro de responsabilidad civil para técnicos de las Administraciones Públicas en aquellos trabajos visados por el COIT.</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2" w:right="982" w:firstLine="333"/>
        <w:jc w:val="both"/>
        <w:rPr>
          <w:rFonts w:ascii="Arial" w:eastAsia="Times New Roman" w:hAnsi="Arial" w:cs="Arial"/>
          <w:i/>
          <w:color w:val="231F20"/>
          <w:sz w:val="18"/>
          <w:szCs w:val="18"/>
        </w:rPr>
      </w:pPr>
      <w:r>
        <w:rPr>
          <w:rFonts w:ascii="Arial" w:eastAsia="Times New Roman" w:hAnsi="Arial" w:cs="Arial"/>
          <w:i/>
          <w:color w:val="231F20"/>
          <w:sz w:val="18"/>
          <w:szCs w:val="18"/>
        </w:rPr>
        <w:t>h) Jurídico-Respaldo en demandas judiciales por el COITC (en proyectos visados por el COIT)</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7"/>
        <w:jc w:val="both"/>
        <w:rPr>
          <w:rFonts w:ascii="Arial" w:eastAsia="Times New Roman" w:hAnsi="Arial" w:cs="Arial"/>
          <w:i/>
          <w:color w:val="231F20"/>
          <w:sz w:val="18"/>
          <w:szCs w:val="18"/>
        </w:rPr>
      </w:pPr>
      <w:r>
        <w:rPr>
          <w:rFonts w:ascii="Arial" w:eastAsia="Times New Roman" w:hAnsi="Arial" w:cs="Arial"/>
          <w:i/>
          <w:color w:val="231F20"/>
          <w:sz w:val="18"/>
          <w:szCs w:val="18"/>
        </w:rPr>
        <w:t>D. Proyectos.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6"/>
        <w:jc w:val="both"/>
        <w:rPr>
          <w:rFonts w:ascii="Arial" w:eastAsia="Times New Roman" w:hAnsi="Arial" w:cs="Arial"/>
          <w:i/>
          <w:color w:val="231F20"/>
          <w:sz w:val="18"/>
          <w:szCs w:val="18"/>
        </w:rPr>
      </w:pPr>
      <w:r>
        <w:rPr>
          <w:rFonts w:ascii="Arial" w:eastAsia="Times New Roman" w:hAnsi="Arial" w:cs="Arial"/>
          <w:i/>
          <w:color w:val="231F20"/>
          <w:sz w:val="18"/>
          <w:szCs w:val="18"/>
        </w:rPr>
        <w:t>Apoyo y asesorami</w:t>
      </w:r>
      <w:r>
        <w:rPr>
          <w:rFonts w:ascii="Arial" w:eastAsia="Times New Roman" w:hAnsi="Arial" w:cs="Arial"/>
          <w:i/>
          <w:color w:val="231F20"/>
          <w:sz w:val="18"/>
          <w:szCs w:val="18"/>
        </w:rPr>
        <w:t>ento en: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Redes 5G (información y líneas estratégicas de despliegue).</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Proyectos de ciudades y territorios inteligentes.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Proyectos de ciudades sostenibles.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d) Proyectos de Destinos Turísticos Inteligentes DTI.</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e) Proyectos de Transformación Digital.</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f) Proyectos que incluyan Tecnologías Habilitadoras Digitales THD: robótica, blockchain, big data, inteligencia artificial, IoT, etc.</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9"/>
        <w:jc w:val="both"/>
        <w:rPr>
          <w:rFonts w:ascii="Arial" w:eastAsia="Times New Roman" w:hAnsi="Arial" w:cs="Arial"/>
          <w:i/>
          <w:color w:val="231F20"/>
          <w:sz w:val="18"/>
          <w:szCs w:val="18"/>
        </w:rPr>
      </w:pPr>
      <w:r>
        <w:rPr>
          <w:rFonts w:ascii="Arial" w:eastAsia="Times New Roman" w:hAnsi="Arial" w:cs="Arial"/>
          <w:i/>
          <w:color w:val="231F20"/>
          <w:sz w:val="18"/>
          <w:szCs w:val="18"/>
        </w:rPr>
        <w:t>3. La Consejería de Economía, Conocimiento y Empleo se obliga a ejecutar las siguientes actuaciones, siempre y cuando las</w:t>
      </w:r>
      <w:r>
        <w:rPr>
          <w:rFonts w:ascii="Arial" w:eastAsia="Times New Roman" w:hAnsi="Arial" w:cs="Arial"/>
          <w:i/>
          <w:color w:val="231F20"/>
          <w:sz w:val="18"/>
          <w:szCs w:val="18"/>
        </w:rPr>
        <w:t xml:space="preserve"> disponibilidades de recursos humanos se lo permitan: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a) Colaboración en jornadas/ seminarios sobre proyectos (ACIISI), normativa y regulación en materia de telecomunicaciones, Tics, etc.</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b) Informar de las actuales y futuras líneas de ayuda para los ayunt</w:t>
      </w:r>
      <w:r>
        <w:rPr>
          <w:rFonts w:ascii="Arial" w:eastAsia="Times New Roman" w:hAnsi="Arial" w:cs="Arial"/>
          <w:i/>
          <w:color w:val="231F20"/>
          <w:sz w:val="18"/>
          <w:szCs w:val="18"/>
        </w:rPr>
        <w:t>amientos canarios.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c) Colaborar y analizar las propuestas que desde la FECAM y/o COITC se trasladen en relación a las zonas sin cobertura de banda ancha.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39"/>
        <w:jc w:val="both"/>
        <w:rPr>
          <w:rFonts w:ascii="Arial" w:eastAsia="Times New Roman" w:hAnsi="Arial" w:cs="Arial"/>
          <w:i/>
          <w:color w:val="231F20"/>
          <w:sz w:val="18"/>
          <w:szCs w:val="18"/>
        </w:rPr>
      </w:pPr>
      <w:r>
        <w:rPr>
          <w:rFonts w:ascii="Arial" w:eastAsia="Times New Roman" w:hAnsi="Arial" w:cs="Arial"/>
          <w:i/>
          <w:color w:val="231F20"/>
          <w:sz w:val="18"/>
          <w:szCs w:val="18"/>
        </w:rPr>
        <w:t>d)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e) Asesorar en materia de subvenciones en materia de telecomunicaciones y sociedad de la información.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3"/>
        <w:jc w:val="both"/>
        <w:rPr>
          <w:rFonts w:ascii="Arial" w:eastAsia="Times New Roman" w:hAnsi="Arial" w:cs="Arial"/>
          <w:b/>
          <w:i/>
          <w:color w:val="231F20"/>
          <w:sz w:val="18"/>
          <w:szCs w:val="18"/>
        </w:rPr>
      </w:pPr>
      <w:r>
        <w:rPr>
          <w:rFonts w:ascii="Arial" w:eastAsia="Times New Roman" w:hAnsi="Arial" w:cs="Arial"/>
          <w:b/>
          <w:i/>
          <w:color w:val="231F20"/>
          <w:sz w:val="18"/>
          <w:szCs w:val="18"/>
        </w:rPr>
        <w:t>Cuarta. - Deber de colaboración.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Las partes se comprometen a colaborar en todo momento bajo los principios de buena fe, confianza legítima y lealtad </w:t>
      </w:r>
      <w:r>
        <w:rPr>
          <w:rFonts w:ascii="Arial" w:eastAsia="Times New Roman" w:hAnsi="Arial" w:cs="Arial"/>
          <w:i/>
          <w:color w:val="231F20"/>
          <w:sz w:val="18"/>
          <w:szCs w:val="18"/>
        </w:rPr>
        <w:t>institucional en el cumplimiento de los objetivos fijados, para lograr el correcto desenvolvimiento de las actuaciones previstas en el presente Convenio y sus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5"/>
        <w:jc w:val="both"/>
        <w:rPr>
          <w:rFonts w:ascii="Arial" w:eastAsia="Times New Roman" w:hAnsi="Arial" w:cs="Arial"/>
          <w:i/>
          <w:color w:val="231F20"/>
          <w:sz w:val="18"/>
          <w:szCs w:val="18"/>
        </w:rPr>
      </w:pPr>
      <w:r>
        <w:rPr>
          <w:rFonts w:ascii="Arial" w:eastAsia="Times New Roman" w:hAnsi="Arial" w:cs="Arial"/>
          <w:i/>
          <w:color w:val="231F20"/>
          <w:sz w:val="18"/>
          <w:szCs w:val="18"/>
        </w:rPr>
        <w:t>Asimismo, las partes se comprometen a fomentar la coordinación en las diferentes iniciat</w:t>
      </w:r>
      <w:r>
        <w:rPr>
          <w:rFonts w:ascii="Arial" w:eastAsia="Times New Roman" w:hAnsi="Arial" w:cs="Arial"/>
          <w:i/>
          <w:color w:val="231F20"/>
          <w:sz w:val="18"/>
          <w:szCs w:val="18"/>
        </w:rPr>
        <w:t>ivas que se realicen, en concordancia con lo establecido en el presente Convenio y sus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Quinta. - Régimen de financiación.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Este Convenio no contempla la existencia de gastos que requieran establecer un sistema de financiación. Por ello, las partes </w:t>
      </w:r>
      <w:r>
        <w:rPr>
          <w:rFonts w:ascii="Arial" w:eastAsia="Times New Roman" w:hAnsi="Arial" w:cs="Arial"/>
          <w:i/>
          <w:color w:val="231F20"/>
          <w:sz w:val="18"/>
          <w:szCs w:val="18"/>
        </w:rPr>
        <w:t>asumirán con sus propios medios las acciones a emprender en su cumplimiento. Cualquier necesidad de financiación conjunta será objeto de acuerdo y formalización en una adenda al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5"/>
        <w:jc w:val="both"/>
        <w:rPr>
          <w:rFonts w:ascii="Arial" w:eastAsia="Times New Roman" w:hAnsi="Arial" w:cs="Arial"/>
          <w:b/>
          <w:i/>
          <w:color w:val="231F20"/>
          <w:sz w:val="18"/>
          <w:szCs w:val="18"/>
        </w:rPr>
      </w:pPr>
      <w:r>
        <w:rPr>
          <w:rFonts w:ascii="Arial" w:eastAsia="Times New Roman" w:hAnsi="Arial" w:cs="Arial"/>
          <w:b/>
          <w:i/>
          <w:color w:val="231F20"/>
          <w:sz w:val="18"/>
          <w:szCs w:val="18"/>
        </w:rPr>
        <w:t>Sexta. - Comisión Mixta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67" w:right="982" w:firstLine="382"/>
        <w:jc w:val="both"/>
        <w:rPr>
          <w:rFonts w:ascii="Arial" w:eastAsia="Times New Roman" w:hAnsi="Arial" w:cs="Arial"/>
          <w:i/>
          <w:color w:val="231F20"/>
          <w:sz w:val="18"/>
          <w:szCs w:val="18"/>
        </w:rPr>
      </w:pPr>
      <w:r>
        <w:rPr>
          <w:rFonts w:ascii="Arial" w:eastAsia="Times New Roman" w:hAnsi="Arial" w:cs="Arial"/>
          <w:i/>
          <w:color w:val="231F20"/>
          <w:sz w:val="18"/>
          <w:szCs w:val="18"/>
        </w:rPr>
        <w:t>1. Para la puesta en marcha,</w:t>
      </w:r>
      <w:r>
        <w:rPr>
          <w:rFonts w:ascii="Arial" w:eastAsia="Times New Roman" w:hAnsi="Arial" w:cs="Arial"/>
          <w:i/>
          <w:color w:val="231F20"/>
          <w:sz w:val="18"/>
          <w:szCs w:val="18"/>
        </w:rPr>
        <w:t xml:space="preserve"> control y seguimiento de las actividades previstas en el presente Convenio, se crea una Comisión de Seguimiento, integrada por dos representantes por cada una de las partes intervinientes, que podrán estar asistidos por personal técnico o jurídico.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La </w:t>
      </w:r>
      <w:r>
        <w:rPr>
          <w:rFonts w:ascii="Arial" w:eastAsia="Times New Roman" w:hAnsi="Arial" w:cs="Arial"/>
          <w:i/>
          <w:color w:val="231F20"/>
          <w:sz w:val="18"/>
          <w:szCs w:val="18"/>
        </w:rPr>
        <w:t>Comisión de Seguimiento se constituirá en el plazo de 30 días hábiles a partir de la firma del presente Convenio, debiendo comunicar cada parte, sus representantes en el plazo de dos semanas desde la firma.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3"/>
        <w:jc w:val="both"/>
        <w:rPr>
          <w:rFonts w:ascii="Arial" w:eastAsia="Times New Roman" w:hAnsi="Arial" w:cs="Arial"/>
          <w:i/>
          <w:color w:val="231F20"/>
          <w:sz w:val="18"/>
          <w:szCs w:val="18"/>
        </w:rPr>
      </w:pPr>
      <w:r>
        <w:rPr>
          <w:rFonts w:ascii="Arial" w:eastAsia="Times New Roman" w:hAnsi="Arial" w:cs="Arial"/>
          <w:i/>
          <w:color w:val="231F20"/>
          <w:sz w:val="18"/>
          <w:szCs w:val="18"/>
        </w:rPr>
        <w:t>3. Serán funciones de la Comisión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La evaluación y seguimiento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b) Elevar a los órganos competentes de las partes las propuestas de prórroga, modificación o resolución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c) Resolver todas aquellas cuestiones suscitadas entre las partes por la interpretación y </w:t>
      </w:r>
      <w:r>
        <w:rPr>
          <w:rFonts w:ascii="Arial" w:eastAsia="Times New Roman" w:hAnsi="Arial" w:cs="Arial"/>
          <w:i/>
          <w:color w:val="231F20"/>
          <w:sz w:val="18"/>
          <w:szCs w:val="18"/>
        </w:rPr>
        <w:t>cumplimiento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d) Resolver las controversias que pudieran plantearse con carácter previo al recurso a la vía contencioso-administrativa.</w:t>
      </w:r>
    </w:p>
    <w:p w:rsidR="009C0B13" w:rsidRDefault="009C0B13">
      <w:pPr>
        <w:pBdr>
          <w:top w:val="single" w:sz="2" w:space="31" w:color="FFFFFF" w:shadow="1"/>
          <w:left w:val="single" w:sz="2" w:space="31" w:color="FFFFFF" w:shadow="1"/>
          <w:bottom w:val="single" w:sz="2" w:space="31" w:color="FFFFFF" w:shadow="1"/>
          <w:right w:val="single" w:sz="2" w:space="31" w:color="FFFFFF" w:shadow="1"/>
        </w:pBdr>
        <w:ind w:right="201"/>
        <w:jc w:val="both"/>
        <w:rPr>
          <w:rFonts w:ascii="Arial" w:eastAsia="Times New Roman" w:hAnsi="Arial" w:cs="Arial"/>
          <w:i/>
          <w:color w:val="231F20"/>
          <w:sz w:val="18"/>
          <w:szCs w:val="18"/>
        </w:rPr>
      </w:pPr>
    </w:p>
    <w:p w:rsidR="009C0B13" w:rsidRDefault="009C0B13">
      <w:pPr>
        <w:pBdr>
          <w:top w:val="single" w:sz="2" w:space="31" w:color="FFFFFF" w:shadow="1"/>
          <w:left w:val="single" w:sz="2" w:space="31" w:color="FFFFFF" w:shadow="1"/>
          <w:bottom w:val="single" w:sz="2" w:space="31" w:color="FFFFFF" w:shadow="1"/>
          <w:right w:val="single" w:sz="2" w:space="31" w:color="FFFFFF" w:shadow="1"/>
        </w:pBdr>
        <w:ind w:right="201"/>
        <w:jc w:val="both"/>
        <w:rPr>
          <w:rFonts w:ascii="Arial" w:eastAsia="Times New Roman" w:hAnsi="Arial" w:cs="Arial"/>
          <w:i/>
          <w:color w:val="231F20"/>
          <w:sz w:val="18"/>
          <w:szCs w:val="18"/>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ind w:left="510" w:right="201" w:firstLine="720"/>
        <w:jc w:val="both"/>
        <w:rPr>
          <w:rFonts w:ascii="Arial" w:eastAsia="Times New Roman" w:hAnsi="Arial" w:cs="Arial"/>
          <w:i/>
          <w:color w:val="231F20"/>
          <w:sz w:val="18"/>
          <w:szCs w:val="18"/>
        </w:rPr>
      </w:pPr>
      <w:r>
        <w:rPr>
          <w:rFonts w:ascii="Arial" w:eastAsia="Times New Roman" w:hAnsi="Arial" w:cs="Arial"/>
          <w:i/>
          <w:color w:val="231F20"/>
          <w:sz w:val="18"/>
          <w:szCs w:val="18"/>
        </w:rPr>
        <w:t>4. Los acuerdos adoptados en la Comisión de Seguimiento tendrán carácter vinculante para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5. </w:t>
      </w:r>
      <w:r>
        <w:rPr>
          <w:rFonts w:ascii="Arial" w:eastAsia="Times New Roman" w:hAnsi="Arial" w:cs="Arial"/>
          <w:i/>
          <w:color w:val="231F20"/>
          <w:sz w:val="18"/>
          <w:szCs w:val="18"/>
        </w:rPr>
        <w:t>La Comisión se reunirá siempre que lo solicite una de las partes y para su funcionamiento se observarán las reglas generales para los órganos colegiados previstas en la Ley 40/2015, de 1 de octubre, de Régimen Jurídico del Sector Público.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right="1775" w:hanging="1"/>
        <w:jc w:val="both"/>
        <w:rPr>
          <w:rFonts w:ascii="Arial" w:eastAsia="Times New Roman" w:hAnsi="Arial" w:cs="Arial"/>
          <w:i/>
          <w:color w:val="231F20"/>
          <w:sz w:val="18"/>
          <w:szCs w:val="18"/>
        </w:rPr>
      </w:pPr>
      <w:r>
        <w:rPr>
          <w:rFonts w:ascii="Arial" w:eastAsia="Times New Roman" w:hAnsi="Arial" w:cs="Arial"/>
          <w:i/>
          <w:color w:val="231F20"/>
          <w:sz w:val="18"/>
          <w:szCs w:val="18"/>
        </w:rPr>
        <w:t>6. La Comisión ad</w:t>
      </w:r>
      <w:r>
        <w:rPr>
          <w:rFonts w:ascii="Arial" w:eastAsia="Times New Roman" w:hAnsi="Arial" w:cs="Arial"/>
          <w:i/>
          <w:color w:val="231F20"/>
          <w:sz w:val="18"/>
          <w:szCs w:val="18"/>
        </w:rPr>
        <w:t xml:space="preserve">optará sus acuerdos mediante el consenso de sus miembros.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right="1775" w:hanging="1"/>
        <w:jc w:val="both"/>
        <w:rPr>
          <w:rFonts w:ascii="Arial" w:eastAsia="Times New Roman" w:hAnsi="Arial" w:cs="Arial"/>
          <w:b/>
          <w:i/>
          <w:color w:val="231F20"/>
          <w:sz w:val="18"/>
          <w:szCs w:val="18"/>
        </w:rPr>
      </w:pPr>
      <w:r>
        <w:rPr>
          <w:rFonts w:ascii="Arial" w:eastAsia="Times New Roman" w:hAnsi="Arial" w:cs="Arial"/>
          <w:b/>
          <w:i/>
          <w:color w:val="231F20"/>
          <w:sz w:val="18"/>
          <w:szCs w:val="18"/>
        </w:rPr>
        <w:t>Séptima. - Consecuencias en caso de incumplimiento de obligaciones.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54"/>
        <w:ind w:left="883"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La consecuencia aplicable en caso de incumplimiento de las obligaciones y compromisos asumidos por cada una de las partes es la e</w:t>
      </w:r>
      <w:r>
        <w:rPr>
          <w:rFonts w:ascii="Arial" w:eastAsia="Times New Roman" w:hAnsi="Arial" w:cs="Arial"/>
          <w:i/>
          <w:color w:val="231F20"/>
          <w:sz w:val="18"/>
          <w:szCs w:val="18"/>
        </w:rPr>
        <w:t>stablecida en la cláusula octava, apartado d), del presente Convenio, la resolución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Los criterios para determinar la posible indemnización en tal supuesto son los  establecidos en la legislación de expropiación forzosa, legislación fiscal y </w:t>
      </w:r>
      <w:r>
        <w:rPr>
          <w:rFonts w:ascii="Arial" w:eastAsia="Times New Roman" w:hAnsi="Arial" w:cs="Arial"/>
          <w:i/>
          <w:color w:val="231F20"/>
          <w:sz w:val="18"/>
          <w:szCs w:val="18"/>
        </w:rPr>
        <w:t>demás normas  aplicables, ponderándose, en su caso, las valoraciones predominantes en el mercado según  el artículo 141.2 de la Ley 40/2015, de 1 de octubre, de Régimen Jurídico del Sector  Público, cuando se trate de una Administración Pública la que incu</w:t>
      </w:r>
      <w:r>
        <w:rPr>
          <w:rFonts w:ascii="Arial" w:eastAsia="Times New Roman" w:hAnsi="Arial" w:cs="Arial"/>
          <w:i/>
          <w:color w:val="231F20"/>
          <w:sz w:val="18"/>
          <w:szCs w:val="18"/>
        </w:rPr>
        <w:t>mpla, lo que se extiende  para el caso del incumplimiento del COITC y al resto de partes que se adhieran que no sean  Administraciones Púbicas.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Octava. - Causas de resolución.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58"/>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se extinguirá por el cumplimiento de las actuaciones que</w:t>
      </w:r>
      <w:r>
        <w:rPr>
          <w:rFonts w:ascii="Arial" w:eastAsia="Times New Roman" w:hAnsi="Arial" w:cs="Arial"/>
          <w:i/>
          <w:color w:val="231F20"/>
          <w:sz w:val="18"/>
          <w:szCs w:val="18"/>
        </w:rPr>
        <w:t xml:space="preserve"> constituyen su objeto o por alguna de las causas de resolución indicadas a continuación.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8"/>
        <w:jc w:val="both"/>
        <w:rPr>
          <w:rFonts w:ascii="Arial" w:eastAsia="Times New Roman" w:hAnsi="Arial" w:cs="Arial"/>
          <w:i/>
          <w:color w:val="231F20"/>
          <w:sz w:val="18"/>
          <w:szCs w:val="18"/>
        </w:rPr>
      </w:pPr>
      <w:r>
        <w:rPr>
          <w:rFonts w:ascii="Arial" w:eastAsia="Times New Roman" w:hAnsi="Arial" w:cs="Arial"/>
          <w:i/>
          <w:color w:val="231F20"/>
          <w:sz w:val="18"/>
          <w:szCs w:val="18"/>
        </w:rPr>
        <w:t>2. Son causas de resolución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El transcurso del plazo de vigencia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El acuerdo unánime de todos los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c) La denuncia de </w:t>
      </w:r>
      <w:r>
        <w:rPr>
          <w:rFonts w:ascii="Arial" w:eastAsia="Times New Roman" w:hAnsi="Arial" w:cs="Arial"/>
          <w:i/>
          <w:color w:val="231F20"/>
          <w:sz w:val="18"/>
          <w:szCs w:val="18"/>
        </w:rPr>
        <w:t>cualquiera de las partes con un preaviso de tres meses.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d) El incumplimiento de las obligaciones y compromisos asumidos por parte de alguno de los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En este caso, la otra parte podrá notificar a la parte incumplidora un requerimiento para que cump</w:t>
      </w:r>
      <w:r>
        <w:rPr>
          <w:rFonts w:ascii="Arial" w:eastAsia="Times New Roman" w:hAnsi="Arial" w:cs="Arial"/>
          <w:i/>
          <w:color w:val="231F20"/>
          <w:sz w:val="18"/>
          <w:szCs w:val="18"/>
        </w:rPr>
        <w:t>la en un determinado plazo con las obligaciones o compromisos que se consideran incumplidos. Este requerimiento será comunicado a la Comisión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5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Si trascurrido el plazo indicado en el requerimiento persistiera el incumplimiento, la parte que </w:t>
      </w:r>
      <w:r>
        <w:rPr>
          <w:rFonts w:ascii="Arial" w:eastAsia="Times New Roman" w:hAnsi="Arial" w:cs="Arial"/>
          <w:i/>
          <w:color w:val="231F20"/>
          <w:sz w:val="18"/>
          <w:szCs w:val="18"/>
        </w:rPr>
        <w:t>lo dirigió notificará a la parte incumplidora y a Comisión de Seguimiento la concurrencia de la causa de resolución y se entenderá resuelto el Convenio. La resolución del Convenio por esta causa podrá conllevar la indemnización de los perjuicios causados s</w:t>
      </w:r>
      <w:r>
        <w:rPr>
          <w:rFonts w:ascii="Arial" w:eastAsia="Times New Roman" w:hAnsi="Arial" w:cs="Arial"/>
          <w:i/>
          <w:color w:val="231F20"/>
          <w:sz w:val="18"/>
          <w:szCs w:val="18"/>
        </w:rPr>
        <w:t>i así se hubiera previsto.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54"/>
        <w:jc w:val="both"/>
        <w:rPr>
          <w:rFonts w:ascii="Arial" w:eastAsia="Times New Roman" w:hAnsi="Arial" w:cs="Arial"/>
          <w:i/>
          <w:color w:val="231F20"/>
          <w:sz w:val="18"/>
          <w:szCs w:val="18"/>
        </w:rPr>
      </w:pPr>
      <w:r>
        <w:rPr>
          <w:rFonts w:ascii="Arial" w:eastAsia="Times New Roman" w:hAnsi="Arial" w:cs="Arial"/>
          <w:i/>
          <w:color w:val="231F20"/>
          <w:sz w:val="18"/>
          <w:szCs w:val="18"/>
        </w:rPr>
        <w:t>e) Por decisión judicial declaratoria de la nulidad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f) Fuerza mayor que imposibilite de forma manifiesta y debidamente acreditada el desarrollo de las actividades objeto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9"/>
        <w:jc w:val="both"/>
        <w:rPr>
          <w:rFonts w:ascii="Arial" w:eastAsia="Times New Roman" w:hAnsi="Arial" w:cs="Arial"/>
          <w:i/>
          <w:color w:val="231F20"/>
          <w:sz w:val="18"/>
          <w:szCs w:val="18"/>
        </w:rPr>
      </w:pPr>
      <w:r>
        <w:rPr>
          <w:rFonts w:ascii="Arial" w:eastAsia="Times New Roman" w:hAnsi="Arial" w:cs="Arial"/>
          <w:i/>
          <w:color w:val="231F20"/>
          <w:sz w:val="18"/>
          <w:szCs w:val="18"/>
        </w:rPr>
        <w:t>3. Por la Comisión de Seguimien</w:t>
      </w:r>
      <w:r>
        <w:rPr>
          <w:rFonts w:ascii="Arial" w:eastAsia="Times New Roman" w:hAnsi="Arial" w:cs="Arial"/>
          <w:i/>
          <w:color w:val="231F20"/>
          <w:sz w:val="18"/>
          <w:szCs w:val="18"/>
        </w:rPr>
        <w:t>to se adoptarán las medidas oportunas para que, en caso de resolución del Convenio por causas distintas a la finalización de su vigencia, se determine la forma de finalizar las actuaciones en curso de ejecución, todo ello de conformidad a lo previsto en el</w:t>
      </w:r>
      <w:r>
        <w:rPr>
          <w:rFonts w:ascii="Arial" w:eastAsia="Times New Roman" w:hAnsi="Arial" w:cs="Arial"/>
          <w:i/>
          <w:color w:val="231F20"/>
          <w:sz w:val="18"/>
          <w:szCs w:val="18"/>
        </w:rPr>
        <w:t xml:space="preserve"> artículo 52.3 de la Ley 40/2015, de 1 de octubre, de Régimen Jurídico del Sector Público.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Novena. - Protección de datos.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Las partes se comprometen a cumplir durante la vigencia de este Convenio, e inclusive  una vez finalizada su vigencia por la causa que</w:t>
      </w:r>
      <w:r>
        <w:rPr>
          <w:rFonts w:ascii="Arial" w:eastAsia="Times New Roman" w:hAnsi="Arial" w:cs="Arial"/>
          <w:i/>
          <w:color w:val="231F20"/>
          <w:sz w:val="18"/>
          <w:szCs w:val="18"/>
        </w:rPr>
        <w:t xml:space="preserve"> sea, lo dispuesto en el Reglamento (UE)  2016/679 del Parlamento Europeo y del Consejo de 27 de abril de 2016, relativo a la  protección de las personas físicas en lo que respecta al tratamiento de datos personales y a  la libre circulación de estos datos</w:t>
      </w:r>
      <w:r>
        <w:rPr>
          <w:rFonts w:ascii="Arial" w:eastAsia="Times New Roman" w:hAnsi="Arial" w:cs="Arial"/>
          <w:i/>
          <w:color w:val="231F20"/>
          <w:sz w:val="18"/>
          <w:szCs w:val="18"/>
        </w:rPr>
        <w:t xml:space="preserve"> y por el que se deroga la Directiva 95/46/CE, en la Ley  Orgánica 3/2018, de 5 de diciembre, de Protección de Datos Personales y garantía de los  derechos digitales, y resto de normativa europea y nacional de protección de datos.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 Modificación de</w:t>
      </w:r>
      <w:r>
        <w:rPr>
          <w:rFonts w:ascii="Arial" w:eastAsia="Times New Roman" w:hAnsi="Arial" w:cs="Arial"/>
          <w:b/>
          <w:i/>
          <w:color w:val="231F20"/>
          <w:sz w:val="18"/>
          <w:szCs w:val="18"/>
        </w:rPr>
        <w:t>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66"/>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1. Durante el periodo de vigencia del Convenio, cualquiera de las partes firmantes podrá instar la modificación de las cláusulas del mismo, mediante solicitud motivada, comprensiva de las necesidades y beneficios de la misma, dirigida de forma </w:t>
      </w:r>
      <w:r>
        <w:rPr>
          <w:rFonts w:ascii="Arial" w:eastAsia="Times New Roman" w:hAnsi="Arial" w:cs="Arial"/>
          <w:i/>
          <w:color w:val="231F20"/>
          <w:sz w:val="18"/>
          <w:szCs w:val="18"/>
        </w:rPr>
        <w:t>escrita a las otras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2. La modificación del Convenio requerirá, en todo caso, acuerdo expreso y unánime de las partes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3. En caso de alcanzarse el acuerdo, las partes firmantes podrán iniciar los trámites para la suscripción de una adenda </w:t>
      </w:r>
      <w:r>
        <w:rPr>
          <w:rFonts w:ascii="Arial" w:eastAsia="Times New Roman" w:hAnsi="Arial" w:cs="Arial"/>
          <w:i/>
          <w:color w:val="231F20"/>
          <w:sz w:val="18"/>
          <w:szCs w:val="18"/>
        </w:rPr>
        <w:t>de modificación que se incorporará al Convenio como parte integrante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primera. - Eficacia del Convenio y prórroga.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58"/>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producirá efectos desde el día de su firma y tendrá una duración de cuatro años, pudiendo prorrogars</w:t>
      </w:r>
      <w:r>
        <w:rPr>
          <w:rFonts w:ascii="Arial" w:eastAsia="Times New Roman" w:hAnsi="Arial" w:cs="Arial"/>
          <w:i/>
          <w:color w:val="231F20"/>
          <w:sz w:val="18"/>
          <w:szCs w:val="18"/>
        </w:rPr>
        <w:t>e previo acuerdo de ambas partes por un único periodo de hasta cuatro años adicionales.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6"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La prórroga del Convenio no operará de forma tácita, y deberá producirse antes de la finalización de su eficacia, previa valoración por las partes signatarias de la </w:t>
      </w:r>
      <w:r>
        <w:rPr>
          <w:rFonts w:ascii="Arial" w:eastAsia="Times New Roman" w:hAnsi="Arial" w:cs="Arial"/>
          <w:i/>
          <w:color w:val="231F20"/>
          <w:sz w:val="18"/>
          <w:szCs w:val="18"/>
        </w:rPr>
        <w:t>conveniencia de continuar con la relación pactada a la vista de los informes de evaluación emitidos por la Comisión de Seguimiento. La ampliación del plazo de vigencia se instrumentará a través de una adenda de prórroga.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3. El presente Convenio, así como </w:t>
      </w:r>
      <w:r>
        <w:rPr>
          <w:rFonts w:ascii="Arial" w:eastAsia="Times New Roman" w:hAnsi="Arial" w:cs="Arial"/>
          <w:i/>
          <w:color w:val="231F20"/>
          <w:sz w:val="18"/>
          <w:szCs w:val="18"/>
        </w:rPr>
        <w:t>sus adendas de modificación, adhesión o prórroga,  deberán publicarse en el Boletín Oficial de Canarias, dentro de los veinte días siguientes a su firma, conforme previene el artículo 29.2 de la Ley 12/2014, de 26 de diciembre, de  transparencia y de acces</w:t>
      </w:r>
      <w:r>
        <w:rPr>
          <w:rFonts w:ascii="Arial" w:eastAsia="Times New Roman" w:hAnsi="Arial" w:cs="Arial"/>
          <w:i/>
          <w:color w:val="231F20"/>
          <w:sz w:val="18"/>
          <w:szCs w:val="18"/>
        </w:rPr>
        <w:t>o a la información pública, e inscribirse en el Registro General  de Convenios del sector público de la Comunidad Autónoma de Canarias, creado por  el Decreto 11/2019, 11 febrero, de la Presidencia del Gobierno, por el que se regula la  actividad convencio</w:t>
      </w:r>
      <w:r>
        <w:rPr>
          <w:rFonts w:ascii="Arial" w:eastAsia="Times New Roman" w:hAnsi="Arial" w:cs="Arial"/>
          <w:i/>
          <w:color w:val="231F20"/>
          <w:sz w:val="18"/>
          <w:szCs w:val="18"/>
        </w:rPr>
        <w:t>nal y se crean y regulan el Registro General Electrónico de Convenios  del Sector Público de la Comunidad Autónoma y el Registro Electrónico de Órganos de  Cooperación de la Administración Pública de la Comunidad Autónoma de Canarias. En el plazo de quince</w:t>
      </w:r>
      <w:r>
        <w:rPr>
          <w:rFonts w:ascii="Arial" w:eastAsia="Times New Roman" w:hAnsi="Arial" w:cs="Arial"/>
          <w:i/>
          <w:color w:val="231F20"/>
          <w:sz w:val="18"/>
          <w:szCs w:val="18"/>
        </w:rPr>
        <w:t xml:space="preserve"> días hábiles a contar desde la fecha de publicación, deberá procederse a su inscripción en el Registro General de Convenios del Sector Público de la Comunidad Autónoma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segunda. -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3"/>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presente Convenio queda abierto para que en </w:t>
      </w:r>
      <w:r>
        <w:rPr>
          <w:rFonts w:ascii="Arial" w:eastAsia="Times New Roman" w:hAnsi="Arial" w:cs="Arial"/>
          <w:i/>
          <w:color w:val="231F20"/>
          <w:sz w:val="18"/>
          <w:szCs w:val="18"/>
        </w:rPr>
        <w:t>el futuro puedan adherirse los Ayuntamientos, así como otras entidades/administraciones de ámbito regional que compartan el espíritu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2" w:right="982" w:firstLine="336"/>
        <w:jc w:val="both"/>
        <w:rPr>
          <w:rFonts w:ascii="Arial" w:eastAsia="Times New Roman" w:hAnsi="Arial" w:cs="Arial"/>
          <w:i/>
          <w:color w:val="231F20"/>
          <w:sz w:val="18"/>
          <w:szCs w:val="18"/>
        </w:rPr>
      </w:pPr>
      <w:r>
        <w:rPr>
          <w:rFonts w:ascii="Arial" w:eastAsia="Times New Roman" w:hAnsi="Arial" w:cs="Arial"/>
          <w:i/>
          <w:color w:val="231F20"/>
          <w:sz w:val="18"/>
          <w:szCs w:val="18"/>
        </w:rPr>
        <w:t>Los Ayuntamientos que se adhieran al Convenio lo harán presentando la solicitud de adhesión dispuesta como Anexo</w:t>
      </w:r>
      <w:r>
        <w:rPr>
          <w:rFonts w:ascii="Arial" w:eastAsia="Times New Roman" w:hAnsi="Arial" w:cs="Arial"/>
          <w:i/>
          <w:color w:val="231F20"/>
          <w:sz w:val="18"/>
          <w:szCs w:val="18"/>
        </w:rPr>
        <w:t xml:space="preserve"> I que deberán remitir a la FECAM a través de su sede electrónica.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4" w:right="982" w:firstLine="34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Otras entidades/administraciones de ámbito regional y competencia para suscribir Convenios que compartan el espíritu del presente Convenio, se deberán adherir a través de una Adenda </w:t>
      </w:r>
      <w:r>
        <w:rPr>
          <w:rFonts w:ascii="Arial" w:eastAsia="Times New Roman" w:hAnsi="Arial" w:cs="Arial"/>
          <w:i/>
          <w:color w:val="231F20"/>
          <w:sz w:val="18"/>
          <w:szCs w:val="18"/>
        </w:rPr>
        <w:t>presentando la solicitud que deberán remitir a la FECAM a través de su sede electrónica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Y en prueba de conformidad con cuanto antecede y en la representación que ostentan, suscriben y firman el presente documento por triplicado ejemplar y a un solo efecto </w:t>
      </w:r>
      <w:r>
        <w:rPr>
          <w:rFonts w:ascii="Arial" w:eastAsia="Times New Roman" w:hAnsi="Arial" w:cs="Arial"/>
          <w:i/>
          <w:color w:val="231F20"/>
          <w:sz w:val="18"/>
          <w:szCs w:val="18"/>
        </w:rPr>
        <w:t xml:space="preserve">en el lugar y fecha arriba indicados.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 Consejera de Economía, Conocimiento y Empleo del Gobierno de Canarias, Elena Máñez Rodríguez.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Decano del COIT en Canarias, Carlos A. Couros Frías.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La Presidenta de la FECAM, María Concepción Brito Núñez.</w:t>
      </w:r>
      <w:r>
        <w:rPr>
          <w:rFonts w:ascii="Arial" w:eastAsia="Times New Roman" w:hAnsi="Arial" w:cs="Arial"/>
          <w:i/>
          <w:color w:val="231F20"/>
          <w:sz w:val="18"/>
          <w:szCs w:val="18"/>
        </w:rPr>
        <w:t xml:space="preserve"> -</w:t>
      </w: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9C0B13">
      <w:pPr>
        <w:ind w:right="67"/>
        <w:jc w:val="both"/>
        <w:rPr>
          <w:rFonts w:eastAsia="Times New Roman" w:cs="Arial"/>
          <w:i/>
          <w:color w:val="231F20"/>
          <w:sz w:val="18"/>
          <w:szCs w:val="18"/>
        </w:rPr>
      </w:pPr>
    </w:p>
    <w:p w:rsidR="009C0B13" w:rsidRDefault="00EE088B">
      <w:pPr>
        <w:spacing w:before="240" w:after="240" w:line="276" w:lineRule="auto"/>
        <w:jc w:val="center"/>
        <w:rPr>
          <w:rFonts w:ascii="Arial" w:eastAsia="Arial" w:hAnsi="Arial" w:cs="Arial"/>
          <w:b/>
          <w:i/>
          <w:sz w:val="18"/>
          <w:szCs w:val="18"/>
          <w:lang w:eastAsia="es-ES"/>
        </w:rPr>
      </w:pPr>
      <w:r>
        <w:rPr>
          <w:rFonts w:ascii="Arial" w:eastAsia="Arial" w:hAnsi="Arial" w:cs="Arial"/>
          <w:b/>
          <w:i/>
          <w:sz w:val="18"/>
          <w:szCs w:val="18"/>
          <w:lang w:eastAsia="es-ES"/>
        </w:rPr>
        <w:t xml:space="preserve">ANEXO I </w:t>
      </w:r>
      <w:r>
        <w:rPr>
          <w:rFonts w:ascii="Arial" w:eastAsia="Arial" w:hAnsi="Arial" w:cs="Arial"/>
          <w:b/>
          <w:i/>
          <w:sz w:val="18"/>
          <w:szCs w:val="18"/>
          <w:lang w:eastAsia="es-ES"/>
        </w:rPr>
        <w:br/>
      </w:r>
    </w:p>
    <w:p w:rsidR="009C0B13" w:rsidRDefault="00EE088B">
      <w:pPr>
        <w:spacing w:before="240" w:after="240" w:line="276" w:lineRule="auto"/>
        <w:jc w:val="center"/>
        <w:rPr>
          <w:rFonts w:ascii="Arial" w:eastAsia="Arial" w:hAnsi="Arial" w:cs="Arial"/>
          <w:b/>
          <w:i/>
          <w:sz w:val="18"/>
          <w:szCs w:val="18"/>
          <w:lang w:eastAsia="es-ES"/>
        </w:rPr>
      </w:pPr>
      <w:r>
        <w:rPr>
          <w:rFonts w:ascii="Arial" w:eastAsia="Arial" w:hAnsi="Arial" w:cs="Arial"/>
          <w:b/>
          <w:i/>
          <w:sz w:val="18"/>
          <w:szCs w:val="18"/>
          <w:lang w:eastAsia="es-ES"/>
        </w:rPr>
        <w:t>SOLICITUD DE ADHESIÓN AL CONVENIO POR PARTE DE LOS AYUNTAMIENTOS DE CANARIAS</w:t>
      </w:r>
      <w:r>
        <w:rPr>
          <w:rFonts w:ascii="Arial" w:eastAsia="Arial" w:hAnsi="Arial" w:cs="Arial"/>
          <w:b/>
          <w:i/>
          <w:sz w:val="18"/>
          <w:szCs w:val="18"/>
          <w:lang w:eastAsia="es-ES"/>
        </w:rPr>
        <w:br/>
      </w:r>
    </w:p>
    <w:p w:rsidR="009C0B13" w:rsidRDefault="00EE088B">
      <w:pPr>
        <w:spacing w:before="240" w:after="240" w:line="276" w:lineRule="auto"/>
        <w:jc w:val="center"/>
        <w:rPr>
          <w:rFonts w:ascii="Arial" w:eastAsia="Arial" w:hAnsi="Arial" w:cs="Arial"/>
          <w:b/>
          <w:i/>
          <w:sz w:val="18"/>
          <w:szCs w:val="18"/>
          <w:lang w:eastAsia="es-ES"/>
        </w:rPr>
      </w:pPr>
      <w:r>
        <w:rPr>
          <w:rFonts w:ascii="Arial" w:eastAsia="Arial" w:hAnsi="Arial" w:cs="Arial"/>
          <w:b/>
          <w:i/>
          <w:sz w:val="18"/>
          <w:szCs w:val="18"/>
          <w:lang w:eastAsia="es-ES"/>
        </w:rPr>
        <w:t xml:space="preserve"> ACUERDO DE ADHESIÓN</w:t>
      </w:r>
    </w:p>
    <w:p w:rsidR="009C0B13" w:rsidRDefault="00EE088B">
      <w:pPr>
        <w:spacing w:before="240" w:after="240" w:line="276" w:lineRule="auto"/>
        <w:jc w:val="both"/>
        <w:rPr>
          <w:rFonts w:ascii="Arial" w:eastAsia="Arial" w:hAnsi="Arial" w:cs="Arial"/>
          <w:i/>
          <w:sz w:val="18"/>
          <w:szCs w:val="18"/>
          <w:lang w:eastAsia="es-ES"/>
        </w:rPr>
      </w:pPr>
      <w:r>
        <w:rPr>
          <w:rFonts w:ascii="Arial" w:eastAsia="Arial" w:hAnsi="Arial" w:cs="Arial"/>
          <w:i/>
          <w:sz w:val="18"/>
          <w:szCs w:val="18"/>
          <w:lang w:eastAsia="es-ES"/>
        </w:rPr>
        <w:t xml:space="preserve">El Ilmo. Sr. Sra. D./Dña. María Concepción Brito Núñez, en calidad de Alcalde/sa -Presidente/a </w:t>
      </w:r>
      <w:r>
        <w:rPr>
          <w:rFonts w:ascii="Arial" w:eastAsia="Arial" w:hAnsi="Arial" w:cs="Arial"/>
          <w:i/>
          <w:sz w:val="18"/>
          <w:szCs w:val="18"/>
          <w:lang w:eastAsia="es-ES"/>
        </w:rPr>
        <w:t>del Ayuntamiento de Candelaria, actuando en nombre y representación del mismo, en virtud de las competencias que le otorga la Ley 7/1985, de 2 de abril, Reguladora de las Bases de Régimen Local y la Ley 7/2015, de 1 de abril, de los municipios de Canarias,</w:t>
      </w:r>
    </w:p>
    <w:p w:rsidR="009C0B13" w:rsidRDefault="00EE088B">
      <w:pPr>
        <w:spacing w:before="240" w:after="240" w:line="276" w:lineRule="auto"/>
        <w:jc w:val="center"/>
      </w:pPr>
      <w:r>
        <w:rPr>
          <w:rFonts w:ascii="Arial" w:eastAsia="Arial" w:hAnsi="Arial" w:cs="Arial"/>
          <w:i/>
          <w:sz w:val="18"/>
          <w:szCs w:val="18"/>
          <w:lang w:eastAsia="es-ES"/>
        </w:rPr>
        <w:t xml:space="preserve"> </w:t>
      </w:r>
      <w:r>
        <w:rPr>
          <w:rFonts w:ascii="Arial" w:eastAsia="Arial" w:hAnsi="Arial" w:cs="Arial"/>
          <w:i/>
          <w:sz w:val="18"/>
          <w:szCs w:val="18"/>
          <w:lang w:eastAsia="es-ES"/>
        </w:rPr>
        <w:br/>
      </w:r>
      <w:r>
        <w:rPr>
          <w:rFonts w:ascii="Arial" w:eastAsia="Arial" w:hAnsi="Arial" w:cs="Arial"/>
          <w:b/>
          <w:i/>
          <w:sz w:val="18"/>
          <w:szCs w:val="18"/>
          <w:lang w:eastAsia="es-ES"/>
        </w:rPr>
        <w:t>DECLARA</w:t>
      </w:r>
    </w:p>
    <w:p w:rsidR="009C0B13" w:rsidRDefault="00EE088B">
      <w:pPr>
        <w:spacing w:before="240" w:after="240" w:line="276" w:lineRule="auto"/>
        <w:jc w:val="both"/>
      </w:pPr>
      <w:r>
        <w:rPr>
          <w:rFonts w:ascii="Arial" w:eastAsia="Arial" w:hAnsi="Arial" w:cs="Arial"/>
          <w:i/>
          <w:sz w:val="18"/>
          <w:szCs w:val="18"/>
          <w:lang w:eastAsia="es-ES"/>
        </w:rPr>
        <w:t xml:space="preserve">Que el Pleno/Junta de Gobierno del Ayuntamiento de …………………….......... ha acordado con fecha………………...solicitar la adhesión al Convenio  de Colaboración entre </w:t>
      </w:r>
      <w:r>
        <w:rPr>
          <w:rFonts w:ascii="Arial" w:eastAsia="Arial" w:hAnsi="Arial" w:cs="Arial"/>
          <w:b/>
          <w:i/>
          <w:sz w:val="18"/>
          <w:szCs w:val="18"/>
          <w:lang w:eastAsia="es-ES"/>
        </w:rPr>
        <w:t xml:space="preserve">la Consejería de Economía, Conocimiento y Empleo del Gobierno de Canarias (CECE), el </w:t>
      </w:r>
      <w:r>
        <w:rPr>
          <w:rFonts w:ascii="Arial" w:eastAsia="Arial" w:hAnsi="Arial" w:cs="Arial"/>
          <w:b/>
          <w:i/>
          <w:sz w:val="18"/>
          <w:szCs w:val="18"/>
          <w:lang w:eastAsia="es-ES"/>
        </w:rPr>
        <w:t xml:space="preserve">Colegio Oficial de </w:t>
      </w:r>
      <w:r>
        <w:rPr>
          <w:rFonts w:ascii="Arial" w:eastAsia="Arial" w:hAnsi="Arial" w:cs="Arial"/>
          <w:b/>
          <w:i/>
          <w:sz w:val="18"/>
          <w:szCs w:val="18"/>
          <w:shd w:val="clear" w:color="auto" w:fill="FFFEC4"/>
          <w:lang w:eastAsia="es-ES"/>
        </w:rPr>
        <w:t>I</w:t>
      </w:r>
      <w:r>
        <w:rPr>
          <w:rFonts w:ascii="Arial" w:eastAsia="Arial" w:hAnsi="Arial" w:cs="Arial"/>
          <w:b/>
          <w:i/>
          <w:sz w:val="18"/>
          <w:szCs w:val="18"/>
          <w:lang w:eastAsia="es-ES"/>
        </w:rPr>
        <w:t>ngenieros de Telecomunicación de Canarias (COITC)</w:t>
      </w:r>
      <w:r>
        <w:rPr>
          <w:rFonts w:ascii="Arial" w:eastAsia="Arial" w:hAnsi="Arial" w:cs="Arial"/>
          <w:i/>
          <w:sz w:val="18"/>
          <w:szCs w:val="18"/>
          <w:lang w:eastAsia="es-ES"/>
        </w:rPr>
        <w:t xml:space="preserve"> </w:t>
      </w:r>
      <w:r>
        <w:rPr>
          <w:rFonts w:ascii="Arial" w:eastAsia="Arial" w:hAnsi="Arial" w:cs="Arial"/>
          <w:b/>
          <w:i/>
          <w:sz w:val="18"/>
          <w:szCs w:val="18"/>
          <w:shd w:val="clear" w:color="auto" w:fill="FFFFFF"/>
          <w:lang w:eastAsia="es-ES"/>
        </w:rPr>
        <w:t>y la Federación Canaria de Municipios (FECAM),</w:t>
      </w:r>
      <w:r>
        <w:rPr>
          <w:rFonts w:ascii="Arial" w:eastAsia="Arial" w:hAnsi="Arial" w:cs="Arial"/>
          <w:i/>
          <w:sz w:val="18"/>
          <w:szCs w:val="18"/>
          <w:shd w:val="clear" w:color="auto" w:fill="FFFFFF"/>
          <w:lang w:eastAsia="es-ES"/>
        </w:rPr>
        <w:t xml:space="preserve"> para asesoramiento en materia de Tecnologías de la Información y Comunicación (TIC) a los ayuntamientos canarios.</w:t>
      </w:r>
    </w:p>
    <w:p w:rsidR="009C0B13" w:rsidRDefault="00EE088B">
      <w:pPr>
        <w:spacing w:before="240" w:after="240" w:line="276" w:lineRule="auto"/>
        <w:jc w:val="center"/>
      </w:pPr>
      <w:r>
        <w:rPr>
          <w:rFonts w:ascii="Arial" w:eastAsia="Arial" w:hAnsi="Arial" w:cs="Arial"/>
          <w:i/>
          <w:sz w:val="18"/>
          <w:szCs w:val="18"/>
          <w:shd w:val="clear" w:color="auto" w:fill="FFFFFF"/>
          <w:lang w:eastAsia="es-ES"/>
        </w:rPr>
        <w:br/>
      </w:r>
      <w:r>
        <w:rPr>
          <w:rFonts w:ascii="Arial" w:eastAsia="Arial" w:hAnsi="Arial" w:cs="Arial"/>
          <w:i/>
          <w:sz w:val="18"/>
          <w:szCs w:val="18"/>
          <w:lang w:eastAsia="es-ES"/>
        </w:rPr>
        <w:t xml:space="preserve"> </w:t>
      </w:r>
      <w:r>
        <w:rPr>
          <w:rFonts w:ascii="Arial" w:eastAsia="Arial" w:hAnsi="Arial" w:cs="Arial"/>
          <w:b/>
          <w:i/>
          <w:sz w:val="18"/>
          <w:szCs w:val="18"/>
          <w:lang w:eastAsia="es-ES"/>
        </w:rPr>
        <w:t>MANIFIESTA</w:t>
      </w:r>
    </w:p>
    <w:p w:rsidR="009C0B13" w:rsidRDefault="00EE088B">
      <w:pPr>
        <w:spacing w:before="240" w:after="240" w:line="276" w:lineRule="auto"/>
        <w:jc w:val="both"/>
      </w:pPr>
      <w:r>
        <w:rPr>
          <w:rFonts w:ascii="Arial" w:eastAsia="Arial" w:hAnsi="Arial" w:cs="Arial"/>
          <w:b/>
          <w:i/>
          <w:sz w:val="18"/>
          <w:szCs w:val="18"/>
          <w:lang w:eastAsia="es-ES"/>
        </w:rPr>
        <w:t>Único.</w:t>
      </w:r>
      <w:r>
        <w:rPr>
          <w:rFonts w:ascii="Arial" w:eastAsia="Arial" w:hAnsi="Arial" w:cs="Arial"/>
          <w:i/>
          <w:sz w:val="18"/>
          <w:szCs w:val="18"/>
          <w:lang w:eastAsia="es-ES"/>
        </w:rPr>
        <w:t xml:space="preserve"> La vo</w:t>
      </w:r>
      <w:r>
        <w:rPr>
          <w:rFonts w:ascii="Arial" w:eastAsia="Arial" w:hAnsi="Arial" w:cs="Arial"/>
          <w:i/>
          <w:sz w:val="18"/>
          <w:szCs w:val="18"/>
          <w:lang w:eastAsia="es-ES"/>
        </w:rPr>
        <w:t>luntad del Ayuntamiento de Candelaria, cuya representación ostenta, de adherirse expresamente a todas y cada una de las cláusulas del Convenio de Cooperación mencionado, asumiendo las obligaciones del mismo y con sujeción a todas las cláusulas.</w:t>
      </w:r>
    </w:p>
    <w:p w:rsidR="009C0B13" w:rsidRDefault="009C0B13">
      <w:pPr>
        <w:spacing w:before="240" w:after="240" w:line="276" w:lineRule="auto"/>
        <w:jc w:val="center"/>
        <w:rPr>
          <w:rFonts w:ascii="Arial" w:eastAsia="Arial" w:hAnsi="Arial" w:cs="Arial"/>
          <w:i/>
          <w:sz w:val="18"/>
          <w:szCs w:val="18"/>
          <w:lang w:eastAsia="es-ES"/>
        </w:rPr>
      </w:pPr>
    </w:p>
    <w:p w:rsidR="009C0B13" w:rsidRDefault="009C0B13">
      <w:pPr>
        <w:spacing w:before="240" w:after="240" w:line="276" w:lineRule="auto"/>
        <w:jc w:val="center"/>
        <w:rPr>
          <w:rFonts w:ascii="Arial" w:eastAsia="Arial" w:hAnsi="Arial" w:cs="Arial"/>
          <w:i/>
          <w:sz w:val="18"/>
          <w:szCs w:val="18"/>
          <w:lang w:eastAsia="es-ES"/>
        </w:rPr>
      </w:pPr>
    </w:p>
    <w:p w:rsidR="009C0B13" w:rsidRDefault="00EE088B">
      <w:pPr>
        <w:spacing w:before="240" w:after="240" w:line="276" w:lineRule="auto"/>
        <w:jc w:val="center"/>
        <w:rPr>
          <w:rFonts w:ascii="Arial" w:eastAsia="Arial" w:hAnsi="Arial" w:cs="Arial"/>
          <w:i/>
          <w:sz w:val="18"/>
          <w:szCs w:val="18"/>
          <w:lang w:eastAsia="es-ES"/>
        </w:rPr>
      </w:pPr>
      <w:r>
        <w:rPr>
          <w:rFonts w:ascii="Arial" w:eastAsia="Arial" w:hAnsi="Arial" w:cs="Arial"/>
          <w:i/>
          <w:sz w:val="18"/>
          <w:szCs w:val="18"/>
          <w:lang w:eastAsia="es-ES"/>
        </w:rPr>
        <w:br/>
      </w:r>
      <w:r>
        <w:rPr>
          <w:rFonts w:ascii="Arial" w:eastAsia="Arial" w:hAnsi="Arial" w:cs="Arial"/>
          <w:i/>
          <w:sz w:val="18"/>
          <w:szCs w:val="18"/>
          <w:lang w:eastAsia="es-ES"/>
        </w:rPr>
        <w:t>En…………..</w:t>
      </w:r>
      <w:r>
        <w:rPr>
          <w:rFonts w:ascii="Arial" w:eastAsia="Arial" w:hAnsi="Arial" w:cs="Arial"/>
          <w:i/>
          <w:sz w:val="18"/>
          <w:szCs w:val="18"/>
          <w:lang w:eastAsia="es-ES"/>
        </w:rPr>
        <w:t>..........., a ………………….. de ...…”</w:t>
      </w:r>
    </w:p>
    <w:p w:rsidR="009C0B13" w:rsidRDefault="009C0B13">
      <w:pPr>
        <w:ind w:right="67"/>
        <w:jc w:val="both"/>
        <w:rPr>
          <w:rFonts w:ascii="Arial" w:eastAsia="Times New Roman" w:hAnsi="Arial" w:cs="Arial"/>
          <w:color w:val="231F20"/>
        </w:rPr>
      </w:pPr>
    </w:p>
    <w:p w:rsidR="009C0B13" w:rsidRDefault="009C0B13">
      <w:pPr>
        <w:ind w:right="67"/>
        <w:jc w:val="both"/>
        <w:rPr>
          <w:rFonts w:ascii="Arial" w:hAnsi="Arial" w:cs="Arial"/>
          <w:bCs/>
          <w:iCs/>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EE088B">
      <w:pPr>
        <w:jc w:val="both"/>
      </w:pPr>
      <w:r>
        <w:rPr>
          <w:rFonts w:ascii="Arial" w:hAnsi="Arial" w:cs="Arial"/>
          <w:b/>
          <w:bCs/>
          <w:iCs/>
          <w:sz w:val="22"/>
          <w:szCs w:val="22"/>
          <w:lang w:eastAsia="ar-SA"/>
        </w:rPr>
        <w:t>SEGUNDO. -</w:t>
      </w:r>
      <w:r>
        <w:rPr>
          <w:rFonts w:ascii="Arial" w:hAnsi="Arial" w:cs="Arial"/>
          <w:bCs/>
          <w:iCs/>
          <w:sz w:val="22"/>
          <w:szCs w:val="22"/>
          <w:lang w:eastAsia="ar-SA"/>
        </w:rPr>
        <w:t xml:space="preserve"> Facultar al Sra. Alcaldesa – Presidenta para la firma de cualquier documento y realizar los trámites para llevar a buen fin el presente acuerdo.</w:t>
      </w:r>
    </w:p>
    <w:p w:rsidR="009C0B13" w:rsidRDefault="009C0B13">
      <w:pPr>
        <w:jc w:val="both"/>
        <w:rPr>
          <w:rFonts w:ascii="Arial" w:hAnsi="Arial" w:cs="Arial"/>
          <w:bCs/>
          <w:iCs/>
          <w:sz w:val="22"/>
          <w:szCs w:val="22"/>
          <w:lang w:eastAsia="ar-SA"/>
        </w:rPr>
      </w:pPr>
    </w:p>
    <w:p w:rsidR="009C0B13" w:rsidRDefault="009C0B13">
      <w:pPr>
        <w:jc w:val="both"/>
        <w:rPr>
          <w:rFonts w:ascii="Arial" w:hAnsi="Arial" w:cs="Arial"/>
          <w:bCs/>
          <w:iCs/>
          <w:sz w:val="22"/>
          <w:szCs w:val="22"/>
          <w:lang w:eastAsia="ar-SA"/>
        </w:rPr>
      </w:pPr>
    </w:p>
    <w:p w:rsidR="009C0B13" w:rsidRDefault="00EE088B">
      <w:pPr>
        <w:jc w:val="both"/>
      </w:pPr>
      <w:r>
        <w:rPr>
          <w:rFonts w:ascii="Arial" w:hAnsi="Arial" w:cs="Arial"/>
          <w:b/>
          <w:bCs/>
          <w:color w:val="000000"/>
          <w:sz w:val="22"/>
          <w:szCs w:val="22"/>
          <w:lang w:eastAsia="ar-SA"/>
        </w:rPr>
        <w:t>TERCERO</w:t>
      </w:r>
      <w:r>
        <w:rPr>
          <w:rFonts w:ascii="Arial" w:hAnsi="Arial" w:cs="Arial"/>
          <w:bCs/>
          <w:color w:val="000000"/>
          <w:sz w:val="22"/>
          <w:szCs w:val="22"/>
          <w:lang w:eastAsia="ar-SA"/>
        </w:rPr>
        <w:t>:</w:t>
      </w:r>
      <w:r>
        <w:rPr>
          <w:rFonts w:ascii="Arial" w:hAnsi="Arial" w:cs="Arial"/>
          <w:color w:val="000000"/>
          <w:sz w:val="22"/>
          <w:szCs w:val="22"/>
          <w:lang w:eastAsia="ar-SA"/>
        </w:rPr>
        <w:t xml:space="preserve"> Notificar </w:t>
      </w:r>
      <w:r>
        <w:rPr>
          <w:rFonts w:ascii="Arial" w:hAnsi="Arial" w:cs="Arial"/>
          <w:bCs/>
          <w:iCs/>
          <w:sz w:val="22"/>
          <w:szCs w:val="22"/>
          <w:lang w:eastAsia="ar-SA"/>
        </w:rPr>
        <w:t xml:space="preserve">el acuerdo que se adopte a la </w:t>
      </w:r>
      <w:r>
        <w:rPr>
          <w:rFonts w:ascii="Arial" w:hAnsi="Arial" w:cs="Arial"/>
          <w:bCs/>
          <w:iCs/>
          <w:sz w:val="22"/>
          <w:szCs w:val="22"/>
          <w:lang w:eastAsia="ar-SA"/>
        </w:rPr>
        <w:t>Consejería de Economía, Conocimiento y Empleo del Gobierno de Canarias (CECE), el Colegio Oficial de Ingenieros de Telecomunicaciones en Canarias (COIT) y la Federación Canaria de Municipios (FECAM).”</w:t>
      </w:r>
    </w:p>
    <w:p w:rsidR="009C0B13" w:rsidRDefault="009C0B13">
      <w:pPr>
        <w:pStyle w:val="Textoindependiente"/>
        <w:jc w:val="both"/>
        <w:rPr>
          <w:rFonts w:cs="Arial"/>
          <w:b/>
          <w:bCs/>
          <w:szCs w:val="22"/>
        </w:rPr>
      </w:pPr>
    </w:p>
    <w:p w:rsidR="009C0B13" w:rsidRDefault="009C0B13">
      <w:pPr>
        <w:jc w:val="both"/>
        <w:rPr>
          <w:rFonts w:cs="Arial"/>
          <w:b/>
          <w:color w:val="000000"/>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w:t>
      </w:r>
      <w:r>
        <w:rPr>
          <w:rFonts w:ascii="Arial" w:hAnsi="Arial" w:cs="Arial"/>
          <w:sz w:val="22"/>
          <w:szCs w:val="22"/>
        </w:rPr>
        <w:t>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ind w:right="67"/>
        <w:jc w:val="both"/>
      </w:pPr>
      <w:r>
        <w:rPr>
          <w:rFonts w:ascii="Arial" w:hAnsi="Arial" w:cs="Arial"/>
          <w:b/>
          <w:bCs/>
          <w:iCs/>
          <w:sz w:val="22"/>
          <w:szCs w:val="22"/>
        </w:rPr>
        <w:t>PRIMERO</w:t>
      </w:r>
      <w:r>
        <w:rPr>
          <w:rFonts w:ascii="Arial" w:hAnsi="Arial" w:cs="Arial"/>
          <w:bCs/>
          <w:iCs/>
          <w:sz w:val="22"/>
          <w:szCs w:val="22"/>
        </w:rPr>
        <w:t xml:space="preserve">: Aprobar la </w:t>
      </w:r>
      <w:r>
        <w:rPr>
          <w:rFonts w:ascii="Arial" w:hAnsi="Arial" w:cs="Arial"/>
          <w:sz w:val="22"/>
          <w:szCs w:val="22"/>
        </w:rPr>
        <w:t>adhesión al Convenio de colaboración entre la Consejería de Economía, Conocimiento y Empleo del Gobierno de Canarias (CECE),</w:t>
      </w:r>
      <w:r>
        <w:rPr>
          <w:rFonts w:ascii="Arial" w:hAnsi="Arial" w:cs="Arial"/>
          <w:sz w:val="22"/>
          <w:szCs w:val="22"/>
        </w:rPr>
        <w:t xml:space="preserve"> el Colegio Oficial de Ingenieros de Telecomunicaciones en Canarias (COIT) y la Federación Canaria de Municipios (FECAM), para asesoramiento en materia de tecnologías de la información y Comunicación (TIC) a los Ayuntamientos Canarios</w:t>
      </w:r>
      <w:r>
        <w:rPr>
          <w:rFonts w:ascii="Arial" w:hAnsi="Arial" w:cs="Arial"/>
          <w:bCs/>
          <w:iCs/>
          <w:sz w:val="22"/>
          <w:szCs w:val="22"/>
        </w:rPr>
        <w:t xml:space="preserve">, del siguiente tenor </w:t>
      </w:r>
      <w:r>
        <w:rPr>
          <w:rFonts w:ascii="Arial" w:hAnsi="Arial" w:cs="Arial"/>
          <w:bCs/>
          <w:iCs/>
          <w:sz w:val="22"/>
          <w:szCs w:val="22"/>
        </w:rPr>
        <w:t>literal:</w:t>
      </w:r>
    </w:p>
    <w:p w:rsidR="009C0B13" w:rsidRDefault="009C0B13">
      <w:pPr>
        <w:ind w:right="67"/>
        <w:jc w:val="both"/>
        <w:rPr>
          <w:rFonts w:ascii="Arial" w:hAnsi="Arial" w:cs="Arial"/>
          <w:bCs/>
          <w:iCs/>
          <w:sz w:val="22"/>
          <w:szCs w:val="22"/>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887" w:right="987"/>
        <w:jc w:val="both"/>
        <w:rPr>
          <w:rFonts w:ascii="Arial" w:eastAsia="Times New Roman" w:hAnsi="Arial" w:cs="Arial"/>
          <w:b/>
          <w:i/>
          <w:color w:val="231F20"/>
          <w:sz w:val="18"/>
          <w:szCs w:val="18"/>
        </w:rPr>
      </w:pPr>
      <w:r>
        <w:rPr>
          <w:rFonts w:ascii="Arial" w:eastAsia="Times New Roman" w:hAnsi="Arial" w:cs="Arial"/>
          <w:b/>
          <w:i/>
          <w:color w:val="231F20"/>
          <w:sz w:val="18"/>
          <w:szCs w:val="18"/>
        </w:rPr>
        <w:t xml:space="preserve">“CONVENIO DE COLABORACIÓN ENTRE LA CONSEJERÍA DE ECONOMÍA, CONOCIMIENTO Y EMPLEO DEL GOBIERNO DE CANARIAS (CECE), EL COLEGIO OFICIAL DE INGENIEROS DE TELECOMUNICACIONES EN CANARIAS (COITC) Y LA FEDERACIÓN CANARIA DE MUNICIPIOS (FECAM), PARA </w:t>
      </w:r>
      <w:r>
        <w:rPr>
          <w:rFonts w:ascii="Arial" w:eastAsia="Times New Roman" w:hAnsi="Arial" w:cs="Arial"/>
          <w:b/>
          <w:i/>
          <w:color w:val="231F20"/>
          <w:sz w:val="18"/>
          <w:szCs w:val="18"/>
        </w:rPr>
        <w:t>ASESORAMIENTO EN MATERIA DE TECNOLOGÍAS DE LA INFORMACIÓN Y COMUNICACIÓN (TIC) A LOS AYUNTAMIENTOS CANARIOS.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1238"/>
        <w:jc w:val="both"/>
        <w:rPr>
          <w:rFonts w:ascii="Arial" w:eastAsia="Times New Roman" w:hAnsi="Arial" w:cs="Arial"/>
          <w:i/>
          <w:color w:val="231F20"/>
          <w:sz w:val="18"/>
          <w:szCs w:val="18"/>
        </w:rPr>
      </w:pPr>
      <w:r>
        <w:rPr>
          <w:rFonts w:ascii="Arial" w:eastAsia="Times New Roman" w:hAnsi="Arial" w:cs="Arial"/>
          <w:i/>
          <w:color w:val="231F20"/>
          <w:sz w:val="18"/>
          <w:szCs w:val="18"/>
        </w:rPr>
        <w:t>Santa Cruz de Tenerife, a 11 de abril de 2023.</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4328"/>
        <w:jc w:val="both"/>
        <w:rPr>
          <w:rFonts w:ascii="Arial" w:eastAsia="Times New Roman" w:hAnsi="Arial" w:cs="Arial"/>
          <w:b/>
          <w:i/>
          <w:color w:val="231F20"/>
          <w:sz w:val="18"/>
          <w:szCs w:val="18"/>
        </w:rPr>
      </w:pPr>
      <w:r>
        <w:rPr>
          <w:rFonts w:ascii="Arial" w:eastAsia="Times New Roman" w:hAnsi="Arial" w:cs="Arial"/>
          <w:b/>
          <w:i/>
          <w:color w:val="231F20"/>
          <w:sz w:val="18"/>
          <w:szCs w:val="18"/>
        </w:rPr>
        <w:t>REUNIDOS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De una parte, Dña. Elena Máñez Rodríguez, Consejera de Economía, Conocimiento y Empleo (en </w:t>
      </w:r>
      <w:r>
        <w:rPr>
          <w:rFonts w:ascii="Arial" w:eastAsia="Times New Roman" w:hAnsi="Arial" w:cs="Arial"/>
          <w:i/>
          <w:color w:val="231F20"/>
          <w:sz w:val="18"/>
          <w:szCs w:val="18"/>
        </w:rPr>
        <w:t xml:space="preserve">adelante CECE), nombrada por Decreto 7/2020, de 21 de enero, del Presidente (BOC n.º 14, de 22.1.2020), actuando conforme a las atribuciones que le confiere el artículo 29.1.k) de la Ley 14/1990, de 26 de julio, de Régimen Jurídico de las Administraciones </w:t>
      </w:r>
      <w:r>
        <w:rPr>
          <w:rFonts w:ascii="Arial" w:eastAsia="Times New Roman" w:hAnsi="Arial" w:cs="Arial"/>
          <w:i/>
          <w:color w:val="231F20"/>
          <w:sz w:val="18"/>
          <w:szCs w:val="18"/>
        </w:rPr>
        <w:t>Públicas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6"/>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De otra parte, D. Carlos A. Couros Frías, en calidad de decano territorial del Colegio de Ingenieros de Telecomunicación en Canarias (en adelante COITC), con domicilio social en la calle El Pilar, n.º 40, de Santa Cruz de Tenerife, </w:t>
      </w:r>
      <w:r>
        <w:rPr>
          <w:rFonts w:ascii="Arial" w:eastAsia="Times New Roman" w:hAnsi="Arial" w:cs="Arial"/>
          <w:i/>
          <w:color w:val="231F20"/>
          <w:sz w:val="18"/>
          <w:szCs w:val="18"/>
        </w:rPr>
        <w:t>código postal 38002 y CIF n.º Q-2866009-J.</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De otra parte, Dña. María Concepción Brito Núñez, en calidad de Presidenta de la Federación Canaria de Municipios (en lo sucesivo FECAM), en virtud del acuerdo de la Asamblea General adoptado el 1 de octubre de 20</w:t>
      </w:r>
      <w:r>
        <w:rPr>
          <w:rFonts w:ascii="Arial" w:eastAsia="Times New Roman" w:hAnsi="Arial" w:cs="Arial"/>
          <w:i/>
          <w:color w:val="231F20"/>
          <w:sz w:val="18"/>
          <w:szCs w:val="18"/>
        </w:rPr>
        <w:t>19 en Santa Cruz de Tenerife, y actuando en nombre y representación de esta última en virtud de las competencias que le atribuye el artículo 31.1.a) en relación con el artículo 8.1.f) de sus Estatutos.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6"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Los comparecientes se reconocen, según intervienen y e</w:t>
      </w:r>
      <w:r>
        <w:rPr>
          <w:rFonts w:ascii="Arial" w:eastAsia="Times New Roman" w:hAnsi="Arial" w:cs="Arial"/>
          <w:i/>
          <w:color w:val="231F20"/>
          <w:sz w:val="18"/>
          <w:szCs w:val="18"/>
        </w:rPr>
        <w:t>n uso de las facultades que tienen atribuidas, capacidad legal suficiente y poder bastante para este acto, a cuyo objeto,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86"/>
        <w:ind w:left="4367"/>
        <w:jc w:val="both"/>
        <w:rPr>
          <w:rFonts w:ascii="Arial" w:eastAsia="Times New Roman" w:hAnsi="Arial" w:cs="Arial"/>
          <w:b/>
          <w:i/>
          <w:color w:val="231F20"/>
          <w:sz w:val="18"/>
          <w:szCs w:val="18"/>
        </w:rPr>
      </w:pPr>
      <w:r>
        <w:rPr>
          <w:rFonts w:ascii="Arial" w:eastAsia="Times New Roman" w:hAnsi="Arial" w:cs="Arial"/>
          <w:b/>
          <w:i/>
          <w:color w:val="231F20"/>
          <w:sz w:val="18"/>
          <w:szCs w:val="18"/>
        </w:rPr>
        <w:t>EXPONEN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4"/>
        <w:ind w:left="891" w:right="981"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I.- Que la Consejería de Economía, Conocimiento y Empleo es el Departamento de la Administración Pública de la Comunidad </w:t>
      </w:r>
      <w:r>
        <w:rPr>
          <w:rFonts w:ascii="Arial" w:eastAsia="Times New Roman" w:hAnsi="Arial" w:cs="Arial"/>
          <w:i/>
          <w:color w:val="231F20"/>
          <w:sz w:val="18"/>
          <w:szCs w:val="18"/>
        </w:rPr>
        <w:t>Autónoma de Canarias que ostenta las competencias en investigación, innovación tecnológica y sociedad de la información, de conformidad con lo establecido en el Decreto 9/2020, de 20 de febrero, por el que se aprueba el Reglamento Orgánico de la Consejería</w:t>
      </w:r>
      <w:r>
        <w:rPr>
          <w:rFonts w:ascii="Arial" w:eastAsia="Times New Roman" w:hAnsi="Arial" w:cs="Arial"/>
          <w:i/>
          <w:color w:val="231F20"/>
          <w:sz w:val="18"/>
          <w:szCs w:val="18"/>
        </w:rPr>
        <w:t xml:space="preserve"> de Economía, Conocimiento y Empleo (BOC n.º 44, de 4.3.2020).</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De acuerdo con el mencionado Reglamento Orgánico, la Agencia Canaria de  Investigación, Innovación y Sociedad de la Información (en adelante ACIISI), con rango  de Dirección General, es el órga</w:t>
      </w:r>
      <w:r>
        <w:rPr>
          <w:rFonts w:ascii="Arial" w:eastAsia="Times New Roman" w:hAnsi="Arial" w:cs="Arial"/>
          <w:i/>
          <w:color w:val="231F20"/>
          <w:sz w:val="18"/>
          <w:szCs w:val="18"/>
        </w:rPr>
        <w:t>no encargado de desempeñar las competencias relativas  a las políticas y programas públicos en materia de investigación, desarrollo tecnológico,  innovación empresarial y despliegue de la sociedad de la información de la Administración  Pública de la Comun</w:t>
      </w:r>
      <w:r>
        <w:rPr>
          <w:rFonts w:ascii="Arial" w:eastAsia="Times New Roman" w:hAnsi="Arial" w:cs="Arial"/>
          <w:i/>
          <w:color w:val="231F20"/>
          <w:sz w:val="18"/>
          <w:szCs w:val="18"/>
        </w:rPr>
        <w:t>idad Autónoma de Canarias, así como de las entidades dependientes  de la misma.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7"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Asimismo, la Agencia de Investigación, Innovación y Sociedad de la Información  (ACIISI), tal y como establece el Reglamento Orgánico de la Consejería de Economía,  Conocimient</w:t>
      </w:r>
      <w:r>
        <w:rPr>
          <w:rFonts w:ascii="Arial" w:eastAsia="Times New Roman" w:hAnsi="Arial" w:cs="Arial"/>
          <w:i/>
          <w:color w:val="231F20"/>
          <w:sz w:val="18"/>
          <w:szCs w:val="18"/>
        </w:rPr>
        <w:t>o y Empleo, es el órgano superior, con rango de Dirección General, encargado  de desempeñar las competencias relativas a las políticas y programas públicos en materia de  investigación, desarrollo tecnológico, innovación empresarial y despliegue de la soci</w:t>
      </w:r>
      <w:r>
        <w:rPr>
          <w:rFonts w:ascii="Arial" w:eastAsia="Times New Roman" w:hAnsi="Arial" w:cs="Arial"/>
          <w:i/>
          <w:color w:val="231F20"/>
          <w:sz w:val="18"/>
          <w:szCs w:val="18"/>
        </w:rPr>
        <w:t>edad  de la información de la Administración Pública de la Comunidad Autónoma de Canarias,  así como de las entidades dependientes de la misma, así como el encargado de velar por  la coordinación administrativa en las materias que tiene asignadas, de acuer</w:t>
      </w:r>
      <w:r>
        <w:rPr>
          <w:rFonts w:ascii="Arial" w:eastAsia="Times New Roman" w:hAnsi="Arial" w:cs="Arial"/>
          <w:i/>
          <w:color w:val="231F20"/>
          <w:sz w:val="18"/>
          <w:szCs w:val="18"/>
        </w:rPr>
        <w:t>do con las  directrices acordadas por la Comisión de Coordinación de Ciencia, Tecnología e Innovación,  de los órganos y entidades de la Administración Pública de la Comunidad Autónoma de  Canarias, y de estos con los órganos y entidades de las restantes a</w:t>
      </w:r>
      <w:r>
        <w:rPr>
          <w:rFonts w:ascii="Arial" w:eastAsia="Times New Roman" w:hAnsi="Arial" w:cs="Arial"/>
          <w:i/>
          <w:color w:val="231F20"/>
          <w:sz w:val="18"/>
          <w:szCs w:val="18"/>
        </w:rPr>
        <w:t>dministraciones públicas,  nacionales e internacionales, a cuyo efecto actuará como interlocutor con dichos órganos  y entidades.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II.- Que el Colegio Oficial de Ingenieros de Telecomunicación es una Corporación de Derecho Público, aprobada por Decreto </w:t>
      </w:r>
      <w:r>
        <w:rPr>
          <w:rFonts w:ascii="Arial" w:eastAsia="Times New Roman" w:hAnsi="Arial" w:cs="Arial"/>
          <w:i/>
          <w:color w:val="231F20"/>
          <w:sz w:val="18"/>
          <w:szCs w:val="18"/>
        </w:rPr>
        <w:t>2358/1967, de 19 de agosto, y que rige su funcionamiento por sus Estatutos Generales aprobados por Real Decreto 261/2002, de 8 de marzo. Según se recoge en sus Estatutos Generales tiene entre sus funciones el  asesoramiento a los organismos oficiales, enti</w:t>
      </w:r>
      <w:r>
        <w:rPr>
          <w:rFonts w:ascii="Arial" w:eastAsia="Times New Roman" w:hAnsi="Arial" w:cs="Arial"/>
          <w:i/>
          <w:color w:val="231F20"/>
          <w:sz w:val="18"/>
          <w:szCs w:val="18"/>
        </w:rPr>
        <w:t>dades y particulares en las materias propias  de su ámbito competencial, así como la emisión de informes y resolución las consultas que  le sean interesadas por los mismos, impartiendo una permanente y especializada formación  y promoviendo las actividades</w:t>
      </w:r>
      <w:r>
        <w:rPr>
          <w:rFonts w:ascii="Arial" w:eastAsia="Times New Roman" w:hAnsi="Arial" w:cs="Arial"/>
          <w:i/>
          <w:color w:val="231F20"/>
          <w:sz w:val="18"/>
          <w:szCs w:val="18"/>
        </w:rPr>
        <w:t xml:space="preserve"> necesarias para el desarrollo profesional de los ingenieros  de telecomunicación, todo ello en beneficio de los usuarios de los proyectos de ingeniería  de telecomunicación y de la sociedad en su conjunto.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Colegio Oficial de Ingenieros de </w:t>
      </w:r>
      <w:r>
        <w:rPr>
          <w:rFonts w:ascii="Arial" w:eastAsia="Times New Roman" w:hAnsi="Arial" w:cs="Arial"/>
          <w:i/>
          <w:color w:val="231F20"/>
          <w:sz w:val="18"/>
          <w:szCs w:val="18"/>
        </w:rPr>
        <w:t>Telecomunicación tiene habilitado un procedimiento para el visado y la verificación de trabajos profesionales, como un procedimiento que garantiza la habilitación profesional del autor del mismo, así como la corrección formal de acuerdo con la normativa vi</w:t>
      </w:r>
      <w:r>
        <w:rPr>
          <w:rFonts w:ascii="Arial" w:eastAsia="Times New Roman" w:hAnsi="Arial" w:cs="Arial"/>
          <w:i/>
          <w:color w:val="231F20"/>
          <w:sz w:val="18"/>
          <w:szCs w:val="18"/>
        </w:rPr>
        <w:t>gente. Los colegiados que visan sus trabajos disponen adicionalmente de un seguro de Responsabilidad Civil que cubre su defensa jurídica y la reclamación que puedan tener, al mismo tiempo también cubre a aquellos técnicos de la Administración que puedan ve</w:t>
      </w:r>
      <w:r>
        <w:rPr>
          <w:rFonts w:ascii="Arial" w:eastAsia="Times New Roman" w:hAnsi="Arial" w:cs="Arial"/>
          <w:i/>
          <w:color w:val="231F20"/>
          <w:sz w:val="18"/>
          <w:szCs w:val="18"/>
        </w:rPr>
        <w:t>rse involucrados en la tramitación de un trabajo profesional sobre el que tengan que realizar una valoración, permiso o licencia.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Este procedimiento supone una garantía jurídica tanto para los propios colegiados como para sus clientes y las administracione</w:t>
      </w:r>
      <w:r>
        <w:rPr>
          <w:rFonts w:ascii="Arial" w:eastAsia="Times New Roman" w:hAnsi="Arial" w:cs="Arial"/>
          <w:i/>
          <w:color w:val="231F20"/>
          <w:sz w:val="18"/>
          <w:szCs w:val="18"/>
        </w:rPr>
        <w:t>s públicas. Para ello la plataforma telemática colegial opera exclusivamente con firma electrónica de la FNMT, DNI-e, entre otros.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3"/>
        <w:jc w:val="both"/>
        <w:rPr>
          <w:rFonts w:ascii="Arial" w:eastAsia="Times New Roman" w:hAnsi="Arial" w:cs="Arial"/>
          <w:i/>
          <w:color w:val="231F20"/>
          <w:sz w:val="18"/>
          <w:szCs w:val="18"/>
        </w:rPr>
      </w:pPr>
      <w:r>
        <w:rPr>
          <w:rFonts w:ascii="Arial" w:eastAsia="Times New Roman" w:hAnsi="Arial" w:cs="Arial"/>
          <w:i/>
          <w:color w:val="231F20"/>
          <w:sz w:val="18"/>
          <w:szCs w:val="18"/>
        </w:rPr>
        <w:t>III.- Que la FECAM es una asociación integrada por todos los municipios de Canarias,  con personalidad jurídica plena, consti</w:t>
      </w:r>
      <w:r>
        <w:rPr>
          <w:rFonts w:ascii="Arial" w:eastAsia="Times New Roman" w:hAnsi="Arial" w:cs="Arial"/>
          <w:i/>
          <w:color w:val="231F20"/>
          <w:sz w:val="18"/>
          <w:szCs w:val="18"/>
        </w:rPr>
        <w:t>tuida al amparo de la Ley Orgánica 1/2002, de  22 de marzo, reguladora del Derecho de Asociación, la Ley 4/2003, de 28 de febrero, de  Asociaciones Canarias, la disposición adicional quinta de la Ley 7/1985, de 2 de abril,  Reguladora de las Bases del Régi</w:t>
      </w:r>
      <w:r>
        <w:rPr>
          <w:rFonts w:ascii="Arial" w:eastAsia="Times New Roman" w:hAnsi="Arial" w:cs="Arial"/>
          <w:i/>
          <w:color w:val="231F20"/>
          <w:sz w:val="18"/>
          <w:szCs w:val="18"/>
        </w:rPr>
        <w:t>men Local, y demás normativa concordante de aplicación,  creada para la protección y promoción de los intereses comunes de todos los municipios  canarios, con respeto y observancia de la autonomía local de todos ellos [artículo 2.o)  de sus estatutos aprob</w:t>
      </w:r>
      <w:r>
        <w:rPr>
          <w:rFonts w:ascii="Arial" w:eastAsia="Times New Roman" w:hAnsi="Arial" w:cs="Arial"/>
          <w:i/>
          <w:color w:val="231F20"/>
          <w:sz w:val="18"/>
          <w:szCs w:val="18"/>
        </w:rPr>
        <w:t>ados por la asamblea general extraordinaria de la FECAM de 3 de  diciembre de 2015].</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La FECAM tiene entre sus fines el apoyar el ejercicio de las acciones precisas para la defensa, protección y promoción de los intereses comunes de los municipios canarios,</w:t>
      </w:r>
      <w:r>
        <w:rPr>
          <w:rFonts w:ascii="Arial" w:eastAsia="Times New Roman" w:hAnsi="Arial" w:cs="Arial"/>
          <w:i/>
          <w:color w:val="231F20"/>
          <w:sz w:val="18"/>
          <w:szCs w:val="18"/>
        </w:rPr>
        <w:t xml:space="preserve"> así como, dentro de sus competencias, toda clase de iniciativas, públicas y privadas, que tengan como finalidad, la mejora de los servicios públicos municipales.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 disposición adicional tercera de la Ley 7/2015, de 1 de abril, de los municipios de </w:t>
      </w:r>
      <w:r>
        <w:rPr>
          <w:rFonts w:ascii="Arial" w:eastAsia="Times New Roman" w:hAnsi="Arial" w:cs="Arial"/>
          <w:i/>
          <w:color w:val="231F20"/>
          <w:sz w:val="18"/>
          <w:szCs w:val="18"/>
        </w:rPr>
        <w:t>Canarias, establece en su apartado 4 que la asociación de municipios de Canarias denominada Federación Canaria de Municipios (FECAM) ostentará la representación institucional de aquellos en sus relaciones con la Administración Pública de la Comunidad Autón</w:t>
      </w:r>
      <w:r>
        <w:rPr>
          <w:rFonts w:ascii="Arial" w:eastAsia="Times New Roman" w:hAnsi="Arial" w:cs="Arial"/>
          <w:i/>
          <w:color w:val="231F20"/>
          <w:sz w:val="18"/>
          <w:szCs w:val="18"/>
        </w:rPr>
        <w:t>oma de Canarias. Así, la citada asociación de municipios, FECAM, en virtud del artículo 2 de sus  Estatutos, tiene personalidad jurídica propia y plena capacidad de obrar, constituyéndose  para la protección y promoción de los intereses comunes de todos lo</w:t>
      </w:r>
      <w:r>
        <w:rPr>
          <w:rFonts w:ascii="Arial" w:eastAsia="Times New Roman" w:hAnsi="Arial" w:cs="Arial"/>
          <w:i/>
          <w:color w:val="231F20"/>
          <w:sz w:val="18"/>
          <w:szCs w:val="18"/>
        </w:rPr>
        <w:t xml:space="preserve">s municipios canarios,  con respeto y observancia de la autonomía local de todos ellos, siendo una de sus finalidades,  entre otras, la mejora de los servicios públicos municipales, la elevación del nivel y calidad  de vida de los canarios, según prevé el </w:t>
      </w:r>
      <w:r>
        <w:rPr>
          <w:rFonts w:ascii="Arial" w:eastAsia="Times New Roman" w:hAnsi="Arial" w:cs="Arial"/>
          <w:i/>
          <w:color w:val="231F20"/>
          <w:sz w:val="18"/>
          <w:szCs w:val="18"/>
        </w:rPr>
        <w:t>artículo 7 de los Estatutos. Para el cumplimiento de sus fines, la FECAM, en base al artículo 8.1.f) de sus Estatutos, podrá colaborar y convenir legalmente y en materia de interés mutuo con las Administraciones públicas que así lo requieran, y siempre y c</w:t>
      </w:r>
      <w:r>
        <w:rPr>
          <w:rFonts w:ascii="Arial" w:eastAsia="Times New Roman" w:hAnsi="Arial" w:cs="Arial"/>
          <w:i/>
          <w:color w:val="231F20"/>
          <w:sz w:val="18"/>
          <w:szCs w:val="18"/>
        </w:rPr>
        <w:t>uando no se invadan o suplanten las competencias estrictamente municipales.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IV.- Considerando que las partes estiman conveniente y positivo para la mejor defensa y promoción de los intereses sociales que representan y defienden, así como en ejercicio de la</w:t>
      </w:r>
      <w:r>
        <w:rPr>
          <w:rFonts w:ascii="Arial" w:eastAsia="Times New Roman" w:hAnsi="Arial" w:cs="Arial"/>
          <w:i/>
          <w:color w:val="231F20"/>
          <w:sz w:val="18"/>
          <w:szCs w:val="18"/>
        </w:rPr>
        <w:t>s funciones encomendadas a las Administraciones Públicas en aras del interés público que representan, establecer para ello fórmulas de cooperación, colaboración y asesoramiento a través del presente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V.- Que, en virtud de lo expuesto y reconociénd</w:t>
      </w:r>
      <w:r>
        <w:rPr>
          <w:rFonts w:ascii="Arial" w:eastAsia="Times New Roman" w:hAnsi="Arial" w:cs="Arial"/>
          <w:i/>
          <w:color w:val="231F20"/>
          <w:sz w:val="18"/>
          <w:szCs w:val="18"/>
        </w:rPr>
        <w:t>ose capacidad suficiente para este acto, es voluntad de ambas partes suscribir el presente Convenio de Colaboración, que se regirá por las siguientes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4195"/>
        <w:jc w:val="both"/>
        <w:rPr>
          <w:rFonts w:ascii="Arial" w:eastAsia="Times New Roman" w:hAnsi="Arial" w:cs="Arial"/>
          <w:b/>
          <w:i/>
          <w:color w:val="231F20"/>
          <w:sz w:val="18"/>
          <w:szCs w:val="18"/>
        </w:rPr>
      </w:pPr>
      <w:r>
        <w:rPr>
          <w:rFonts w:ascii="Arial" w:eastAsia="Times New Roman" w:hAnsi="Arial" w:cs="Arial"/>
          <w:b/>
          <w:i/>
          <w:color w:val="231F20"/>
          <w:sz w:val="18"/>
          <w:szCs w:val="18"/>
        </w:rPr>
        <w:t>CLÁUSULAS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9"/>
        <w:jc w:val="both"/>
        <w:rPr>
          <w:rFonts w:ascii="Arial" w:eastAsia="Times New Roman" w:hAnsi="Arial" w:cs="Arial"/>
          <w:b/>
          <w:i/>
          <w:color w:val="231F20"/>
          <w:sz w:val="18"/>
          <w:szCs w:val="18"/>
        </w:rPr>
      </w:pPr>
      <w:r>
        <w:rPr>
          <w:rFonts w:ascii="Arial" w:eastAsia="Times New Roman" w:hAnsi="Arial" w:cs="Arial"/>
          <w:b/>
          <w:i/>
          <w:color w:val="231F20"/>
          <w:sz w:val="18"/>
          <w:szCs w:val="18"/>
        </w:rPr>
        <w:t>Primera. - Objeto.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objeto del presente Convenio es establecer un conjunto de acciones </w:t>
      </w:r>
      <w:r>
        <w:rPr>
          <w:rFonts w:ascii="Arial" w:eastAsia="Times New Roman" w:hAnsi="Arial" w:cs="Arial"/>
          <w:i/>
          <w:color w:val="231F20"/>
          <w:sz w:val="18"/>
          <w:szCs w:val="18"/>
        </w:rPr>
        <w:t>coordinadas  entre las partes, tanto sobre el intercambio de información como el asesoramiento a los  ayuntamientos canarios en materia de las Tecnologías de la Información y Comunicación (TIC), desarrollo de distintas actuaciones encaminadas a potenciar l</w:t>
      </w:r>
      <w:r>
        <w:rPr>
          <w:rFonts w:ascii="Arial" w:eastAsia="Times New Roman" w:hAnsi="Arial" w:cs="Arial"/>
          <w:i/>
          <w:color w:val="231F20"/>
          <w:sz w:val="18"/>
          <w:szCs w:val="18"/>
        </w:rPr>
        <w:t>a formación de los  empleados públicos municipales, mediante la celebración de seminarios, cursos y  conferencias en esta materia, así como la difusión de información de interés.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jc w:val="both"/>
        <w:rPr>
          <w:rFonts w:ascii="Arial" w:eastAsia="Times New Roman" w:hAnsi="Arial" w:cs="Arial"/>
          <w:b/>
          <w:i/>
          <w:color w:val="231F20"/>
          <w:sz w:val="18"/>
          <w:szCs w:val="18"/>
        </w:rPr>
      </w:pPr>
      <w:r>
        <w:rPr>
          <w:rFonts w:ascii="Arial" w:eastAsia="Times New Roman" w:hAnsi="Arial" w:cs="Arial"/>
          <w:b/>
          <w:i/>
          <w:color w:val="231F20"/>
          <w:sz w:val="18"/>
          <w:szCs w:val="18"/>
        </w:rPr>
        <w:t>Segunda. - Naturaleza jurídica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64"/>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tiene na</w:t>
      </w:r>
      <w:r>
        <w:rPr>
          <w:rFonts w:ascii="Arial" w:eastAsia="Times New Roman" w:hAnsi="Arial" w:cs="Arial"/>
          <w:i/>
          <w:color w:val="231F20"/>
          <w:sz w:val="18"/>
          <w:szCs w:val="18"/>
        </w:rPr>
        <w:t>turaleza administrativa y se regirá por sus propias  cláusulas, por la Ley 40/2015, de 1 de octubre, de Régimen Jurídico del Sector Público, por  la Ley 2/1974, de 13 de febrero, sobre Colegios Profesionales, por el Decreto territorial  11/2019, de 11 de f</w:t>
      </w:r>
      <w:r>
        <w:rPr>
          <w:rFonts w:ascii="Arial" w:eastAsia="Times New Roman" w:hAnsi="Arial" w:cs="Arial"/>
          <w:i/>
          <w:color w:val="231F20"/>
          <w:sz w:val="18"/>
          <w:szCs w:val="18"/>
        </w:rPr>
        <w:t>ebrero, por el que se regula la actividad convencional y se crean y  regulan el Registro General Electrónico de Convenios del Sector Público de la Comunidad  Autónoma y el Registro Electrónico de Órganos de Cooperación de la Administración  Pública de la C</w:t>
      </w:r>
      <w:r>
        <w:rPr>
          <w:rFonts w:ascii="Arial" w:eastAsia="Times New Roman" w:hAnsi="Arial" w:cs="Arial"/>
          <w:i/>
          <w:color w:val="231F20"/>
          <w:sz w:val="18"/>
          <w:szCs w:val="18"/>
        </w:rPr>
        <w:t>omunidad Autónoma de Canarias, y por los principios previstos en la  legislación estatal en materia de contratos del sector público a los efectos de resolver las dudas y lagunas que pudieran surgir en relación con la interpretación y aplicación del  Conven</w:t>
      </w:r>
      <w:r>
        <w:rPr>
          <w:rFonts w:ascii="Arial" w:eastAsia="Times New Roman" w:hAnsi="Arial" w:cs="Arial"/>
          <w:i/>
          <w:color w:val="231F20"/>
          <w:sz w:val="18"/>
          <w:szCs w:val="18"/>
        </w:rPr>
        <w:t>io, debiendo las partes sujetarse al exclusivo cumplimiento de lo dispuesto en la  citada normativa y adoptar las medidas conjuntas necesarias para la correcta prestación de  las disposiciones y objetivo definido en su clausulado.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7" w:right="982" w:firstLine="33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El presente Convenio </w:t>
      </w:r>
      <w:r>
        <w:rPr>
          <w:rFonts w:ascii="Arial" w:eastAsia="Times New Roman" w:hAnsi="Arial" w:cs="Arial"/>
          <w:i/>
          <w:color w:val="231F20"/>
          <w:sz w:val="18"/>
          <w:szCs w:val="18"/>
        </w:rPr>
        <w:t>está excluido del ámbito de aplicación de la Ley 9/2017, de 8 de noviembre, de Contratos del Sector Público, conforme a lo dispuesto en su artículo 6.</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8"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3. El conocimiento de las cuestiones litigiosas que puedan surgir en la interpretación y cumplimiento del</w:t>
      </w:r>
      <w:r>
        <w:rPr>
          <w:rFonts w:ascii="Arial" w:eastAsia="Times New Roman" w:hAnsi="Arial" w:cs="Arial"/>
          <w:i/>
          <w:color w:val="231F20"/>
          <w:sz w:val="18"/>
          <w:szCs w:val="18"/>
        </w:rPr>
        <w:t xml:space="preserve"> presente Convenio competerá a la Sala de lo Contencioso-administrativo del Tribunal Superior de Justicia de Canarias de Las Palmas de Gran Canaria, en aplicación de lo establecido en el artículo 10.1.g) de la Ley 29/1998, de 13 de julio, reguladora de la </w:t>
      </w:r>
      <w:r>
        <w:rPr>
          <w:rFonts w:ascii="Arial" w:eastAsia="Times New Roman" w:hAnsi="Arial" w:cs="Arial"/>
          <w:i/>
          <w:color w:val="231F20"/>
          <w:sz w:val="18"/>
          <w:szCs w:val="18"/>
        </w:rPr>
        <w:t>Jurisdicción Contenciosa-administrativa.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Tercera. - Obligaciones de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Lo dispuesto en este Convenio tendrá carácter obligacional para las partes que intervienen en él.</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49"/>
        <w:jc w:val="both"/>
        <w:rPr>
          <w:rFonts w:ascii="Arial" w:eastAsia="Times New Roman" w:hAnsi="Arial" w:cs="Arial"/>
          <w:i/>
          <w:color w:val="231F20"/>
          <w:sz w:val="18"/>
          <w:szCs w:val="18"/>
        </w:rPr>
      </w:pPr>
      <w:r>
        <w:rPr>
          <w:rFonts w:ascii="Arial" w:eastAsia="Times New Roman" w:hAnsi="Arial" w:cs="Arial"/>
          <w:i/>
          <w:color w:val="231F20"/>
          <w:sz w:val="18"/>
          <w:szCs w:val="18"/>
        </w:rPr>
        <w:t>1. La FECAM se obliga en virtud de este Convenio 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720" w:right="1052" w:firstLine="72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Dar difusión del mismo </w:t>
      </w:r>
      <w:r>
        <w:rPr>
          <w:rFonts w:ascii="Arial" w:eastAsia="Times New Roman" w:hAnsi="Arial" w:cs="Arial"/>
          <w:i/>
          <w:color w:val="231F20"/>
          <w:sz w:val="18"/>
          <w:szCs w:val="18"/>
        </w:rPr>
        <w:t>a los 88 municipios de la Comunidad Autónoma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B. Recibir de los ayuntamientos el instrumento de adhesión que se acompaña en el Anexo I e informar al resto de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C. Las siguientes acciones: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Colaboración en mesas de trabajo para </w:t>
      </w:r>
      <w:r>
        <w:rPr>
          <w:rFonts w:ascii="Arial" w:eastAsia="Times New Roman" w:hAnsi="Arial" w:cs="Arial"/>
          <w:i/>
          <w:color w:val="231F20"/>
          <w:sz w:val="18"/>
          <w:szCs w:val="18"/>
        </w:rPr>
        <w:t>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b) Apoyo y difusión de información para la redacción de las Guías de digitalización por parte de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c) Colaboración en la difusión de informes técnicos jurídicos sobre despliegue</w:t>
      </w:r>
      <w:r>
        <w:rPr>
          <w:rFonts w:ascii="Arial" w:eastAsia="Times New Roman" w:hAnsi="Arial" w:cs="Arial"/>
          <w:i/>
          <w:color w:val="231F20"/>
          <w:sz w:val="18"/>
          <w:szCs w:val="18"/>
        </w:rPr>
        <w:t>s que puedan ser de utilidad para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d) Repositorio web: FAQ.</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e) Puesta a disposición de los ayuntamientos de una dirección de correo electrónico para el traslado de consultas.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8" w:right="1811" w:firstLine="3"/>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f) Colaboración en la realización de jornadas/ seminarios en </w:t>
      </w:r>
      <w:r>
        <w:rPr>
          <w:rFonts w:ascii="Arial" w:eastAsia="Times New Roman" w:hAnsi="Arial" w:cs="Arial"/>
          <w:i/>
          <w:color w:val="231F20"/>
          <w:sz w:val="18"/>
          <w:szCs w:val="18"/>
        </w:rPr>
        <w:t xml:space="preserve">materia de TICS.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8" w:right="1811" w:firstLine="3"/>
        <w:jc w:val="both"/>
        <w:rPr>
          <w:rFonts w:ascii="Arial" w:eastAsia="Times New Roman" w:hAnsi="Arial" w:cs="Arial"/>
          <w:i/>
          <w:color w:val="231F20"/>
          <w:sz w:val="18"/>
          <w:szCs w:val="18"/>
        </w:rPr>
      </w:pPr>
      <w:r>
        <w:rPr>
          <w:rFonts w:ascii="Arial" w:eastAsia="Times New Roman" w:hAnsi="Arial" w:cs="Arial"/>
          <w:i/>
          <w:color w:val="231F20"/>
          <w:sz w:val="18"/>
          <w:szCs w:val="18"/>
        </w:rPr>
        <w:t>2. El COITC se obliga en virtud de este Convenio a:</w:t>
      </w:r>
    </w:p>
    <w:p w:rsidR="009C0B13" w:rsidRDefault="009C0B13">
      <w:pPr>
        <w:pBdr>
          <w:top w:val="single" w:sz="2" w:space="31" w:color="FFFFFF" w:shadow="1"/>
          <w:left w:val="single" w:sz="2" w:space="31" w:color="FFFFFF" w:shadow="1"/>
          <w:bottom w:val="single" w:sz="2" w:space="31" w:color="FFFFFF" w:shadow="1"/>
          <w:right w:val="single" w:sz="2" w:space="31" w:color="FFFFFF" w:shadow="1"/>
        </w:pBdr>
        <w:spacing w:before="45"/>
        <w:ind w:left="1226"/>
        <w:jc w:val="both"/>
        <w:rPr>
          <w:rFonts w:ascii="Arial" w:eastAsia="Times New Roman" w:hAnsi="Arial" w:cs="Arial"/>
          <w:i/>
          <w:color w:val="231F20"/>
          <w:sz w:val="18"/>
          <w:szCs w:val="18"/>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45"/>
        <w:ind w:left="1226"/>
        <w:jc w:val="both"/>
        <w:rPr>
          <w:rFonts w:ascii="Arial" w:eastAsia="Times New Roman" w:hAnsi="Arial" w:cs="Arial"/>
          <w:i/>
          <w:color w:val="231F20"/>
          <w:sz w:val="18"/>
          <w:szCs w:val="18"/>
        </w:rPr>
      </w:pPr>
      <w:r>
        <w:rPr>
          <w:rFonts w:ascii="Arial" w:eastAsia="Times New Roman" w:hAnsi="Arial" w:cs="Arial"/>
          <w:i/>
          <w:color w:val="231F20"/>
          <w:sz w:val="18"/>
          <w:szCs w:val="18"/>
        </w:rPr>
        <w:t>A. Difusión.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a) Difusión de informes técnico-jurídicos sobre despliegues que puedan ser de utilidad para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Participación en jornadas/seminarios en materia de Tics.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Expansión.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a)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C. Orientación/asesoramiento.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Planificación-Selección y Priorización de proyectos tecnológicos.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b) Normativa-Nueva Ley de </w:t>
      </w:r>
      <w:r>
        <w:rPr>
          <w:rFonts w:ascii="Arial" w:eastAsia="Times New Roman" w:hAnsi="Arial" w:cs="Arial"/>
          <w:i/>
          <w:color w:val="231F20"/>
          <w:sz w:val="18"/>
          <w:szCs w:val="18"/>
        </w:rPr>
        <w:t>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Normativa-Redacción de las Ordenanzas municipales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2" w:right="982" w:firstLine="339"/>
        <w:jc w:val="both"/>
        <w:rPr>
          <w:rFonts w:ascii="Arial" w:eastAsia="Times New Roman" w:hAnsi="Arial" w:cs="Arial"/>
          <w:i/>
          <w:color w:val="231F20"/>
          <w:sz w:val="18"/>
          <w:szCs w:val="18"/>
        </w:rPr>
      </w:pPr>
      <w:r>
        <w:rPr>
          <w:rFonts w:ascii="Arial" w:eastAsia="Times New Roman" w:hAnsi="Arial" w:cs="Arial"/>
          <w:i/>
          <w:color w:val="231F20"/>
          <w:sz w:val="18"/>
          <w:szCs w:val="18"/>
        </w:rPr>
        <w:t>d) Transformación-Apoyo a la redacción de las Guías de Digitalización por parte de los ayuntamientos.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 Financiación-Proyectos Net Generación-Apoyo </w:t>
      </w:r>
      <w:r>
        <w:rPr>
          <w:rFonts w:ascii="Arial" w:eastAsia="Times New Roman" w:hAnsi="Arial" w:cs="Arial"/>
          <w:i/>
          <w:color w:val="231F20"/>
          <w:sz w:val="18"/>
          <w:szCs w:val="18"/>
        </w:rPr>
        <w:t>técnico/tecnológico a la solicitud de financiación.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f) Contratación-Soporte a la redacción de pliegos de prescripciones técnicas en materia de telecomunicaciones.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g) Jurídico-Cobertura COITC en un seguro de responsabilidad civil para técnicos de las Admini</w:t>
      </w:r>
      <w:r>
        <w:rPr>
          <w:rFonts w:ascii="Arial" w:eastAsia="Times New Roman" w:hAnsi="Arial" w:cs="Arial"/>
          <w:i/>
          <w:color w:val="231F20"/>
          <w:sz w:val="18"/>
          <w:szCs w:val="18"/>
        </w:rPr>
        <w:t>straciones Públicas en aquellos trabajos visados por el COIT.</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2" w:right="982" w:firstLine="333"/>
        <w:jc w:val="both"/>
        <w:rPr>
          <w:rFonts w:ascii="Arial" w:eastAsia="Times New Roman" w:hAnsi="Arial" w:cs="Arial"/>
          <w:i/>
          <w:color w:val="231F20"/>
          <w:sz w:val="18"/>
          <w:szCs w:val="18"/>
        </w:rPr>
      </w:pPr>
      <w:r>
        <w:rPr>
          <w:rFonts w:ascii="Arial" w:eastAsia="Times New Roman" w:hAnsi="Arial" w:cs="Arial"/>
          <w:i/>
          <w:color w:val="231F20"/>
          <w:sz w:val="18"/>
          <w:szCs w:val="18"/>
        </w:rPr>
        <w:t>h) Jurídico-Respaldo en demandas judiciales por el COITC (en proyectos visados por el COIT)</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7"/>
        <w:jc w:val="both"/>
        <w:rPr>
          <w:rFonts w:ascii="Arial" w:eastAsia="Times New Roman" w:hAnsi="Arial" w:cs="Arial"/>
          <w:i/>
          <w:color w:val="231F20"/>
          <w:sz w:val="18"/>
          <w:szCs w:val="18"/>
        </w:rPr>
      </w:pPr>
      <w:r>
        <w:rPr>
          <w:rFonts w:ascii="Arial" w:eastAsia="Times New Roman" w:hAnsi="Arial" w:cs="Arial"/>
          <w:i/>
          <w:color w:val="231F20"/>
          <w:sz w:val="18"/>
          <w:szCs w:val="18"/>
        </w:rPr>
        <w:t>D. Proyectos.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6"/>
        <w:jc w:val="both"/>
        <w:rPr>
          <w:rFonts w:ascii="Arial" w:eastAsia="Times New Roman" w:hAnsi="Arial" w:cs="Arial"/>
          <w:i/>
          <w:color w:val="231F20"/>
          <w:sz w:val="18"/>
          <w:szCs w:val="18"/>
        </w:rPr>
      </w:pPr>
      <w:r>
        <w:rPr>
          <w:rFonts w:ascii="Arial" w:eastAsia="Times New Roman" w:hAnsi="Arial" w:cs="Arial"/>
          <w:i/>
          <w:color w:val="231F20"/>
          <w:sz w:val="18"/>
          <w:szCs w:val="18"/>
        </w:rPr>
        <w:t>Apoyo y asesoramiento en: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Redes 5G (información y líneas estratégicas de despliegue).</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Proyectos de ciudades y territorios inteligentes.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Proyectos de ciudades sostenibles.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d) Proyectos de Destinos Turísticos Inteligentes DTI.</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e) Proyectos de Transformación Digital.</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f) Proyectos que incluyan Tecnologías Habilitadoras Digitales THD: </w:t>
      </w:r>
      <w:r>
        <w:rPr>
          <w:rFonts w:ascii="Arial" w:eastAsia="Times New Roman" w:hAnsi="Arial" w:cs="Arial"/>
          <w:i/>
          <w:color w:val="231F20"/>
          <w:sz w:val="18"/>
          <w:szCs w:val="18"/>
        </w:rPr>
        <w:t>robótica, blockchain, big data, inteligencia artificial, IoT, etc.</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9"/>
        <w:jc w:val="both"/>
        <w:rPr>
          <w:rFonts w:ascii="Arial" w:eastAsia="Times New Roman" w:hAnsi="Arial" w:cs="Arial"/>
          <w:i/>
          <w:color w:val="231F20"/>
          <w:sz w:val="18"/>
          <w:szCs w:val="18"/>
        </w:rPr>
      </w:pPr>
      <w:r>
        <w:rPr>
          <w:rFonts w:ascii="Arial" w:eastAsia="Times New Roman" w:hAnsi="Arial" w:cs="Arial"/>
          <w:i/>
          <w:color w:val="231F20"/>
          <w:sz w:val="18"/>
          <w:szCs w:val="18"/>
        </w:rPr>
        <w:t>3. La Consejería de Economía, Conocimiento y Empleo se obliga a ejecutar las siguientes actuaciones, siempre y cuando las disponibilidades de recursos humanos se lo permitan: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a) </w:t>
      </w:r>
      <w:r>
        <w:rPr>
          <w:rFonts w:ascii="Arial" w:eastAsia="Times New Roman" w:hAnsi="Arial" w:cs="Arial"/>
          <w:i/>
          <w:color w:val="231F20"/>
          <w:sz w:val="18"/>
          <w:szCs w:val="18"/>
        </w:rPr>
        <w:t>Colaboración en jornadas/ seminarios sobre proyectos (ACIISI), normativa y regulación en materia de telecomunicaciones, Tics, etc.</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b) Informar de las actuales y futuras líneas de ayuda para los ayuntamientos canarios.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46"/>
        <w:jc w:val="both"/>
        <w:rPr>
          <w:rFonts w:ascii="Arial" w:eastAsia="Times New Roman" w:hAnsi="Arial" w:cs="Arial"/>
          <w:i/>
          <w:color w:val="231F20"/>
          <w:sz w:val="18"/>
          <w:szCs w:val="18"/>
        </w:rPr>
      </w:pPr>
      <w:r>
        <w:rPr>
          <w:rFonts w:ascii="Arial" w:eastAsia="Times New Roman" w:hAnsi="Arial" w:cs="Arial"/>
          <w:i/>
          <w:color w:val="231F20"/>
          <w:sz w:val="18"/>
          <w:szCs w:val="18"/>
        </w:rPr>
        <w:t>c) Colaborar y analizar las propuestas</w:t>
      </w:r>
      <w:r>
        <w:rPr>
          <w:rFonts w:ascii="Arial" w:eastAsia="Times New Roman" w:hAnsi="Arial" w:cs="Arial"/>
          <w:i/>
          <w:color w:val="231F20"/>
          <w:sz w:val="18"/>
          <w:szCs w:val="18"/>
        </w:rPr>
        <w:t xml:space="preserve"> que desde la FECAM y/o COITC se trasladen en relación a las zonas sin cobertura de banda ancha.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39"/>
        <w:jc w:val="both"/>
        <w:rPr>
          <w:rFonts w:ascii="Arial" w:eastAsia="Times New Roman" w:hAnsi="Arial" w:cs="Arial"/>
          <w:i/>
          <w:color w:val="231F20"/>
          <w:sz w:val="18"/>
          <w:szCs w:val="18"/>
        </w:rPr>
      </w:pPr>
      <w:r>
        <w:rPr>
          <w:rFonts w:ascii="Arial" w:eastAsia="Times New Roman" w:hAnsi="Arial" w:cs="Arial"/>
          <w:i/>
          <w:color w:val="231F20"/>
          <w:sz w:val="18"/>
          <w:szCs w:val="18"/>
        </w:rPr>
        <w:t>d) Colaboración en mesas de trabajo para facilitar los despliegues de banda ancha (fibra óptica y 5G).</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 Asesorar en materia de subvenciones en materia de </w:t>
      </w:r>
      <w:r>
        <w:rPr>
          <w:rFonts w:ascii="Arial" w:eastAsia="Times New Roman" w:hAnsi="Arial" w:cs="Arial"/>
          <w:i/>
          <w:color w:val="231F20"/>
          <w:sz w:val="18"/>
          <w:szCs w:val="18"/>
        </w:rPr>
        <w:t>telecomunicaciones y sociedad de la información.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3"/>
        <w:jc w:val="both"/>
        <w:rPr>
          <w:rFonts w:ascii="Arial" w:eastAsia="Times New Roman" w:hAnsi="Arial" w:cs="Arial"/>
          <w:b/>
          <w:i/>
          <w:color w:val="231F20"/>
          <w:sz w:val="18"/>
          <w:szCs w:val="18"/>
        </w:rPr>
      </w:pPr>
      <w:r>
        <w:rPr>
          <w:rFonts w:ascii="Arial" w:eastAsia="Times New Roman" w:hAnsi="Arial" w:cs="Arial"/>
          <w:b/>
          <w:i/>
          <w:color w:val="231F20"/>
          <w:sz w:val="18"/>
          <w:szCs w:val="18"/>
        </w:rPr>
        <w:t>Cuarta. - Deber de colaboración.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Las partes se comprometen a colaborar en todo momento bajo los principios de buena fe, confianza legítima y lealtad institucional en el cumplimiento de los objetivos fijados,</w:t>
      </w:r>
      <w:r>
        <w:rPr>
          <w:rFonts w:ascii="Arial" w:eastAsia="Times New Roman" w:hAnsi="Arial" w:cs="Arial"/>
          <w:i/>
          <w:color w:val="231F20"/>
          <w:sz w:val="18"/>
          <w:szCs w:val="18"/>
        </w:rPr>
        <w:t xml:space="preserve"> para lograr el correcto desenvolvimiento de las actuaciones previstas en el presente Convenio y sus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35"/>
        <w:jc w:val="both"/>
        <w:rPr>
          <w:rFonts w:ascii="Arial" w:eastAsia="Times New Roman" w:hAnsi="Arial" w:cs="Arial"/>
          <w:i/>
          <w:color w:val="231F20"/>
          <w:sz w:val="18"/>
          <w:szCs w:val="18"/>
        </w:rPr>
      </w:pPr>
      <w:r>
        <w:rPr>
          <w:rFonts w:ascii="Arial" w:eastAsia="Times New Roman" w:hAnsi="Arial" w:cs="Arial"/>
          <w:i/>
          <w:color w:val="231F20"/>
          <w:sz w:val="18"/>
          <w:szCs w:val="18"/>
        </w:rPr>
        <w:t>Asimismo, las partes se comprometen a fomentar la coordinación en las diferentes iniciativas que se realicen, en concordancia con lo establecido e</w:t>
      </w:r>
      <w:r>
        <w:rPr>
          <w:rFonts w:ascii="Arial" w:eastAsia="Times New Roman" w:hAnsi="Arial" w:cs="Arial"/>
          <w:i/>
          <w:color w:val="231F20"/>
          <w:sz w:val="18"/>
          <w:szCs w:val="18"/>
        </w:rPr>
        <w:t>n el presente Convenio y sus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Quinta. - Régimen de financiación.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Este Convenio no contempla la existencia de gastos que requieran establecer un sistema de financiación. Por ello, las partes asumirán con sus propios medios las acciones a emprender </w:t>
      </w:r>
      <w:r>
        <w:rPr>
          <w:rFonts w:ascii="Arial" w:eastAsia="Times New Roman" w:hAnsi="Arial" w:cs="Arial"/>
          <w:i/>
          <w:color w:val="231F20"/>
          <w:sz w:val="18"/>
          <w:szCs w:val="18"/>
        </w:rPr>
        <w:t>en su cumplimiento. Cualquier necesidad de financiación conjunta será objeto de acuerdo y formalización en una adenda al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5"/>
        <w:jc w:val="both"/>
        <w:rPr>
          <w:rFonts w:ascii="Arial" w:eastAsia="Times New Roman" w:hAnsi="Arial" w:cs="Arial"/>
          <w:b/>
          <w:i/>
          <w:color w:val="231F20"/>
          <w:sz w:val="18"/>
          <w:szCs w:val="18"/>
        </w:rPr>
      </w:pPr>
      <w:r>
        <w:rPr>
          <w:rFonts w:ascii="Arial" w:eastAsia="Times New Roman" w:hAnsi="Arial" w:cs="Arial"/>
          <w:b/>
          <w:i/>
          <w:color w:val="231F20"/>
          <w:sz w:val="18"/>
          <w:szCs w:val="18"/>
        </w:rPr>
        <w:t>Sexta. - Comisión Mixta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67" w:right="982" w:firstLine="382"/>
        <w:jc w:val="both"/>
        <w:rPr>
          <w:rFonts w:ascii="Arial" w:eastAsia="Times New Roman" w:hAnsi="Arial" w:cs="Arial"/>
          <w:i/>
          <w:color w:val="231F20"/>
          <w:sz w:val="18"/>
          <w:szCs w:val="18"/>
        </w:rPr>
      </w:pPr>
      <w:r>
        <w:rPr>
          <w:rFonts w:ascii="Arial" w:eastAsia="Times New Roman" w:hAnsi="Arial" w:cs="Arial"/>
          <w:i/>
          <w:color w:val="231F20"/>
          <w:sz w:val="18"/>
          <w:szCs w:val="18"/>
        </w:rPr>
        <w:t>1. Para la puesta en marcha, control y seguimiento de las actividades previstas en el</w:t>
      </w:r>
      <w:r>
        <w:rPr>
          <w:rFonts w:ascii="Arial" w:eastAsia="Times New Roman" w:hAnsi="Arial" w:cs="Arial"/>
          <w:i/>
          <w:color w:val="231F20"/>
          <w:sz w:val="18"/>
          <w:szCs w:val="18"/>
        </w:rPr>
        <w:t xml:space="preserve"> presente Convenio, se crea una Comisión de Seguimiento, integrada por dos representantes por cada una de las partes intervinientes, que podrán estar asistidos por personal técnico o jurídico.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3" w:right="982" w:firstLine="345"/>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La Comisión de Seguimiento se constituirá en el plazo de 30 </w:t>
      </w:r>
      <w:r>
        <w:rPr>
          <w:rFonts w:ascii="Arial" w:eastAsia="Times New Roman" w:hAnsi="Arial" w:cs="Arial"/>
          <w:i/>
          <w:color w:val="231F20"/>
          <w:sz w:val="18"/>
          <w:szCs w:val="18"/>
        </w:rPr>
        <w:t>días hábiles a partir de la firma del presente Convenio, debiendo comunicar cada parte, sus representantes en el plazo de dos semanas desde la firma.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3"/>
        <w:jc w:val="both"/>
        <w:rPr>
          <w:rFonts w:ascii="Arial" w:eastAsia="Times New Roman" w:hAnsi="Arial" w:cs="Arial"/>
          <w:i/>
          <w:color w:val="231F20"/>
          <w:sz w:val="18"/>
          <w:szCs w:val="18"/>
        </w:rPr>
      </w:pPr>
      <w:r>
        <w:rPr>
          <w:rFonts w:ascii="Arial" w:eastAsia="Times New Roman" w:hAnsi="Arial" w:cs="Arial"/>
          <w:i/>
          <w:color w:val="231F20"/>
          <w:sz w:val="18"/>
          <w:szCs w:val="18"/>
        </w:rPr>
        <w:t>3. Serán funciones de la Comisión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La evaluación y seguimiento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85"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b) Elevar a</w:t>
      </w:r>
      <w:r>
        <w:rPr>
          <w:rFonts w:ascii="Arial" w:eastAsia="Times New Roman" w:hAnsi="Arial" w:cs="Arial"/>
          <w:i/>
          <w:color w:val="231F20"/>
          <w:sz w:val="18"/>
          <w:szCs w:val="18"/>
        </w:rPr>
        <w:t xml:space="preserve"> los órganos competentes de las partes las propuestas de prórroga, modificación o resolución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c) Resolver todas aquellas cuestiones suscitadas entre las partes por la interpretación y cumplimiento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34"/>
        <w:ind w:left="890"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 Resolver las controversias </w:t>
      </w:r>
      <w:r>
        <w:rPr>
          <w:rFonts w:ascii="Arial" w:eastAsia="Times New Roman" w:hAnsi="Arial" w:cs="Arial"/>
          <w:i/>
          <w:color w:val="231F20"/>
          <w:sz w:val="18"/>
          <w:szCs w:val="18"/>
        </w:rPr>
        <w:t>que pudieran plantearse con carácter previo al recurso a la vía contencioso-administrativa.</w:t>
      </w:r>
    </w:p>
    <w:p w:rsidR="009C0B13" w:rsidRDefault="009C0B13">
      <w:pPr>
        <w:pBdr>
          <w:top w:val="single" w:sz="2" w:space="31" w:color="FFFFFF" w:shadow="1"/>
          <w:left w:val="single" w:sz="2" w:space="31" w:color="FFFFFF" w:shadow="1"/>
          <w:bottom w:val="single" w:sz="2" w:space="31" w:color="FFFFFF" w:shadow="1"/>
          <w:right w:val="single" w:sz="2" w:space="31" w:color="FFFFFF" w:shadow="1"/>
        </w:pBdr>
        <w:ind w:right="201"/>
        <w:jc w:val="both"/>
        <w:rPr>
          <w:rFonts w:ascii="Arial" w:eastAsia="Times New Roman" w:hAnsi="Arial" w:cs="Arial"/>
          <w:i/>
          <w:color w:val="231F20"/>
          <w:sz w:val="18"/>
          <w:szCs w:val="18"/>
        </w:rPr>
      </w:pPr>
    </w:p>
    <w:p w:rsidR="009C0B13" w:rsidRDefault="009C0B13">
      <w:pPr>
        <w:pBdr>
          <w:top w:val="single" w:sz="2" w:space="31" w:color="FFFFFF" w:shadow="1"/>
          <w:left w:val="single" w:sz="2" w:space="31" w:color="FFFFFF" w:shadow="1"/>
          <w:bottom w:val="single" w:sz="2" w:space="31" w:color="FFFFFF" w:shadow="1"/>
          <w:right w:val="single" w:sz="2" w:space="31" w:color="FFFFFF" w:shadow="1"/>
        </w:pBdr>
        <w:ind w:right="201"/>
        <w:jc w:val="both"/>
        <w:rPr>
          <w:rFonts w:ascii="Arial" w:eastAsia="Times New Roman" w:hAnsi="Arial" w:cs="Arial"/>
          <w:i/>
          <w:color w:val="231F20"/>
          <w:sz w:val="18"/>
          <w:szCs w:val="18"/>
        </w:rPr>
      </w:pPr>
    </w:p>
    <w:p w:rsidR="009C0B13" w:rsidRDefault="00EE088B">
      <w:pPr>
        <w:pBdr>
          <w:top w:val="single" w:sz="2" w:space="31" w:color="FFFFFF" w:shadow="1"/>
          <w:left w:val="single" w:sz="2" w:space="31" w:color="FFFFFF" w:shadow="1"/>
          <w:bottom w:val="single" w:sz="2" w:space="31" w:color="FFFFFF" w:shadow="1"/>
          <w:right w:val="single" w:sz="2" w:space="31" w:color="FFFFFF" w:shadow="1"/>
        </w:pBdr>
        <w:ind w:left="510" w:right="201" w:firstLine="720"/>
        <w:jc w:val="both"/>
        <w:rPr>
          <w:rFonts w:ascii="Arial" w:eastAsia="Times New Roman" w:hAnsi="Arial" w:cs="Arial"/>
          <w:i/>
          <w:color w:val="231F20"/>
          <w:sz w:val="18"/>
          <w:szCs w:val="18"/>
        </w:rPr>
      </w:pPr>
      <w:r>
        <w:rPr>
          <w:rFonts w:ascii="Arial" w:eastAsia="Times New Roman" w:hAnsi="Arial" w:cs="Arial"/>
          <w:i/>
          <w:color w:val="231F20"/>
          <w:sz w:val="18"/>
          <w:szCs w:val="18"/>
        </w:rPr>
        <w:t>4. Los acuerdos adoptados en la Comisión de Seguimiento tendrán carácter vinculante para las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5. La Comisión se reunirá siempre que lo solicite una de las </w:t>
      </w:r>
      <w:r>
        <w:rPr>
          <w:rFonts w:ascii="Arial" w:eastAsia="Times New Roman" w:hAnsi="Arial" w:cs="Arial"/>
          <w:i/>
          <w:color w:val="231F20"/>
          <w:sz w:val="18"/>
          <w:szCs w:val="18"/>
        </w:rPr>
        <w:t>partes y para su funcionamiento se observarán las reglas generales para los órganos colegiados previstas en la Ley 40/2015, de 1 de octubre, de Régimen Jurídico del Sector Público.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right="1775" w:hanging="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6. La Comisión adoptará sus acuerdos mediante el consenso de sus miembros.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5" w:right="1775" w:hanging="1"/>
        <w:jc w:val="both"/>
        <w:rPr>
          <w:rFonts w:ascii="Arial" w:eastAsia="Times New Roman" w:hAnsi="Arial" w:cs="Arial"/>
          <w:b/>
          <w:i/>
          <w:color w:val="231F20"/>
          <w:sz w:val="18"/>
          <w:szCs w:val="18"/>
        </w:rPr>
      </w:pPr>
      <w:r>
        <w:rPr>
          <w:rFonts w:ascii="Arial" w:eastAsia="Times New Roman" w:hAnsi="Arial" w:cs="Arial"/>
          <w:b/>
          <w:i/>
          <w:color w:val="231F20"/>
          <w:sz w:val="18"/>
          <w:szCs w:val="18"/>
        </w:rPr>
        <w:t>Séptima. - Consecuencias en caso de incumplimiento de obligaciones.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54"/>
        <w:ind w:left="883"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La consecuencia aplicable en caso de incumplimiento de las obligaciones y compromisos asumidos por cada una de las partes es la establecida en la cláusula octava, apartado d), del present</w:t>
      </w:r>
      <w:r>
        <w:rPr>
          <w:rFonts w:ascii="Arial" w:eastAsia="Times New Roman" w:hAnsi="Arial" w:cs="Arial"/>
          <w:i/>
          <w:color w:val="231F20"/>
          <w:sz w:val="18"/>
          <w:szCs w:val="18"/>
        </w:rPr>
        <w:t>e Convenio, la resolución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1"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Los criterios para determinar la posible indemnización en tal supuesto son los  establecidos en la legislación de expropiación forzosa, legislación fiscal y demás normas  aplicables, ponderándose, en su caso, las </w:t>
      </w:r>
      <w:r>
        <w:rPr>
          <w:rFonts w:ascii="Arial" w:eastAsia="Times New Roman" w:hAnsi="Arial" w:cs="Arial"/>
          <w:i/>
          <w:color w:val="231F20"/>
          <w:sz w:val="18"/>
          <w:szCs w:val="18"/>
        </w:rPr>
        <w:t>valoraciones predominantes en el mercado según  el artículo 141.2 de la Ley 40/2015, de 1 de octubre, de Régimen Jurídico del Sector  Público, cuando se trate de una Administración Pública la que incumpla, lo que se extiende  para el caso del incumplimient</w:t>
      </w:r>
      <w:r>
        <w:rPr>
          <w:rFonts w:ascii="Arial" w:eastAsia="Times New Roman" w:hAnsi="Arial" w:cs="Arial"/>
          <w:i/>
          <w:color w:val="231F20"/>
          <w:sz w:val="18"/>
          <w:szCs w:val="18"/>
        </w:rPr>
        <w:t>o del COITC y al resto de partes que se adhieran que no sean  Administraciones Púbicas.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2"/>
        <w:jc w:val="both"/>
        <w:rPr>
          <w:rFonts w:ascii="Arial" w:eastAsia="Times New Roman" w:hAnsi="Arial" w:cs="Arial"/>
          <w:b/>
          <w:i/>
          <w:color w:val="231F20"/>
          <w:sz w:val="18"/>
          <w:szCs w:val="18"/>
        </w:rPr>
      </w:pPr>
      <w:r>
        <w:rPr>
          <w:rFonts w:ascii="Arial" w:eastAsia="Times New Roman" w:hAnsi="Arial" w:cs="Arial"/>
          <w:b/>
          <w:i/>
          <w:color w:val="231F20"/>
          <w:sz w:val="18"/>
          <w:szCs w:val="18"/>
        </w:rPr>
        <w:t>Octava. - Causas de resolución.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58"/>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se extinguirá por el cumplimiento de las actuaciones que constituyen su objeto o por alguna de las causas de res</w:t>
      </w:r>
      <w:r>
        <w:rPr>
          <w:rFonts w:ascii="Arial" w:eastAsia="Times New Roman" w:hAnsi="Arial" w:cs="Arial"/>
          <w:i/>
          <w:color w:val="231F20"/>
          <w:sz w:val="18"/>
          <w:szCs w:val="18"/>
        </w:rPr>
        <w:t>olución indicadas a continuación.</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8"/>
        <w:jc w:val="both"/>
        <w:rPr>
          <w:rFonts w:ascii="Arial" w:eastAsia="Times New Roman" w:hAnsi="Arial" w:cs="Arial"/>
          <w:i/>
          <w:color w:val="231F20"/>
          <w:sz w:val="18"/>
          <w:szCs w:val="18"/>
        </w:rPr>
      </w:pPr>
      <w:r>
        <w:rPr>
          <w:rFonts w:ascii="Arial" w:eastAsia="Times New Roman" w:hAnsi="Arial" w:cs="Arial"/>
          <w:i/>
          <w:color w:val="231F20"/>
          <w:sz w:val="18"/>
          <w:szCs w:val="18"/>
        </w:rPr>
        <w:t>2. Son causas de resolución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2"/>
        <w:jc w:val="both"/>
        <w:rPr>
          <w:rFonts w:ascii="Arial" w:eastAsia="Times New Roman" w:hAnsi="Arial" w:cs="Arial"/>
          <w:i/>
          <w:color w:val="231F20"/>
          <w:sz w:val="18"/>
          <w:szCs w:val="18"/>
        </w:rPr>
      </w:pPr>
      <w:r>
        <w:rPr>
          <w:rFonts w:ascii="Arial" w:eastAsia="Times New Roman" w:hAnsi="Arial" w:cs="Arial"/>
          <w:i/>
          <w:color w:val="231F20"/>
          <w:sz w:val="18"/>
          <w:szCs w:val="18"/>
        </w:rPr>
        <w:t>a) El transcurso del plazo de vigencia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4"/>
        <w:jc w:val="both"/>
        <w:rPr>
          <w:rFonts w:ascii="Arial" w:eastAsia="Times New Roman" w:hAnsi="Arial" w:cs="Arial"/>
          <w:i/>
          <w:color w:val="231F20"/>
          <w:sz w:val="18"/>
          <w:szCs w:val="18"/>
        </w:rPr>
      </w:pPr>
      <w:r>
        <w:rPr>
          <w:rFonts w:ascii="Arial" w:eastAsia="Times New Roman" w:hAnsi="Arial" w:cs="Arial"/>
          <w:i/>
          <w:color w:val="231F20"/>
          <w:sz w:val="18"/>
          <w:szCs w:val="18"/>
        </w:rPr>
        <w:t>b) El acuerdo unánime de todos los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31"/>
        <w:jc w:val="both"/>
        <w:rPr>
          <w:rFonts w:ascii="Arial" w:eastAsia="Times New Roman" w:hAnsi="Arial" w:cs="Arial"/>
          <w:i/>
          <w:color w:val="231F20"/>
          <w:sz w:val="18"/>
          <w:szCs w:val="18"/>
        </w:rPr>
      </w:pPr>
      <w:r>
        <w:rPr>
          <w:rFonts w:ascii="Arial" w:eastAsia="Times New Roman" w:hAnsi="Arial" w:cs="Arial"/>
          <w:i/>
          <w:color w:val="231F20"/>
          <w:sz w:val="18"/>
          <w:szCs w:val="18"/>
        </w:rPr>
        <w:t>c) La denuncia de cualquiera de las partes con un preaviso de tres meses.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d) El </w:t>
      </w:r>
      <w:r>
        <w:rPr>
          <w:rFonts w:ascii="Arial" w:eastAsia="Times New Roman" w:hAnsi="Arial" w:cs="Arial"/>
          <w:i/>
          <w:color w:val="231F20"/>
          <w:sz w:val="18"/>
          <w:szCs w:val="18"/>
        </w:rPr>
        <w:t>incumplimiento de las obligaciones y compromisos asumidos por parte de alguno de los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38"/>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En este caso, la otra parte podrá notificar a la parte incumplidora un requerimiento para que cumpla en un determinado plazo con las obligaciones o compromisos </w:t>
      </w:r>
      <w:r>
        <w:rPr>
          <w:rFonts w:ascii="Arial" w:eastAsia="Times New Roman" w:hAnsi="Arial" w:cs="Arial"/>
          <w:i/>
          <w:color w:val="231F20"/>
          <w:sz w:val="18"/>
          <w:szCs w:val="18"/>
        </w:rPr>
        <w:t>que se consideran incumplidos. Este requerimiento será comunicado a la Comisión de Seguimiento.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5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Si trascurrido el plazo indicado en el requerimiento persistiera el incumplimiento, la parte que lo dirigió notificará a la parte incumplidora y a Comisión de </w:t>
      </w:r>
      <w:r>
        <w:rPr>
          <w:rFonts w:ascii="Arial" w:eastAsia="Times New Roman" w:hAnsi="Arial" w:cs="Arial"/>
          <w:i/>
          <w:color w:val="231F20"/>
          <w:sz w:val="18"/>
          <w:szCs w:val="18"/>
        </w:rPr>
        <w:t>Seguimiento la concurrencia de la causa de resolución y se entenderá resuelto el Convenio. La resolución del Convenio por esta causa podrá conllevar la indemnización de los perjuicios causados si así se hubiera previsto.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54"/>
        <w:jc w:val="both"/>
        <w:rPr>
          <w:rFonts w:ascii="Arial" w:eastAsia="Times New Roman" w:hAnsi="Arial" w:cs="Arial"/>
          <w:i/>
          <w:color w:val="231F20"/>
          <w:sz w:val="18"/>
          <w:szCs w:val="18"/>
        </w:rPr>
      </w:pPr>
      <w:r>
        <w:rPr>
          <w:rFonts w:ascii="Arial" w:eastAsia="Times New Roman" w:hAnsi="Arial" w:cs="Arial"/>
          <w:i/>
          <w:color w:val="231F20"/>
          <w:sz w:val="18"/>
          <w:szCs w:val="18"/>
        </w:rPr>
        <w:t>e) Por decisión judicial declarator</w:t>
      </w:r>
      <w:r>
        <w:rPr>
          <w:rFonts w:ascii="Arial" w:eastAsia="Times New Roman" w:hAnsi="Arial" w:cs="Arial"/>
          <w:i/>
          <w:color w:val="231F20"/>
          <w:sz w:val="18"/>
          <w:szCs w:val="18"/>
        </w:rPr>
        <w:t>ia de la nulidad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f) Fuerza mayor que imposibilite de forma manifiesta y debidamente acreditada el desarrollo de las actividades objeto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9"/>
        <w:jc w:val="both"/>
        <w:rPr>
          <w:rFonts w:ascii="Arial" w:eastAsia="Times New Roman" w:hAnsi="Arial" w:cs="Arial"/>
          <w:i/>
          <w:color w:val="231F20"/>
          <w:sz w:val="18"/>
          <w:szCs w:val="18"/>
        </w:rPr>
      </w:pPr>
      <w:r>
        <w:rPr>
          <w:rFonts w:ascii="Arial" w:eastAsia="Times New Roman" w:hAnsi="Arial" w:cs="Arial"/>
          <w:i/>
          <w:color w:val="231F20"/>
          <w:sz w:val="18"/>
          <w:szCs w:val="18"/>
        </w:rPr>
        <w:t>3. Por la Comisión de Seguimiento se adoptarán las medidas oportunas para que, en caso de res</w:t>
      </w:r>
      <w:r>
        <w:rPr>
          <w:rFonts w:ascii="Arial" w:eastAsia="Times New Roman" w:hAnsi="Arial" w:cs="Arial"/>
          <w:i/>
          <w:color w:val="231F20"/>
          <w:sz w:val="18"/>
          <w:szCs w:val="18"/>
        </w:rPr>
        <w:t xml:space="preserve">olución del Convenio por causas distintas a la finalización de su vigencia, se determine la forma de finalizar las actuaciones en curso de ejecución, todo ello de conformidad a lo previsto en el artículo 52.3 de la Ley 40/2015, de 1 de octubre, de Régimen </w:t>
      </w:r>
      <w:r>
        <w:rPr>
          <w:rFonts w:ascii="Arial" w:eastAsia="Times New Roman" w:hAnsi="Arial" w:cs="Arial"/>
          <w:i/>
          <w:color w:val="231F20"/>
          <w:sz w:val="18"/>
          <w:szCs w:val="18"/>
        </w:rPr>
        <w:t>Jurídico del Sector Público.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Novena. - Protección de datos.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44"/>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Las partes se comprometen a cumplir durante la vigencia de este Convenio, e inclusive  una vez finalizada su vigencia por la causa que sea, lo dispuesto en el Reglamento (UE)  2016/679 del </w:t>
      </w:r>
      <w:r>
        <w:rPr>
          <w:rFonts w:ascii="Arial" w:eastAsia="Times New Roman" w:hAnsi="Arial" w:cs="Arial"/>
          <w:i/>
          <w:color w:val="231F20"/>
          <w:sz w:val="18"/>
          <w:szCs w:val="18"/>
        </w:rPr>
        <w:t>Parlamento Europeo y del Consejo de 27 de abril de 2016, relativo a la  protección de las personas físicas en lo que respecta al tratamiento de datos personales y a  la libre circulación de estos datos y por el que se deroga la Directiva 95/46/CE, en la Le</w:t>
      </w:r>
      <w:r>
        <w:rPr>
          <w:rFonts w:ascii="Arial" w:eastAsia="Times New Roman" w:hAnsi="Arial" w:cs="Arial"/>
          <w:i/>
          <w:color w:val="231F20"/>
          <w:sz w:val="18"/>
          <w:szCs w:val="18"/>
        </w:rPr>
        <w:t>y  Orgánica 3/2018, de 5 de diciembre, de Protección de Datos Personales y garantía de los  derechos digitales, y resto de normativa europea y nacional de protección de datos.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 Modificación del Convenio.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3" w:right="982" w:firstLine="366"/>
        <w:jc w:val="both"/>
        <w:rPr>
          <w:rFonts w:ascii="Arial" w:eastAsia="Times New Roman" w:hAnsi="Arial" w:cs="Arial"/>
          <w:i/>
          <w:color w:val="231F20"/>
          <w:sz w:val="18"/>
          <w:szCs w:val="18"/>
        </w:rPr>
      </w:pPr>
      <w:r>
        <w:rPr>
          <w:rFonts w:ascii="Arial" w:eastAsia="Times New Roman" w:hAnsi="Arial" w:cs="Arial"/>
          <w:i/>
          <w:color w:val="231F20"/>
          <w:sz w:val="18"/>
          <w:szCs w:val="18"/>
        </w:rPr>
        <w:t>1. Durante el periodo de vigencia del Conve</w:t>
      </w:r>
      <w:r>
        <w:rPr>
          <w:rFonts w:ascii="Arial" w:eastAsia="Times New Roman" w:hAnsi="Arial" w:cs="Arial"/>
          <w:i/>
          <w:color w:val="231F20"/>
          <w:sz w:val="18"/>
          <w:szCs w:val="18"/>
        </w:rPr>
        <w:t>nio, cualquiera de las partes firmantes podrá instar la modificación de las cláusulas del mismo, mediante solicitud motivada, comprensiva de las necesidades y beneficios de la misma, dirigida de forma escrita a las otras partes.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37"/>
        <w:jc w:val="both"/>
        <w:rPr>
          <w:rFonts w:ascii="Arial" w:eastAsia="Times New Roman" w:hAnsi="Arial" w:cs="Arial"/>
          <w:i/>
          <w:color w:val="231F20"/>
          <w:sz w:val="18"/>
          <w:szCs w:val="18"/>
        </w:rPr>
      </w:pPr>
      <w:r>
        <w:rPr>
          <w:rFonts w:ascii="Arial" w:eastAsia="Times New Roman" w:hAnsi="Arial" w:cs="Arial"/>
          <w:i/>
          <w:color w:val="231F20"/>
          <w:sz w:val="18"/>
          <w:szCs w:val="18"/>
        </w:rPr>
        <w:t>2. La modificación del Conv</w:t>
      </w:r>
      <w:r>
        <w:rPr>
          <w:rFonts w:ascii="Arial" w:eastAsia="Times New Roman" w:hAnsi="Arial" w:cs="Arial"/>
          <w:i/>
          <w:color w:val="231F20"/>
          <w:sz w:val="18"/>
          <w:szCs w:val="18"/>
        </w:rPr>
        <w:t>enio requerirá, en todo caso, acuerdo expreso y unánime de las partes firmantes.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0"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3. En caso de alcanzarse el acuerdo, las partes firmantes podrán iniciar los trámites para la suscripción de una adenda de modificación que se incorporará al Convenio como </w:t>
      </w:r>
      <w:r>
        <w:rPr>
          <w:rFonts w:ascii="Arial" w:eastAsia="Times New Roman" w:hAnsi="Arial" w:cs="Arial"/>
          <w:i/>
          <w:color w:val="231F20"/>
          <w:sz w:val="18"/>
          <w:szCs w:val="18"/>
        </w:rPr>
        <w:t>parte integrante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primera. - Eficacia del Convenio y prórroga.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58"/>
        <w:jc w:val="both"/>
        <w:rPr>
          <w:rFonts w:ascii="Arial" w:eastAsia="Times New Roman" w:hAnsi="Arial" w:cs="Arial"/>
          <w:i/>
          <w:color w:val="231F20"/>
          <w:sz w:val="18"/>
          <w:szCs w:val="18"/>
        </w:rPr>
      </w:pPr>
      <w:r>
        <w:rPr>
          <w:rFonts w:ascii="Arial" w:eastAsia="Times New Roman" w:hAnsi="Arial" w:cs="Arial"/>
          <w:i/>
          <w:color w:val="231F20"/>
          <w:sz w:val="18"/>
          <w:szCs w:val="18"/>
        </w:rPr>
        <w:t>1. El presente Convenio producirá efectos desde el día de su firma y tendrá una duración de cuatro años, pudiendo prorrogarse previo acuerdo de ambas partes por un único period</w:t>
      </w:r>
      <w:r>
        <w:rPr>
          <w:rFonts w:ascii="Arial" w:eastAsia="Times New Roman" w:hAnsi="Arial" w:cs="Arial"/>
          <w:i/>
          <w:color w:val="231F20"/>
          <w:sz w:val="18"/>
          <w:szCs w:val="18"/>
        </w:rPr>
        <w:t>o de hasta cuatro años adicionales.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6" w:right="982" w:firstLine="342"/>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2. La prórroga del Convenio no operará de forma tácita, y deberá producirse antes de la finalización de su eficacia, previa valoración por las partes signatarias de la conveniencia de continuar con la relación pactada a </w:t>
      </w:r>
      <w:r>
        <w:rPr>
          <w:rFonts w:ascii="Arial" w:eastAsia="Times New Roman" w:hAnsi="Arial" w:cs="Arial"/>
          <w:i/>
          <w:color w:val="231F20"/>
          <w:sz w:val="18"/>
          <w:szCs w:val="18"/>
        </w:rPr>
        <w:t>la vista de los informes de evaluación emitidos por la Comisión de Seguimiento. La ampliación del plazo de vigencia se instrumentará a través de una adenda de prórroga.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1" w:right="982" w:firstLine="341"/>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3. El presente Convenio, así como sus adendas de modificación, adhesión o prórroga,  </w:t>
      </w:r>
      <w:r>
        <w:rPr>
          <w:rFonts w:ascii="Arial" w:eastAsia="Times New Roman" w:hAnsi="Arial" w:cs="Arial"/>
          <w:i/>
          <w:color w:val="231F20"/>
          <w:sz w:val="18"/>
          <w:szCs w:val="18"/>
        </w:rPr>
        <w:t>deberán publicarse en el Boletín Oficial de Canarias, dentro de los veinte días siguientes a su firma, conforme previene el artículo 29.2 de la Ley 12/2014, de 26 de diciembre, de  transparencia y de acceso a la información pública, e inscribirse en el Reg</w:t>
      </w:r>
      <w:r>
        <w:rPr>
          <w:rFonts w:ascii="Arial" w:eastAsia="Times New Roman" w:hAnsi="Arial" w:cs="Arial"/>
          <w:i/>
          <w:color w:val="231F20"/>
          <w:sz w:val="18"/>
          <w:szCs w:val="18"/>
        </w:rPr>
        <w:t>istro General  de Convenios del sector público de la Comunidad Autónoma de Canarias, creado por  el Decreto 11/2019, 11 febrero, de la Presidencia del Gobierno, por el que se regula la  actividad convencional y se crean y regulan el Registro General Electr</w:t>
      </w:r>
      <w:r>
        <w:rPr>
          <w:rFonts w:ascii="Arial" w:eastAsia="Times New Roman" w:hAnsi="Arial" w:cs="Arial"/>
          <w:i/>
          <w:color w:val="231F20"/>
          <w:sz w:val="18"/>
          <w:szCs w:val="18"/>
        </w:rPr>
        <w:t>ónico de Convenios  del Sector Público de la Comunidad Autónoma y el Registro Electrónico de Órganos de  Cooperación de la Administración Pública de la Comunidad Autónoma de Canarias. En el plazo de quince días hábiles a contar desde la fecha de publicació</w:t>
      </w:r>
      <w:r>
        <w:rPr>
          <w:rFonts w:ascii="Arial" w:eastAsia="Times New Roman" w:hAnsi="Arial" w:cs="Arial"/>
          <w:i/>
          <w:color w:val="231F20"/>
          <w:sz w:val="18"/>
          <w:szCs w:val="18"/>
        </w:rPr>
        <w:t>n, deberá procederse a su inscripción en el Registro General de Convenios del Sector Público de la Comunidad Autónoma de Canarias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1227"/>
        <w:jc w:val="both"/>
        <w:rPr>
          <w:rFonts w:ascii="Arial" w:eastAsia="Times New Roman" w:hAnsi="Arial" w:cs="Arial"/>
          <w:b/>
          <w:i/>
          <w:color w:val="231F20"/>
          <w:sz w:val="18"/>
          <w:szCs w:val="18"/>
        </w:rPr>
      </w:pPr>
      <w:r>
        <w:rPr>
          <w:rFonts w:ascii="Arial" w:eastAsia="Times New Roman" w:hAnsi="Arial" w:cs="Arial"/>
          <w:b/>
          <w:i/>
          <w:color w:val="231F20"/>
          <w:sz w:val="18"/>
          <w:szCs w:val="18"/>
        </w:rPr>
        <w:t>Décima segunda. - Adendas.</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3"/>
        <w:jc w:val="both"/>
        <w:rPr>
          <w:rFonts w:ascii="Arial" w:eastAsia="Times New Roman" w:hAnsi="Arial" w:cs="Arial"/>
          <w:i/>
          <w:color w:val="231F20"/>
          <w:sz w:val="18"/>
          <w:szCs w:val="18"/>
        </w:rPr>
      </w:pPr>
      <w:r>
        <w:rPr>
          <w:rFonts w:ascii="Arial" w:eastAsia="Times New Roman" w:hAnsi="Arial" w:cs="Arial"/>
          <w:i/>
          <w:color w:val="231F20"/>
          <w:sz w:val="18"/>
          <w:szCs w:val="18"/>
        </w:rPr>
        <w:t>El presente Convenio queda abierto para que en el futuro puedan adherirse los Ayuntamientos, así co</w:t>
      </w:r>
      <w:r>
        <w:rPr>
          <w:rFonts w:ascii="Arial" w:eastAsia="Times New Roman" w:hAnsi="Arial" w:cs="Arial"/>
          <w:i/>
          <w:color w:val="231F20"/>
          <w:sz w:val="18"/>
          <w:szCs w:val="18"/>
        </w:rPr>
        <w:t>mo otras entidades/administraciones de ámbito regional que compartan el espíritu del mismo.</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92" w:right="982" w:firstLine="336"/>
        <w:jc w:val="both"/>
        <w:rPr>
          <w:rFonts w:ascii="Arial" w:eastAsia="Times New Roman" w:hAnsi="Arial" w:cs="Arial"/>
          <w:i/>
          <w:color w:val="231F20"/>
          <w:sz w:val="18"/>
          <w:szCs w:val="18"/>
        </w:rPr>
      </w:pPr>
      <w:r>
        <w:rPr>
          <w:rFonts w:ascii="Arial" w:eastAsia="Times New Roman" w:hAnsi="Arial" w:cs="Arial"/>
          <w:i/>
          <w:color w:val="231F20"/>
          <w:sz w:val="18"/>
          <w:szCs w:val="18"/>
        </w:rPr>
        <w:t>Los Ayuntamientos que se adhieran al Convenio lo harán presentando la solicitud de adhesión dispuesta como Anexo I que deberán remitir a la FECAM a través de su sed</w:t>
      </w:r>
      <w:r>
        <w:rPr>
          <w:rFonts w:ascii="Arial" w:eastAsia="Times New Roman" w:hAnsi="Arial" w:cs="Arial"/>
          <w:i/>
          <w:color w:val="231F20"/>
          <w:sz w:val="18"/>
          <w:szCs w:val="18"/>
        </w:rPr>
        <w:t>e electrónica.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4" w:right="982" w:firstLine="347"/>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Otras entidades/administraciones de ámbito regional y competencia para suscribir Convenios que compartan el espíritu del presente Convenio, se deberán adherir a través de una Adenda presentando la solicitud que deberán remitir a la FECAM a </w:t>
      </w:r>
      <w:r>
        <w:rPr>
          <w:rFonts w:ascii="Arial" w:eastAsia="Times New Roman" w:hAnsi="Arial" w:cs="Arial"/>
          <w:i/>
          <w:color w:val="231F20"/>
          <w:sz w:val="18"/>
          <w:szCs w:val="18"/>
        </w:rPr>
        <w:t>través de su sede electrónica</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Y en prueba de conformidad con cuanto antecede y en la representación que ostentan, suscriben y firman el presente documento por triplicado ejemplar y a un solo efecto en el lugar y fecha arriba indicados.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La Consejera de E</w:t>
      </w:r>
      <w:r>
        <w:rPr>
          <w:rFonts w:ascii="Arial" w:eastAsia="Times New Roman" w:hAnsi="Arial" w:cs="Arial"/>
          <w:i/>
          <w:color w:val="231F20"/>
          <w:sz w:val="18"/>
          <w:szCs w:val="18"/>
        </w:rPr>
        <w:t xml:space="preserve">conomía, Conocimiento y Empleo del Gobierno de Canarias, Elena Máñez Rodríguez.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 xml:space="preserve">El Decano del COIT en Canarias, Carlos A. Couros Frías. - </w:t>
      </w:r>
    </w:p>
    <w:p w:rsidR="009C0B13" w:rsidRDefault="00EE088B">
      <w:pPr>
        <w:pBdr>
          <w:top w:val="single" w:sz="2" w:space="31" w:color="FFFFFF" w:shadow="1"/>
          <w:left w:val="single" w:sz="2" w:space="31" w:color="FFFFFF" w:shadow="1"/>
          <w:bottom w:val="single" w:sz="2" w:space="31" w:color="FFFFFF" w:shadow="1"/>
          <w:right w:val="single" w:sz="2" w:space="31" w:color="FFFFFF" w:shadow="1"/>
        </w:pBdr>
        <w:spacing w:before="290"/>
        <w:ind w:left="885" w:right="982" w:firstLine="340"/>
        <w:jc w:val="both"/>
        <w:rPr>
          <w:rFonts w:ascii="Arial" w:eastAsia="Times New Roman" w:hAnsi="Arial" w:cs="Arial"/>
          <w:i/>
          <w:color w:val="231F20"/>
          <w:sz w:val="18"/>
          <w:szCs w:val="18"/>
        </w:rPr>
      </w:pPr>
      <w:r>
        <w:rPr>
          <w:rFonts w:ascii="Arial" w:eastAsia="Times New Roman" w:hAnsi="Arial" w:cs="Arial"/>
          <w:i/>
          <w:color w:val="231F20"/>
          <w:sz w:val="18"/>
          <w:szCs w:val="18"/>
        </w:rPr>
        <w:t>La Presidenta de la FECAM, María Concepción Brito Núñez. -</w:t>
      </w:r>
    </w:p>
    <w:p w:rsidR="009C0B13" w:rsidRDefault="009C0B13">
      <w:pPr>
        <w:ind w:right="67"/>
        <w:jc w:val="both"/>
        <w:rPr>
          <w:rFonts w:ascii="Arial" w:eastAsia="Times New Roman" w:hAnsi="Arial" w:cs="Arial"/>
          <w:i/>
          <w:color w:val="231F20"/>
          <w:sz w:val="18"/>
          <w:szCs w:val="18"/>
        </w:rPr>
      </w:pPr>
    </w:p>
    <w:p w:rsidR="009C0B13" w:rsidRDefault="009C0B13">
      <w:pPr>
        <w:ind w:right="67"/>
        <w:jc w:val="both"/>
        <w:rPr>
          <w:rFonts w:ascii="Arial" w:eastAsia="Times New Roman" w:hAnsi="Arial" w:cs="Arial"/>
          <w:i/>
          <w:color w:val="231F20"/>
          <w:sz w:val="18"/>
          <w:szCs w:val="18"/>
        </w:rPr>
      </w:pPr>
    </w:p>
    <w:p w:rsidR="009C0B13" w:rsidRDefault="00EE088B">
      <w:pPr>
        <w:spacing w:before="240" w:after="240" w:line="276" w:lineRule="auto"/>
        <w:jc w:val="center"/>
        <w:rPr>
          <w:rFonts w:ascii="Arial" w:eastAsia="Arial" w:hAnsi="Arial" w:cs="Arial"/>
          <w:b/>
          <w:i/>
          <w:sz w:val="18"/>
          <w:szCs w:val="18"/>
          <w:lang w:eastAsia="es-ES"/>
        </w:rPr>
      </w:pPr>
      <w:r>
        <w:rPr>
          <w:rFonts w:ascii="Arial" w:eastAsia="Arial" w:hAnsi="Arial" w:cs="Arial"/>
          <w:b/>
          <w:i/>
          <w:sz w:val="18"/>
          <w:szCs w:val="18"/>
          <w:lang w:eastAsia="es-ES"/>
        </w:rPr>
        <w:t xml:space="preserve">ANEXO I </w:t>
      </w:r>
      <w:r>
        <w:rPr>
          <w:rFonts w:ascii="Arial" w:eastAsia="Arial" w:hAnsi="Arial" w:cs="Arial"/>
          <w:b/>
          <w:i/>
          <w:sz w:val="18"/>
          <w:szCs w:val="18"/>
          <w:lang w:eastAsia="es-ES"/>
        </w:rPr>
        <w:br/>
      </w:r>
    </w:p>
    <w:p w:rsidR="009C0B13" w:rsidRDefault="00EE088B">
      <w:pPr>
        <w:spacing w:before="240" w:after="240" w:line="276" w:lineRule="auto"/>
        <w:jc w:val="center"/>
        <w:rPr>
          <w:rFonts w:ascii="Arial" w:eastAsia="Arial" w:hAnsi="Arial" w:cs="Arial"/>
          <w:b/>
          <w:i/>
          <w:sz w:val="18"/>
          <w:szCs w:val="18"/>
          <w:lang w:eastAsia="es-ES"/>
        </w:rPr>
      </w:pPr>
      <w:r>
        <w:rPr>
          <w:rFonts w:ascii="Arial" w:eastAsia="Arial" w:hAnsi="Arial" w:cs="Arial"/>
          <w:b/>
          <w:i/>
          <w:sz w:val="18"/>
          <w:szCs w:val="18"/>
          <w:lang w:eastAsia="es-ES"/>
        </w:rPr>
        <w:t>SOLICITUD DE ADHESIÓN AL CONVENIO POR PARTE</w:t>
      </w:r>
      <w:r>
        <w:rPr>
          <w:rFonts w:ascii="Arial" w:eastAsia="Arial" w:hAnsi="Arial" w:cs="Arial"/>
          <w:b/>
          <w:i/>
          <w:sz w:val="18"/>
          <w:szCs w:val="18"/>
          <w:lang w:eastAsia="es-ES"/>
        </w:rPr>
        <w:t xml:space="preserve"> DE LOS AYUNTAMIENTOS DE CANARIAS</w:t>
      </w:r>
      <w:r>
        <w:rPr>
          <w:rFonts w:ascii="Arial" w:eastAsia="Arial" w:hAnsi="Arial" w:cs="Arial"/>
          <w:b/>
          <w:i/>
          <w:sz w:val="18"/>
          <w:szCs w:val="18"/>
          <w:lang w:eastAsia="es-ES"/>
        </w:rPr>
        <w:br/>
      </w:r>
    </w:p>
    <w:p w:rsidR="009C0B13" w:rsidRDefault="00EE088B">
      <w:pPr>
        <w:spacing w:before="240" w:after="240" w:line="276" w:lineRule="auto"/>
        <w:jc w:val="center"/>
        <w:rPr>
          <w:rFonts w:ascii="Arial" w:eastAsia="Arial" w:hAnsi="Arial" w:cs="Arial"/>
          <w:b/>
          <w:i/>
          <w:sz w:val="18"/>
          <w:szCs w:val="18"/>
          <w:lang w:eastAsia="es-ES"/>
        </w:rPr>
      </w:pPr>
      <w:r>
        <w:rPr>
          <w:rFonts w:ascii="Arial" w:eastAsia="Arial" w:hAnsi="Arial" w:cs="Arial"/>
          <w:b/>
          <w:i/>
          <w:sz w:val="18"/>
          <w:szCs w:val="18"/>
          <w:lang w:eastAsia="es-ES"/>
        </w:rPr>
        <w:t xml:space="preserve"> ACUERDO DE ADHESIÓN</w:t>
      </w:r>
    </w:p>
    <w:p w:rsidR="009C0B13" w:rsidRDefault="00EE088B">
      <w:pPr>
        <w:spacing w:before="240" w:after="240" w:line="276" w:lineRule="auto"/>
        <w:jc w:val="both"/>
        <w:rPr>
          <w:rFonts w:ascii="Arial" w:eastAsia="Arial" w:hAnsi="Arial" w:cs="Arial"/>
          <w:i/>
          <w:sz w:val="18"/>
          <w:szCs w:val="18"/>
          <w:lang w:eastAsia="es-ES"/>
        </w:rPr>
      </w:pPr>
      <w:r>
        <w:rPr>
          <w:rFonts w:ascii="Arial" w:eastAsia="Arial" w:hAnsi="Arial" w:cs="Arial"/>
          <w:i/>
          <w:sz w:val="18"/>
          <w:szCs w:val="18"/>
          <w:lang w:eastAsia="es-ES"/>
        </w:rPr>
        <w:t>El Ilmo. Sr. Sra. D./Dña. María Concepción Brito Núñez, en calidad de Alcalde/sa -Presidente/a del Ayuntamiento de Candelaria, actuando en nombre y representación del mismo, en virtud de las competenc</w:t>
      </w:r>
      <w:r>
        <w:rPr>
          <w:rFonts w:ascii="Arial" w:eastAsia="Arial" w:hAnsi="Arial" w:cs="Arial"/>
          <w:i/>
          <w:sz w:val="18"/>
          <w:szCs w:val="18"/>
          <w:lang w:eastAsia="es-ES"/>
        </w:rPr>
        <w:t>ias que le otorga la Ley 7/1985, de 2 de abril, Reguladora de las Bases de Régimen Local y la Ley 7/2015, de 1 de abril, de los municipios de Canarias,</w:t>
      </w:r>
    </w:p>
    <w:p w:rsidR="009C0B13" w:rsidRDefault="00EE088B">
      <w:pPr>
        <w:spacing w:before="240" w:after="240" w:line="276" w:lineRule="auto"/>
        <w:jc w:val="center"/>
      </w:pPr>
      <w:r>
        <w:rPr>
          <w:rFonts w:ascii="Arial" w:eastAsia="Arial" w:hAnsi="Arial" w:cs="Arial"/>
          <w:i/>
          <w:sz w:val="18"/>
          <w:szCs w:val="18"/>
          <w:lang w:eastAsia="es-ES"/>
        </w:rPr>
        <w:t xml:space="preserve"> </w:t>
      </w:r>
      <w:r>
        <w:rPr>
          <w:rFonts w:ascii="Arial" w:eastAsia="Arial" w:hAnsi="Arial" w:cs="Arial"/>
          <w:i/>
          <w:sz w:val="18"/>
          <w:szCs w:val="18"/>
          <w:lang w:eastAsia="es-ES"/>
        </w:rPr>
        <w:br/>
      </w:r>
      <w:r>
        <w:rPr>
          <w:rFonts w:ascii="Arial" w:eastAsia="Arial" w:hAnsi="Arial" w:cs="Arial"/>
          <w:b/>
          <w:i/>
          <w:sz w:val="18"/>
          <w:szCs w:val="18"/>
          <w:lang w:eastAsia="es-ES"/>
        </w:rPr>
        <w:t>DECLARA</w:t>
      </w:r>
    </w:p>
    <w:p w:rsidR="009C0B13" w:rsidRDefault="00EE088B">
      <w:pPr>
        <w:spacing w:before="240" w:after="240" w:line="276" w:lineRule="auto"/>
        <w:jc w:val="both"/>
      </w:pPr>
      <w:r>
        <w:rPr>
          <w:rFonts w:ascii="Arial" w:eastAsia="Arial" w:hAnsi="Arial" w:cs="Arial"/>
          <w:i/>
          <w:sz w:val="18"/>
          <w:szCs w:val="18"/>
          <w:lang w:eastAsia="es-ES"/>
        </w:rPr>
        <w:t>Que el Pleno/Junta de Gobierno del Ayuntamiento de …………………….......... ha acordado con fecha………</w:t>
      </w:r>
      <w:r>
        <w:rPr>
          <w:rFonts w:ascii="Arial" w:eastAsia="Arial" w:hAnsi="Arial" w:cs="Arial"/>
          <w:i/>
          <w:sz w:val="18"/>
          <w:szCs w:val="18"/>
          <w:lang w:eastAsia="es-ES"/>
        </w:rPr>
        <w:t xml:space="preserve">………...solicitar la adhesión al Convenio  de Colaboración entre </w:t>
      </w:r>
      <w:r>
        <w:rPr>
          <w:rFonts w:ascii="Arial" w:eastAsia="Arial" w:hAnsi="Arial" w:cs="Arial"/>
          <w:b/>
          <w:i/>
          <w:sz w:val="18"/>
          <w:szCs w:val="18"/>
          <w:lang w:eastAsia="es-ES"/>
        </w:rPr>
        <w:t xml:space="preserve">la Consejería de Economía, Conocimiento y Empleo del Gobierno de Canarias (CECE), el Colegio Oficial de </w:t>
      </w:r>
      <w:r>
        <w:rPr>
          <w:rFonts w:ascii="Arial" w:eastAsia="Arial" w:hAnsi="Arial" w:cs="Arial"/>
          <w:b/>
          <w:i/>
          <w:sz w:val="18"/>
          <w:szCs w:val="18"/>
          <w:shd w:val="clear" w:color="auto" w:fill="FFFEC4"/>
          <w:lang w:eastAsia="es-ES"/>
        </w:rPr>
        <w:t>I</w:t>
      </w:r>
      <w:r>
        <w:rPr>
          <w:rFonts w:ascii="Arial" w:eastAsia="Arial" w:hAnsi="Arial" w:cs="Arial"/>
          <w:b/>
          <w:i/>
          <w:sz w:val="18"/>
          <w:szCs w:val="18"/>
          <w:lang w:eastAsia="es-ES"/>
        </w:rPr>
        <w:t>ngenieros de Telecomunicación de Canarias (COITC)</w:t>
      </w:r>
      <w:r>
        <w:rPr>
          <w:rFonts w:ascii="Arial" w:eastAsia="Arial" w:hAnsi="Arial" w:cs="Arial"/>
          <w:i/>
          <w:sz w:val="18"/>
          <w:szCs w:val="18"/>
          <w:lang w:eastAsia="es-ES"/>
        </w:rPr>
        <w:t xml:space="preserve"> </w:t>
      </w:r>
      <w:r>
        <w:rPr>
          <w:rFonts w:ascii="Arial" w:eastAsia="Arial" w:hAnsi="Arial" w:cs="Arial"/>
          <w:b/>
          <w:i/>
          <w:sz w:val="18"/>
          <w:szCs w:val="18"/>
          <w:shd w:val="clear" w:color="auto" w:fill="FFFFFF"/>
          <w:lang w:eastAsia="es-ES"/>
        </w:rPr>
        <w:t xml:space="preserve">y la Federación Canaria de Municipios </w:t>
      </w:r>
      <w:r>
        <w:rPr>
          <w:rFonts w:ascii="Arial" w:eastAsia="Arial" w:hAnsi="Arial" w:cs="Arial"/>
          <w:b/>
          <w:i/>
          <w:sz w:val="18"/>
          <w:szCs w:val="18"/>
          <w:shd w:val="clear" w:color="auto" w:fill="FFFFFF"/>
          <w:lang w:eastAsia="es-ES"/>
        </w:rPr>
        <w:t>(FECAM),</w:t>
      </w:r>
      <w:r>
        <w:rPr>
          <w:rFonts w:ascii="Arial" w:eastAsia="Arial" w:hAnsi="Arial" w:cs="Arial"/>
          <w:i/>
          <w:sz w:val="18"/>
          <w:szCs w:val="18"/>
          <w:shd w:val="clear" w:color="auto" w:fill="FFFFFF"/>
          <w:lang w:eastAsia="es-ES"/>
        </w:rPr>
        <w:t xml:space="preserve"> para asesoramiento en materia de Tecnologías de la Información y Comunicación (TIC) a los ayuntamientos canarios.</w:t>
      </w:r>
    </w:p>
    <w:p w:rsidR="009C0B13" w:rsidRDefault="00EE088B">
      <w:pPr>
        <w:spacing w:before="240" w:after="240" w:line="276" w:lineRule="auto"/>
        <w:jc w:val="center"/>
      </w:pPr>
      <w:r>
        <w:rPr>
          <w:rFonts w:ascii="Arial" w:eastAsia="Arial" w:hAnsi="Arial" w:cs="Arial"/>
          <w:i/>
          <w:sz w:val="18"/>
          <w:szCs w:val="18"/>
          <w:shd w:val="clear" w:color="auto" w:fill="FFFFFF"/>
          <w:lang w:eastAsia="es-ES"/>
        </w:rPr>
        <w:br/>
      </w:r>
      <w:r>
        <w:rPr>
          <w:rFonts w:ascii="Arial" w:eastAsia="Arial" w:hAnsi="Arial" w:cs="Arial"/>
          <w:i/>
          <w:sz w:val="18"/>
          <w:szCs w:val="18"/>
          <w:lang w:eastAsia="es-ES"/>
        </w:rPr>
        <w:t xml:space="preserve"> </w:t>
      </w:r>
      <w:r>
        <w:rPr>
          <w:rFonts w:ascii="Arial" w:eastAsia="Arial" w:hAnsi="Arial" w:cs="Arial"/>
          <w:b/>
          <w:i/>
          <w:sz w:val="18"/>
          <w:szCs w:val="18"/>
          <w:lang w:eastAsia="es-ES"/>
        </w:rPr>
        <w:t>MANIFIESTA</w:t>
      </w:r>
    </w:p>
    <w:p w:rsidR="009C0B13" w:rsidRDefault="00EE088B">
      <w:pPr>
        <w:spacing w:before="240" w:after="240" w:line="276" w:lineRule="auto"/>
        <w:jc w:val="both"/>
      </w:pPr>
      <w:r>
        <w:rPr>
          <w:rFonts w:ascii="Arial" w:eastAsia="Arial" w:hAnsi="Arial" w:cs="Arial"/>
          <w:b/>
          <w:i/>
          <w:sz w:val="18"/>
          <w:szCs w:val="18"/>
          <w:lang w:eastAsia="es-ES"/>
        </w:rPr>
        <w:t>Único.</w:t>
      </w:r>
      <w:r>
        <w:rPr>
          <w:rFonts w:ascii="Arial" w:eastAsia="Arial" w:hAnsi="Arial" w:cs="Arial"/>
          <w:i/>
          <w:sz w:val="18"/>
          <w:szCs w:val="18"/>
          <w:lang w:eastAsia="es-ES"/>
        </w:rPr>
        <w:t xml:space="preserve"> La voluntad del Ayuntamiento de Candelaria, cuya representación ostenta, de adherirse expresamente a todas y cada</w:t>
      </w:r>
      <w:r>
        <w:rPr>
          <w:rFonts w:ascii="Arial" w:eastAsia="Arial" w:hAnsi="Arial" w:cs="Arial"/>
          <w:i/>
          <w:sz w:val="18"/>
          <w:szCs w:val="18"/>
          <w:lang w:eastAsia="es-ES"/>
        </w:rPr>
        <w:t xml:space="preserve"> una de las cláusulas del Convenio de Cooperación mencionado, asumiendo las obligaciones del mismo y con sujeción a todas las cláusulas.</w:t>
      </w:r>
    </w:p>
    <w:p w:rsidR="009C0B13" w:rsidRDefault="009C0B13">
      <w:pPr>
        <w:spacing w:before="240" w:after="240" w:line="276" w:lineRule="auto"/>
        <w:jc w:val="center"/>
        <w:rPr>
          <w:rFonts w:ascii="Arial" w:eastAsia="Arial" w:hAnsi="Arial" w:cs="Arial"/>
          <w:i/>
          <w:sz w:val="18"/>
          <w:szCs w:val="18"/>
          <w:lang w:eastAsia="es-ES"/>
        </w:rPr>
      </w:pPr>
    </w:p>
    <w:p w:rsidR="009C0B13" w:rsidRDefault="009C0B13">
      <w:pPr>
        <w:spacing w:before="240" w:after="240" w:line="276" w:lineRule="auto"/>
        <w:jc w:val="center"/>
        <w:rPr>
          <w:rFonts w:ascii="Arial" w:eastAsia="Arial" w:hAnsi="Arial" w:cs="Arial"/>
          <w:i/>
          <w:sz w:val="18"/>
          <w:szCs w:val="18"/>
          <w:lang w:eastAsia="es-ES"/>
        </w:rPr>
      </w:pPr>
    </w:p>
    <w:p w:rsidR="009C0B13" w:rsidRDefault="00EE088B">
      <w:pPr>
        <w:spacing w:before="240" w:after="240" w:line="276" w:lineRule="auto"/>
        <w:jc w:val="center"/>
        <w:rPr>
          <w:rFonts w:ascii="Arial" w:eastAsia="Arial" w:hAnsi="Arial" w:cs="Arial"/>
          <w:i/>
          <w:sz w:val="18"/>
          <w:szCs w:val="18"/>
          <w:lang w:eastAsia="es-ES"/>
        </w:rPr>
      </w:pPr>
      <w:r>
        <w:rPr>
          <w:rFonts w:ascii="Arial" w:eastAsia="Arial" w:hAnsi="Arial" w:cs="Arial"/>
          <w:i/>
          <w:sz w:val="18"/>
          <w:szCs w:val="18"/>
          <w:lang w:eastAsia="es-ES"/>
        </w:rPr>
        <w:br/>
      </w:r>
      <w:r>
        <w:rPr>
          <w:rFonts w:ascii="Arial" w:eastAsia="Arial" w:hAnsi="Arial" w:cs="Arial"/>
          <w:i/>
          <w:sz w:val="18"/>
          <w:szCs w:val="18"/>
          <w:lang w:eastAsia="es-ES"/>
        </w:rPr>
        <w:t>En…………............., a ………………….. de ...…”</w:t>
      </w:r>
    </w:p>
    <w:p w:rsidR="009C0B13" w:rsidRDefault="009C0B13">
      <w:pPr>
        <w:ind w:right="67"/>
        <w:jc w:val="both"/>
        <w:rPr>
          <w:rFonts w:ascii="Arial" w:eastAsia="Times New Roman" w:hAnsi="Arial" w:cs="Arial"/>
          <w:color w:val="231F20"/>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ascii="Arial" w:hAnsi="Arial" w:cs="Arial"/>
          <w:b/>
          <w:bCs/>
          <w:iCs/>
          <w:lang w:eastAsia="ar-SA"/>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9C0B13">
      <w:pPr>
        <w:jc w:val="both"/>
        <w:rPr>
          <w:rFonts w:cs="Arial"/>
          <w:b/>
          <w:bCs/>
          <w:iCs/>
          <w:lang w:eastAsia="ar-SA"/>
        </w:rPr>
      </w:pPr>
    </w:p>
    <w:p w:rsidR="009C0B13" w:rsidRDefault="00EE088B">
      <w:pPr>
        <w:jc w:val="both"/>
      </w:pPr>
      <w:r>
        <w:rPr>
          <w:rFonts w:ascii="Arial" w:hAnsi="Arial" w:cs="Arial"/>
          <w:b/>
          <w:bCs/>
          <w:iCs/>
          <w:sz w:val="22"/>
          <w:szCs w:val="22"/>
          <w:lang w:eastAsia="ar-SA"/>
        </w:rPr>
        <w:t>SEGUNDO. -</w:t>
      </w:r>
      <w:r>
        <w:rPr>
          <w:rFonts w:ascii="Arial" w:hAnsi="Arial" w:cs="Arial"/>
          <w:bCs/>
          <w:iCs/>
          <w:sz w:val="22"/>
          <w:szCs w:val="22"/>
          <w:lang w:eastAsia="ar-SA"/>
        </w:rPr>
        <w:t xml:space="preserve"> Facultar al Sra. Alcaldesa – Presidenta para la f</w:t>
      </w:r>
      <w:r>
        <w:rPr>
          <w:rFonts w:ascii="Arial" w:hAnsi="Arial" w:cs="Arial"/>
          <w:bCs/>
          <w:iCs/>
          <w:sz w:val="22"/>
          <w:szCs w:val="22"/>
          <w:lang w:eastAsia="ar-SA"/>
        </w:rPr>
        <w:t>irma de cualquier documento y realizar los trámites para llevar a buen fin el presente acuerdo.</w:t>
      </w:r>
    </w:p>
    <w:p w:rsidR="009C0B13" w:rsidRDefault="009C0B13">
      <w:pPr>
        <w:jc w:val="both"/>
        <w:rPr>
          <w:rFonts w:ascii="Arial" w:hAnsi="Arial" w:cs="Arial"/>
          <w:bCs/>
          <w:iCs/>
          <w:sz w:val="22"/>
          <w:szCs w:val="22"/>
          <w:lang w:eastAsia="ar-SA"/>
        </w:rPr>
      </w:pPr>
    </w:p>
    <w:p w:rsidR="009C0B13" w:rsidRDefault="009C0B13">
      <w:pPr>
        <w:jc w:val="both"/>
        <w:rPr>
          <w:rFonts w:ascii="Arial" w:hAnsi="Arial" w:cs="Arial"/>
          <w:bCs/>
          <w:iCs/>
          <w:sz w:val="22"/>
          <w:szCs w:val="22"/>
          <w:lang w:eastAsia="ar-SA"/>
        </w:rPr>
      </w:pPr>
    </w:p>
    <w:p w:rsidR="009C0B13" w:rsidRDefault="00EE088B">
      <w:pPr>
        <w:pStyle w:val="Standard"/>
        <w:jc w:val="both"/>
      </w:pPr>
      <w:r>
        <w:rPr>
          <w:rFonts w:ascii="Arial" w:eastAsia="Lucida Sans Unicode" w:hAnsi="Arial" w:cs="Arial"/>
          <w:b/>
          <w:bCs/>
          <w:color w:val="000000"/>
          <w:sz w:val="22"/>
          <w:szCs w:val="22"/>
          <w:lang w:eastAsia="ar-SA"/>
        </w:rPr>
        <w:t>TERCERO</w:t>
      </w:r>
      <w:r>
        <w:rPr>
          <w:rFonts w:ascii="Arial" w:eastAsia="Lucida Sans Unicode" w:hAnsi="Arial" w:cs="Arial"/>
          <w:bCs/>
          <w:color w:val="000000"/>
          <w:sz w:val="22"/>
          <w:szCs w:val="22"/>
          <w:lang w:eastAsia="ar-SA"/>
        </w:rPr>
        <w:t>:</w:t>
      </w:r>
      <w:r>
        <w:rPr>
          <w:rFonts w:ascii="Arial" w:eastAsia="Lucida Sans Unicode" w:hAnsi="Arial" w:cs="Arial"/>
          <w:color w:val="000000"/>
          <w:sz w:val="22"/>
          <w:szCs w:val="22"/>
          <w:lang w:eastAsia="ar-SA"/>
        </w:rPr>
        <w:t xml:space="preserve"> Notificar </w:t>
      </w:r>
      <w:r>
        <w:rPr>
          <w:rFonts w:ascii="Arial" w:eastAsia="Lucida Sans Unicode" w:hAnsi="Arial" w:cs="Arial"/>
          <w:bCs/>
          <w:iCs/>
          <w:sz w:val="22"/>
          <w:szCs w:val="22"/>
          <w:lang w:eastAsia="ar-SA"/>
        </w:rPr>
        <w:t xml:space="preserve">el acuerdo que se adopte a la Consejería de Economía, Conocimiento y Empleo del Gobierno de Canarias (CECE), el Colegio Oficial de </w:t>
      </w:r>
      <w:r>
        <w:rPr>
          <w:rFonts w:ascii="Arial" w:eastAsia="Lucida Sans Unicode" w:hAnsi="Arial" w:cs="Arial"/>
          <w:bCs/>
          <w:iCs/>
          <w:sz w:val="22"/>
          <w:szCs w:val="22"/>
          <w:lang w:eastAsia="ar-SA"/>
        </w:rPr>
        <w:t>Ingenieros de Telecomunicaciones en Canarias (COIT) y la Federación Canaria de Municipios (FECAM).</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color w:val="000000"/>
          <w:kern w:val="0"/>
          <w:szCs w:val="22"/>
          <w:lang w:eastAsia="es-ES"/>
        </w:rPr>
        <w:t xml:space="preserve">24.- </w:t>
      </w:r>
      <w:r>
        <w:rPr>
          <w:rFonts w:ascii="Arial" w:hAnsi="Arial" w:cs="Arial"/>
          <w:b/>
          <w:szCs w:val="22"/>
          <w:shd w:val="clear" w:color="auto" w:fill="FFFFFF"/>
        </w:rPr>
        <w:t>Expediente 5753/2023. Aprobación convenio de colaboración entre el Ilustre Ayuntamiento de Candelaria y el Club</w:t>
      </w:r>
      <w:r>
        <w:rPr>
          <w:rFonts w:ascii="Arial" w:hAnsi="Arial" w:cs="Arial"/>
          <w:b/>
          <w:szCs w:val="22"/>
          <w:shd w:val="clear" w:color="auto" w:fill="FFFFFF"/>
        </w:rPr>
        <w:t xml:space="preserve"> Deportivo Acoroma para la promoción del Tenis de Mesa Base en Candelaria (Escuela Municipal de Tenis de Mesa de Candelaria).</w:t>
      </w: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w:t>
      </w:r>
      <w:r>
        <w:rPr>
          <w:b/>
          <w:bCs/>
          <w:sz w:val="22"/>
          <w:szCs w:val="22"/>
        </w:rPr>
        <w:t>ud y Deportes</w:t>
      </w:r>
      <w:r>
        <w:rPr>
          <w:rFonts w:ascii="Arial" w:hAnsi="Arial" w:cs="Arial"/>
          <w:b/>
          <w:sz w:val="22"/>
          <w:szCs w:val="22"/>
        </w:rPr>
        <w:t>, D. Manuel Alberto González Pestano, de fecha 22 de mayo de 2023, que transcrito literalmente dice:</w:t>
      </w:r>
    </w:p>
    <w:p w:rsidR="009C0B13" w:rsidRDefault="009C0B13">
      <w:pPr>
        <w:pStyle w:val="Standard"/>
        <w:spacing w:line="276" w:lineRule="auto"/>
        <w:ind w:firstLine="709"/>
        <w:jc w:val="both"/>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w:t>
      </w:r>
      <w:r>
        <w:rPr>
          <w:rFonts w:ascii="Arial" w:hAnsi="Arial" w:cs="Arial"/>
          <w:sz w:val="22"/>
          <w:szCs w:val="22"/>
        </w:rPr>
        <w:t xml:space="preserv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canarios la promoción de actividad deportiva en su ámbito territorial, fomentan</w:t>
      </w:r>
      <w:r>
        <w:rPr>
          <w:rFonts w:ascii="Arial" w:hAnsi="Arial" w:cs="Arial"/>
          <w:sz w:val="22"/>
          <w:szCs w:val="22"/>
        </w:rPr>
        <w:t>do especialmente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w:t>
      </w:r>
      <w:r>
        <w:rPr>
          <w:rFonts w:ascii="Arial" w:hAnsi="Arial" w:cs="Arial"/>
          <w:sz w:val="22"/>
          <w:szCs w:val="22"/>
        </w:rPr>
        <w:t xml:space="preserve"> enero, de la actividad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w:t>
      </w:r>
      <w:r>
        <w:rPr>
          <w:rFonts w:ascii="Arial" w:hAnsi="Arial" w:cs="Arial"/>
          <w:sz w:val="22"/>
          <w:szCs w:val="22"/>
        </w:rPr>
        <w:t xml:space="preserve"> Club Deportivo Acoroma es una asociación privada, sin ánimo de lucro, que dispone de la suficiente estructura y personalidad jurídica, integrado dentro de la federación correspondiente y demás organismos competentes, y tiene por objeto la promoción del de</w:t>
      </w:r>
      <w:r>
        <w:rPr>
          <w:rFonts w:ascii="Arial" w:hAnsi="Arial" w:cs="Arial"/>
          <w:sz w:val="22"/>
          <w:szCs w:val="22"/>
        </w:rPr>
        <w:t>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w:t>
      </w:r>
      <w:r>
        <w:rPr>
          <w:rFonts w:ascii="Arial" w:hAnsi="Arial" w:cs="Arial"/>
          <w:sz w:val="22"/>
          <w:szCs w:val="22"/>
        </w:rPr>
        <w:t xml:space="preserv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tenis de mesa base en Candelaria,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9C0B13">
      <w:pPr>
        <w:spacing w:line="276" w:lineRule="auto"/>
        <w:jc w:val="both"/>
        <w:rPr>
          <w:rFonts w:ascii="Arial" w:hAnsi="Arial" w:cs="Arial"/>
          <w:b/>
          <w:bCs/>
          <w:sz w:val="22"/>
          <w:szCs w:val="22"/>
        </w:rPr>
      </w:pPr>
    </w:p>
    <w:p w:rsidR="009C0B13" w:rsidRDefault="00EE088B">
      <w:pPr>
        <w:spacing w:line="276" w:lineRule="auto"/>
        <w:jc w:val="both"/>
      </w:pPr>
      <w:r>
        <w:rPr>
          <w:rFonts w:ascii="Arial" w:hAnsi="Arial" w:cs="Arial"/>
          <w:b/>
          <w:bCs/>
          <w:sz w:val="22"/>
          <w:szCs w:val="22"/>
        </w:rPr>
        <w:t>CONVENIO DE COLABORACIÓN ENTRE EL ILUSTRE AYUNTAMIENTO DE CANDELARIA Y EL C</w:t>
      </w:r>
      <w:r>
        <w:rPr>
          <w:rFonts w:ascii="Arial" w:hAnsi="Arial" w:cs="Arial"/>
          <w:b/>
          <w:bCs/>
          <w:sz w:val="22"/>
          <w:szCs w:val="22"/>
        </w:rPr>
        <w:t xml:space="preserve">LUB DEPORTIVO </w:t>
      </w:r>
      <w:r>
        <w:rPr>
          <w:rFonts w:ascii="Arial" w:hAnsi="Arial" w:cs="Arial"/>
          <w:noProof/>
          <w:sz w:val="22"/>
          <w:szCs w:val="22"/>
          <w:lang w:eastAsia="es-ES" w:bidi="ar-SA"/>
        </w:rPr>
        <mc:AlternateContent>
          <mc:Choice Requires="wps">
            <w:drawing>
              <wp:anchor distT="0" distB="0" distL="114300" distR="114300" simplePos="0" relativeHeight="25170892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7" name="Conector recto 1680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22D67B5" id="Conector recto 16803" o:spid="_x0000_s1026" type="#_x0000_t32" style="position:absolute;margin-left:-89.9pt;margin-top:-1.2pt;width:612pt;height:0;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9POCElgEAABcD&#10;AAAOAAAAAAAAAAAAAAAAAC4CAABkcnMvZTJvRG9jLnhtbFBLAQItABQABgAIAAAAIQDT5oLU4AAA&#10;AAsBAAAPAAAAAAAAAAAAAAAAAPADAABkcnMvZG93bnJldi54bWxQSwUGAAAAAAQABADzAAAA/QQA&#10;AAAA&#10;" stroked="f"/>
            </w:pict>
          </mc:Fallback>
        </mc:AlternateContent>
      </w:r>
      <w:r>
        <w:rPr>
          <w:rFonts w:ascii="Arial" w:hAnsi="Arial" w:cs="Arial"/>
          <w:b/>
          <w:bCs/>
          <w:sz w:val="22"/>
          <w:szCs w:val="22"/>
        </w:rPr>
        <w:t xml:space="preserve">ACOROMA </w:t>
      </w:r>
      <w:r>
        <w:rPr>
          <w:rFonts w:ascii="Arial" w:hAnsi="Arial" w:cs="Arial"/>
          <w:b/>
          <w:sz w:val="22"/>
          <w:szCs w:val="22"/>
        </w:rPr>
        <w:t>PARA LA PROMOCION DEL TENIS DE MESA BASE EN CANDELARIA (ESCUELA MUNICIPAL DE TENIS DE MESA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70790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8" name="Conector recto 1680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2BDAA65" id="Conector recto 16802" o:spid="_x0000_s1026" type="#_x0000_t32" style="position:absolute;margin-left:-89.9pt;margin-top:-1.2pt;width:612pt;height:0;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N6J7+i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De una parte Dña. María Concepción Brito Núñez, en calidad de Alcaldesa-Presidenta del Ayuntamiento de la Villa</w:t>
      </w:r>
      <w:r>
        <w:rPr>
          <w:rFonts w:ascii="Arial" w:hAnsi="Arial" w:cs="Arial"/>
          <w:sz w:val="22"/>
          <w:szCs w:val="22"/>
        </w:rPr>
        <w:t xml:space="preserve">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 Romén Alonso Regalado, mayor de edad y provisto de</w:t>
      </w:r>
      <w:r>
        <w:rPr>
          <w:rFonts w:cs="Arial"/>
          <w:sz w:val="22"/>
          <w:szCs w:val="22"/>
        </w:rPr>
        <w:t xml:space="preserve"> D.N.I. número ***2654** </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w:t>
      </w:r>
      <w:r>
        <w:rPr>
          <w:rFonts w:ascii="Arial" w:hAnsi="Arial" w:cs="Arial"/>
          <w:sz w:val="22"/>
          <w:szCs w:val="22"/>
        </w:rPr>
        <w:t>especialmente facultada para este acto por acuerdo de la Junta de Gobierno Local de fecha [……] y en virtud de la competencia que le otorga el art. 21.1.b) de la Ley 7/1985, reguladora de las Bases de Régimen Local, y asistida por D. Octavio Manuel Fernánde</w:t>
      </w:r>
      <w:r>
        <w:rPr>
          <w:rFonts w:ascii="Arial" w:hAnsi="Arial" w:cs="Arial"/>
          <w:sz w:val="22"/>
          <w:szCs w:val="22"/>
        </w:rPr>
        <w:t>z Hernández,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 Romén Alonso Regalado, actuando en calidad de Presidente del Club Deportivo Acoroma,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G-38966545</w:t>
      </w:r>
      <w:r>
        <w:rPr>
          <w:rFonts w:ascii="Arial" w:eastAsia="Times New Roman" w:hAnsi="Arial" w:cs="Arial"/>
          <w:sz w:val="22"/>
          <w:szCs w:val="22"/>
          <w:lang w:eastAsia="ar-SA"/>
        </w:rPr>
        <w:t>, según manifestación del mismo y acuerdo adoptado, los comparec</w:t>
      </w:r>
      <w:r>
        <w:rPr>
          <w:rFonts w:ascii="Arial" w:eastAsia="Times New Roman" w:hAnsi="Arial" w:cs="Arial"/>
          <w:sz w:val="22"/>
          <w:szCs w:val="22"/>
          <w:lang w:eastAsia="ar-SA"/>
        </w:rPr>
        <w:t xml:space="preserve">ientes se reconocen mutuamente la competencia y capacidad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w:t>
      </w:r>
      <w:r>
        <w:rPr>
          <w:rFonts w:ascii="Arial" w:hAnsi="Arial" w:cs="Arial"/>
          <w:sz w:val="22"/>
          <w:szCs w:val="22"/>
        </w:rPr>
        <w:t>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w:t>
      </w:r>
      <w:r>
        <w:rPr>
          <w:rFonts w:ascii="Arial" w:hAnsi="Arial" w:cs="Arial"/>
          <w:sz w:val="22"/>
          <w:szCs w:val="22"/>
        </w:rPr>
        <w:t>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El Club, entidad deportiva que goza de personalidad jurídica propia y capacidad de obrar suficiente para el cumplimiento</w:t>
      </w:r>
      <w:r>
        <w:rPr>
          <w:rFonts w:ascii="Arial" w:hAnsi="Arial" w:cs="Arial"/>
          <w:sz w:val="22"/>
          <w:szCs w:val="22"/>
        </w:rPr>
        <w:t xml:space="preserve">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w:t>
      </w:r>
      <w:r>
        <w:rPr>
          <w:rFonts w:ascii="Arial" w:hAnsi="Arial" w:cs="Arial"/>
          <w:sz w:val="22"/>
          <w:szCs w:val="22"/>
        </w:rPr>
        <w:t>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ten</w:t>
      </w:r>
      <w:r>
        <w:rPr>
          <w:rFonts w:ascii="Arial" w:hAnsi="Arial" w:cs="Arial"/>
          <w:sz w:val="22"/>
          <w:szCs w:val="22"/>
        </w:rPr>
        <w:t>is de mesa.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w:t>
      </w:r>
      <w:r>
        <w:rPr>
          <w:rFonts w:ascii="Arial" w:hAnsi="Arial" w:cs="Arial"/>
          <w:sz w:val="22"/>
          <w:szCs w:val="22"/>
        </w:rPr>
        <w:t xml:space="preserve">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como objetivo la difusión y divulgación del tenis de mesa base a través de la Escuela </w:t>
      </w:r>
      <w:r>
        <w:rPr>
          <w:rFonts w:ascii="Arial" w:hAnsi="Arial" w:cs="Arial"/>
          <w:sz w:val="22"/>
          <w:szCs w:val="22"/>
        </w:rPr>
        <w:t>Municipal de Tenis de Mesa de Candelaria, a partir de ahora E.M.T.M.C., así como la participación en los eventos deportivos y competiciones federadas para tal fin.</w:t>
      </w:r>
    </w:p>
    <w:p w:rsidR="009C0B13" w:rsidRDefault="009C0B13">
      <w:pPr>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 xml:space="preserve">La vigencia del Convenio se extiende desde la firma del presente </w:t>
      </w:r>
      <w:r>
        <w:rPr>
          <w:rFonts w:ascii="Arial" w:eastAsia="Times New Roman" w:hAnsi="Arial" w:cs="Arial"/>
          <w:sz w:val="22"/>
          <w:szCs w:val="22"/>
          <w:lang w:eastAsia="ar-SA"/>
        </w:rPr>
        <w:t>hasta el 31 diciembre de 2023.</w:t>
      </w:r>
    </w:p>
    <w:p w:rsidR="009C0B13" w:rsidRDefault="00EE088B">
      <w:pPr>
        <w:spacing w:line="360" w:lineRule="auto"/>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w:t>
      </w:r>
      <w:r>
        <w:rPr>
          <w:rFonts w:ascii="Arial" w:eastAsia="Times New Roman" w:hAnsi="Arial" w:cs="Arial"/>
          <w:sz w:val="22"/>
          <w:szCs w:val="22"/>
          <w:lang w:eastAsia="ar-SA"/>
        </w:rPr>
        <w:t>n el plazo máximo de tres meses desde la firma del presente convenio, una aportación económica en función de los alumnos inscritos y según las monitorías establecidas, pudiendo realizarse más pagos durante el año, mediante propuesta del Concejal de Deporte</w:t>
      </w:r>
      <w:r>
        <w:rPr>
          <w:rFonts w:ascii="Arial" w:eastAsia="Times New Roman" w:hAnsi="Arial" w:cs="Arial"/>
          <w:sz w:val="22"/>
          <w:szCs w:val="22"/>
          <w:lang w:eastAsia="ar-SA"/>
        </w:rPr>
        <w:t>s. Esta subvención será compatible con otras subvenciones, ayudas e ingresos. En todo caso, la contribución financiera del Ayuntamiento no implicará subrogación del mismo en ningún derecho u obligación que se deriven de la titularidad de las actividades, q</w:t>
      </w:r>
      <w:r>
        <w:rPr>
          <w:rFonts w:ascii="Arial" w:eastAsia="Times New Roman" w:hAnsi="Arial" w:cs="Arial"/>
          <w:sz w:val="22"/>
          <w:szCs w:val="22"/>
          <w:lang w:eastAsia="ar-SA"/>
        </w:rPr>
        <w:t xml:space="preserve">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 xml:space="preserve">2. En cuanto a las monitorías, cada una de ellas se abonará a 75 €. Para tener derecho a la subvención, el número de alumnos por monitoría y sesión de entrenamiento será un mínimo de 3, pudiendo variar previo informe </w:t>
      </w:r>
      <w:r>
        <w:rPr>
          <w:rFonts w:ascii="Arial" w:hAnsi="Arial" w:cs="Arial"/>
          <w:sz w:val="22"/>
          <w:szCs w:val="22"/>
        </w:rPr>
        <w:t>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Las monitorías para la Campaña de </w:t>
      </w:r>
      <w:r>
        <w:rPr>
          <w:rFonts w:ascii="Arial" w:hAnsi="Arial" w:cs="Arial"/>
          <w:sz w:val="22"/>
          <w:szCs w:val="22"/>
        </w:rPr>
        <w:t>Promoción Deportiva durante la anualidad 2023 a realizar por el Club Deportivo Acoroma se emplazan en la siguiente instalación:</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Tenis de mesa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Pabellón I.E.S Punta Larga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w:t>
      </w:r>
      <w:r>
        <w:rPr>
          <w:rFonts w:ascii="Arial" w:hAnsi="Arial" w:cs="Arial"/>
          <w:sz w:val="22"/>
          <w:szCs w:val="22"/>
        </w:rPr>
        <w:t xml:space="preserve">publiquen en el tríptico informativo de la Campaña Escolar no pudiendo haber modificación de los mismos. </w:t>
      </w:r>
      <w:r>
        <w:rPr>
          <w:rFonts w:ascii="Arial" w:hAnsi="Arial" w:cs="Arial"/>
          <w:sz w:val="22"/>
          <w:szCs w:val="22"/>
          <w:lang w:eastAsia="ar-SA"/>
        </w:rPr>
        <w:t>Si durante el curso de la temporada surge algún compromiso no previsto en el momento de confeccionar el programa anual de actividades, el mismo se supe</w:t>
      </w:r>
      <w:r>
        <w:rPr>
          <w:rFonts w:ascii="Arial" w:hAnsi="Arial" w:cs="Arial"/>
          <w:sz w:val="22"/>
          <w:szCs w:val="22"/>
          <w:lang w:eastAsia="ar-SA"/>
        </w:rPr>
        <w:t>ditará a un acuerdo previo entre las partes.</w:t>
      </w:r>
    </w:p>
    <w:p w:rsidR="009C0B13" w:rsidRDefault="009C0B13">
      <w:pPr>
        <w:pStyle w:val="Standard"/>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dedicadas a competición, concentraciones, exhibiciones, etc., respetando siem</w:t>
      </w:r>
      <w:r>
        <w:rPr>
          <w:rFonts w:ascii="Arial" w:hAnsi="Arial" w:cs="Arial"/>
          <w:sz w:val="22"/>
          <w:szCs w:val="22"/>
        </w:rPr>
        <w:t>pre los horarios preestablecidos en las programaciones de las Campañas de Promoción Deportiva respectivas durante la anualidad 2023.</w:t>
      </w:r>
    </w:p>
    <w:p w:rsidR="009C0B13" w:rsidRDefault="009C0B13">
      <w:pPr>
        <w:widowControl/>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E.M.T.M.C y el resto de equipos del Club, les cederá las instalacione</w:t>
      </w:r>
      <w:r>
        <w:rPr>
          <w:rFonts w:ascii="Arial" w:hAnsi="Arial" w:cs="Arial"/>
          <w:sz w:val="22"/>
          <w:szCs w:val="22"/>
        </w:rPr>
        <w:t>s deportivas acordadas, en los horarios que se establezcan. No obstante, el Ayuntamiento se reserva el derecho a utilizar las instalaciones para evento o actividades puntuales o regulares propias, dentro de esos horarios y para la promoción del deporte, pr</w:t>
      </w:r>
      <w:r>
        <w:rPr>
          <w:rFonts w:ascii="Arial" w:hAnsi="Arial" w:cs="Arial"/>
          <w:sz w:val="22"/>
          <w:szCs w:val="22"/>
        </w:rPr>
        <w:t>evio aviso al Club.</w:t>
      </w:r>
    </w:p>
    <w:p w:rsidR="009C0B13" w:rsidRDefault="009C0B13">
      <w:pPr>
        <w:widowControl/>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4. En el caso de la organización de un campus deportivo municipal (contemplado en la ordenanza fiscal vigente), y previa planificación y confirmación con la Concejalía de Deportes, abonará en forma de subvención, en función del número </w:t>
      </w:r>
      <w:r>
        <w:rPr>
          <w:rFonts w:ascii="Arial" w:hAnsi="Arial" w:cs="Arial"/>
          <w:sz w:val="22"/>
          <w:szCs w:val="22"/>
        </w:rPr>
        <w:t>de monitorías desarrolladas por el Club, 30€ por día de celebración de campus, por cada una de ellas, además de aquellos gastos materiales (trofeos, camisas…) que se deriven de la organización del mismo.  Dicha subvención se abonará en un plazo máximo de c</w:t>
      </w:r>
      <w:r>
        <w:rPr>
          <w:rFonts w:ascii="Arial" w:hAnsi="Arial" w:cs="Arial"/>
          <w:sz w:val="22"/>
          <w:szCs w:val="22"/>
        </w:rPr>
        <w:t>uatro meses tras finalizada la actividad. Para tener derecho a la subvención el número de alumnos por monitoría será un mínimo de 10, pudiendo variar previo informe del Club y con la aprobación de la Concejalía de Deportes. Sólo computarán para su pago aqu</w:t>
      </w:r>
      <w:r>
        <w:rPr>
          <w:rFonts w:ascii="Arial" w:hAnsi="Arial" w:cs="Arial"/>
          <w:sz w:val="22"/>
          <w:szCs w:val="22"/>
        </w:rPr>
        <w:t xml:space="preserve">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diaria de la actividad será de 9 a 13h, a la que se habrá de incluir un horario de pe</w:t>
      </w:r>
      <w:r>
        <w:rPr>
          <w:rFonts w:ascii="Arial" w:eastAsia="Times New Roman" w:hAnsi="Arial" w:cs="Arial"/>
          <w:sz w:val="22"/>
          <w:szCs w:val="22"/>
          <w:lang w:eastAsia="ar-SA"/>
        </w:rPr>
        <w:t>rmanencia de 8 a 9h y de 13 a 14h.</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w:t>
      </w:r>
      <w:r>
        <w:rPr>
          <w:rFonts w:ascii="Arial" w:hAnsi="Arial" w:cs="Arial"/>
          <w:sz w:val="22"/>
          <w:szCs w:val="22"/>
          <w:u w:val="single"/>
        </w:rPr>
        <w:t xml:space="preserve"> del Club Deportivo Acoroma: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 correspondiente, a efectos de seguro y responsabilidades, para los inscritos en la Escuela Municipal que, en conven</w:t>
      </w:r>
      <w:r>
        <w:rPr>
          <w:rFonts w:ascii="Arial" w:hAnsi="Arial" w:cs="Arial"/>
          <w:sz w:val="22"/>
          <w:szCs w:val="22"/>
        </w:rPr>
        <w:t>iencia con el club, quisieran participar en las competiciones que se organicen para esta modalidad deportiva.</w:t>
      </w:r>
    </w:p>
    <w:p w:rsidR="009C0B13" w:rsidRDefault="009C0B13">
      <w:pPr>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tenis de mesa en las instalaciones depor</w:t>
      </w:r>
      <w:r>
        <w:rPr>
          <w:rFonts w:ascii="Arial" w:hAnsi="Arial" w:cs="Arial"/>
          <w:sz w:val="22"/>
          <w:szCs w:val="22"/>
        </w:rPr>
        <w:t>tivas municipales y de los centros escolares, previstas en la programación de la Campaña de Promoción Deportiva de la Concejalía de Deportes del Ayuntamiento de Candelaria para la presenta anualidad, siempre y cuando cumplan con los requisitos para la obte</w:t>
      </w:r>
      <w:r>
        <w:rPr>
          <w:rFonts w:ascii="Arial" w:hAnsi="Arial" w:cs="Arial"/>
          <w:sz w:val="22"/>
          <w:szCs w:val="22"/>
        </w:rPr>
        <w:t>nción de la subvención de las monitorías. Asimismo, el Club dispondrá de los técnicos necesarios para la impartición de la programación prevista, debiendo acreditar antes del inicio de la actividad, ante la Concejalía de Deportes, estar en posesión de la c</w:t>
      </w:r>
      <w:r>
        <w:rPr>
          <w:rFonts w:ascii="Arial" w:hAnsi="Arial" w:cs="Arial"/>
          <w:sz w:val="22"/>
          <w:szCs w:val="22"/>
        </w:rPr>
        <w:t xml:space="preserve">orrespondiente titulación oficial. </w:t>
      </w:r>
    </w:p>
    <w:p w:rsidR="009C0B13" w:rsidRDefault="009C0B13">
      <w:pPr>
        <w:widowControl/>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El Club deberá notificar en todo momento, y previamente, al correo (</w:t>
      </w:r>
      <w:hyperlink r:id="rId68" w:history="1">
        <w:r>
          <w:rPr>
            <w:rStyle w:val="Hipervnculo"/>
            <w:rFonts w:ascii="Arial" w:hAnsi="Arial" w:cs="Arial"/>
            <w:sz w:val="22"/>
            <w:szCs w:val="22"/>
          </w:rPr>
          <w:t>deportes@candelaria.es</w:t>
        </w:r>
      </w:hyperlink>
      <w:r>
        <w:rPr>
          <w:rFonts w:ascii="Arial" w:hAnsi="Arial" w:cs="Arial"/>
          <w:sz w:val="22"/>
          <w:szCs w:val="22"/>
        </w:rPr>
        <w:t xml:space="preserve">) y al teléfono (822028770) de la Concejalía de Deportes de las modificaciones </w:t>
      </w:r>
      <w:r>
        <w:rPr>
          <w:rFonts w:ascii="Arial" w:hAnsi="Arial" w:cs="Arial"/>
          <w:sz w:val="22"/>
          <w:szCs w:val="22"/>
        </w:rPr>
        <w:t xml:space="preserve">en 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4. El personal técnico (monitores)</w:t>
      </w:r>
      <w:r>
        <w:rPr>
          <w:rFonts w:ascii="Arial" w:hAnsi="Arial" w:cs="Arial"/>
          <w:sz w:val="22"/>
          <w:szCs w:val="22"/>
        </w:rPr>
        <w:t xml:space="preserve"> encargado del desarrollo de la actividad, deberá llevar durante las sesiones, la indumentaria facilitada por la Concejalía de Deportes. </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w:t>
      </w:r>
      <w:r>
        <w:rPr>
          <w:rFonts w:ascii="Arial" w:eastAsia="Times New Roman" w:hAnsi="Arial" w:cs="Arial"/>
          <w:sz w:val="22"/>
          <w:szCs w:val="22"/>
          <w:lang w:eastAsia="ar-SA"/>
        </w:rPr>
        <w:t>odo caso hacerla constar en la publicidad del Club, conforme al modelo oficial de escudo y denominación municipal.</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w:t>
      </w:r>
      <w:r>
        <w:rPr>
          <w:rFonts w:ascii="Arial" w:eastAsia="Times New Roman" w:hAnsi="Arial" w:cs="Arial"/>
          <w:sz w:val="22"/>
          <w:szCs w:val="22"/>
          <w:lang w:eastAsia="ar-SA"/>
        </w:rPr>
        <w:t>s clausuras o los actos de entrega de trofeos y distinciones que se pudieran organizar por parte del club.</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w:t>
      </w:r>
      <w:r>
        <w:rPr>
          <w:rFonts w:ascii="Arial" w:eastAsia="Times New Roman" w:hAnsi="Arial" w:cs="Arial"/>
          <w:sz w:val="22"/>
          <w:szCs w:val="22"/>
          <w:lang w:eastAsia="ar-SA"/>
        </w:rPr>
        <w:t>esquiera Administraciones Públicas, entes públicos o privados, nacionales o internacionales, velando en todo momento por concurrir en cualquier convocatoria de subvenciones que les sea compatible con el objeto de este acuerdo, al objeto de poder dotarse de</w:t>
      </w:r>
      <w:r>
        <w:rPr>
          <w:rFonts w:ascii="Arial" w:eastAsia="Times New Roman" w:hAnsi="Arial" w:cs="Arial"/>
          <w:sz w:val="22"/>
          <w:szCs w:val="22"/>
          <w:lang w:eastAsia="ar-SA"/>
        </w:rPr>
        <w:t xml:space="preserv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subvenc</w:t>
      </w:r>
      <w:r>
        <w:rPr>
          <w:rFonts w:ascii="Arial" w:eastAsia="Times New Roman" w:hAnsi="Arial" w:cs="Arial"/>
          <w:kern w:val="0"/>
          <w:sz w:val="22"/>
          <w:szCs w:val="22"/>
          <w:lang w:eastAsia="es-ES"/>
        </w:rPr>
        <w:t>iones y su final, que será como máximo, de tres meses desde la finalización del plazo para la realización de la actividad. No obstante, por razones justificadas debidamente motivadas no pudiera realizarse o justificarse en el plazo previsto, el órgano conc</w:t>
      </w:r>
      <w:r>
        <w:rPr>
          <w:rFonts w:ascii="Arial" w:eastAsia="Times New Roman" w:hAnsi="Arial" w:cs="Arial"/>
          <w:kern w:val="0"/>
          <w:sz w:val="22"/>
          <w:szCs w:val="22"/>
          <w:lang w:eastAsia="es-ES"/>
        </w:rPr>
        <w:t>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w:t>
      </w:r>
      <w:r>
        <w:rPr>
          <w:rFonts w:ascii="Arial" w:eastAsia="Times New Roman" w:hAnsi="Arial" w:cs="Arial"/>
          <w:kern w:val="0"/>
          <w:sz w:val="22"/>
          <w:szCs w:val="22"/>
          <w:lang w:eastAsia="es-ES"/>
        </w:rPr>
        <w:t xml:space="preserve"> Justificativa formada por:</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w:t>
      </w:r>
      <w:r>
        <w:rPr>
          <w:rFonts w:ascii="Arial" w:eastAsia="Times New Roman" w:hAnsi="Arial" w:cs="Arial"/>
          <w:kern w:val="0"/>
          <w:sz w:val="22"/>
          <w:szCs w:val="22"/>
          <w:lang w:eastAsia="es-ES"/>
        </w:rPr>
        <w:t>ficativa del coste de las actividades realizadas, que contendrá una relación clasificada de los gastos e inversiones de la actividad, con identificación del acreedor y del documento, su importe, fecha de emisión y, en su caso, fecha de pago. Debe acompañar</w:t>
      </w:r>
      <w:r>
        <w:rPr>
          <w:rFonts w:ascii="Arial" w:eastAsia="Times New Roman" w:hAnsi="Arial" w:cs="Arial"/>
          <w:kern w:val="0"/>
          <w:sz w:val="22"/>
          <w:szCs w:val="22"/>
          <w:lang w:eastAsia="es-ES"/>
        </w:rPr>
        <w:t>se de facturas incorporadas en la relación a que se hace referencia.</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 por el Ayuntamiento, por la Intervención del mismo y por cualquier otro órgano de fiscalización y control en ejercicio de sus respect</w:t>
      </w:r>
      <w:r>
        <w:rPr>
          <w:rFonts w:ascii="Arial" w:eastAsia="Times New Roman" w:hAnsi="Arial" w:cs="Arial"/>
          <w:sz w:val="22"/>
          <w:szCs w:val="22"/>
          <w:lang w:eastAsia="ar-SA"/>
        </w:rPr>
        <w:t>ivas competencias.</w:t>
      </w:r>
    </w:p>
    <w:p w:rsidR="009C0B13" w:rsidRDefault="009C0B13">
      <w:pPr>
        <w:pStyle w:val="Textoindependiente3"/>
        <w:rPr>
          <w:rFonts w:cs="Arial"/>
          <w:sz w:val="22"/>
          <w:szCs w:val="22"/>
        </w:rPr>
      </w:pPr>
    </w:p>
    <w:p w:rsidR="009C0B13" w:rsidRDefault="00EE088B">
      <w:pPr>
        <w:pStyle w:val="Textoindependiente3"/>
        <w:spacing w:line="276" w:lineRule="auto"/>
      </w:pPr>
      <w:r>
        <w:rPr>
          <w:rFonts w:cs="Arial"/>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La Concejalía de Deportes podrá pedir cuanta </w:t>
      </w:r>
      <w:r>
        <w:rPr>
          <w:rFonts w:ascii="Arial" w:hAnsi="Arial" w:cs="Arial"/>
          <w:sz w:val="22"/>
          <w:szCs w:val="22"/>
        </w:rPr>
        <w:t>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11. En el caso de la </w:t>
      </w:r>
      <w:r>
        <w:rPr>
          <w:rFonts w:ascii="Arial" w:eastAsia="Times New Roman" w:hAnsi="Arial" w:cs="Arial"/>
          <w:sz w:val="22"/>
          <w:szCs w:val="22"/>
          <w:lang w:eastAsia="ar-SA"/>
        </w:rPr>
        <w:t xml:space="preserve">organización por parte del club previa aprobación de la Concejalía, de un campus, jornada de tecnificación, clinic, taller o actividad análoga, podrá cobrar dicho servicio a las personas inscritas y usar las instalaciones deportivas acordadas, debiendo en </w:t>
      </w:r>
      <w:r>
        <w:rPr>
          <w:rFonts w:ascii="Arial" w:eastAsia="Times New Roman" w:hAnsi="Arial" w:cs="Arial"/>
          <w:sz w:val="22"/>
          <w:szCs w:val="22"/>
          <w:lang w:eastAsia="ar-SA"/>
        </w:rPr>
        <w:t>todo momento, contratar un seguro de accidentes que cubra a todos los participantes en el caso de que la licencia federativa no cubra dicha actividad. Así mismo, debe incluir el logo del Ayuntamiento como colaborador en la cartelería y difusión, así como a</w:t>
      </w:r>
      <w:r>
        <w:rPr>
          <w:rFonts w:ascii="Arial" w:eastAsia="Times New Roman" w:hAnsi="Arial" w:cs="Arial"/>
          <w:sz w:val="22"/>
          <w:szCs w:val="22"/>
          <w:lang w:eastAsia="ar-SA"/>
        </w:rPr>
        <w:t>plicar un descuento de un mínimo del 20 % sobre el precio más bajo de dicho servicio para las personas empadronadas en el municipio de Candelaria. Para la aprobación de dicho servicio, y previo a la contratación y difusión, deberá trasladar a la Concejalía</w:t>
      </w:r>
      <w:r>
        <w:rPr>
          <w:rFonts w:ascii="Arial" w:eastAsia="Times New Roman" w:hAnsi="Arial" w:cs="Arial"/>
          <w:sz w:val="22"/>
          <w:szCs w:val="22"/>
          <w:lang w:eastAsia="ar-SA"/>
        </w:rPr>
        <w:t xml:space="preserve"> de Deportes el contenido de la contratación del seguro de accidentes, así como del diseño del cartel informativo.</w:t>
      </w: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w:t>
      </w:r>
      <w:r>
        <w:rPr>
          <w:rFonts w:ascii="Arial" w:hAnsi="Arial" w:cs="Arial"/>
          <w:sz w:val="22"/>
          <w:szCs w:val="22"/>
        </w:rPr>
        <w:t>económica del Ayuntamiento de la Villa de Candelaria, y en todo caso hacerla constar como Escuela Municipal de Candelaria en cualquiera de los soportes, medios digitales o físicos que tenga a disposición.</w:t>
      </w:r>
    </w:p>
    <w:p w:rsidR="009C0B13" w:rsidRDefault="009C0B13">
      <w:pPr>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w:t>
      </w:r>
      <w:r>
        <w:rPr>
          <w:rFonts w:ascii="Arial" w:hAnsi="Arial" w:cs="Arial"/>
          <w:sz w:val="22"/>
          <w:szCs w:val="22"/>
        </w:rPr>
        <w:t>b garantiza que el tratamiento de los datos facilitados de los alumnos o participantes por la E.M.T.M.C, serán utilizados por el Club con la única finalidad de gestionar los distintos encuentros y actividades organizadas el Club y/o (en su defecto) el Ayun</w:t>
      </w:r>
      <w:r>
        <w:rPr>
          <w:rFonts w:ascii="Arial" w:hAnsi="Arial" w:cs="Arial"/>
          <w:sz w:val="22"/>
          <w:szCs w:val="22"/>
        </w:rPr>
        <w:t xml:space="preserve">tamiento.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cederán a terceros salvo en los casos en que exista una obligación legal. La E.M.T.M.C y por i</w:t>
      </w:r>
      <w:r>
        <w:rPr>
          <w:rFonts w:ascii="Arial" w:hAnsi="Arial" w:cs="Arial"/>
          <w:sz w:val="22"/>
          <w:szCs w:val="22"/>
        </w:rPr>
        <w:t>nformación el Ayuntamiento, tienen derecho a obtener confirmación sobre si el Club está tratando sus datos personales por tanto tiene derecho a acceder a sus datos personales, rectificar los datos inexactos o solicitar su supresión cuando los datos ya no s</w:t>
      </w:r>
      <w:r>
        <w:rPr>
          <w:rFonts w:ascii="Arial" w:hAnsi="Arial" w:cs="Arial"/>
          <w:sz w:val="22"/>
          <w:szCs w:val="22"/>
        </w:rPr>
        <w:t>ean necesarios.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cumplir con estricto rigor toda la normativa y en especial, la referente a la protección de datos de carácter personal, así como la confidencialidad de los datos de nuestros colaboradores, personal, padres, madres, tutores, </w:t>
      </w:r>
      <w:r>
        <w:rPr>
          <w:rFonts w:ascii="Arial" w:hAnsi="Arial" w:cs="Arial"/>
          <w:sz w:val="22"/>
          <w:szCs w:val="22"/>
        </w:rPr>
        <w:t xml:space="preserve">etc. que se traten.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Se solicitará el consentimiento expreso a los padres, tutores legales, o participantes (en el caso de mayores de 14 años) para la utilización de las imágenes tomadas durante las actividades publicitarias, recreativas, participativas, </w:t>
      </w:r>
      <w:r>
        <w:rPr>
          <w:rFonts w:ascii="Arial" w:hAnsi="Arial" w:cs="Arial"/>
          <w:sz w:val="22"/>
          <w:szCs w:val="22"/>
        </w:rPr>
        <w:t>o en el desarrollo del objeto del presente convenio, realizadas por el Club, en cualquier publicación (portal web, redes sociales, tablón anuncios, prensa escrita, folletos, flyers, etc.).</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w:t>
      </w:r>
      <w:r>
        <w:rPr>
          <w:rFonts w:ascii="Arial" w:hAnsi="Arial" w:cs="Arial"/>
          <w:sz w:val="22"/>
          <w:szCs w:val="22"/>
        </w:rPr>
        <w:t>er utilizada para otros fines distintos a los anteriormente mencionados sin autorización previa de la E.M.T.M.C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Le recordamos que, de acuerdo con </w:t>
      </w:r>
      <w:r>
        <w:rPr>
          <w:rFonts w:ascii="Arial" w:hAnsi="Arial" w:cs="Arial"/>
          <w:sz w:val="22"/>
          <w:szCs w:val="22"/>
        </w:rPr>
        <w:t>la Ley Orgánica de Protección de Datos de Carácter Personal, y en conformidad con el RGPD UE 2016/679 usted debe tener sus ficheros de datos personales, declarados en su Registro de Actividades de Tratamiento (RAT) y tener el procedimiento actualizado en o</w:t>
      </w:r>
      <w:r>
        <w:rPr>
          <w:rFonts w:ascii="Arial" w:hAnsi="Arial" w:cs="Arial"/>
          <w:sz w:val="22"/>
          <w:szCs w:val="22"/>
        </w:rPr>
        <w:t>rden del deber de informar al E.M.T.M.C.,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de ingresos.</w:t>
      </w:r>
    </w:p>
    <w:p w:rsidR="009C0B13" w:rsidRDefault="009C0B13">
      <w:pPr>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w:t>
      </w:r>
      <w:r>
        <w:rPr>
          <w:rFonts w:ascii="Arial" w:hAnsi="Arial" w:cs="Arial"/>
          <w:sz w:val="22"/>
          <w:szCs w:val="22"/>
        </w:rPr>
        <w:t xml:space="preserve"> actividad que excedan de las previsiones presupuestarias podrán incorporarse al crédito correspondiente del presupuesto de gastos, minorando en la misma cuantía la aportación del Ayuntamiento de la Villa de Candelaria. </w:t>
      </w:r>
    </w:p>
    <w:p w:rsidR="009C0B13" w:rsidRDefault="009C0B13">
      <w:pPr>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Arial" w:eastAsia="Times New Roman" w:hAnsi="Arial" w:cs="Arial"/>
          <w:sz w:val="22"/>
          <w:szCs w:val="22"/>
          <w:lang w:eastAsia="ar-SA"/>
        </w:rPr>
        <w:t>ento.</w:t>
      </w:r>
    </w:p>
    <w:p w:rsidR="009C0B13" w:rsidRDefault="009C0B13">
      <w:pPr>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w:t>
      </w:r>
      <w:r>
        <w:rPr>
          <w:rFonts w:ascii="Arial" w:hAnsi="Arial" w:cs="Arial"/>
          <w:sz w:val="22"/>
          <w:szCs w:val="22"/>
        </w:rPr>
        <w:t>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w:t>
      </w:r>
      <w:r>
        <w:rPr>
          <w:rFonts w:ascii="Arial" w:hAnsi="Arial" w:cs="Arial"/>
          <w:sz w:val="22"/>
          <w:szCs w:val="22"/>
        </w:rPr>
        <w:t>onvenio se llevará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w:t>
      </w:r>
      <w:r>
        <w:rPr>
          <w:rFonts w:ascii="Arial" w:hAnsi="Arial" w:cs="Arial"/>
          <w:sz w:val="22"/>
          <w:szCs w:val="22"/>
        </w:rPr>
        <w:t>ometerse expresamente al presente convenio y a la interpretación que del mismo haga el Ayuntamiento, sin perjuicio de los derechos contenidos en el artículo 13 de la Ley 39/2015, de 1 de octubre, de Procedimiento Administrativo Común de las Administracione</w:t>
      </w:r>
      <w:r>
        <w:rPr>
          <w:rFonts w:ascii="Arial" w:hAnsi="Arial" w:cs="Arial"/>
          <w:sz w:val="22"/>
          <w:szCs w:val="22"/>
        </w:rPr>
        <w:t>s Públicas y a los recursos que estime convenientes conforme el artículo 112 de dicha Ley.</w:t>
      </w:r>
    </w:p>
    <w:p w:rsidR="009C0B13" w:rsidRDefault="009C0B13">
      <w:pPr>
        <w:widowControl/>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pStyle w:val="Standard"/>
        <w:spacing w:line="360" w:lineRule="auto"/>
        <w:jc w:val="center"/>
        <w:rPr>
          <w:rFonts w:ascii="Arial" w:hAnsi="Arial" w:cs="Arial"/>
          <w:b/>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w:t>
      </w:r>
      <w:r>
        <w:rPr>
          <w:rFonts w:ascii="Arial" w:hAnsi="Arial" w:cs="Arial"/>
          <w:b/>
          <w:sz w:val="22"/>
          <w:szCs w:val="22"/>
        </w:rPr>
        <w:t xml:space="preserve">ELECTRÓNICAMENTE POR LA ALCALDESA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DEL CLUB</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Romén Alonso Regalado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2.400,00 €, con cargo al documento contable A.D</w:t>
      </w:r>
      <w:r>
        <w:rPr>
          <w:rFonts w:ascii="Arial" w:eastAsia="Calibri" w:hAnsi="Arial" w:cs="Arial"/>
          <w:sz w:val="22"/>
          <w:szCs w:val="22"/>
        </w:rPr>
        <w:t xml:space="preserve">. 2.23.0.03703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w:t>
      </w:r>
      <w:r>
        <w:rPr>
          <w:rFonts w:ascii="Arial" w:hAnsi="Arial" w:cs="Arial"/>
          <w:sz w:val="22"/>
          <w:szCs w:val="22"/>
        </w:rPr>
        <w:t>ar a la Alcaldesa-Presidenta para la firma del citado convenio y de la documentación precisa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9C0B13">
      <w:pPr>
        <w:jc w:val="both"/>
        <w:rPr>
          <w:rFonts w:ascii="Arial" w:hAnsi="Arial" w:cs="Arial"/>
          <w:b/>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w:t>
      </w:r>
      <w:r>
        <w:rPr>
          <w:rFonts w:cs="Arial"/>
          <w:b/>
          <w:szCs w:val="22"/>
        </w:rPr>
        <w:t>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b/>
          <w:szCs w:val="22"/>
        </w:rPr>
      </w:pPr>
    </w:p>
    <w:p w:rsidR="009C0B13" w:rsidRDefault="00EE088B">
      <w:pPr>
        <w:pStyle w:val="Textoindependiente"/>
        <w:spacing w:after="0" w:line="276" w:lineRule="auto"/>
        <w:jc w:val="both"/>
      </w:pPr>
      <w:r>
        <w:rPr>
          <w:rFonts w:cs="Arial"/>
          <w:b/>
          <w:szCs w:val="22"/>
        </w:rPr>
        <w:t xml:space="preserve">Visto el </w:t>
      </w:r>
      <w:r>
        <w:rPr>
          <w:rFonts w:cs="Arial"/>
          <w:b/>
          <w:szCs w:val="22"/>
        </w:rPr>
        <w:t>expediente referenciado, Dña. Rosa Edelmira González Sabina, Técnico de la Administración General, emite el siguiente informe, fiscalizado favorablemente por el Interventor Municipal, D.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w:t>
      </w:r>
      <w:r>
        <w:rPr>
          <w:rFonts w:ascii="Arial" w:eastAsia="Times New Roman" w:hAnsi="Arial" w:cs="Arial"/>
          <w:bCs/>
          <w:iCs/>
          <w:kern w:val="0"/>
          <w:sz w:val="22"/>
          <w:szCs w:val="22"/>
          <w:lang w:eastAsia="es-ES"/>
        </w:rPr>
        <w:t xml:space="preserve">ncejal Delegado de Deportes, de fecha 22 de mayo de 2023, relativa a la aprobación y suscripción del Convenio de colaboración entre el Ayuntamiento de Candelaria y </w:t>
      </w:r>
      <w:r>
        <w:rPr>
          <w:rFonts w:ascii="Arial" w:eastAsia="Times New Roman" w:hAnsi="Arial" w:cs="Arial"/>
          <w:kern w:val="0"/>
          <w:sz w:val="22"/>
          <w:szCs w:val="22"/>
          <w:lang w:val="es-ES_tradnl" w:eastAsia="es-ES"/>
        </w:rPr>
        <w:t>el Club Deportivo Acoroma, para la promoción del tenis de mesa base en Candelaria.</w:t>
      </w:r>
    </w:p>
    <w:p w:rsidR="009C0B13" w:rsidRDefault="009C0B13">
      <w:pPr>
        <w:widowControl/>
        <w:suppressAutoHyphens w:val="0"/>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pPr>
      <w:r>
        <w:rPr>
          <w:rFonts w:ascii="Arial" w:eastAsia="Times New Roman" w:hAnsi="Arial" w:cs="Arial"/>
          <w:color w:val="000000"/>
          <w:kern w:val="0"/>
          <w:sz w:val="22"/>
          <w:szCs w:val="22"/>
          <w:lang w:val="es-ES_tradnl" w:eastAsia="es-ES"/>
        </w:rPr>
        <w:t>Visto qu</w:t>
      </w:r>
      <w:r>
        <w:rPr>
          <w:rFonts w:ascii="Arial" w:eastAsia="Times New Roman" w:hAnsi="Arial" w:cs="Arial"/>
          <w:color w:val="000000"/>
          <w:kern w:val="0"/>
          <w:sz w:val="22"/>
          <w:szCs w:val="22"/>
          <w:lang w:val="es-ES_tradnl" w:eastAsia="es-ES"/>
        </w:rPr>
        <w:t xml:space="preserve">e obra en el expediente </w:t>
      </w:r>
      <w:r>
        <w:rPr>
          <w:rFonts w:ascii="Arial" w:eastAsia="Times New Roman" w:hAnsi="Arial" w:cs="Arial"/>
          <w:kern w:val="0"/>
          <w:sz w:val="22"/>
          <w:szCs w:val="22"/>
          <w:lang w:val="es-ES_tradnl" w:eastAsia="es-ES"/>
        </w:rPr>
        <w:t>consignación presupuestaria en la aplicación 34100-48010, del Presupuesto General 2023. (A.D. 2.23.0.03703).</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 xml:space="preserve">Ley 39/2015, de 1 de octubre del Procedimiento </w:t>
      </w:r>
      <w:r>
        <w:rPr>
          <w:rFonts w:ascii="Arial" w:eastAsia="Times New Roman" w:hAnsi="Arial" w:cs="Arial"/>
          <w:bCs/>
          <w:iCs/>
          <w:kern w:val="0"/>
          <w:sz w:val="22"/>
          <w:szCs w:val="22"/>
          <w:lang w:eastAsia="es-ES"/>
        </w:rPr>
        <w:t>Administrativo Común de las Administraciones Públicas:</w:t>
      </w:r>
    </w:p>
    <w:p w:rsidR="009C0B13" w:rsidRDefault="009C0B13">
      <w:pPr>
        <w:widowControl/>
        <w:suppressAutoHyphens w:val="0"/>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celebrar acuerdos, pactos, convenios o contratos con personas tanto de Derecho público como privado, siempre que no sean contrarios</w:t>
      </w:r>
      <w:r>
        <w:rPr>
          <w:rFonts w:ascii="Arial" w:eastAsia="Times New Roman" w:hAnsi="Arial" w:cs="Arial"/>
          <w:i/>
          <w:color w:val="000000"/>
          <w:kern w:val="0"/>
          <w:sz w:val="22"/>
          <w:szCs w:val="22"/>
          <w:shd w:val="clear" w:color="auto" w:fill="FFFFFF"/>
          <w:lang w:val="es-ES_tradnl" w:eastAsia="es-ES"/>
        </w:rPr>
        <w:t xml:space="preserve"> al ordenamiento jurídico ni versen sobre materias no susceptibles de transacción y tengan por objeto satisfacer el interés público que tienen encomendado, con el alcance, efectos y régimen jurídico específico que, en su caso, prevea la disposición que lo </w:t>
      </w:r>
      <w:r>
        <w:rPr>
          <w:rFonts w:ascii="Arial" w:eastAsia="Times New Roman" w:hAnsi="Arial" w:cs="Arial"/>
          <w:i/>
          <w:color w:val="000000"/>
          <w:kern w:val="0"/>
          <w:sz w:val="22"/>
          <w:szCs w:val="22"/>
          <w:shd w:val="clear" w:color="auto" w:fill="FFFFFF"/>
          <w:lang w:val="es-ES_tradnl" w:eastAsia="es-ES"/>
        </w:rPr>
        <w:t>regule, pudiendo tales actos tener la consideración de finalizadores de los procedimientos administrativos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Los citados ins</w:t>
      </w:r>
      <w:r>
        <w:rPr>
          <w:rFonts w:ascii="Arial" w:eastAsia="Times New Roman" w:hAnsi="Arial" w:cs="Arial"/>
          <w:i/>
          <w:color w:val="000000"/>
          <w:kern w:val="0"/>
          <w:sz w:val="22"/>
          <w:szCs w:val="22"/>
          <w:shd w:val="clear" w:color="auto" w:fill="FFFFFF"/>
          <w:lang w:val="es-ES_tradnl" w:eastAsia="es-ES"/>
        </w:rPr>
        <w:t>trumentos deberán establecer como contenido mínimo la identificación de las partes intervinientes, el ámbito personal, funcional y territorial, y el plazo de vigencia, debiendo publicarse o no según su naturaleza y las personas a las que estuvieran destina</w:t>
      </w:r>
      <w:r>
        <w:rPr>
          <w:rFonts w:ascii="Arial" w:eastAsia="Times New Roman" w:hAnsi="Arial" w:cs="Arial"/>
          <w:i/>
          <w:color w:val="000000"/>
          <w:kern w:val="0"/>
          <w:sz w:val="22"/>
          <w:szCs w:val="22"/>
          <w:shd w:val="clear" w:color="auto" w:fill="FFFFFF"/>
          <w:lang w:val="es-ES_tradnl" w:eastAsia="es-ES"/>
        </w:rPr>
        <w:t>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spacing w:line="276" w:lineRule="auto"/>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spacing w:line="276" w:lineRule="auto"/>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w:t>
      </w:r>
      <w:r>
        <w:rPr>
          <w:rFonts w:ascii="Arial" w:eastAsia="Times New Roman" w:hAnsi="Arial" w:cs="Arial"/>
          <w:i/>
          <w:color w:val="000000"/>
          <w:kern w:val="0"/>
          <w:sz w:val="22"/>
          <w:szCs w:val="22"/>
          <w:lang w:val="es-ES_tradnl" w:eastAsia="es-ES"/>
        </w:rPr>
        <w:t xml:space="preserve"> vinculados o dependientes o las Universidades públicas entre sí o con sujetos de derecho privado para un fin común.</w:t>
      </w:r>
    </w:p>
    <w:p w:rsidR="009C0B13" w:rsidRDefault="009C0B13">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objeto prestaciones propias de los contratos. En tal caso, su naturaleza y régimen jurídico se </w:t>
      </w:r>
      <w:r>
        <w:rPr>
          <w:rFonts w:ascii="Arial" w:eastAsia="Times New Roman" w:hAnsi="Arial" w:cs="Arial"/>
          <w:i/>
          <w:color w:val="000000"/>
          <w:kern w:val="0"/>
          <w:sz w:val="22"/>
          <w:szCs w:val="22"/>
          <w:lang w:val="es-ES_tradnl" w:eastAsia="es-ES"/>
        </w:rPr>
        <w:t>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w:t>
      </w:r>
      <w:r>
        <w:rPr>
          <w:rFonts w:ascii="Arial" w:eastAsia="Times New Roman" w:hAnsi="Arial" w:cs="Arial"/>
          <w:i/>
          <w:color w:val="000000"/>
          <w:kern w:val="0"/>
          <w:sz w:val="22"/>
          <w:szCs w:val="22"/>
          <w:lang w:eastAsia="es-ES"/>
        </w:rPr>
        <w:t>úblicas, en el ámbito de sus respectivas competencias, podrán suscribir convenios con sujetos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 xml:space="preserve">La suscripción de </w:t>
      </w:r>
      <w:r>
        <w:rPr>
          <w:rFonts w:ascii="Arial" w:eastAsia="Times New Roman" w:hAnsi="Arial" w:cs="Arial"/>
          <w:i/>
          <w:color w:val="000000"/>
          <w:kern w:val="0"/>
          <w:sz w:val="22"/>
          <w:szCs w:val="22"/>
          <w:lang w:eastAsia="es-ES"/>
        </w:rPr>
        <w:t>convenios deberá mejorar la eficiencia de la gestión pública, facilitar la utilización conjunta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w:t>
      </w:r>
      <w:r>
        <w:rPr>
          <w:rFonts w:ascii="Arial" w:eastAsia="Times New Roman" w:hAnsi="Arial" w:cs="Arial"/>
          <w:i/>
          <w:color w:val="000000"/>
          <w:kern w:val="0"/>
          <w:sz w:val="22"/>
          <w:szCs w:val="22"/>
          <w:lang w:eastAsia="es-ES"/>
        </w:rPr>
        <w:t>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cualquier momento antes de la finalización del plazo </w:t>
      </w:r>
      <w:r>
        <w:rPr>
          <w:rFonts w:ascii="Arial" w:eastAsia="Times New Roman" w:hAnsi="Arial" w:cs="Arial"/>
          <w:i/>
          <w:color w:val="000000"/>
          <w:kern w:val="0"/>
          <w:sz w:val="22"/>
          <w:szCs w:val="22"/>
          <w:lang w:eastAsia="es-ES"/>
        </w:rPr>
        <w:t xml:space="preserve">previsto en el apartado anterior, los firmantes del convenio podrán acordar unánimemente su prórroga por un periodo de hasta cuatro años adicionales o su extinción”. </w:t>
      </w:r>
    </w:p>
    <w:p w:rsidR="009C0B13" w:rsidRDefault="009C0B13">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w:t>
      </w:r>
      <w:r>
        <w:rPr>
          <w:rFonts w:ascii="Arial" w:eastAsia="Times New Roman" w:hAnsi="Arial" w:cs="Arial"/>
          <w:kern w:val="0"/>
          <w:sz w:val="22"/>
          <w:szCs w:val="22"/>
          <w:lang w:eastAsia="es-ES"/>
        </w:rPr>
        <w:t xml:space="preserve">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as Administraciones públicas de Canarias están facultadas para gestionar, directamente o mediante los sistemas previstos en el ordenamiento jurídico, los servicios asumidos como propios de acuerdo con lo establec</w:t>
      </w:r>
      <w:r>
        <w:rPr>
          <w:rFonts w:ascii="Arial" w:eastAsia="Times New Roman" w:hAnsi="Arial" w:cs="Arial"/>
          <w:i/>
          <w:color w:val="222222"/>
          <w:kern w:val="0"/>
          <w:sz w:val="22"/>
          <w:szCs w:val="22"/>
          <w:lang w:eastAsia="es-ES"/>
        </w:rPr>
        <w:t>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 xml:space="preserve">a) “Son competencias de los ayuntamientos canarios la promoción de la actividad deportiva en su ámbito territorial, fomentando especialmente las actividades de iniciación </w:t>
      </w:r>
      <w:r>
        <w:rPr>
          <w:rFonts w:ascii="Arial" w:eastAsia="Times New Roman" w:hAnsi="Arial" w:cs="Arial"/>
          <w:i/>
          <w:color w:val="222222"/>
          <w:kern w:val="0"/>
          <w:sz w:val="22"/>
          <w:szCs w:val="22"/>
          <w:lang w:eastAsia="es-ES"/>
        </w:rPr>
        <w:t>y de carácter formativo y recreativo entre los colectivos de especial atención señalados en el artículo 3 de esta Ley”.</w:t>
      </w:r>
    </w:p>
    <w:p w:rsidR="009C0B13" w:rsidRDefault="009C0B13">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w:t>
      </w:r>
      <w:r>
        <w:rPr>
          <w:rFonts w:ascii="Arial" w:eastAsia="Times New Roman" w:hAnsi="Arial" w:cs="Arial"/>
          <w:kern w:val="0"/>
          <w:sz w:val="22"/>
          <w:szCs w:val="22"/>
          <w:lang w:eastAsia="es-ES"/>
        </w:rPr>
        <w:t xml:space="preserve">culados o dependientes resultarán eficaces una vez inscritos en el Registro Electrónico estatal de Órganos e Instrumentos de Cooperación del sector público estatal, al que se refiere la disposición adicional séptima y publicados en el «Boletín Oficial del </w:t>
      </w:r>
      <w:r>
        <w:rPr>
          <w:rFonts w:ascii="Arial" w:eastAsia="Times New Roman" w:hAnsi="Arial" w:cs="Arial"/>
          <w:kern w:val="0"/>
          <w:sz w:val="22"/>
          <w:szCs w:val="22"/>
          <w:lang w:eastAsia="es-ES"/>
        </w:rPr>
        <w:t>Estado». Previamente y con carácter facultativo, se podrán publicar en el Boletín Oficial de la Comunidad Autónoma o de la provincia, que corresponda a la otra Administración firmante.</w:t>
      </w:r>
    </w:p>
    <w:p w:rsidR="009C0B13" w:rsidRDefault="009C0B13">
      <w:pPr>
        <w:widowControl/>
        <w:shd w:val="clear" w:color="auto" w:fill="FFFFFF"/>
        <w:suppressAutoHyphens w:val="0"/>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w:t>
      </w:r>
      <w:r>
        <w:rPr>
          <w:rStyle w:val="Textoennegrita"/>
          <w:rFonts w:ascii="Arial" w:hAnsi="Arial" w:cs="Arial"/>
          <w:b w:val="0"/>
          <w:bCs w:val="0"/>
          <w:sz w:val="22"/>
          <w:szCs w:val="22"/>
        </w:rPr>
        <w:t xml:space="preserve">órgano competente que tiene atribuido la competencia para la aprobación de programas, planes, convenios con entidades públicas o privadas para consecución de los fines de interés público, así como la autorización a la Alcaldesa - Presidenta, para actuar y </w:t>
      </w:r>
      <w:r>
        <w:rPr>
          <w:rStyle w:val="Textoennegrita"/>
          <w:rFonts w:ascii="Arial" w:hAnsi="Arial" w:cs="Arial"/>
          <w:b w:val="0"/>
          <w:bCs w:val="0"/>
          <w:sz w:val="22"/>
          <w:szCs w:val="22"/>
        </w:rPr>
        <w:t xml:space="preserve">firmar en los citados convenios, planes o programas, en virtud de delegación del pleno adoptada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w:t>
      </w:r>
      <w:r>
        <w:rPr>
          <w:rFonts w:ascii="Arial" w:hAnsi="Arial" w:cs="Arial"/>
          <w:i/>
          <w:sz w:val="22"/>
          <w:szCs w:val="22"/>
        </w:rPr>
        <w:t>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w:t>
      </w:r>
      <w:r>
        <w:rPr>
          <w:rFonts w:ascii="Arial" w:hAnsi="Arial" w:cs="Arial"/>
          <w:i/>
          <w:sz w:val="22"/>
          <w:szCs w:val="22"/>
        </w:rPr>
        <w:t>os citados convenios, planes o programas, ante cualquier Administración Pública u órganos de ésta, en los términos previstos en la Ley Territorial 14/1.990, de Régimen Jurídico de las Administraciones Públicas de Canarias…”</w:t>
      </w:r>
    </w:p>
    <w:p w:rsidR="009C0B13" w:rsidRDefault="009C0B13">
      <w:pPr>
        <w:pStyle w:val="parrafo"/>
        <w:spacing w:before="0" w:after="0"/>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parte de este Ayuntamiento </w:t>
      </w:r>
      <w:r>
        <w:rPr>
          <w:rFonts w:ascii="Arial" w:eastAsia="Times New Roman" w:hAnsi="Arial" w:cs="Arial"/>
          <w:color w:val="000000"/>
          <w:kern w:val="0"/>
          <w:sz w:val="22"/>
          <w:szCs w:val="22"/>
          <w:lang w:eastAsia="es-ES"/>
        </w:rPr>
        <w:t>los convenios deberán ser suscritos por la Alcaldesa-Presidenta haciendo uso de las competencias previstas en el art.21.1 b de la Ley 7/1985 de 2 de abril Reguladora de Bases de Régimen Local , del art 41.12 del Real Decreto Legislativo 2568/1986, de 28 de</w:t>
      </w:r>
      <w:r>
        <w:rPr>
          <w:rFonts w:ascii="Arial" w:eastAsia="Times New Roman" w:hAnsi="Arial" w:cs="Arial"/>
          <w:color w:val="000000"/>
          <w:kern w:val="0"/>
          <w:sz w:val="22"/>
          <w:szCs w:val="22"/>
          <w:lang w:eastAsia="es-ES"/>
        </w:rPr>
        <w:t xml:space="preserve"> noviembre por el que se aprueba el Reglamento de Organización, Funcionamiento y Régimen Jurídico de las Entidades Locales, en orden a la suscripción de documentos que vinculen contractualmente a la Entidad Local a la cual representa.</w:t>
      </w:r>
    </w:p>
    <w:p w:rsidR="009C0B13" w:rsidRDefault="009C0B13">
      <w:pPr>
        <w:widowControl/>
        <w:suppressAutoHyphens w:val="0"/>
        <w:spacing w:line="276" w:lineRule="auto"/>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A la vista de cuanto</w:t>
      </w:r>
      <w:r>
        <w:rPr>
          <w:rFonts w:ascii="Arial" w:eastAsia="Times New Roman" w:hAnsi="Arial" w:cs="Arial"/>
          <w:bCs/>
          <w:iCs/>
          <w:kern w:val="0"/>
          <w:sz w:val="22"/>
          <w:szCs w:val="22"/>
          <w:lang w:eastAsia="es-ES"/>
        </w:rPr>
        <w:t xml:space="preserve">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entre el Ayuntamiento de Candelaria </w:t>
      </w:r>
      <w:r>
        <w:rPr>
          <w:rFonts w:ascii="Arial" w:eastAsia="Times New Roman" w:hAnsi="Arial" w:cs="Arial"/>
          <w:kern w:val="0"/>
          <w:sz w:val="22"/>
          <w:szCs w:val="22"/>
          <w:lang w:val="es-ES_tradnl" w:eastAsia="es-ES"/>
        </w:rPr>
        <w:t xml:space="preserve">y el Club Deportivo Acoroma,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 xml:space="preserve">la siguiente Propuesta de Resolución, para que por la Junta de </w:t>
      </w:r>
      <w:r>
        <w:rPr>
          <w:rFonts w:ascii="Arial" w:eastAsia="Times New Roman" w:hAnsi="Arial" w:cs="Arial"/>
          <w:color w:val="000000"/>
          <w:kern w:val="0"/>
          <w:sz w:val="22"/>
          <w:szCs w:val="22"/>
          <w:lang w:val="es-ES_tradnl" w:eastAsia="es-ES"/>
        </w:rPr>
        <w:t>Gobierno Local se acuerde:</w:t>
      </w:r>
    </w:p>
    <w:p w:rsidR="009C0B13" w:rsidRDefault="009C0B13">
      <w:pPr>
        <w:widowControl/>
        <w:suppressAutoHyphens w:val="0"/>
        <w:spacing w:line="276" w:lineRule="auto"/>
        <w:jc w:val="both"/>
        <w:rPr>
          <w:rFonts w:ascii="Arial" w:eastAsia="Times New Roman" w:hAnsi="Arial" w:cs="Arial"/>
          <w:color w:val="000000"/>
          <w:kern w:val="0"/>
          <w:sz w:val="22"/>
          <w:szCs w:val="22"/>
          <w:lang w:val="es-ES_tradnl" w:eastAsia="es-ES"/>
        </w:rPr>
      </w:pPr>
    </w:p>
    <w:p w:rsidR="009C0B13" w:rsidRDefault="009C0B13">
      <w:pPr>
        <w:widowControl/>
        <w:suppressAutoHyphens w:val="0"/>
        <w:spacing w:line="276" w:lineRule="auto"/>
        <w:jc w:val="both"/>
        <w:rPr>
          <w:rFonts w:ascii="Arial" w:eastAsia="Times New Roman" w:hAnsi="Arial" w:cs="Arial"/>
          <w:color w:val="000000"/>
          <w:kern w:val="0"/>
          <w:sz w:val="22"/>
          <w:szCs w:val="22"/>
          <w:lang w:val="es-ES_tradnl" w:eastAsia="es-ES"/>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Acoroma,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tenis de mesa base en Candelaria, del siguiente tenor l</w:t>
      </w:r>
      <w:r>
        <w:rPr>
          <w:rFonts w:ascii="Arial" w:eastAsia="Times New Roman" w:hAnsi="Arial" w:cs="Arial"/>
          <w:kern w:val="0"/>
          <w:sz w:val="22"/>
          <w:szCs w:val="22"/>
          <w:lang w:val="es-ES_tradnl" w:eastAsia="es-ES"/>
        </w:rPr>
        <w:t>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71097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59" name="Conector recto 1680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735397B" id="Conector recto 16801" o:spid="_x0000_s1026" type="#_x0000_t32" style="position:absolute;margin-left:-89.9pt;margin-top:-1.2pt;width:612pt;height:0;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ErL7WuVAQAAFwMA&#10;AA4AAAAAAAAAAAAAAAAALgIAAGRycy9lMm9Eb2MueG1sUEsBAi0AFAAGAAgAAAAhANPmgtTgAAAA&#10;CwEAAA8AAAAAAAAAAAAAAAAA7wMAAGRycy9kb3ducmV2LnhtbFBLBQYAAAAABAAEAPMAAAD8BAAA&#10;AAA=&#10;" stroked="f"/>
            </w:pict>
          </mc:Fallback>
        </mc:AlternateContent>
      </w:r>
      <w:r>
        <w:rPr>
          <w:rFonts w:ascii="Arial" w:hAnsi="Arial" w:cs="Arial"/>
          <w:bCs/>
          <w:i/>
          <w:sz w:val="22"/>
          <w:szCs w:val="22"/>
        </w:rPr>
        <w:t xml:space="preserve">ACOROMA </w:t>
      </w:r>
      <w:r>
        <w:rPr>
          <w:rFonts w:ascii="Arial" w:hAnsi="Arial" w:cs="Arial"/>
          <w:i/>
          <w:sz w:val="22"/>
          <w:szCs w:val="22"/>
        </w:rPr>
        <w:t>PARA LA PROMOCION DEL TENIS DE MESA BASE EN CANDELARIA (ESCUELA MUNICIPAL DE TENIS DE MESA DE CANDELARIA).</w:t>
      </w: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0995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0" name="Conector recto 1680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94732A5" id="Conector recto 16800" o:spid="_x0000_s1026" type="#_x0000_t32" style="position:absolute;margin-left:-89.9pt;margin-top:-1.2pt;width:612pt;height:0;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nrc1kZQBAAAXAwAA&#10;DgAAAAAAAAAAAAAAAAAuAgAAZHJzL2Uyb0RvYy54bWxQSwECLQAUAAYACAAAACEA0+aC1OAAAAAL&#10;AQAADwAAAAAAAAAAAAAAAADuAwAAZHJzL2Rvd25yZXYueG1sUEsFBgAAAAAEAAQA8wAAAPsEAAAA&#10;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w:t>
      </w:r>
      <w:r>
        <w:rPr>
          <w:rFonts w:ascii="Arial" w:hAnsi="Arial" w:cs="Arial"/>
          <w:i/>
          <w:sz w:val="22"/>
          <w:szCs w:val="22"/>
        </w:rPr>
        <w:t>Concepción Brito Núñez, en calidad de Alcaldesa-Presidenta del Ayuntamiento de la Villa de Candelaria, cuyas circunstancias personales no se hacen constar por actuar en razón de su referido cargo, asistido por el Secretario General, D. Octavio Manuel Ferná</w:t>
      </w:r>
      <w:r>
        <w:rPr>
          <w:rFonts w:ascii="Arial" w:hAnsi="Arial" w:cs="Arial"/>
          <w:i/>
          <w:sz w:val="22"/>
          <w:szCs w:val="22"/>
        </w:rPr>
        <w:t>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Romén Alonso Regalado, mayor de edad y provisto de D.N.I. número ***2654**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w:t>
      </w:r>
      <w:r>
        <w:rPr>
          <w:rFonts w:ascii="Arial" w:hAnsi="Arial" w:cs="Arial"/>
          <w:i/>
          <w:sz w:val="22"/>
          <w:szCs w:val="22"/>
        </w:rPr>
        <w:t>Núñez, en calidad de Alcaldesa-Presidenta del Ayuntamiento de la Villa de Candelaria, especialmente facultada para este acto por acuerdo de la Junta de Gobierno Local de fecha [……] y en virtud de la competencia que le otorga el art. 21.1.b) de la Ley 7/198</w:t>
      </w:r>
      <w:r>
        <w:rPr>
          <w:rFonts w:ascii="Arial" w:hAnsi="Arial" w:cs="Arial"/>
          <w:i/>
          <w:sz w:val="22"/>
          <w:szCs w:val="22"/>
        </w:rPr>
        <w:t>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Romén Alonso Regalado, actuando en calidad de Presidente del Club Deportivo Acoroma, </w:t>
      </w:r>
      <w:r>
        <w:rPr>
          <w:rFonts w:ascii="Arial" w:eastAsia="Times New Roman" w:hAnsi="Arial" w:cs="Arial"/>
          <w:i/>
          <w:sz w:val="22"/>
          <w:szCs w:val="22"/>
          <w:lang w:eastAsia="ar-SA"/>
        </w:rPr>
        <w:t>con cédula de identificació</w:t>
      </w:r>
      <w:r>
        <w:rPr>
          <w:rFonts w:ascii="Arial" w:eastAsia="Times New Roman" w:hAnsi="Arial" w:cs="Arial"/>
          <w:i/>
          <w:sz w:val="22"/>
          <w:szCs w:val="22"/>
          <w:lang w:eastAsia="ar-SA"/>
        </w:rPr>
        <w:t xml:space="preserve">n fiscal nº </w:t>
      </w:r>
      <w:r>
        <w:rPr>
          <w:rFonts w:ascii="Arial" w:hAnsi="Arial" w:cs="Arial"/>
          <w:i/>
          <w:sz w:val="22"/>
          <w:szCs w:val="22"/>
        </w:rPr>
        <w:t>G-38966545</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pStyle w:val="Textoindependiente3"/>
        <w:spacing w:line="276" w:lineRule="auto"/>
        <w:jc w:val="both"/>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w:t>
      </w:r>
      <w:r>
        <w:rPr>
          <w:rFonts w:ascii="Arial" w:hAnsi="Arial" w:cs="Arial"/>
          <w:i/>
          <w:sz w:val="22"/>
          <w:szCs w:val="22"/>
        </w:rPr>
        <w:t xml:space="preserv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w:t>
      </w:r>
      <w:r>
        <w:rPr>
          <w:rFonts w:ascii="Arial" w:hAnsi="Arial" w:cs="Arial"/>
          <w:i/>
          <w:sz w:val="22"/>
          <w:szCs w:val="22"/>
        </w:rPr>
        <w:t>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entidad deportiva que </w:t>
      </w:r>
      <w:r>
        <w:rPr>
          <w:rFonts w:ascii="Arial" w:hAnsi="Arial" w:cs="Arial"/>
          <w:i/>
          <w:sz w:val="22"/>
          <w:szCs w:val="22"/>
        </w:rPr>
        <w:t>goza de personalidad jurídica propia y capacidad de obrar suficiente para el cumplimiento de sus fines, presentó al Ayuntamiento de Candelaria (Concejalía de Deportes) un proyecto de Equipos de Base, con una previsión de equipos y técnicos, una programació</w:t>
      </w:r>
      <w:r>
        <w:rPr>
          <w:rFonts w:ascii="Arial" w:hAnsi="Arial" w:cs="Arial"/>
          <w:i/>
          <w:sz w:val="22"/>
          <w:szCs w:val="22"/>
        </w:rPr>
        <w:t>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w:t>
      </w:r>
      <w:r>
        <w:rPr>
          <w:rFonts w:ascii="Arial" w:hAnsi="Arial" w:cs="Arial"/>
          <w:i/>
          <w:sz w:val="22"/>
          <w:szCs w:val="22"/>
        </w:rPr>
        <w:t>ctividades físicas y deportivas sin ánimo de lucro, y como actividad principal la del tenis de mesa.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w:t>
      </w:r>
      <w:r>
        <w:rPr>
          <w:rFonts w:ascii="Arial" w:hAnsi="Arial" w:cs="Arial"/>
          <w:i/>
          <w:sz w:val="22"/>
          <w:szCs w:val="22"/>
        </w:rPr>
        <w:t>tal efecto, el Ayuntamiento y el Club suscriben el presente Convenio que se sujetará a las siguientes,</w:t>
      </w:r>
    </w:p>
    <w:p w:rsidR="009C0B13" w:rsidRDefault="009C0B13">
      <w:pPr>
        <w:pStyle w:val="Standard"/>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w:t>
      </w:r>
      <w:r>
        <w:rPr>
          <w:rFonts w:ascii="Arial" w:hAnsi="Arial" w:cs="Arial"/>
          <w:i/>
          <w:sz w:val="22"/>
          <w:szCs w:val="22"/>
        </w:rPr>
        <w:t>o objetivo la difusión y divulgación del tenis de mesa base a través de la Escuela Municipal de Tenis de Mesa de Candelaria, a partir de ahora E.M.T.M.C., así como la participación en los eventos deportivos y competiciones federadas para tal fin.</w:t>
      </w:r>
    </w:p>
    <w:p w:rsidR="009C0B13" w:rsidRDefault="009C0B13">
      <w:pPr>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w:t>
      </w:r>
      <w:r>
        <w:rPr>
          <w:rFonts w:ascii="Arial" w:hAnsi="Arial" w:cs="Arial"/>
          <w:i/>
          <w:sz w:val="22"/>
          <w:szCs w:val="22"/>
        </w:rPr>
        <w:t xml:space="preserve"> - Vigencia.</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w:t>
      </w:r>
      <w:r>
        <w:rPr>
          <w:rFonts w:ascii="Arial" w:hAnsi="Arial" w:cs="Arial"/>
          <w:i/>
          <w:sz w:val="22"/>
          <w:szCs w:val="22"/>
          <w:u w:val="single"/>
        </w:rPr>
        <w:t>r parte del Ayuntamiento de Candelaria:</w:t>
      </w:r>
    </w:p>
    <w:p w:rsidR="009C0B13" w:rsidRDefault="009C0B13">
      <w:pPr>
        <w:widowControl/>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en función de los alumnos inscritos y según las monitorías establecidas, pudiendo </w:t>
      </w:r>
      <w:r>
        <w:rPr>
          <w:rFonts w:ascii="Arial" w:eastAsia="Times New Roman" w:hAnsi="Arial" w:cs="Arial"/>
          <w:i/>
          <w:sz w:val="22"/>
          <w:szCs w:val="22"/>
          <w:lang w:eastAsia="ar-SA"/>
        </w:rPr>
        <w:t>realizarse más pagos durante el año, mediante propuesta del Concejal de Deportes. Esta subvención será compatible con otras subvenciones, ayudas e ingresos. En todo caso, la contribución financiera del Ayuntamiento no implicará subrogación del mismo en nin</w:t>
      </w:r>
      <w:r>
        <w:rPr>
          <w:rFonts w:ascii="Arial" w:eastAsia="Times New Roman" w:hAnsi="Arial" w:cs="Arial"/>
          <w:i/>
          <w:sz w:val="22"/>
          <w:szCs w:val="22"/>
          <w:lang w:eastAsia="ar-SA"/>
        </w:rPr>
        <w:t xml:space="preserve">gún derecho u obligación que se deriven de la titularidad de las actividades,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w:t>
      </w:r>
      <w:r>
        <w:rPr>
          <w:rFonts w:ascii="Arial" w:hAnsi="Arial" w:cs="Arial"/>
          <w:i/>
          <w:sz w:val="22"/>
          <w:szCs w:val="22"/>
        </w:rPr>
        <w:t xml:space="preserve"> y sesión de entrenamiento será un mínimo de 3, pudiendo variar previo informe del Club y con la aprobación de la Concejalía de Deportes. Sólo computarán para su pago aquellas monitorías que tengan regularizadas sus inscripciones a día 1 de febrero; y cump</w:t>
      </w:r>
      <w:r>
        <w:rPr>
          <w:rFonts w:ascii="Arial" w:hAnsi="Arial" w:cs="Arial"/>
          <w:i/>
          <w:sz w:val="22"/>
          <w:szCs w:val="22"/>
        </w:rPr>
        <w:t>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Acoroma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Tenis de mesa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 xml:space="preserve">Pabellón </w:t>
            </w:r>
            <w:r>
              <w:rPr>
                <w:rFonts w:ascii="Arial" w:hAnsi="Arial" w:cs="Arial"/>
                <w:i/>
                <w:sz w:val="22"/>
                <w:szCs w:val="22"/>
              </w:rPr>
              <w:t>I.E.S Punta Larga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w:t>
      </w:r>
      <w:r>
        <w:rPr>
          <w:rFonts w:ascii="Arial" w:hAnsi="Arial" w:cs="Arial"/>
          <w:i/>
          <w:sz w:val="22"/>
          <w:szCs w:val="22"/>
          <w:lang w:eastAsia="ar-SA"/>
        </w:rPr>
        <w:t>l momento de confeccionar el programa anual de actividades, el mismo se supeditará a un acuerdo previo entre las partes.</w:t>
      </w:r>
    </w:p>
    <w:p w:rsidR="009C0B13" w:rsidRDefault="009C0B13">
      <w:pPr>
        <w:pStyle w:val="Standard"/>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w:t>
      </w:r>
      <w:r>
        <w:rPr>
          <w:rFonts w:ascii="Arial" w:hAnsi="Arial" w:cs="Arial"/>
          <w:i/>
          <w:sz w:val="22"/>
          <w:szCs w:val="22"/>
        </w:rPr>
        <w:t>edicadas a competición, concentraciones, exhibiciones, etc., respetando siempre los horarios preestablecidos en las programaciones de las Campañas de Promoción Deportiva respectivas durante la anualidad 2023.</w:t>
      </w:r>
    </w:p>
    <w:p w:rsidR="009C0B13" w:rsidRDefault="009C0B13">
      <w:pPr>
        <w:widowControl/>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w:t>
      </w:r>
      <w:r>
        <w:rPr>
          <w:rFonts w:ascii="Arial" w:hAnsi="Arial" w:cs="Arial"/>
          <w:i/>
          <w:sz w:val="22"/>
          <w:szCs w:val="22"/>
        </w:rPr>
        <w:t xml:space="preserve"> de la E.M.T.M.C y el resto de equipos del Club, les cederá las instalaciones deportivas acordadas, en los horarios que se establezcan. No obstante, el Ayuntamiento se reserva el derecho a utilizar las instalaciones para evento o actividades puntuales o re</w:t>
      </w:r>
      <w:r>
        <w:rPr>
          <w:rFonts w:ascii="Arial" w:hAnsi="Arial" w:cs="Arial"/>
          <w:i/>
          <w:sz w:val="22"/>
          <w:szCs w:val="22"/>
        </w:rPr>
        <w:t>gulares propias, dentro de esos horarios y para la promoción del deporte, previo aviso al Club.</w:t>
      </w:r>
    </w:p>
    <w:p w:rsidR="009C0B13" w:rsidRDefault="009C0B13">
      <w:pPr>
        <w:widowControl/>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w:t>
      </w:r>
      <w:r>
        <w:rPr>
          <w:rFonts w:ascii="Arial" w:hAnsi="Arial" w:cs="Arial"/>
          <w:i/>
          <w:sz w:val="22"/>
          <w:szCs w:val="22"/>
        </w:rPr>
        <w:t>Concejalía de Deportes, abonará en forma de subvención, en función del número de monitorías desarrolladas por el Club, 30€ por día de celebración de campus, por cada una de ellas, además de aquellos gastos materiales (trofeos, camisas…) que se deriven de l</w:t>
      </w:r>
      <w:r>
        <w:rPr>
          <w:rFonts w:ascii="Arial" w:hAnsi="Arial" w:cs="Arial"/>
          <w:i/>
          <w:sz w:val="22"/>
          <w:szCs w:val="22"/>
        </w:rPr>
        <w:t>a organización del mismo.  Dicha subvención se abonará en un plazo máximo de cuatro meses tras finalizada la actividad. Para tener derecho a la subvención el número de alumnos por monitoría será un mínimo de 10, pudiendo variar previo informe del Club y co</w:t>
      </w:r>
      <w:r>
        <w:rPr>
          <w:rFonts w:ascii="Arial" w:hAnsi="Arial" w:cs="Arial"/>
          <w:i/>
          <w:sz w:val="22"/>
          <w:szCs w:val="22"/>
        </w:rPr>
        <w:t xml:space="preserve">n la aprobación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 xml:space="preserve">diaria </w:t>
      </w:r>
      <w:r>
        <w:rPr>
          <w:rFonts w:ascii="Arial" w:eastAsia="Times New Roman" w:hAnsi="Arial" w:cs="Arial"/>
          <w:i/>
          <w:sz w:val="22"/>
          <w:szCs w:val="22"/>
          <w:lang w:eastAsia="ar-SA"/>
        </w:rPr>
        <w:t>de la actividad será de 9 a 13h, a la que se habrá de incluir un horario de permanencia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w:t>
      </w:r>
      <w:r>
        <w:rPr>
          <w:rFonts w:ascii="Arial" w:hAnsi="Arial" w:cs="Arial"/>
          <w:i/>
          <w:sz w:val="22"/>
          <w:szCs w:val="22"/>
        </w:rPr>
        <w:t>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Acoroma: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w:t>
      </w:r>
      <w:r>
        <w:rPr>
          <w:rFonts w:ascii="Arial" w:hAnsi="Arial" w:cs="Arial"/>
          <w:i/>
          <w:sz w:val="22"/>
          <w:szCs w:val="22"/>
        </w:rPr>
        <w:t xml:space="preserve"> responsabilidades, para los inscritos en la Escuela Municipal que, en conveniencia con el club, quisieran participar en las competiciones que se organicen para esta modalidad deportiva.</w:t>
      </w:r>
    </w:p>
    <w:p w:rsidR="009C0B13" w:rsidRDefault="009C0B13">
      <w:pPr>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w:t>
      </w:r>
      <w:r>
        <w:rPr>
          <w:rFonts w:ascii="Arial" w:hAnsi="Arial" w:cs="Arial"/>
          <w:i/>
          <w:sz w:val="22"/>
          <w:szCs w:val="22"/>
        </w:rPr>
        <w:t>esarrollar la modalidad deportiva de tenis de mesa en las instalaciones deportivas municipales y de los centros escolares, previstas en la programación de la Campaña de Promoción Deportiva de la Concejalía de Deportes del Ayuntamiento de Candelaria para la</w:t>
      </w:r>
      <w:r>
        <w:rPr>
          <w:rFonts w:ascii="Arial" w:hAnsi="Arial" w:cs="Arial"/>
          <w:i/>
          <w:sz w:val="22"/>
          <w:szCs w:val="22"/>
        </w:rPr>
        <w:t xml:space="preserve"> presenta anualidad, siempre y cuando cumplan con los requisitos para la obtención de la subvención de las monitorías. Asimismo, el Club dispondrá de los técnicos necesarios para la impartición de la programación prevista, debiendo acreditar antes del inic</w:t>
      </w:r>
      <w:r>
        <w:rPr>
          <w:rFonts w:ascii="Arial" w:hAnsi="Arial" w:cs="Arial"/>
          <w:i/>
          <w:sz w:val="22"/>
          <w:szCs w:val="22"/>
        </w:rPr>
        <w:t xml:space="preserve">io de la actividad, ante la Concejalía de Deportes, estar en posesión de la correspondiente titulación oficial. </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69" w:history="1">
        <w:r>
          <w:rPr>
            <w:rStyle w:val="Hipervnculo"/>
            <w:rFonts w:ascii="Arial" w:hAnsi="Arial" w:cs="Arial"/>
            <w:i/>
            <w:sz w:val="22"/>
            <w:szCs w:val="22"/>
          </w:rPr>
          <w:t>deportes@candelaria.es</w:t>
        </w:r>
      </w:hyperlink>
      <w:r>
        <w:rPr>
          <w:rFonts w:ascii="Arial" w:hAnsi="Arial" w:cs="Arial"/>
          <w:i/>
          <w:sz w:val="22"/>
          <w:szCs w:val="22"/>
        </w:rPr>
        <w:t xml:space="preserve">) </w:t>
      </w:r>
      <w:r>
        <w:rPr>
          <w:rFonts w:ascii="Arial" w:hAnsi="Arial" w:cs="Arial"/>
          <w:i/>
          <w:sz w:val="22"/>
          <w:szCs w:val="22"/>
        </w:rPr>
        <w:t>y al teléfono (822028770) de la Concejalía de Deportes de las modificaciones en los servicios programados, tales como: ausencias por enfermedad o suspensión de las clases, con independencia que el club comunique estas modificaciones a las personas usuarias</w:t>
      </w:r>
      <w:r>
        <w:rPr>
          <w:rFonts w:ascii="Arial" w:hAnsi="Arial" w:cs="Arial"/>
          <w:i/>
          <w:sz w:val="22"/>
          <w:szCs w:val="22"/>
        </w:rPr>
        <w:t xml:space="preserve"> del servicio, por cualquier otro canal. </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w:t>
      </w:r>
      <w:r>
        <w:rPr>
          <w:rFonts w:ascii="Arial" w:eastAsia="Times New Roman" w:hAnsi="Arial" w:cs="Arial"/>
          <w:i/>
          <w:sz w:val="22"/>
          <w:szCs w:val="22"/>
          <w:lang w:eastAsia="ar-SA"/>
        </w:rPr>
        <w:t>des objeto del convenio de la colaboración económica del Ayuntamiento, y en todo caso hacerla constar en la publicidad del Club, conforme al modelo oficial de escudo y denominación municipal.</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w:t>
      </w:r>
      <w:r>
        <w:rPr>
          <w:rFonts w:ascii="Arial" w:eastAsia="Times New Roman" w:hAnsi="Arial" w:cs="Arial"/>
          <w:i/>
          <w:sz w:val="22"/>
          <w:szCs w:val="22"/>
          <w:lang w:eastAsia="ar-SA"/>
        </w:rPr>
        <w:t>dad, al representante del Ayuntamiento y de la Concejalía de Deportes para las clausuras o los actos de entrega de trofeos y distinciones que se pudieran organizar por parte del club.</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w:t>
      </w:r>
      <w:r>
        <w:rPr>
          <w:rFonts w:ascii="Arial" w:eastAsia="Times New Roman" w:hAnsi="Arial" w:cs="Arial"/>
          <w:i/>
          <w:sz w:val="22"/>
          <w:szCs w:val="22"/>
          <w:lang w:eastAsia="ar-SA"/>
        </w:rPr>
        <w:t>ualquier otro ingreso concurrente con la misma actividad, procedentes de cualesquiera Administraciones Públicas, entes públicos o privados, nacionales o internacionales, velando en todo momento por concurrir en cualquier convocatoria de subvenciones que le</w:t>
      </w:r>
      <w:r>
        <w:rPr>
          <w:rFonts w:ascii="Arial" w:eastAsia="Times New Roman" w:hAnsi="Arial" w:cs="Arial"/>
          <w:i/>
          <w:sz w:val="22"/>
          <w:szCs w:val="22"/>
          <w:lang w:eastAsia="ar-SA"/>
        </w:rPr>
        <w:t xml:space="preserv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w:t>
      </w:r>
      <w:r>
        <w:rPr>
          <w:rFonts w:ascii="Arial" w:eastAsia="Times New Roman" w:hAnsi="Arial" w:cs="Arial"/>
          <w:i/>
          <w:kern w:val="0"/>
          <w:sz w:val="22"/>
          <w:szCs w:val="22"/>
          <w:lang w:eastAsia="es-ES"/>
        </w:rPr>
        <w:t>nvenio de colaboración, quien fijará el plazo de justificación de las subvenciones y su final, que será como máximo, de tres meses desde la finalización del plazo para la realización de la actividad. No obstante, por razones justificadas debidamente motiva</w:t>
      </w:r>
      <w:r>
        <w:rPr>
          <w:rFonts w:ascii="Arial" w:eastAsia="Times New Roman" w:hAnsi="Arial" w:cs="Arial"/>
          <w:i/>
          <w:kern w:val="0"/>
          <w:sz w:val="22"/>
          <w:szCs w:val="22"/>
          <w:lang w:eastAsia="es-ES"/>
        </w:rPr>
        <w:t>das no pudiera realizarse o justificarse en el plazo previsto, el órgano concedente podrá acordar, siempre con anterioridad a la finalización del plazo concedido, la prórroga del plazo, que no excederá de la mitad del previsto en el párrafo anterior, siemp</w:t>
      </w:r>
      <w:r>
        <w:rPr>
          <w:rFonts w:ascii="Arial" w:eastAsia="Times New Roman" w:hAnsi="Arial" w:cs="Arial"/>
          <w:i/>
          <w:kern w:val="0"/>
          <w:sz w:val="22"/>
          <w:szCs w:val="22"/>
          <w:lang w:eastAsia="es-ES"/>
        </w:rPr>
        <w:t>re que no se perjudiquen derechos de terceros.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w:t>
      </w:r>
      <w:r>
        <w:rPr>
          <w:rFonts w:ascii="Arial" w:eastAsia="Times New Roman" w:hAnsi="Arial" w:cs="Arial"/>
          <w:i/>
          <w:kern w:val="0"/>
          <w:sz w:val="22"/>
          <w:szCs w:val="22"/>
          <w:lang w:eastAsia="es-ES"/>
        </w:rPr>
        <w:t xml:space="preserve">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w:t>
      </w:r>
      <w:r>
        <w:rPr>
          <w:rFonts w:ascii="Arial" w:eastAsia="Times New Roman" w:hAnsi="Arial" w:cs="Arial"/>
          <w:i/>
          <w:kern w:val="0"/>
          <w:sz w:val="22"/>
          <w:szCs w:val="22"/>
          <w:lang w:eastAsia="es-ES"/>
        </w:rPr>
        <w:t>documento, su importe, fecha de emisión y, en su caso, fecha de pago. Debe acompañarse de facturas incorporadas en la relación a que se hace referencia.</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w:t>
      </w:r>
      <w:r>
        <w:rPr>
          <w:rFonts w:ascii="Arial" w:eastAsia="Times New Roman" w:hAnsi="Arial" w:cs="Arial"/>
          <w:i/>
          <w:sz w:val="22"/>
          <w:szCs w:val="22"/>
          <w:lang w:eastAsia="ar-SA"/>
        </w:rPr>
        <w:t>o y por cualquier otro órgano de fiscalización y control en ejercicio de sus respectivas competencias.</w:t>
      </w:r>
    </w:p>
    <w:p w:rsidR="009C0B13" w:rsidRDefault="009C0B13">
      <w:pPr>
        <w:pStyle w:val="Textoindependiente3"/>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promoción d</w:t>
      </w:r>
      <w:r>
        <w:rPr>
          <w:rFonts w:cs="Arial"/>
          <w:i/>
          <w:sz w:val="22"/>
          <w:szCs w:val="22"/>
        </w:rPr>
        <w:t xml:space="preserve">el deporte base en el municipio. </w:t>
      </w:r>
    </w:p>
    <w:p w:rsidR="009C0B13" w:rsidRDefault="009C0B13">
      <w:pPr>
        <w:pStyle w:val="Standard"/>
        <w:tabs>
          <w:tab w:val="left" w:pos="2490"/>
        </w:tabs>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w:t>
      </w:r>
      <w:r>
        <w:rPr>
          <w:rFonts w:ascii="Arial" w:hAnsi="Arial" w:cs="Arial"/>
          <w:i/>
          <w:sz w:val="22"/>
          <w:szCs w:val="22"/>
        </w:rPr>
        <w:t>eglas establecidas y a las exigencias federativas.</w:t>
      </w:r>
    </w:p>
    <w:p w:rsidR="009C0B13" w:rsidRDefault="009C0B13">
      <w:pPr>
        <w:pStyle w:val="Standard"/>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w:t>
      </w:r>
      <w:r>
        <w:rPr>
          <w:rFonts w:ascii="Arial" w:eastAsia="Times New Roman" w:hAnsi="Arial" w:cs="Arial"/>
          <w:i/>
          <w:sz w:val="22"/>
          <w:szCs w:val="22"/>
          <w:lang w:eastAsia="ar-SA"/>
        </w:rPr>
        <w:t xml:space="preserve">nas inscritas y usar las instalaciones deportivas acordadas, debiendo en todo momento, contratar un seguro de accidentes que cubra a todos los participantes en el caso de que la licencia federativa no cubra dicha actividad. Así mismo, debe incluir el logo </w:t>
      </w:r>
      <w:r>
        <w:rPr>
          <w:rFonts w:ascii="Arial" w:eastAsia="Times New Roman" w:hAnsi="Arial" w:cs="Arial"/>
          <w:i/>
          <w:sz w:val="22"/>
          <w:szCs w:val="22"/>
          <w:lang w:eastAsia="ar-SA"/>
        </w:rPr>
        <w:t>del Ayuntamiento como colaborador en la cartelería y difusión, así como aplicar un descuento de un mínimo del 20 % sobre el precio más bajo de dicho servicio para las personas empadronadas en el municipio de Candelaria. Para la aprobación de dicho servicio</w:t>
      </w:r>
      <w:r>
        <w:rPr>
          <w:rFonts w:ascii="Arial" w:eastAsia="Times New Roman" w:hAnsi="Arial" w:cs="Arial"/>
          <w:i/>
          <w:sz w:val="22"/>
          <w:szCs w:val="22"/>
          <w:lang w:eastAsia="ar-SA"/>
        </w:rPr>
        <w:t>, y previo a la contratación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w:t>
      </w:r>
      <w:r>
        <w:rPr>
          <w:rFonts w:ascii="Arial" w:hAnsi="Arial" w:cs="Arial"/>
          <w:i/>
          <w:sz w:val="22"/>
          <w:szCs w:val="22"/>
        </w:rPr>
        <w:t>xpresa mención en las actividades objeto del convenio de la colaboración económica del Ayuntamiento de la Villa de Candelaria, y en todo caso hacerla constar como Escuela Municipal de Candelaria en cualquiera de los soportes, medios digitales o físicos que</w:t>
      </w:r>
      <w:r>
        <w:rPr>
          <w:rFonts w:ascii="Arial" w:hAnsi="Arial" w:cs="Arial"/>
          <w:i/>
          <w:sz w:val="22"/>
          <w:szCs w:val="22"/>
        </w:rPr>
        <w:t xml:space="preserve"> tenga a disposición.</w:t>
      </w:r>
    </w:p>
    <w:p w:rsidR="009C0B13" w:rsidRDefault="009C0B13">
      <w:pPr>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 E.M.T.M.C, serán utilizados por el Club con la única finalidad de gestionar los distintos</w:t>
      </w:r>
      <w:r>
        <w:rPr>
          <w:rFonts w:ascii="Arial" w:hAnsi="Arial" w:cs="Arial"/>
          <w:i/>
          <w:sz w:val="22"/>
          <w:szCs w:val="22"/>
        </w:rPr>
        <w:t xml:space="preserve"> encuentros y actividades organizadas el Club y/o (en su defecto) el Ayuntamiento.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w:t>
      </w:r>
      <w:r>
        <w:rPr>
          <w:rFonts w:ascii="Arial" w:hAnsi="Arial" w:cs="Arial"/>
          <w:i/>
          <w:sz w:val="22"/>
          <w:szCs w:val="22"/>
        </w:rPr>
        <w:t>lvo en los casos en que exista una obligación legal. La E.M.T.M.C y por información el Ayuntamiento, tienen derecho a obtener confirmación sobre si el Club está tratando sus datos personales por tanto tiene derecho a acceder a sus datos personales, rectifi</w:t>
      </w:r>
      <w:r>
        <w:rPr>
          <w:rFonts w:ascii="Arial" w:hAnsi="Arial" w:cs="Arial"/>
          <w:i/>
          <w:sz w:val="22"/>
          <w:szCs w:val="22"/>
        </w:rPr>
        <w:t>car los datos inexactos o solicitar su supresión cuando los datos ya no sean necesarios.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w:t>
      </w:r>
      <w:r>
        <w:rPr>
          <w:rFonts w:ascii="Arial" w:hAnsi="Arial" w:cs="Arial"/>
          <w:i/>
          <w:sz w:val="22"/>
          <w:szCs w:val="22"/>
        </w:rPr>
        <w:t xml:space="preserve"> los datos de nuestros colaboradores, personal, padres, madres, tutores, etc. que se traten.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w:t>
      </w:r>
      <w:r>
        <w:rPr>
          <w:rFonts w:ascii="Arial" w:hAnsi="Arial" w:cs="Arial"/>
          <w:i/>
          <w:sz w:val="22"/>
          <w:szCs w:val="22"/>
        </w:rPr>
        <w:t>adas durante las actividades publicitarias, recreativas, participativas, o en el desarrollo del objeto del presente convenio, realizadas por el Club, en cualquier publicación (portal web, redes sociales, tablón anuncios, prensa escrita, folletos, flyers, e</w:t>
      </w:r>
      <w:r>
        <w:rPr>
          <w:rFonts w:ascii="Arial" w:hAnsi="Arial" w:cs="Arial"/>
          <w:i/>
          <w:sz w:val="22"/>
          <w:szCs w:val="22"/>
        </w:rPr>
        <w:t>tc.).</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E.M.T.M.C o en su defecto, del Ayuntamiento. En el caso que esto sucediera, deber</w:t>
      </w:r>
      <w:r>
        <w:rPr>
          <w:rFonts w:ascii="Arial" w:hAnsi="Arial" w:cs="Arial"/>
          <w:i/>
          <w:sz w:val="22"/>
          <w:szCs w:val="22"/>
        </w:rPr>
        <w:t>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Registro de Ac</w:t>
      </w:r>
      <w:r>
        <w:rPr>
          <w:rFonts w:ascii="Arial" w:hAnsi="Arial" w:cs="Arial"/>
          <w:i/>
          <w:sz w:val="22"/>
          <w:szCs w:val="22"/>
        </w:rPr>
        <w:t>tividades de Tratamiento (RAT) y tener el procedimiento actualizado en orden del deber de informar al E.M.T.M.C.,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 xml:space="preserve">Sexta </w:t>
      </w:r>
      <w:r>
        <w:rPr>
          <w:rFonts w:ascii="Arial" w:hAnsi="Arial" w:cs="Arial"/>
          <w:i/>
          <w:sz w:val="22"/>
          <w:szCs w:val="22"/>
        </w:rPr>
        <w:t>- Otros de ingresos.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aportación del Ayunta</w:t>
      </w:r>
      <w:r>
        <w:rPr>
          <w:rFonts w:ascii="Arial" w:hAnsi="Arial" w:cs="Arial"/>
          <w:i/>
          <w:sz w:val="22"/>
          <w:szCs w:val="22"/>
        </w:rPr>
        <w:t xml:space="preserve">miento de la Villa de Candelaria. </w:t>
      </w:r>
    </w:p>
    <w:p w:rsidR="009C0B13" w:rsidRDefault="009C0B13">
      <w:pPr>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w:t>
      </w:r>
      <w:r>
        <w:rPr>
          <w:rFonts w:ascii="Arial" w:eastAsia="Times New Roman" w:hAnsi="Arial" w:cs="Arial"/>
          <w:i/>
          <w:sz w:val="22"/>
          <w:szCs w:val="22"/>
          <w:lang w:eastAsia="ar-SA"/>
        </w:rPr>
        <w:t>que, en ningún caso, relación directa o subsidiaria con el Ayuntamiento.</w:t>
      </w:r>
    </w:p>
    <w:p w:rsidR="009C0B13" w:rsidRDefault="009C0B13">
      <w:pPr>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 xml:space="preserve">Novena. - Ejecución, </w:t>
      </w:r>
      <w:r>
        <w:rPr>
          <w:rFonts w:ascii="Arial" w:hAnsi="Arial" w:cs="Arial"/>
          <w:i/>
          <w:sz w:val="22"/>
          <w:szCs w:val="22"/>
        </w:rPr>
        <w:t>aplicación e interpretación.</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a cabo el seguimiento y control y de la actividad, en permanente contacto con </w:t>
      </w:r>
      <w:r>
        <w:rPr>
          <w:rFonts w:ascii="Arial" w:hAnsi="Arial" w:cs="Arial"/>
          <w:i/>
          <w:sz w:val="22"/>
          <w:szCs w:val="22"/>
        </w:rPr>
        <w:t>técnicos o directivos del Club.</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w:t>
      </w:r>
      <w:r>
        <w:rPr>
          <w:rFonts w:ascii="Arial" w:hAnsi="Arial" w:cs="Arial"/>
          <w:i/>
          <w:sz w:val="22"/>
          <w:szCs w:val="22"/>
        </w:rPr>
        <w:t xml:space="preserve"> 1 de octubre, de Régimen Jurídico del Sector Público.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derechos contenidos en el artículo 13 de la Ley 39/2015, de </w:t>
      </w:r>
      <w:r>
        <w:rPr>
          <w:rFonts w:ascii="Arial" w:hAnsi="Arial" w:cs="Arial"/>
          <w:i/>
          <w:sz w:val="22"/>
          <w:szCs w:val="22"/>
        </w:rPr>
        <w:t>1 de octubre, de Procedimiento Administrativo Común de las Administraciones Públicas y a los recursos que estime convenientes conforme el artículo 112 de dicha Ley.</w:t>
      </w:r>
    </w:p>
    <w:p w:rsidR="009C0B13" w:rsidRDefault="009C0B13">
      <w:pPr>
        <w:widowControl/>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w:t>
      </w:r>
      <w:r>
        <w:rPr>
          <w:rFonts w:ascii="Arial" w:hAnsi="Arial" w:cs="Arial"/>
          <w:i/>
          <w:sz w:val="22"/>
          <w:szCs w:val="22"/>
        </w:rPr>
        <w:t>n la ciudad y fecha al comienzo indicados.</w:t>
      </w: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Romén Alonso Regalado”</w:t>
      </w:r>
    </w:p>
    <w:p w:rsidR="009C0B13" w:rsidRDefault="009C0B13">
      <w:pPr>
        <w:spacing w:after="120"/>
        <w:jc w:val="both"/>
        <w:rPr>
          <w:rFonts w:ascii="Arial" w:eastAsia="Times New Roman" w:hAnsi="Arial" w:cs="Arial"/>
          <w:bCs/>
          <w:i/>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2.400,00€ con cargo al documento contable </w:t>
      </w:r>
      <w:r>
        <w:rPr>
          <w:rFonts w:ascii="Arial" w:hAnsi="Arial" w:cs="Arial"/>
          <w:sz w:val="22"/>
          <w:szCs w:val="22"/>
        </w:rPr>
        <w:t>A.D. 2.23.0.03703 para la anualidad 2023.</w:t>
      </w:r>
    </w:p>
    <w:p w:rsidR="009C0B13" w:rsidRDefault="00EE088B">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suppressAutoHyphens w:val="0"/>
        <w:spacing w:line="200" w:lineRule="atLeast"/>
        <w:ind w:right="54"/>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Acoroma, </w:t>
      </w:r>
      <w:r>
        <w:rPr>
          <w:rFonts w:ascii="Arial" w:eastAsia="Times New Roman" w:hAnsi="Arial" w:cs="Arial"/>
          <w:bCs/>
          <w:iCs/>
          <w:kern w:val="0"/>
          <w:sz w:val="22"/>
          <w:szCs w:val="22"/>
          <w:lang w:eastAsia="es-ES"/>
        </w:rPr>
        <w:t>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Conve</w:t>
      </w:r>
      <w:r>
        <w:rPr>
          <w:rFonts w:ascii="Arial" w:eastAsia="Cambria" w:hAnsi="Arial" w:cs="Arial"/>
          <w:kern w:val="0"/>
          <w:sz w:val="22"/>
          <w:szCs w:val="22"/>
          <w:lang w:val="es-ES_tradnl" w:eastAsia="en-US"/>
        </w:rPr>
        <w:t xml:space="preser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Acoroma,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tenis de mesa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w:t>
      </w:r>
      <w:r>
        <w:rPr>
          <w:rFonts w:ascii="Arial" w:hAnsi="Arial" w:cs="Arial"/>
          <w:bCs/>
          <w:i/>
          <w:sz w:val="22"/>
          <w:szCs w:val="22"/>
        </w:rPr>
        <w:t xml:space="preserve">DEPORTIVO </w:t>
      </w:r>
      <w:r>
        <w:rPr>
          <w:rFonts w:ascii="Arial" w:hAnsi="Arial" w:cs="Arial"/>
          <w:i/>
          <w:noProof/>
          <w:sz w:val="22"/>
          <w:szCs w:val="22"/>
          <w:lang w:eastAsia="es-ES" w:bidi="ar-SA"/>
        </w:rPr>
        <mc:AlternateContent>
          <mc:Choice Requires="wps">
            <w:drawing>
              <wp:anchor distT="0" distB="0" distL="114300" distR="114300" simplePos="0" relativeHeight="25171302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1" name="Conector recto 1679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98873F8" id="Conector recto 16799" o:spid="_x0000_s1026" type="#_x0000_t32" style="position:absolute;margin-left:-89.9pt;margin-top:-1.2pt;width:612pt;height:0;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4Q+spZQBAAAXAwAA&#10;DgAAAAAAAAAAAAAAAAAuAgAAZHJzL2Uyb0RvYy54bWxQSwECLQAUAAYACAAAACEA0+aC1OAAAAAL&#10;AQAADwAAAAAAAAAAAAAAAADuAwAAZHJzL2Rvd25yZXYueG1sUEsFBgAAAAAEAAQA8wAAAPsEAAAA&#10;AA==&#10;" stroked="f"/>
            </w:pict>
          </mc:Fallback>
        </mc:AlternateContent>
      </w:r>
      <w:r>
        <w:rPr>
          <w:rFonts w:ascii="Arial" w:hAnsi="Arial" w:cs="Arial"/>
          <w:bCs/>
          <w:i/>
          <w:sz w:val="22"/>
          <w:szCs w:val="22"/>
        </w:rPr>
        <w:t xml:space="preserve">ACOROMA </w:t>
      </w:r>
      <w:r>
        <w:rPr>
          <w:rFonts w:ascii="Arial" w:hAnsi="Arial" w:cs="Arial"/>
          <w:i/>
          <w:sz w:val="22"/>
          <w:szCs w:val="22"/>
        </w:rPr>
        <w:t>PARA LA PROMOCION DEL TENIS DE MESA BASE EN CANDELARIA (ESCUELA MUNICIPAL DE TENIS DE MESA DE CANDELARIA).</w:t>
      </w: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1200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2" name="Conector recto 1679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DC5EF64" id="Conector recto 16798" o:spid="_x0000_s1026" type="#_x0000_t32" style="position:absolute;margin-left:-89.9pt;margin-top:-1.2pt;width:612pt;height:0;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NaRikS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w:t>
      </w:r>
      <w:r>
        <w:rPr>
          <w:rFonts w:ascii="Arial" w:hAnsi="Arial" w:cs="Arial"/>
          <w:i/>
          <w:sz w:val="22"/>
          <w:szCs w:val="22"/>
        </w:rPr>
        <w:t>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 xml:space="preserve">De la otra parte, D. Romén Alonso Regalado, mayor de edad y provisto de </w:t>
      </w:r>
      <w:r>
        <w:rPr>
          <w:rFonts w:cs="Arial"/>
          <w:i/>
          <w:sz w:val="22"/>
          <w:szCs w:val="22"/>
        </w:rPr>
        <w:t xml:space="preserve">D.N.I. número ***2654** </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w:t>
      </w:r>
      <w:r>
        <w:rPr>
          <w:rFonts w:ascii="Arial" w:hAnsi="Arial" w:cs="Arial"/>
          <w:i/>
          <w:sz w:val="22"/>
          <w:szCs w:val="22"/>
        </w:rPr>
        <w:t>cialmente facultada para este acto por acuerdo de la Junta de Gobierno Local de fecha [……] y en virtud de la competencia que le otorga el art. 21.1.b) de la Ley 7/1985, reguladora de las Bases de Régimen Local, y asistida por D. Octavio Manuel Fernández He</w:t>
      </w:r>
      <w:r>
        <w:rPr>
          <w:rFonts w:ascii="Arial" w:hAnsi="Arial" w:cs="Arial"/>
          <w:i/>
          <w:sz w:val="22"/>
          <w:szCs w:val="22"/>
        </w:rPr>
        <w:t>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Romén Alonso Regalado, actuando en calidad de Presidente del Club Deportivo Acoroma,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G-38966545</w:t>
      </w:r>
      <w:r>
        <w:rPr>
          <w:rFonts w:ascii="Arial" w:eastAsia="Times New Roman" w:hAnsi="Arial" w:cs="Arial"/>
          <w:i/>
          <w:sz w:val="22"/>
          <w:szCs w:val="22"/>
          <w:lang w:eastAsia="ar-SA"/>
        </w:rPr>
        <w:t>, según manifestación del mismo y acuerdo adoptado, los comparecient</w:t>
      </w:r>
      <w:r>
        <w:rPr>
          <w:rFonts w:ascii="Arial" w:eastAsia="Times New Roman" w:hAnsi="Arial" w:cs="Arial"/>
          <w:i/>
          <w:sz w:val="22"/>
          <w:szCs w:val="22"/>
          <w:lang w:eastAsia="ar-SA"/>
        </w:rPr>
        <w:t xml:space="preserve">es se reconocen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w:t>
      </w:r>
      <w:r>
        <w:rPr>
          <w:rFonts w:ascii="Arial" w:hAnsi="Arial" w:cs="Arial"/>
          <w:i/>
          <w:sz w:val="22"/>
          <w:szCs w:val="22"/>
        </w:rPr>
        <w:t>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w:t>
      </w:r>
      <w:r>
        <w:rPr>
          <w:rFonts w:ascii="Arial" w:hAnsi="Arial" w:cs="Arial"/>
          <w:i/>
          <w:sz w:val="22"/>
          <w:szCs w:val="22"/>
        </w:rPr>
        <w:t>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w:t>
      </w:r>
      <w:r>
        <w:rPr>
          <w:rFonts w:ascii="Arial" w:hAnsi="Arial" w:cs="Arial"/>
          <w:i/>
          <w:sz w:val="22"/>
          <w:szCs w:val="22"/>
        </w:rPr>
        <w:t xml:space="preserve"> sus fines, presentó al Ayuntamiento de Candelaria (Concejalía de Deportes) un proyecto de Equipos de Base, con una previsión de equipos y técnicos, una programación de las actividades deportivas y un presupuesto, a ejecutar en dicho municipio, con el fin </w:t>
      </w:r>
      <w:r>
        <w:rPr>
          <w:rFonts w:ascii="Arial" w:hAnsi="Arial" w:cs="Arial"/>
          <w:i/>
          <w:sz w:val="22"/>
          <w:szCs w:val="22"/>
        </w:rPr>
        <w:t>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El Club tiene reconocido en su objeto social la práctica de actividades físicas y deportivas sin ánimo de lucro, y como actividad principal la del tenis </w:t>
      </w:r>
      <w:r>
        <w:rPr>
          <w:rFonts w:ascii="Arial" w:hAnsi="Arial" w:cs="Arial"/>
          <w:i/>
          <w:sz w:val="22"/>
          <w:szCs w:val="22"/>
        </w:rPr>
        <w:t>de mesa.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 tal efecto, el Ayuntamiento y el Club suscriben el presente Convenio que se sujetará a las </w:t>
      </w:r>
      <w:r>
        <w:rPr>
          <w:rFonts w:ascii="Arial" w:hAnsi="Arial" w:cs="Arial"/>
          <w:i/>
          <w:sz w:val="22"/>
          <w:szCs w:val="22"/>
        </w:rPr>
        <w:t>siguientes,</w:t>
      </w:r>
    </w:p>
    <w:p w:rsidR="009C0B13" w:rsidRDefault="009C0B13">
      <w:pPr>
        <w:pStyle w:val="Standard"/>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y divulgación del tenis de mesa base a través de la Escuela </w:t>
      </w:r>
      <w:r>
        <w:rPr>
          <w:rFonts w:ascii="Arial" w:hAnsi="Arial" w:cs="Arial"/>
          <w:i/>
          <w:sz w:val="22"/>
          <w:szCs w:val="22"/>
        </w:rPr>
        <w:t>Municipal de Tenis de Mesa de Candelaria, a partir de ahora E.M.T.M.C., así como la participación en los eventos deportivos y competiciones federadas para tal fin.</w:t>
      </w:r>
    </w:p>
    <w:p w:rsidR="009C0B13" w:rsidRDefault="009C0B13">
      <w:pPr>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w:t>
      </w:r>
      <w:r>
        <w:rPr>
          <w:rFonts w:ascii="Arial" w:eastAsia="Times New Roman" w:hAnsi="Arial" w:cs="Arial"/>
          <w:i/>
          <w:sz w:val="22"/>
          <w:szCs w:val="22"/>
          <w:lang w:eastAsia="ar-SA"/>
        </w:rPr>
        <w: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w:t>
      </w:r>
      <w:r>
        <w:rPr>
          <w:rFonts w:ascii="Arial" w:eastAsia="Times New Roman" w:hAnsi="Arial" w:cs="Arial"/>
          <w:i/>
          <w:sz w:val="22"/>
          <w:szCs w:val="22"/>
          <w:lang w:eastAsia="ar-SA"/>
        </w:rPr>
        <w:t xml:space="preserve"> plazo máximo de tres meses desde la firma del presente convenio, una aportación económica en función de los alumnos inscritos y según las monitorías establecidas, pudiendo realizarse más pagos durante el año, mediante propuesta del Concejal de Deportes. E</w:t>
      </w:r>
      <w:r>
        <w:rPr>
          <w:rFonts w:ascii="Arial" w:eastAsia="Times New Roman" w:hAnsi="Arial" w:cs="Arial"/>
          <w:i/>
          <w:sz w:val="22"/>
          <w:szCs w:val="22"/>
          <w:lang w:eastAsia="ar-SA"/>
        </w:rPr>
        <w:t>sta subvención será compatible con otras subvenciones, ayudas e ingresos. En todo caso, la contribución financiera del Ayuntamiento no implicará subrogación del mismo en ningún derecho u obligación que se deriven de la titularidad de las actividades, que c</w:t>
      </w:r>
      <w:r>
        <w:rPr>
          <w:rFonts w:ascii="Arial" w:eastAsia="Times New Roman" w:hAnsi="Arial" w:cs="Arial"/>
          <w:i/>
          <w:sz w:val="22"/>
          <w:szCs w:val="22"/>
          <w:lang w:eastAsia="ar-SA"/>
        </w:rPr>
        <w:t xml:space="preserve">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75 €. Para tener derecho a la subvención, el número de alumnos por monitoría y sesión de entrenamiento será un mínimo de 3, pudiendo variar previo informe del </w:t>
      </w:r>
      <w:r>
        <w:rPr>
          <w:rFonts w:ascii="Arial" w:hAnsi="Arial" w:cs="Arial"/>
          <w:i/>
          <w:sz w:val="22"/>
          <w:szCs w:val="22"/>
        </w:rPr>
        <w:t>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monitorías para la Campaña de Promo</w:t>
      </w:r>
      <w:r>
        <w:rPr>
          <w:rFonts w:ascii="Arial" w:hAnsi="Arial" w:cs="Arial"/>
          <w:i/>
          <w:sz w:val="22"/>
          <w:szCs w:val="22"/>
        </w:rPr>
        <w:t>ción Deportiva durante la anualidad 2023 a realizar por el Club Deportivo Acoroma se emplazan en la siguiente instalación:</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Tenis de mesa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serán las que se publiquen </w:t>
      </w:r>
      <w:r>
        <w:rPr>
          <w:rFonts w:ascii="Arial" w:hAnsi="Arial" w:cs="Arial"/>
          <w:i/>
          <w:sz w:val="22"/>
          <w:szCs w:val="22"/>
        </w:rPr>
        <w:t xml:space="preserve">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w:t>
      </w:r>
      <w:r>
        <w:rPr>
          <w:rFonts w:ascii="Arial" w:hAnsi="Arial" w:cs="Arial"/>
          <w:i/>
          <w:sz w:val="22"/>
          <w:szCs w:val="22"/>
          <w:lang w:eastAsia="ar-SA"/>
        </w:rPr>
        <w:t>n acuerdo previo entre las partes.</w:t>
      </w:r>
    </w:p>
    <w:p w:rsidR="009C0B13" w:rsidRDefault="009C0B13">
      <w:pPr>
        <w:pStyle w:val="Standard"/>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w:t>
      </w:r>
      <w:r>
        <w:rPr>
          <w:rFonts w:ascii="Arial" w:hAnsi="Arial" w:cs="Arial"/>
          <w:i/>
          <w:sz w:val="22"/>
          <w:szCs w:val="22"/>
        </w:rPr>
        <w:t>rarios preestablecidos en las programaciones de las Campañas de Promoción Deportiva respectivas durante la anualidad 2023.</w:t>
      </w:r>
    </w:p>
    <w:p w:rsidR="009C0B13" w:rsidRDefault="009C0B13">
      <w:pPr>
        <w:widowControl/>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E.M.T.M.C y el resto de equipos del Club, les cederá las instalaciones deportiv</w:t>
      </w:r>
      <w:r>
        <w:rPr>
          <w:rFonts w:ascii="Arial" w:hAnsi="Arial" w:cs="Arial"/>
          <w:i/>
          <w:sz w:val="22"/>
          <w:szCs w:val="22"/>
        </w:rPr>
        <w:t>as acordadas, en los horarios que se establezcan. No obstante, el Ayuntamiento se reserva el derecho a utilizar las instalaciones para evento o actividades puntuales o regulares propias, dentro de esos horarios y para la promoción del deporte, previo aviso</w:t>
      </w:r>
      <w:r>
        <w:rPr>
          <w:rFonts w:ascii="Arial" w:hAnsi="Arial" w:cs="Arial"/>
          <w:i/>
          <w:sz w:val="22"/>
          <w:szCs w:val="22"/>
        </w:rPr>
        <w:t xml:space="preserve"> al Club.</w:t>
      </w:r>
    </w:p>
    <w:p w:rsidR="009C0B13" w:rsidRDefault="009C0B13">
      <w:pPr>
        <w:widowControl/>
        <w:jc w:val="both"/>
        <w:rPr>
          <w:rFonts w:ascii="Arial" w:hAnsi="Arial" w:cs="Arial"/>
          <w:i/>
          <w:sz w:val="22"/>
          <w:szCs w:val="22"/>
        </w:rPr>
      </w:pPr>
    </w:p>
    <w:p w:rsidR="009C0B13" w:rsidRDefault="00EE088B">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abonará en forma de subvención, en función del número de </w:t>
      </w:r>
      <w:r>
        <w:rPr>
          <w:rFonts w:ascii="Arial" w:hAnsi="Arial" w:cs="Arial"/>
          <w:i/>
          <w:sz w:val="22"/>
          <w:szCs w:val="22"/>
        </w:rPr>
        <w:t>monitorías desarrolladas por el Club, 30€ por día de celebración de campus, por cada una de ellas, además de aquellos gastos materiales (trofeos, camisas…) que se deriven de la organización del mismo.  Dicha subvención se abonará en un plazo máximo de cuat</w:t>
      </w:r>
      <w:r>
        <w:rPr>
          <w:rFonts w:ascii="Arial" w:hAnsi="Arial" w:cs="Arial"/>
          <w:i/>
          <w:sz w:val="22"/>
          <w:szCs w:val="22"/>
        </w:rPr>
        <w:t>ro meses tras finalizada la actividad. Para tener derecho a la subvención el número de alumnos por monitoría será un mínimo de 10, pudiendo variar previo informe del Club y con la aprobación de la Concejalía de Deportes. Sólo computarán para su pago aquell</w:t>
      </w:r>
      <w:r>
        <w:rPr>
          <w:rFonts w:ascii="Arial" w:hAnsi="Arial" w:cs="Arial"/>
          <w:i/>
          <w:sz w:val="22"/>
          <w:szCs w:val="22"/>
        </w:rPr>
        <w:t xml:space="preserve">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w:t>
      </w:r>
      <w:r>
        <w:rPr>
          <w:rFonts w:ascii="Arial" w:eastAsia="Times New Roman" w:hAnsi="Arial" w:cs="Arial"/>
          <w:i/>
          <w:sz w:val="22"/>
          <w:szCs w:val="22"/>
          <w:lang w:eastAsia="ar-SA"/>
        </w:rPr>
        <w:t>nencia de 8 a 9h y de 13 a 14h.</w:t>
      </w:r>
    </w:p>
    <w:p w:rsidR="009C0B13" w:rsidRDefault="009C0B13">
      <w:pPr>
        <w:spacing w:line="276" w:lineRule="auto"/>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w:t>
      </w:r>
      <w:r>
        <w:rPr>
          <w:rFonts w:ascii="Arial" w:hAnsi="Arial" w:cs="Arial"/>
          <w:i/>
          <w:sz w:val="22"/>
          <w:szCs w:val="22"/>
          <w:u w:val="single"/>
        </w:rPr>
        <w:t xml:space="preserve"> Club Deportivo Acoroma: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en convenienc</w:t>
      </w:r>
      <w:r>
        <w:rPr>
          <w:rFonts w:ascii="Arial" w:hAnsi="Arial" w:cs="Arial"/>
          <w:i/>
          <w:sz w:val="22"/>
          <w:szCs w:val="22"/>
        </w:rPr>
        <w:t>ia con el club, quisieran participar en las competiciones que se organicen para esta modalidad deportiva.</w:t>
      </w:r>
    </w:p>
    <w:p w:rsidR="009C0B13" w:rsidRDefault="009C0B13">
      <w:pPr>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tenis de mesa en las instalaciones deportiva</w:t>
      </w:r>
      <w:r>
        <w:rPr>
          <w:rFonts w:ascii="Arial" w:hAnsi="Arial" w:cs="Arial"/>
          <w:i/>
          <w:sz w:val="22"/>
          <w:szCs w:val="22"/>
        </w:rPr>
        <w:t>s municipales y de los centros escolares, previstas en la programación de la Campaña de Promoción Deportiva de la Concejalía de Deportes del Ayuntamiento de Candelaria para la presenta anualidad, siempre y cuando cumplan con los requisitos para la obtenció</w:t>
      </w:r>
      <w:r>
        <w:rPr>
          <w:rFonts w:ascii="Arial" w:hAnsi="Arial" w:cs="Arial"/>
          <w:i/>
          <w:sz w:val="22"/>
          <w:szCs w:val="22"/>
        </w:rPr>
        <w:t>n de la subvención de las monitorías. Asimismo, el Club dispondrá de los técnicos necesarios para la impartición de la programación prevista, debiendo acreditar antes del inicio de la actividad, ante la Concejalía de Deportes, estar en posesión de la corre</w:t>
      </w:r>
      <w:r>
        <w:rPr>
          <w:rFonts w:ascii="Arial" w:hAnsi="Arial" w:cs="Arial"/>
          <w:i/>
          <w:sz w:val="22"/>
          <w:szCs w:val="22"/>
        </w:rPr>
        <w:t xml:space="preserve">spondiente titulación oficial. </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El Club deberá notificar en todo momento, y previamente, al correo (</w:t>
      </w:r>
      <w:hyperlink r:id="rId70"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Concejalía de Deportes de las modificaciones en </w:t>
      </w:r>
      <w:r>
        <w:rPr>
          <w:rFonts w:ascii="Arial" w:hAnsi="Arial" w:cs="Arial"/>
          <w:i/>
          <w:sz w:val="22"/>
          <w:szCs w:val="22"/>
        </w:rPr>
        <w:t xml:space="preserve">los servicios programados, tales como: ausencias por enfermedad o suspensión de las clases, con independencia que el club comunique estas modificaciones a las personas usuarias del servicio, por cualquier otro canal. </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4. El personal técnico (monitores) en</w:t>
      </w:r>
      <w:r>
        <w:rPr>
          <w:rFonts w:ascii="Arial" w:hAnsi="Arial" w:cs="Arial"/>
          <w:i/>
          <w:sz w:val="22"/>
          <w:szCs w:val="22"/>
        </w:rPr>
        <w:t xml:space="preserve">cargado del desarrollo de la actividad, deberá llevar durante las sesiones, la indumentaria facilitada por la Concejalía de Deportes. </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w:t>
      </w:r>
      <w:r>
        <w:rPr>
          <w:rFonts w:ascii="Arial" w:eastAsia="Times New Roman" w:hAnsi="Arial" w:cs="Arial"/>
          <w:i/>
          <w:sz w:val="22"/>
          <w:szCs w:val="22"/>
          <w:lang w:eastAsia="ar-SA"/>
        </w:rPr>
        <w:t xml:space="preserve"> caso hacerla constar en la publicidad del Club, conforme al modelo oficial de escudo y denominación municipal.</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w:t>
      </w:r>
      <w:r>
        <w:rPr>
          <w:rFonts w:ascii="Arial" w:eastAsia="Times New Roman" w:hAnsi="Arial" w:cs="Arial"/>
          <w:i/>
          <w:sz w:val="22"/>
          <w:szCs w:val="22"/>
          <w:lang w:eastAsia="ar-SA"/>
        </w:rPr>
        <w:t>lausuras o los actos de entrega de trofeos y distinciones que se pudieran organizar por parte del club.</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w:t>
      </w:r>
      <w:r>
        <w:rPr>
          <w:rFonts w:ascii="Arial" w:eastAsia="Times New Roman" w:hAnsi="Arial" w:cs="Arial"/>
          <w:i/>
          <w:sz w:val="22"/>
          <w:szCs w:val="22"/>
          <w:lang w:eastAsia="ar-SA"/>
        </w:rPr>
        <w:t>uiera Administraciones Públicas, entes públicos o privados, nacionales o internacionales, velando en todo momento por concurrir en cualquier convocatoria de subvenciones que les sea compatible con el objeto de este acuerdo, al objeto de poder dotarse de ma</w:t>
      </w:r>
      <w:r>
        <w:rPr>
          <w:rFonts w:ascii="Arial" w:eastAsia="Times New Roman" w:hAnsi="Arial" w:cs="Arial"/>
          <w:i/>
          <w:sz w:val="22"/>
          <w:szCs w:val="22"/>
          <w:lang w:eastAsia="ar-SA"/>
        </w:rPr>
        <w:t xml:space="preserve">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w:t>
      </w:r>
      <w:r>
        <w:rPr>
          <w:rFonts w:ascii="Arial" w:eastAsia="Times New Roman" w:hAnsi="Arial" w:cs="Arial"/>
          <w:i/>
          <w:kern w:val="0"/>
          <w:sz w:val="22"/>
          <w:szCs w:val="22"/>
          <w:lang w:eastAsia="es-ES"/>
        </w:rPr>
        <w:t>es y su final, que será como máximo, de tres meses desde la finalización del plazo para la realización de la actividad. No obstante, por razones justificadas debidamente motivadas no pudiera realizarse o justificarse en el plazo previsto, el órgano concede</w:t>
      </w:r>
      <w:r>
        <w:rPr>
          <w:rFonts w:ascii="Arial" w:eastAsia="Times New Roman" w:hAnsi="Arial" w:cs="Arial"/>
          <w:i/>
          <w:kern w:val="0"/>
          <w:sz w:val="22"/>
          <w:szCs w:val="22"/>
          <w:lang w:eastAsia="es-ES"/>
        </w:rPr>
        <w:t>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presentarse una Cuenta </w:t>
      </w:r>
      <w:r>
        <w:rPr>
          <w:rFonts w:ascii="Arial" w:eastAsia="Times New Roman" w:hAnsi="Arial" w:cs="Arial"/>
          <w:i/>
          <w:kern w:val="0"/>
          <w:sz w:val="22"/>
          <w:szCs w:val="22"/>
          <w:lang w:eastAsia="es-ES"/>
        </w:rPr>
        <w:t>Justificativa formada por:</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w:t>
      </w:r>
      <w:r>
        <w:rPr>
          <w:rFonts w:ascii="Arial" w:eastAsia="Times New Roman" w:hAnsi="Arial" w:cs="Arial"/>
          <w:i/>
          <w:kern w:val="0"/>
          <w:sz w:val="22"/>
          <w:szCs w:val="22"/>
          <w:lang w:eastAsia="es-ES"/>
        </w:rPr>
        <w:t>icativa del coste de las actividades realizadas, que contendrá una relación clasificada de los gastos e inversiones de la actividad, con identificación del acreedor y del documento, su importe, fecha de emisión y, en su caso, fecha de pago. Debe acompañars</w:t>
      </w:r>
      <w:r>
        <w:rPr>
          <w:rFonts w:ascii="Arial" w:eastAsia="Times New Roman" w:hAnsi="Arial" w:cs="Arial"/>
          <w:i/>
          <w:kern w:val="0"/>
          <w:sz w:val="22"/>
          <w:szCs w:val="22"/>
          <w:lang w:eastAsia="es-ES"/>
        </w:rPr>
        <w:t>e de facturas incorporadas en la relación a que se hace referencia.</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w:t>
      </w:r>
      <w:r>
        <w:rPr>
          <w:rFonts w:ascii="Arial" w:eastAsia="Times New Roman" w:hAnsi="Arial" w:cs="Arial"/>
          <w:i/>
          <w:sz w:val="22"/>
          <w:szCs w:val="22"/>
          <w:lang w:eastAsia="ar-SA"/>
        </w:rPr>
        <w:t>vas competencias.</w:t>
      </w:r>
    </w:p>
    <w:p w:rsidR="009C0B13" w:rsidRDefault="009C0B13">
      <w:pPr>
        <w:pStyle w:val="Textoindependiente3"/>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9C0B13" w:rsidRDefault="009C0B13">
      <w:pPr>
        <w:pStyle w:val="Standard"/>
        <w:tabs>
          <w:tab w:val="left" w:pos="2490"/>
        </w:tabs>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podrá pedir cuanta </w:t>
      </w:r>
      <w:r>
        <w:rPr>
          <w:rFonts w:ascii="Arial" w:hAnsi="Arial" w:cs="Arial"/>
          <w:i/>
          <w:sz w:val="22"/>
          <w:szCs w:val="22"/>
        </w:rPr>
        <w:t>información considere necesarios al Club, así como efectuar cualquier tipo de evaluación técnica con el objetivo de que los programas deportivos se cumplan de acuerdo con las reglas establecidas y a las exigencias federativas.</w:t>
      </w:r>
    </w:p>
    <w:p w:rsidR="009C0B13" w:rsidRDefault="009C0B13">
      <w:pPr>
        <w:pStyle w:val="Standard"/>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w:t>
      </w:r>
      <w:r>
        <w:rPr>
          <w:rFonts w:ascii="Arial" w:eastAsia="Times New Roman" w:hAnsi="Arial" w:cs="Arial"/>
          <w:i/>
          <w:sz w:val="22"/>
          <w:szCs w:val="22"/>
          <w:lang w:eastAsia="ar-SA"/>
        </w:rPr>
        <w:t>ación por parte del club previa aprobación de la Concejalía, de un campus, jornada de tecnificación, clinic, taller o actividad análoga, podrá cobrar dicho servicio a las personas inscritas y usar las instalaciones deportivas acordadas, debiendo en todo mo</w:t>
      </w:r>
      <w:r>
        <w:rPr>
          <w:rFonts w:ascii="Arial" w:eastAsia="Times New Roman" w:hAnsi="Arial" w:cs="Arial"/>
          <w:i/>
          <w:sz w:val="22"/>
          <w:szCs w:val="22"/>
          <w:lang w:eastAsia="ar-SA"/>
        </w:rPr>
        <w:t xml:space="preserve">mento, contratar un seguro de accidentes que cubra a todos los participantes en el caso de que la licencia federativa no cubra dicha actividad. Así mismo, debe incluir el logo del Ayuntamiento como colaborador en la cartelería y difusión, así como aplicar </w:t>
      </w:r>
      <w:r>
        <w:rPr>
          <w:rFonts w:ascii="Arial" w:eastAsia="Times New Roman" w:hAnsi="Arial" w:cs="Arial"/>
          <w:i/>
          <w:sz w:val="22"/>
          <w:szCs w:val="22"/>
          <w:lang w:eastAsia="ar-SA"/>
        </w:rPr>
        <w:t>un descuento de un mínimo del 20 % sobre el precio más bajo de dicho servicio para las personas empadronadas en el municipio de Candelaria. Para la aprobación de dicho servicio, y previo a la contratación y difusión, deberá trasladar a la Concejalía de Dep</w:t>
      </w:r>
      <w:r>
        <w:rPr>
          <w:rFonts w:ascii="Arial" w:eastAsia="Times New Roman" w:hAnsi="Arial" w:cs="Arial"/>
          <w:i/>
          <w:sz w:val="22"/>
          <w:szCs w:val="22"/>
          <w:lang w:eastAsia="ar-SA"/>
        </w:rPr>
        <w:t>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w:t>
      </w:r>
      <w:r>
        <w:rPr>
          <w:rFonts w:ascii="Arial" w:hAnsi="Arial" w:cs="Arial"/>
          <w:i/>
          <w:sz w:val="22"/>
          <w:szCs w:val="22"/>
        </w:rPr>
        <w:t>ca del Ayuntamiento de la Villa de Candelaria, y en todo caso hacerla constar como Escuela Municipal de Candelaria en cualquiera de los soportes, medios digitales o físicos que tenga a disposición.</w:t>
      </w:r>
    </w:p>
    <w:p w:rsidR="009C0B13" w:rsidRDefault="009C0B13">
      <w:pPr>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w:t>
      </w:r>
      <w:r>
        <w:rPr>
          <w:rFonts w:ascii="Arial" w:hAnsi="Arial" w:cs="Arial"/>
          <w:i/>
          <w:sz w:val="22"/>
          <w:szCs w:val="22"/>
        </w:rPr>
        <w:t>garantiza que el tratamiento de los datos facilitados de los alumnos o participantes por la E.M.T.M.C, serán utilizados por el Club con la única finalidad de gestionar los distintos encuentros y actividades organizadas el Club y/o (en su defecto) el Ayunta</w:t>
      </w:r>
      <w:r>
        <w:rPr>
          <w:rFonts w:ascii="Arial" w:hAnsi="Arial" w:cs="Arial"/>
          <w:i/>
          <w:sz w:val="22"/>
          <w:szCs w:val="22"/>
        </w:rPr>
        <w:t xml:space="preserve">miento.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exista una obligación legal. La E.M.T.M.C y por inf</w:t>
      </w:r>
      <w:r>
        <w:rPr>
          <w:rFonts w:ascii="Arial" w:hAnsi="Arial" w:cs="Arial"/>
          <w:i/>
          <w:sz w:val="22"/>
          <w:szCs w:val="22"/>
        </w:rPr>
        <w:t>ormación el Ayuntamiento, tienen derecho a obtener confirmación sobre si el Club está tratando sus datos personales por tanto tiene derecho a acceder a sus datos personales, rectificar los datos inexactos o solicitar su supresión cuando los datos ya no sea</w:t>
      </w:r>
      <w:r>
        <w:rPr>
          <w:rFonts w:ascii="Arial" w:hAnsi="Arial" w:cs="Arial"/>
          <w:i/>
          <w:sz w:val="22"/>
          <w:szCs w:val="22"/>
        </w:rPr>
        <w:t>n necesarios.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padres, madres, tutores, et</w:t>
      </w:r>
      <w:r>
        <w:rPr>
          <w:rFonts w:ascii="Arial" w:hAnsi="Arial" w:cs="Arial"/>
          <w:i/>
          <w:sz w:val="22"/>
          <w:szCs w:val="22"/>
        </w:rPr>
        <w:t xml:space="preserve">c. que se traten.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utilización de las imágenes tomadas durante las actividades publicitarias, recreativas, participativas, o </w:t>
      </w:r>
      <w:r>
        <w:rPr>
          <w:rFonts w:ascii="Arial" w:hAnsi="Arial" w:cs="Arial"/>
          <w:i/>
          <w:sz w:val="22"/>
          <w:szCs w:val="22"/>
        </w:rPr>
        <w:t>en el desarrollo del objeto del presente convenio, realizadas por el Club, en cualquier publicación (portal web, redes sociales, tablón anuncios, prensa escrita, folletos, flyers, etc.).</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w:t>
      </w:r>
      <w:r>
        <w:rPr>
          <w:rFonts w:ascii="Arial" w:hAnsi="Arial" w:cs="Arial"/>
          <w:i/>
          <w:sz w:val="22"/>
          <w:szCs w:val="22"/>
        </w:rPr>
        <w:t xml:space="preserve"> utilizada para otros fines distintos a los anteriormente mencionados sin autorización previa de la E.M.T.M.C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w:t>
      </w:r>
      <w:r>
        <w:rPr>
          <w:rFonts w:ascii="Arial" w:hAnsi="Arial" w:cs="Arial"/>
          <w:i/>
          <w:sz w:val="22"/>
          <w:szCs w:val="22"/>
        </w:rPr>
        <w:t>Ley Orgánica de Protección de Datos de Carácter Personal, y en conformidad con el RGPD UE 2016/679 usted debe tener sus ficheros de datos personales, declarados en su Registro de Actividades de Tratamiento (RAT) y tener el procedimiento actualizado en orde</w:t>
      </w:r>
      <w:r>
        <w:rPr>
          <w:rFonts w:ascii="Arial" w:hAnsi="Arial" w:cs="Arial"/>
          <w:i/>
          <w:sz w:val="22"/>
          <w:szCs w:val="22"/>
        </w:rPr>
        <w:t>n del deber de informar al E.M.T.M.C.,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Sexta - Otros de ingresos.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w:t>
      </w:r>
      <w:r>
        <w:rPr>
          <w:rFonts w:ascii="Arial" w:hAnsi="Arial" w:cs="Arial"/>
          <w:i/>
          <w:sz w:val="22"/>
          <w:szCs w:val="22"/>
        </w:rPr>
        <w:t xml:space="preserve">actividad que excedan de las previsiones presupuestarias podrán incorporarse al crédito correspondiente del presupuesto de gastos, minorando en la misma cuantía la aportación del Ayuntamiento de la Villa de Candelaria. </w:t>
      </w:r>
    </w:p>
    <w:p w:rsidR="009C0B13" w:rsidRDefault="009C0B13">
      <w:pPr>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w:t>
      </w:r>
      <w:r>
        <w:rPr>
          <w:rFonts w:ascii="Arial" w:eastAsia="Times New Roman" w:hAnsi="Arial" w:cs="Arial"/>
          <w:i/>
          <w:sz w:val="22"/>
          <w:szCs w:val="22"/>
          <w:lang w:eastAsia="ar-SA"/>
        </w:rPr>
        <w:t>quier relación jurídica de naturaleza laboral, civil, tributaria o de otro tipo, que adopte el Club con motivo de la gestión de este Convenio, será por su cuenta y riesgo, sin que implique, en ningún caso, relación directa o subsidiaria con el Ayuntamiento</w:t>
      </w:r>
      <w:r>
        <w:rPr>
          <w:rFonts w:ascii="Arial" w:eastAsia="Times New Roman" w:hAnsi="Arial" w:cs="Arial"/>
          <w:i/>
          <w:sz w:val="22"/>
          <w:szCs w:val="22"/>
          <w:lang w:eastAsia="ar-SA"/>
        </w:rPr>
        <w:t>.</w:t>
      </w:r>
    </w:p>
    <w:p w:rsidR="009C0B13" w:rsidRDefault="009C0B13">
      <w:pPr>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w:t>
      </w:r>
      <w:r>
        <w:rPr>
          <w:rFonts w:ascii="Arial" w:hAnsi="Arial" w:cs="Arial"/>
          <w:i/>
          <w:sz w:val="22"/>
          <w:szCs w:val="22"/>
        </w:rPr>
        <w:t>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w:t>
      </w:r>
      <w:r>
        <w:rPr>
          <w:rFonts w:ascii="Arial" w:hAnsi="Arial" w:cs="Arial"/>
          <w:i/>
          <w:sz w:val="22"/>
          <w:szCs w:val="22"/>
        </w:rPr>
        <w:t>venio se llevará a cabo por una comisión de seguimiento, cuyo funcionamiento se ajustará al régimen establecido en título preliminar, capítulo II, sección III de la Ley 40/2015, de 1 de octubre, de Régimen Jurídico del Sector Público.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w:t>
      </w:r>
      <w:r>
        <w:rPr>
          <w:rFonts w:ascii="Arial" w:hAnsi="Arial" w:cs="Arial"/>
          <w:i/>
          <w:sz w:val="22"/>
          <w:szCs w:val="22"/>
        </w:rPr>
        <w:t xml:space="preserve">eterse expresamente al presente convenio y a la interpretación que del mismo haga el Ayuntamiento, sin perjuicio de los derechos contenidos en el artículo 13 de la Ley 39/2015, de 1 de octubre, de Procedimiento Administrativo Común de las Administraciones </w:t>
      </w:r>
      <w:r>
        <w:rPr>
          <w:rFonts w:ascii="Arial" w:hAnsi="Arial" w:cs="Arial"/>
          <w:i/>
          <w:sz w:val="22"/>
          <w:szCs w:val="22"/>
        </w:rPr>
        <w:t>Públicas y a los recursos que estime convenientes conforme el artículo 112 de dicha Ley.</w:t>
      </w:r>
    </w:p>
    <w:p w:rsidR="009C0B13" w:rsidRDefault="009C0B13">
      <w:pPr>
        <w:widowControl/>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DOCUMENTO FIRMADO ELECTRÓNICAMEN</w:t>
      </w:r>
      <w:r>
        <w:rPr>
          <w:rFonts w:ascii="Arial" w:hAnsi="Arial" w:cs="Arial"/>
          <w:i/>
          <w:sz w:val="22"/>
          <w:szCs w:val="22"/>
        </w:rPr>
        <w:t xml:space="preserve">TE POR LA ALCALDESA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DEL CLUB</w:t>
      </w:r>
    </w:p>
    <w:p w:rsidR="009C0B13" w:rsidRDefault="009C0B13">
      <w:pPr>
        <w:pStyle w:val="Standard"/>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Romén Alonso Regalado”</w:t>
      </w:r>
    </w:p>
    <w:p w:rsidR="009C0B13" w:rsidRDefault="009C0B13">
      <w:pPr>
        <w:spacing w:after="120"/>
        <w:jc w:val="both"/>
        <w:rPr>
          <w:rFonts w:ascii="Arial" w:eastAsia="Times New Roman" w:hAnsi="Arial" w:cs="Arial"/>
          <w:bCs/>
          <w:i/>
          <w:sz w:val="22"/>
          <w:szCs w:val="22"/>
          <w:u w:val="single"/>
        </w:rPr>
      </w:pPr>
    </w:p>
    <w:p w:rsidR="009C0B13" w:rsidRDefault="009C0B13">
      <w:pPr>
        <w:widowControl/>
        <w:jc w:val="both"/>
        <w:rPr>
          <w:rFonts w:ascii="Arial" w:eastAsia="Times New Roman" w:hAnsi="Arial" w:cs="Arial"/>
          <w:bCs/>
          <w:i/>
          <w:sz w:val="22"/>
          <w:szCs w:val="22"/>
          <w:u w:val="single"/>
        </w:rPr>
      </w:pPr>
    </w:p>
    <w:p w:rsidR="009C0B13" w:rsidRDefault="00EE088B">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2.400,00€ con cargo al documento contable A.D. 2.23.0.03703 para la anualidad 2023.</w:t>
      </w:r>
    </w:p>
    <w:p w:rsidR="009C0B13" w:rsidRDefault="00EE088B">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w:t>
      </w:r>
      <w:r>
        <w:rPr>
          <w:rFonts w:ascii="Arial" w:eastAsia="Times New Roman" w:hAnsi="Arial" w:cs="Arial"/>
          <w:color w:val="000000"/>
          <w:kern w:val="0"/>
          <w:sz w:val="22"/>
          <w:szCs w:val="22"/>
          <w:lang w:val="es-ES_tradnl" w:eastAsia="es-ES"/>
        </w:rPr>
        <w:t xml:space="preserve">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9C0B13" w:rsidRDefault="009C0B13">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9C0B13" w:rsidRDefault="00EE088B">
      <w:pPr>
        <w:widowControl/>
        <w:tabs>
          <w:tab w:val="left" w:pos="-720"/>
        </w:tabs>
        <w:suppressAutoHyphens w:val="0"/>
        <w:spacing w:before="240"/>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Acoroma, </w:t>
      </w:r>
      <w:r>
        <w:rPr>
          <w:rFonts w:ascii="Arial" w:eastAsia="Times New Roman" w:hAnsi="Arial" w:cs="Arial"/>
          <w:bCs/>
          <w:iCs/>
          <w:kern w:val="0"/>
          <w:sz w:val="22"/>
          <w:szCs w:val="22"/>
          <w:lang w:eastAsia="es-ES"/>
        </w:rPr>
        <w:t>a los efectos oportunos</w:t>
      </w:r>
      <w:r>
        <w:rPr>
          <w:rFonts w:ascii="Arial" w:hAnsi="Arial" w:cs="Arial"/>
          <w:bCs/>
          <w:iCs/>
          <w:kern w:val="0"/>
          <w:sz w:val="22"/>
          <w:szCs w:val="22"/>
          <w:lang w:eastAsia="es-ES"/>
        </w:rPr>
        <w:t>.</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color w:val="000000"/>
          <w:kern w:val="0"/>
          <w:szCs w:val="22"/>
          <w:lang w:eastAsia="es-ES"/>
        </w:rPr>
        <w:t xml:space="preserve">25.- </w:t>
      </w:r>
      <w:r>
        <w:rPr>
          <w:rFonts w:ascii="Arial" w:hAnsi="Arial" w:cs="Arial"/>
          <w:b/>
          <w:szCs w:val="22"/>
          <w:shd w:val="clear" w:color="auto" w:fill="FFFFFF"/>
        </w:rPr>
        <w:t>Expediente 5727/2023. Aprobación convenio de colaboración entre el Ilustre Ayuntamiento de Candelaria y el Club Náutico y Social la Galera para la promoción y el desarrollo de proyectos y actividades deportivas.</w:t>
      </w:r>
    </w:p>
    <w:p w:rsidR="009C0B13" w:rsidRDefault="009C0B13">
      <w:pPr>
        <w:jc w:val="both"/>
        <w:rPr>
          <w:rFonts w:ascii="Arial" w:hAnsi="Arial" w:cs="Arial"/>
          <w:b/>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Textbody"/>
      </w:pPr>
      <w:r>
        <w:rPr>
          <w:rFonts w:ascii="Arial" w:hAnsi="Arial" w:cs="Arial"/>
          <w:b/>
          <w:sz w:val="22"/>
          <w:szCs w:val="22"/>
        </w:rPr>
        <w:t>Consta en el expediente propuest</w:t>
      </w:r>
      <w:r>
        <w:rPr>
          <w:rFonts w:ascii="Arial" w:hAnsi="Arial" w:cs="Arial"/>
          <w:b/>
          <w:sz w:val="22"/>
          <w:szCs w:val="22"/>
        </w:rPr>
        <w:t xml:space="preserve">a del Concejal delegado de </w:t>
      </w:r>
      <w:r>
        <w:rPr>
          <w:b/>
          <w:bCs/>
          <w:sz w:val="22"/>
          <w:szCs w:val="22"/>
        </w:rPr>
        <w:t>Cultura, Identidad Canaria, Patrimonio Histórico, Fiestas, Juventud y Deportes</w:t>
      </w:r>
      <w:r>
        <w:rPr>
          <w:rFonts w:ascii="Arial" w:hAnsi="Arial" w:cs="Arial"/>
          <w:b/>
          <w:sz w:val="22"/>
          <w:szCs w:val="22"/>
        </w:rPr>
        <w:t>, D. Manuel Alberto González Pestano, de fecha 23 de mayo de 2023, que transcrito literalmente dice:</w:t>
      </w:r>
    </w:p>
    <w:p w:rsidR="009C0B13" w:rsidRDefault="009C0B13">
      <w:pPr>
        <w:pStyle w:val="Textbody"/>
        <w:rPr>
          <w:rFonts w:ascii="Arial" w:hAnsi="Arial" w:cs="Arial"/>
          <w:b/>
          <w:sz w:val="22"/>
          <w:szCs w:val="22"/>
        </w:rPr>
      </w:pPr>
    </w:p>
    <w:p w:rsidR="009C0B13" w:rsidRDefault="009C0B13">
      <w:pPr>
        <w:rPr>
          <w:rFonts w:cs="Arial"/>
        </w:rPr>
      </w:pPr>
    </w:p>
    <w:p w:rsidR="009C0B13" w:rsidRDefault="009C0B13">
      <w:pPr>
        <w:rPr>
          <w:rFonts w:cs="Arial"/>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w:t>
      </w:r>
      <w:r>
        <w:rPr>
          <w:rFonts w:ascii="Arial" w:hAnsi="Arial" w:cs="Arial"/>
          <w:sz w:val="22"/>
          <w:szCs w:val="22"/>
        </w:rPr>
        <w:t>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 12. 2.a. que son competencia de l</w:t>
      </w:r>
      <w:r>
        <w:rPr>
          <w:rFonts w:ascii="Arial" w:hAnsi="Arial" w:cs="Arial"/>
          <w:sz w:val="22"/>
          <w:szCs w:val="22"/>
        </w:rPr>
        <w:t>os ayuntamientos canarios la promoción de actividad deportiva en su ámbito territorial, fomentando especialmente las actividades de iniciación y de carácter formativo y recreativo entre los colectivos de especial atención señalados en el artículo 3 de esta</w:t>
      </w:r>
      <w:r>
        <w:rPr>
          <w:rFonts w:ascii="Arial" w:hAnsi="Arial" w:cs="Arial"/>
          <w:sz w:val="22"/>
          <w:szCs w:val="22"/>
        </w:rPr>
        <w:t xml:space="preserve"> ley, entre los que se encuentran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 otro</w:t>
      </w:r>
      <w:r>
        <w:rPr>
          <w:rFonts w:ascii="Arial" w:hAnsi="Arial" w:cs="Arial"/>
          <w:sz w:val="22"/>
          <w:szCs w:val="22"/>
        </w:rPr>
        <w:t xml:space="preserve"> sistema previsto en el 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Náutico y Social La Galera, de la suficiente estructura y personalidad jurídica, integrado dentro de la federación correspondiente y demás organismos comp</w:t>
      </w:r>
      <w:r>
        <w:rPr>
          <w:rFonts w:ascii="Arial" w:hAnsi="Arial" w:cs="Arial"/>
          <w:sz w:val="22"/>
          <w:szCs w:val="22"/>
        </w:rPr>
        <w:t>etentes, y tiene por objeto, entre otros,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w:t>
      </w:r>
      <w:r>
        <w:rPr>
          <w:rFonts w:ascii="Arial" w:hAnsi="Arial" w:cs="Arial"/>
          <w:sz w:val="22"/>
          <w:szCs w:val="22"/>
        </w:rPr>
        <w:t>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b/>
          <w:sz w:val="22"/>
          <w:szCs w:val="22"/>
        </w:rPr>
      </w:pPr>
    </w:p>
    <w:p w:rsidR="009C0B13" w:rsidRDefault="00EE088B">
      <w:pPr>
        <w:pStyle w:val="western"/>
        <w:spacing w:before="0" w:line="276" w:lineRule="auto"/>
        <w:ind w:firstLine="709"/>
      </w:pPr>
      <w:r>
        <w:rPr>
          <w:rFonts w:ascii="Arial" w:hAnsi="Arial" w:cs="Arial"/>
          <w:b/>
          <w:sz w:val="22"/>
          <w:szCs w:val="22"/>
        </w:rPr>
        <w:t>Primero. -</w:t>
      </w:r>
      <w:r>
        <w:rPr>
          <w:rFonts w:ascii="Arial" w:hAnsi="Arial" w:cs="Arial"/>
          <w:sz w:val="22"/>
          <w:szCs w:val="22"/>
        </w:rPr>
        <w:t xml:space="preserve"> La aprobación del texto del Convenio de colaboración para la promoción y el desarrollo de proyectos y actividades deportivas, cuyo texto a continuación se describe: </w:t>
      </w:r>
    </w:p>
    <w:p w:rsidR="009C0B13" w:rsidRDefault="009C0B13">
      <w:pPr>
        <w:pStyle w:val="western"/>
        <w:spacing w:before="0" w:line="276" w:lineRule="auto"/>
        <w:ind w:firstLine="709"/>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CONVENIO DE COLABORACIÓN ENTRE EL ILUSTRE AYUNTAMIENTO DE CANDELARIA Y EL CLUB NÁUTICO Y SOCIAL LA GALERA PARA LA PROMOCIÓN Y EL DESARROLLO DE PROYECTOS Y ACTIVIDADES DEPORTIVAS</w:t>
      </w:r>
    </w:p>
    <w:p w:rsidR="009C0B13" w:rsidRDefault="009C0B13">
      <w:pPr>
        <w:jc w:val="both"/>
        <w:rPr>
          <w:rFonts w:ascii="Arial" w:hAnsi="Arial" w:cs="Arial"/>
          <w:b/>
          <w:sz w:val="22"/>
          <w:szCs w:val="22"/>
        </w:rPr>
      </w:pPr>
    </w:p>
    <w:p w:rsidR="009C0B13" w:rsidRDefault="009C0B13">
      <w:pPr>
        <w:pStyle w:val="western"/>
        <w:spacing w:before="0" w:line="276" w:lineRule="auto"/>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COMPARECEN</w:t>
      </w:r>
    </w:p>
    <w:p w:rsidR="009C0B13" w:rsidRDefault="009C0B13">
      <w:pPr>
        <w:spacing w:line="360" w:lineRule="auto"/>
        <w:jc w:val="center"/>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w:t>
      </w:r>
      <w:r>
        <w:rPr>
          <w:rFonts w:ascii="Arial" w:hAnsi="Arial" w:cs="Arial"/>
          <w:sz w:val="22"/>
          <w:szCs w:val="22"/>
        </w:rPr>
        <w:t xml:space="preserve">de Alcaldesa-Presidenta del Ayuntamiento de la Villa de Candelaria,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la otra parte, </w:t>
      </w:r>
      <w:r>
        <w:rPr>
          <w:rFonts w:ascii="Arial" w:hAnsi="Arial" w:cs="Arial"/>
          <w:sz w:val="22"/>
          <w:szCs w:val="22"/>
        </w:rPr>
        <w:t xml:space="preserve">D. Isidro Miguel Cabeza Cedrés, mayor de edad y provisto de DNI número ***8492**.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INTERVIENEN</w:t>
      </w:r>
    </w:p>
    <w:p w:rsidR="009C0B13" w:rsidRDefault="009C0B13">
      <w:pPr>
        <w:spacing w:line="360" w:lineRule="auto"/>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Dña. María Concepción Brito Núñez, en calidad de </w:t>
      </w:r>
      <w:r>
        <w:rPr>
          <w:rFonts w:ascii="Arial" w:hAnsi="Arial" w:cs="Arial"/>
          <w:sz w:val="22"/>
          <w:szCs w:val="22"/>
        </w:rPr>
        <w:t>Alcaldesa-Presidenta del Ayuntamiento de la Villa de Candelaria, especialmente facultada para este acto por acuerdo de la Junta de Gobierno Local de fecha […] y en virtud de la competencia que le otorga el art. 21.1.b) de la Ley 7/1985, reguladora de las B</w:t>
      </w:r>
      <w:r>
        <w:rPr>
          <w:rFonts w:ascii="Arial" w:hAnsi="Arial" w:cs="Arial"/>
          <w:sz w:val="22"/>
          <w:szCs w:val="22"/>
        </w:rPr>
        <w:t xml:space="preserve">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sz w:val="22"/>
          <w:szCs w:val="22"/>
        </w:rPr>
        <w:t xml:space="preserve">D. Isidro Miguel Cabeza Cedrés, actuando en calidad de Presidente del Club Náutico y Social La Galera,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G-38029153</w:t>
      </w:r>
      <w:r>
        <w:rPr>
          <w:rFonts w:ascii="Arial" w:eastAsia="Times New Roman" w:hAnsi="Arial" w:cs="Arial"/>
          <w:sz w:val="22"/>
          <w:szCs w:val="22"/>
          <w:lang w:eastAsia="ar-SA"/>
        </w:rPr>
        <w:t>, s</w:t>
      </w:r>
      <w:r>
        <w:rPr>
          <w:rFonts w:ascii="Arial" w:eastAsia="Times New Roman" w:hAnsi="Arial" w:cs="Arial"/>
          <w:sz w:val="22"/>
          <w:szCs w:val="22"/>
          <w:lang w:eastAsia="ar-SA"/>
        </w:rPr>
        <w:t xml:space="preserve">egún manifestación del mismo y acuerdo adoptado, los comparecientes se reconocen mutuamente la competencia y capacidad legal necesaria y suficiente para suscribir el presente Convenio, y </w:t>
      </w:r>
    </w:p>
    <w:p w:rsidR="009C0B13" w:rsidRDefault="009C0B13">
      <w:pPr>
        <w:spacing w:line="276" w:lineRule="auto"/>
        <w:ind w:firstLine="709"/>
        <w:jc w:val="both"/>
        <w:rPr>
          <w:rFonts w:ascii="Arial" w:hAnsi="Arial" w:cs="Arial"/>
          <w:b/>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EXPONEN</w:t>
      </w:r>
    </w:p>
    <w:p w:rsidR="009C0B13" w:rsidRDefault="009C0B13">
      <w:pPr>
        <w:spacing w:line="276" w:lineRule="auto"/>
        <w:jc w:val="center"/>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1.- El Ilustre Ayuntamiento de Candelaria, a través de la </w:t>
      </w:r>
      <w:r>
        <w:rPr>
          <w:rFonts w:ascii="Arial" w:hAnsi="Arial" w:cs="Arial"/>
          <w:sz w:val="22"/>
          <w:szCs w:val="22"/>
        </w:rPr>
        <w:t>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sz w:val="22"/>
          <w:szCs w:val="22"/>
        </w:rPr>
      </w:pPr>
      <w:r>
        <w:rPr>
          <w:rFonts w:ascii="Arial" w:hAnsi="Arial" w:cs="Arial"/>
          <w:sz w:val="22"/>
          <w:szCs w:val="22"/>
        </w:rPr>
        <w:t>2.- Las competencias atribuidas al Ayuntamiento pueden ejecutarse por medio de convenios con los clubes o mediante cualq</w:t>
      </w:r>
      <w:r>
        <w:rPr>
          <w:rFonts w:ascii="Arial" w:hAnsi="Arial" w:cs="Arial"/>
          <w:sz w:val="22"/>
          <w:szCs w:val="22"/>
        </w:rPr>
        <w:t>uier otro sistema previsto en el Ordenamiento Jurídico art. 9.b de la Ley 1/2019, de 30 de enero, de la actividad física y el deporte de Canarias).</w:t>
      </w:r>
    </w:p>
    <w:p w:rsidR="009C0B13" w:rsidRDefault="009C0B13">
      <w:pPr>
        <w:widowControl/>
        <w:spacing w:line="360" w:lineRule="auto"/>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3.- En cuanto a la legislación de carácter local, el artículo 25 de la Ley 7/1985, de 2 de abril, regulador</w:t>
      </w:r>
      <w:r>
        <w:rPr>
          <w:rFonts w:ascii="Arial" w:hAnsi="Arial" w:cs="Arial"/>
          <w:sz w:val="22"/>
          <w:szCs w:val="22"/>
        </w:rPr>
        <w:t>a de las Bases del Régimen Local, reconoce en su apartado 2. l), competencia a los municipios, en los términos de la legislación del Estado y de las Comunidades Autónomas, en materia de actividades o instalaciones culturales y deportivas.</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4.- El Ayuntamie</w:t>
      </w:r>
      <w:r>
        <w:rPr>
          <w:rFonts w:ascii="Arial" w:hAnsi="Arial" w:cs="Arial"/>
          <w:sz w:val="22"/>
          <w:szCs w:val="22"/>
        </w:rPr>
        <w:t>nto de La Villa de Candelaria, como órgano de gobierno y administración municipal, ha venido desarrollando y gestiona distintas iniciativas para la promoción del deporte en sus distintas modalidades e instalaciones, lo cual es valor de cohesión social.</w:t>
      </w:r>
    </w:p>
    <w:p w:rsidR="009C0B13" w:rsidRDefault="009C0B13">
      <w:pPr>
        <w:pStyle w:val="Standard"/>
        <w:spacing w:line="360" w:lineRule="auto"/>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5.</w:t>
      </w:r>
      <w:r>
        <w:rPr>
          <w:rFonts w:ascii="Arial" w:hAnsi="Arial" w:cs="Arial"/>
          <w:sz w:val="22"/>
          <w:szCs w:val="22"/>
        </w:rPr>
        <w:t>- La Ley 1/2019, de 30 de enero, de la actividad física y el deporte de Canarias recoge:</w:t>
      </w:r>
    </w:p>
    <w:p w:rsidR="009C0B13" w:rsidRDefault="009C0B13">
      <w:pPr>
        <w:pStyle w:val="Textoindependiente2"/>
        <w:spacing w:line="360" w:lineRule="auto"/>
        <w:rPr>
          <w:rFonts w:ascii="Arial" w:hAnsi="Arial" w:cs="Arial"/>
          <w:sz w:val="22"/>
          <w:szCs w:val="22"/>
        </w:rPr>
      </w:pPr>
    </w:p>
    <w:p w:rsidR="009C0B13" w:rsidRDefault="00EE088B">
      <w:pPr>
        <w:pStyle w:val="Textoindependiente2"/>
        <w:spacing w:line="360" w:lineRule="auto"/>
      </w:pPr>
      <w:r>
        <w:rPr>
          <w:rFonts w:ascii="Arial" w:hAnsi="Arial" w:cs="Arial"/>
          <w:sz w:val="22"/>
          <w:szCs w:val="22"/>
        </w:rPr>
        <w:t>-Artículo 2.3 de las funciones, reconocimiento y principios rectores del deporte:</w:t>
      </w:r>
      <w:r>
        <w:rPr>
          <w:rFonts w:ascii="Arial" w:hAnsi="Arial" w:cs="Arial"/>
          <w:i/>
          <w:sz w:val="22"/>
          <w:szCs w:val="22"/>
        </w:rPr>
        <w:t xml:space="preserve"> “Las administraciones públicas canarias, en el ámbito de sus competencias, garantiza</w:t>
      </w:r>
      <w:r>
        <w:rPr>
          <w:rFonts w:ascii="Arial" w:hAnsi="Arial" w:cs="Arial"/>
          <w:i/>
          <w:sz w:val="22"/>
          <w:szCs w:val="22"/>
        </w:rPr>
        <w:t xml:space="preserve">rán la práctica de la actividad físico-deportiva mediante: </w:t>
      </w:r>
    </w:p>
    <w:p w:rsidR="009C0B13" w:rsidRDefault="009C0B13">
      <w:pPr>
        <w:pStyle w:val="Textoindependiente2"/>
        <w:spacing w:line="360" w:lineRule="auto"/>
        <w:rPr>
          <w:rFonts w:ascii="Arial" w:hAnsi="Arial" w:cs="Arial"/>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w:t>
      </w:r>
      <w:r>
        <w:rPr>
          <w:rFonts w:ascii="Arial" w:hAnsi="Arial" w:cs="Arial"/>
          <w:i/>
          <w:sz w:val="22"/>
          <w:szCs w:val="22"/>
        </w:rPr>
        <w:t>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n) La divulgación, </w:t>
      </w:r>
      <w:r>
        <w:rPr>
          <w:rFonts w:ascii="Arial" w:hAnsi="Arial" w:cs="Arial"/>
          <w:i/>
          <w:sz w:val="22"/>
          <w:szCs w:val="22"/>
        </w:rPr>
        <w:t>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privados a nivel federado y no federado, aplicando planes de i</w:t>
      </w:r>
      <w:r>
        <w:rPr>
          <w:rFonts w:ascii="Arial" w:hAnsi="Arial" w:cs="Arial"/>
          <w:i/>
          <w:sz w:val="22"/>
          <w:szCs w:val="22"/>
        </w:rPr>
        <w:t>gualdad de equilibrio intergéneros (hombre-mujer) e intergeneracionales (niños/as-jóvenes-adultos-familias y mayores) en la educación física y la práctica deportiva.</w:t>
      </w:r>
    </w:p>
    <w:p w:rsidR="009C0B13" w:rsidRDefault="00EE088B">
      <w:pPr>
        <w:pStyle w:val="Textoindependiente2"/>
        <w:spacing w:line="360" w:lineRule="auto"/>
        <w:rPr>
          <w:rFonts w:ascii="Arial" w:hAnsi="Arial" w:cs="Arial"/>
          <w:sz w:val="22"/>
          <w:szCs w:val="22"/>
        </w:rPr>
      </w:pPr>
      <w:r>
        <w:rPr>
          <w:rFonts w:ascii="Arial" w:hAnsi="Arial" w:cs="Arial"/>
          <w:sz w:val="22"/>
          <w:szCs w:val="22"/>
        </w:rPr>
        <w:t>-Artículo: 12.2: “Son competencias de los ayuntamientos canarios las siguientes”:</w:t>
      </w:r>
    </w:p>
    <w:p w:rsidR="009C0B13" w:rsidRDefault="009C0B13">
      <w:pPr>
        <w:pStyle w:val="Textoindependiente2"/>
        <w:spacing w:line="360" w:lineRule="auto"/>
        <w:rPr>
          <w:rFonts w:ascii="Arial" w:hAnsi="Arial" w:cs="Arial"/>
          <w:sz w:val="22"/>
          <w:szCs w:val="22"/>
        </w:rPr>
      </w:pPr>
    </w:p>
    <w:p w:rsidR="009C0B13" w:rsidRDefault="00EE088B">
      <w:pPr>
        <w:pStyle w:val="Textoindependiente2"/>
        <w:spacing w:line="360" w:lineRule="auto"/>
      </w:pPr>
      <w:r>
        <w:rPr>
          <w:rFonts w:ascii="Arial" w:hAnsi="Arial" w:cs="Arial"/>
          <w:sz w:val="22"/>
          <w:szCs w:val="22"/>
        </w:rPr>
        <w:t xml:space="preserve">a) </w:t>
      </w:r>
      <w:r>
        <w:rPr>
          <w:rFonts w:ascii="Arial" w:hAnsi="Arial" w:cs="Arial"/>
          <w:i/>
          <w:sz w:val="22"/>
          <w:szCs w:val="22"/>
        </w:rPr>
        <w:t>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w:t>
      </w:r>
      <w:r>
        <w:rPr>
          <w:rFonts w:ascii="Arial" w:hAnsi="Arial" w:cs="Arial"/>
          <w:i/>
          <w:sz w:val="22"/>
          <w:szCs w:val="22"/>
        </w:rPr>
        <w:t>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f) El fomento de las competiciones y actividades deportivas recreativas realizadas al margen de las federaciones, en coordinación con los cabildos insulares, mediante la cesión de uso de las instalaciones y la dotación de material </w:t>
      </w:r>
      <w:r>
        <w:rPr>
          <w:rFonts w:ascii="Arial" w:hAnsi="Arial" w:cs="Arial"/>
          <w:i/>
          <w:sz w:val="22"/>
          <w:szCs w:val="22"/>
        </w:rPr>
        <w:t>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base, especialmente el de los niños y niñas en edad escolar, como motor para el desarrollo del deporte canario en sus distintos niveles, </w:t>
      </w:r>
      <w:r>
        <w:rPr>
          <w:rFonts w:ascii="Arial" w:hAnsi="Arial" w:cs="Arial"/>
          <w:i/>
          <w:sz w:val="22"/>
          <w:szCs w:val="22"/>
        </w:rPr>
        <w:t>garantizándose la educación en valores de tolerancia, igualdad y solidaridad.</w:t>
      </w:r>
    </w:p>
    <w:p w:rsidR="009C0B13" w:rsidRDefault="009C0B13">
      <w:pPr>
        <w:pStyle w:val="Standard"/>
        <w:spacing w:line="360" w:lineRule="auto"/>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6.- En el contexto socio-cultural actual es de destacada importancia para el Ayuntamiento de la Villa de Candelaria desarrollar actuaciones conjuntas con otras entidades pública</w:t>
      </w:r>
      <w:r>
        <w:rPr>
          <w:rFonts w:ascii="Arial" w:hAnsi="Arial" w:cs="Arial"/>
          <w:sz w:val="22"/>
          <w:szCs w:val="22"/>
        </w:rPr>
        <w:t>s y privadas que permitan incrementar la calidad de formación deportiva y de servicios que recibe la ciudadanía del municipio, y el resto de personas, independientemente de la modalidad deportiva que practique, edad y su categoría.</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Siendo voluntad de amba</w:t>
      </w:r>
      <w:r>
        <w:rPr>
          <w:rFonts w:ascii="Arial" w:hAnsi="Arial" w:cs="Arial"/>
          <w:sz w:val="22"/>
          <w:szCs w:val="22"/>
        </w:rPr>
        <w:t>s partes el desarrollo de los distintos objetivos recogidos en el citado convenio de colaboración, con el fin de establecer el procedimiento y acuerdos que permitan llevar a cabo de manera satisfactoria las actividades mencionadas, las partes, reconociéndo</w:t>
      </w:r>
      <w:r>
        <w:rPr>
          <w:rFonts w:ascii="Arial" w:hAnsi="Arial" w:cs="Arial"/>
          <w:sz w:val="22"/>
          <w:szCs w:val="22"/>
        </w:rPr>
        <w:t>se plena capacidad, desean suscribir el presente convenio de colaboración y, a tal efecto, acuerdan las siguientes</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276" w:lineRule="auto"/>
        <w:jc w:val="center"/>
        <w:rPr>
          <w:rFonts w:ascii="Arial" w:hAnsi="Arial" w:cs="Arial"/>
          <w:b/>
          <w:sz w:val="22"/>
          <w:szCs w:val="22"/>
        </w:rPr>
      </w:pPr>
      <w:r>
        <w:rPr>
          <w:rFonts w:ascii="Arial" w:hAnsi="Arial" w:cs="Arial"/>
          <w:b/>
          <w:sz w:val="22"/>
          <w:szCs w:val="22"/>
        </w:rPr>
        <w:t>CLÁUSULAS</w:t>
      </w:r>
    </w:p>
    <w:p w:rsidR="009C0B13" w:rsidRDefault="009C0B13">
      <w:pPr>
        <w:rPr>
          <w:rFonts w:ascii="Arial" w:hAnsi="Arial" w:cs="Arial"/>
          <w:b/>
          <w:sz w:val="22"/>
          <w:szCs w:val="22"/>
        </w:rPr>
      </w:pPr>
    </w:p>
    <w:p w:rsidR="009C0B13" w:rsidRDefault="00EE088B">
      <w:pPr>
        <w:pStyle w:val="Textoindependiente2"/>
        <w:spacing w:line="276" w:lineRule="auto"/>
        <w:rPr>
          <w:rFonts w:ascii="Arial" w:hAnsi="Arial" w:cs="Arial"/>
          <w:b/>
          <w:sz w:val="22"/>
          <w:szCs w:val="22"/>
        </w:rPr>
      </w:pPr>
      <w:r>
        <w:rPr>
          <w:rFonts w:ascii="Arial" w:hAnsi="Arial" w:cs="Arial"/>
          <w:b/>
          <w:sz w:val="22"/>
          <w:szCs w:val="22"/>
        </w:rPr>
        <w:t>Primera. - Objeto</w:t>
      </w:r>
    </w:p>
    <w:p w:rsidR="009C0B13" w:rsidRDefault="009C0B13">
      <w:pPr>
        <w:pStyle w:val="Textoindependiente2"/>
        <w:spacing w:line="276" w:lineRule="auto"/>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 xml:space="preserve">Es objeto del presente convenio, concretar las líneas de actuación conjunta entre el Ayuntamiento de la Villa </w:t>
      </w:r>
      <w:r>
        <w:rPr>
          <w:rFonts w:ascii="Arial" w:hAnsi="Arial" w:cs="Arial"/>
          <w:sz w:val="22"/>
          <w:szCs w:val="22"/>
        </w:rPr>
        <w:t>de Candelaria y el Club Náutico y Social La Galera, para la promoción y el desarrollo de proyectos y actividades deportivas, durante la anualidad 2023.</w:t>
      </w:r>
    </w:p>
    <w:p w:rsidR="009C0B13" w:rsidRDefault="00EE088B">
      <w:pPr>
        <w:spacing w:line="276" w:lineRule="auto"/>
        <w:rPr>
          <w:rFonts w:ascii="Arial" w:hAnsi="Arial" w:cs="Arial"/>
          <w:b/>
          <w:sz w:val="22"/>
          <w:szCs w:val="22"/>
        </w:rPr>
      </w:pPr>
      <w:r>
        <w:rPr>
          <w:rFonts w:ascii="Arial" w:hAnsi="Arial" w:cs="Arial"/>
          <w:b/>
          <w:sz w:val="22"/>
          <w:szCs w:val="22"/>
        </w:rPr>
        <w:t>Segunda. - Vigencia</w:t>
      </w:r>
    </w:p>
    <w:p w:rsidR="009C0B13" w:rsidRDefault="009C0B13">
      <w:pPr>
        <w:spacing w:line="276" w:lineRule="auto"/>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La vigencia del Convenio se extiende desde la firma del presente hasta el 31 de dic</w:t>
      </w:r>
      <w:r>
        <w:rPr>
          <w:rFonts w:ascii="Arial" w:hAnsi="Arial" w:cs="Arial"/>
          <w:sz w:val="22"/>
          <w:szCs w:val="22"/>
        </w:rPr>
        <w:t>iembre de 2023.</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Tercera. - Obligaciones de las partes</w:t>
      </w:r>
    </w:p>
    <w:p w:rsidR="009C0B13" w:rsidRDefault="009C0B13">
      <w:pPr>
        <w:spacing w:line="276" w:lineRule="auto"/>
        <w:rPr>
          <w:rFonts w:ascii="Arial" w:hAnsi="Arial" w:cs="Arial"/>
          <w:sz w:val="22"/>
          <w:szCs w:val="22"/>
        </w:rPr>
      </w:pPr>
    </w:p>
    <w:p w:rsidR="009C0B13" w:rsidRDefault="00EE088B">
      <w:pPr>
        <w:pStyle w:val="Prrafodelista"/>
        <w:numPr>
          <w:ilvl w:val="0"/>
          <w:numId w:val="23"/>
        </w:numPr>
        <w:spacing w:line="276" w:lineRule="auto"/>
      </w:pPr>
      <w:r>
        <w:rPr>
          <w:rFonts w:ascii="Arial" w:hAnsi="Arial" w:cs="Arial"/>
          <w:sz w:val="22"/>
          <w:szCs w:val="22"/>
          <w:u w:val="single"/>
        </w:rPr>
        <w:t>Por parte del Ayuntamiento de Candelaria</w:t>
      </w:r>
      <w:r>
        <w:rPr>
          <w:rFonts w:ascii="Arial" w:hAnsi="Arial" w:cs="Arial"/>
          <w:sz w:val="22"/>
          <w:szCs w:val="22"/>
        </w:rPr>
        <w:t xml:space="preserve">: </w:t>
      </w:r>
    </w:p>
    <w:p w:rsidR="009C0B13" w:rsidRDefault="009C0B13">
      <w:pPr>
        <w:spacing w:line="276" w:lineRule="auto"/>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 xml:space="preserve">Colaborar con el Club Náutico y Social La Galera, para el apoyo, difusión y promoción de proyectos y actividades deportivas, a través de una subvención, </w:t>
      </w:r>
      <w:r>
        <w:rPr>
          <w:rFonts w:ascii="Arial" w:hAnsi="Arial" w:cs="Arial"/>
          <w:sz w:val="22"/>
          <w:szCs w:val="22"/>
        </w:rPr>
        <w:t xml:space="preserve">cuya cuantía asciende a DOCE MIL EUROS (12.000,00 €), con cargo a la partida presupuestaria 34100.48032 CLUB DEPORTIVO LA GALERA, del Presupuesto general de esta corporación para el presente ejercicio económico.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Ceder voluntaria y gratuitamente, el mater</w:t>
      </w:r>
      <w:r>
        <w:rPr>
          <w:rFonts w:ascii="Arial" w:hAnsi="Arial" w:cs="Arial"/>
          <w:sz w:val="22"/>
          <w:szCs w:val="22"/>
        </w:rPr>
        <w:t xml:space="preserve">ial específico de vela y deportes marinos. </w:t>
      </w:r>
    </w:p>
    <w:p w:rsidR="009C0B13" w:rsidRDefault="009C0B13">
      <w:pPr>
        <w:rPr>
          <w:rFonts w:ascii="Arial" w:hAnsi="Arial" w:cs="Arial"/>
          <w:sz w:val="22"/>
          <w:szCs w:val="22"/>
        </w:rPr>
      </w:pPr>
    </w:p>
    <w:p w:rsidR="009C0B13" w:rsidRDefault="00EE088B">
      <w:pPr>
        <w:pStyle w:val="Prrafodelista"/>
        <w:numPr>
          <w:ilvl w:val="0"/>
          <w:numId w:val="25"/>
        </w:numPr>
        <w:spacing w:line="360" w:lineRule="auto"/>
        <w:jc w:val="both"/>
        <w:rPr>
          <w:rFonts w:ascii="Arial" w:hAnsi="Arial" w:cs="Arial"/>
          <w:sz w:val="22"/>
          <w:szCs w:val="22"/>
        </w:rPr>
      </w:pPr>
      <w:r>
        <w:rPr>
          <w:rFonts w:ascii="Arial" w:hAnsi="Arial" w:cs="Arial"/>
          <w:sz w:val="22"/>
          <w:szCs w:val="22"/>
        </w:rPr>
        <w:t>Controlar el horario de apertura y cierre de los locales que le puedan ser cedidos por parte del Club para el desarrollo de actividades deportivas, como en el caso de las Escuelas Municipales, garantizando que n</w:t>
      </w:r>
      <w:r>
        <w:rPr>
          <w:rFonts w:ascii="Arial" w:hAnsi="Arial" w:cs="Arial"/>
          <w:sz w:val="22"/>
          <w:szCs w:val="22"/>
        </w:rPr>
        <w:t>o se usarán para otro fin.</w:t>
      </w:r>
    </w:p>
    <w:p w:rsidR="009C0B13" w:rsidRDefault="009C0B13">
      <w:pPr>
        <w:rPr>
          <w:rFonts w:ascii="Arial" w:hAnsi="Arial" w:cs="Arial"/>
          <w:sz w:val="22"/>
          <w:szCs w:val="22"/>
        </w:rPr>
      </w:pPr>
    </w:p>
    <w:p w:rsidR="009C0B13" w:rsidRDefault="00EE088B">
      <w:pPr>
        <w:pStyle w:val="Prrafodelista"/>
        <w:numPr>
          <w:ilvl w:val="0"/>
          <w:numId w:val="23"/>
        </w:numPr>
        <w:spacing w:line="276" w:lineRule="auto"/>
      </w:pPr>
      <w:r>
        <w:rPr>
          <w:rFonts w:ascii="Arial" w:hAnsi="Arial" w:cs="Arial"/>
          <w:sz w:val="22"/>
          <w:szCs w:val="22"/>
          <w:u w:val="single"/>
        </w:rPr>
        <w:t>Por parte de la entidad, el Club Náutico y Social La Galera</w:t>
      </w:r>
      <w:r>
        <w:rPr>
          <w:rFonts w:ascii="Arial" w:hAnsi="Arial" w:cs="Arial"/>
          <w:sz w:val="22"/>
          <w:szCs w:val="22"/>
        </w:rPr>
        <w:t>:</w:t>
      </w:r>
    </w:p>
    <w:p w:rsidR="009C0B13" w:rsidRDefault="009C0B13">
      <w:pPr>
        <w:spacing w:line="276" w:lineRule="auto"/>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El Club se compromete a realizar una actividad de vela y deportes náuticos en sus instalaciones deportivas, al alumnado de 6º de primaria de los 5 centros escolares d</w:t>
      </w:r>
      <w:r>
        <w:rPr>
          <w:rFonts w:ascii="Arial" w:hAnsi="Arial" w:cs="Arial"/>
          <w:sz w:val="22"/>
          <w:szCs w:val="22"/>
        </w:rPr>
        <w:t xml:space="preserve">el municipio, en los días y horarios que se coordine con la dirección del Centro, al objeto de acercar la actividad náutica y contacto con el mar a todos los escolares del municipio.  En caso de que haya malas condiciones climatológicas que no permitan el </w:t>
      </w:r>
      <w:r>
        <w:rPr>
          <w:rFonts w:ascii="Arial" w:hAnsi="Arial" w:cs="Arial"/>
          <w:sz w:val="22"/>
          <w:szCs w:val="22"/>
        </w:rPr>
        <w:t>desarrollo del total de las actividades, la actividad será formativa y se adaptará el resto del programa a las destrezas del alumnado, así como al material existente para un correcto desarrollo del mismo.</w:t>
      </w:r>
    </w:p>
    <w:p w:rsidR="009C0B13" w:rsidRDefault="00EE088B">
      <w:pPr>
        <w:pStyle w:val="Prrafodelista"/>
        <w:spacing w:line="360" w:lineRule="auto"/>
        <w:jc w:val="both"/>
        <w:rPr>
          <w:rFonts w:ascii="Arial" w:hAnsi="Arial" w:cs="Arial"/>
          <w:sz w:val="22"/>
          <w:szCs w:val="22"/>
        </w:rPr>
      </w:pPr>
      <w:r>
        <w:rPr>
          <w:rFonts w:ascii="Arial" w:hAnsi="Arial" w:cs="Arial"/>
          <w:sz w:val="22"/>
          <w:szCs w:val="22"/>
        </w:rPr>
        <w:t xml:space="preserve">En caso de que la actividad no pueda ser impartida </w:t>
      </w:r>
      <w:r>
        <w:rPr>
          <w:rFonts w:ascii="Arial" w:hAnsi="Arial" w:cs="Arial"/>
          <w:sz w:val="22"/>
          <w:szCs w:val="22"/>
        </w:rPr>
        <w:t>al alumnado de los centros educativos, se valorará conjuntamente con la Concejalía de Deportes las personas y/o grupos a las que dirigir este programa de actividades náuticas.</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 xml:space="preserve">Estar inscrita en el Registro General de Entidades Deportivas de Canarias, así </w:t>
      </w:r>
      <w:r>
        <w:rPr>
          <w:rFonts w:ascii="Arial" w:hAnsi="Arial" w:cs="Arial"/>
          <w:sz w:val="22"/>
          <w:szCs w:val="22"/>
        </w:rPr>
        <w:t>como cumplir con todos los requisitos y obligaciones legales a los que esté sometido en base a su naturaleza como entidad deportiva, estando al día en todas las cuestiones administrativas, económicas, seguros o de otra índole que determine la legislación.</w:t>
      </w:r>
    </w:p>
    <w:p w:rsidR="009C0B13" w:rsidRDefault="009C0B13">
      <w:pPr>
        <w:jc w:val="both"/>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Tramitar y contratar los correspondientes seguros de Accidentes y el de Responsabilidad Civil, para dar correcta cobertura sanitaria y de seguridad a las personas participantes en las actividades desarrolladas.</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rPr>
          <w:rFonts w:ascii="Arial" w:hAnsi="Arial" w:cs="Arial"/>
          <w:sz w:val="22"/>
          <w:szCs w:val="22"/>
        </w:rPr>
      </w:pPr>
      <w:r>
        <w:rPr>
          <w:rFonts w:ascii="Arial" w:hAnsi="Arial" w:cs="Arial"/>
          <w:sz w:val="22"/>
          <w:szCs w:val="22"/>
        </w:rPr>
        <w:t xml:space="preserve">Ceder, atendiendo a la disponibilidad, el </w:t>
      </w:r>
      <w:r>
        <w:rPr>
          <w:rFonts w:ascii="Arial" w:hAnsi="Arial" w:cs="Arial"/>
          <w:sz w:val="22"/>
          <w:szCs w:val="22"/>
        </w:rPr>
        <w:t>uso de instalaciones deportivas para el desarrollo de actividades por parte de las Escuelas Municipales o entidades deportivas del municipio y que, preferentemente, será un local para el desarrollo de actividades deportivas y/o alguna calle de su piscina p</w:t>
      </w:r>
      <w:r>
        <w:rPr>
          <w:rFonts w:ascii="Arial" w:hAnsi="Arial" w:cs="Arial"/>
          <w:sz w:val="22"/>
          <w:szCs w:val="22"/>
        </w:rPr>
        <w:t xml:space="preserve">ara el entrenamiento de los deportistas federados o de poblaciones espaciales que se determinen. </w:t>
      </w:r>
    </w:p>
    <w:p w:rsidR="009C0B13" w:rsidRDefault="009C0B13">
      <w:pPr>
        <w:pStyle w:val="Prrafodelista"/>
        <w:rPr>
          <w:rFonts w:ascii="Arial" w:hAnsi="Arial" w:cs="Arial"/>
          <w:sz w:val="22"/>
          <w:szCs w:val="22"/>
        </w:rPr>
      </w:pPr>
    </w:p>
    <w:p w:rsidR="009C0B13" w:rsidRDefault="00EE088B">
      <w:pPr>
        <w:pStyle w:val="Prrafodelista"/>
        <w:numPr>
          <w:ilvl w:val="0"/>
          <w:numId w:val="27"/>
        </w:numPr>
        <w:spacing w:line="360" w:lineRule="auto"/>
        <w:jc w:val="both"/>
      </w:pPr>
      <w:r>
        <w:rPr>
          <w:rFonts w:ascii="Arial" w:hAnsi="Arial" w:cs="Arial"/>
          <w:sz w:val="22"/>
          <w:szCs w:val="22"/>
        </w:rPr>
        <w:t xml:space="preserve">El Club, a través de sus técnicos cualificados, se compromete a desarrollar las actividades en sus instalaciones deportivas. Asimismo, el Club dispondrá de </w:t>
      </w:r>
      <w:r>
        <w:rPr>
          <w:rFonts w:ascii="Arial" w:hAnsi="Arial" w:cs="Arial"/>
          <w:sz w:val="22"/>
          <w:szCs w:val="22"/>
        </w:rPr>
        <w:t xml:space="preserve">los técnicos necesarios para la impartición de la programación prevista, debiendo acreditar, todos los profesionales y voluntarios antes del inicio de la actividad, estar en posesión del correspondiente certificado </w:t>
      </w:r>
      <w:r>
        <w:rPr>
          <w:rFonts w:ascii="Arial" w:hAnsi="Arial" w:cs="Arial"/>
          <w:color w:val="1D1D1B"/>
          <w:sz w:val="22"/>
          <w:szCs w:val="22"/>
          <w:shd w:val="clear" w:color="auto" w:fill="FFFFFF"/>
        </w:rPr>
        <w:t>negativos del registro central de delincu</w:t>
      </w:r>
      <w:r>
        <w:rPr>
          <w:rFonts w:ascii="Arial" w:hAnsi="Arial" w:cs="Arial"/>
          <w:color w:val="1D1D1B"/>
          <w:sz w:val="22"/>
          <w:szCs w:val="22"/>
          <w:shd w:val="clear" w:color="auto" w:fill="FFFFFF"/>
        </w:rPr>
        <w:t>entes sexuales.</w:t>
      </w:r>
    </w:p>
    <w:p w:rsidR="009C0B13" w:rsidRDefault="009C0B13">
      <w:pPr>
        <w:rPr>
          <w:rFonts w:ascii="Arial" w:eastAsia="Times New Roman" w:hAnsi="Arial" w:cs="Arial"/>
          <w:sz w:val="22"/>
          <w:szCs w:val="22"/>
          <w:lang w:eastAsia="ar-SA"/>
        </w:rPr>
      </w:pPr>
    </w:p>
    <w:p w:rsidR="009C0B13" w:rsidRDefault="00EE088B">
      <w:pPr>
        <w:pStyle w:val="Prrafodelista"/>
        <w:numPr>
          <w:ilvl w:val="0"/>
          <w:numId w:val="27"/>
        </w:numPr>
        <w:spacing w:line="360" w:lineRule="auto"/>
        <w:jc w:val="both"/>
      </w:pPr>
      <w:r>
        <w:rPr>
          <w:rFonts w:ascii="Arial" w:eastAsia="Times New Roman" w:hAnsi="Arial" w:cs="Arial"/>
          <w:sz w:val="22"/>
          <w:szCs w:val="22"/>
          <w:lang w:eastAsia="ar-SA"/>
        </w:rPr>
        <w:t>Hacer expresa mención en las actividades objeto del convenio de la colaboración económica del Ayuntamiento, y en todo caso hacerla constar en la publicidad del Club, conforme al modelo oficial de escudo y denominación municipal.</w:t>
      </w:r>
    </w:p>
    <w:p w:rsidR="009C0B13" w:rsidRDefault="009C0B13">
      <w:pPr>
        <w:pStyle w:val="Prrafodelista"/>
        <w:rPr>
          <w:rFonts w:ascii="Arial" w:eastAsia="Times New Roman" w:hAnsi="Arial" w:cs="Arial"/>
          <w:sz w:val="22"/>
          <w:szCs w:val="22"/>
          <w:lang w:eastAsia="ar-SA"/>
        </w:rPr>
      </w:pPr>
    </w:p>
    <w:p w:rsidR="009C0B13" w:rsidRDefault="00EE088B">
      <w:pPr>
        <w:pStyle w:val="Prrafodelista"/>
        <w:numPr>
          <w:ilvl w:val="0"/>
          <w:numId w:val="27"/>
        </w:numPr>
        <w:spacing w:line="360" w:lineRule="auto"/>
        <w:jc w:val="both"/>
      </w:pPr>
      <w:r>
        <w:rPr>
          <w:rFonts w:ascii="Arial" w:eastAsia="Times New Roman" w:hAnsi="Arial" w:cs="Arial"/>
          <w:sz w:val="22"/>
          <w:szCs w:val="22"/>
          <w:lang w:eastAsia="ar-SA"/>
        </w:rPr>
        <w:t>Invitar e</w:t>
      </w:r>
      <w:r>
        <w:rPr>
          <w:rFonts w:ascii="Arial" w:eastAsia="Times New Roman" w:hAnsi="Arial" w:cs="Arial"/>
          <w:sz w:val="22"/>
          <w:szCs w:val="22"/>
          <w:lang w:eastAsia="ar-SA"/>
        </w:rPr>
        <w:t>xpresamente, al final de temporada o de cada actividad, al representante del Ayuntamiento y de la Concejalía de Deportes para las clausuras o actos de entrega de trofeos y/o distinciones que se pudieran organizar por parte del club.</w:t>
      </w:r>
    </w:p>
    <w:p w:rsidR="009C0B13" w:rsidRDefault="009C0B13">
      <w:pPr>
        <w:pStyle w:val="Prrafodelista"/>
        <w:rPr>
          <w:rFonts w:ascii="Arial" w:eastAsia="Times New Roman" w:hAnsi="Arial" w:cs="Arial"/>
          <w:color w:val="FF0000"/>
          <w:kern w:val="0"/>
          <w:sz w:val="22"/>
          <w:szCs w:val="22"/>
          <w:lang w:eastAsia="es-ES"/>
        </w:rPr>
      </w:pPr>
    </w:p>
    <w:p w:rsidR="009C0B13" w:rsidRDefault="00EE088B">
      <w:pPr>
        <w:pStyle w:val="Prrafodelista"/>
        <w:numPr>
          <w:ilvl w:val="0"/>
          <w:numId w:val="27"/>
        </w:numPr>
        <w:spacing w:line="360" w:lineRule="auto"/>
        <w:jc w:val="both"/>
      </w:pPr>
      <w:r>
        <w:rPr>
          <w:rFonts w:ascii="Arial" w:eastAsia="Times New Roman" w:hAnsi="Arial" w:cs="Arial"/>
          <w:kern w:val="0"/>
          <w:sz w:val="22"/>
          <w:szCs w:val="22"/>
          <w:lang w:eastAsia="es-ES"/>
        </w:rPr>
        <w:t>Conforme el artículo 5</w:t>
      </w:r>
      <w:r>
        <w:rPr>
          <w:rFonts w:ascii="Arial" w:eastAsia="Times New Roman" w:hAnsi="Arial" w:cs="Arial"/>
          <w:kern w:val="0"/>
          <w:sz w:val="22"/>
          <w:szCs w:val="22"/>
          <w:lang w:eastAsia="es-ES"/>
        </w:rPr>
        <w:t>3 de la Ordenanza General municipal y Bases reguladoras de subvenciones, será el convenio de colaboración, quien fijará el plazo de justificación de las subvenciones y su final, que será como máximo, de tres meses desde la finalización del plazo para la re</w:t>
      </w:r>
      <w:r>
        <w:rPr>
          <w:rFonts w:ascii="Arial" w:eastAsia="Times New Roman" w:hAnsi="Arial" w:cs="Arial"/>
          <w:kern w:val="0"/>
          <w:sz w:val="22"/>
          <w:szCs w:val="22"/>
          <w:lang w:eastAsia="es-ES"/>
        </w:rPr>
        <w:t>alización de la actividad. No obstante, por razones justificadas debidamente motivadas no pudiera realizarse o justificarse en el plazo previsto, el órgano concedente podrá acordar, siempre con anterioridad a la finalización del plazo concedido, la prórrog</w:t>
      </w:r>
      <w:r>
        <w:rPr>
          <w:rFonts w:ascii="Arial" w:eastAsia="Times New Roman" w:hAnsi="Arial" w:cs="Arial"/>
          <w:kern w:val="0"/>
          <w:sz w:val="22"/>
          <w:szCs w:val="22"/>
          <w:lang w:eastAsia="es-ES"/>
        </w:rPr>
        <w:t>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ind w:firstLine="36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ind w:firstLine="36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w:t>
      </w:r>
      <w:r>
        <w:rPr>
          <w:rFonts w:ascii="Arial" w:eastAsia="Times New Roman" w:hAnsi="Arial" w:cs="Arial"/>
          <w:kern w:val="0"/>
          <w:sz w:val="22"/>
          <w:szCs w:val="22"/>
          <w:lang w:eastAsia="es-ES"/>
        </w:rPr>
        <w:t xml:space="preserve">ndiciones impuestas en la concesión de la subvención, con indicación de las actividades realizadas y de los resultados obtenidos. </w:t>
      </w:r>
    </w:p>
    <w:p w:rsidR="009C0B13" w:rsidRDefault="00EE088B">
      <w:pPr>
        <w:widowControl/>
        <w:suppressAutoHyphens w:val="0"/>
        <w:spacing w:line="276" w:lineRule="auto"/>
        <w:ind w:firstLine="36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económica justificativa del coste de las actividades realizadas, que contendrá una relación clasificada de los </w:t>
      </w:r>
      <w:r>
        <w:rPr>
          <w:rFonts w:ascii="Arial" w:eastAsia="Times New Roman" w:hAnsi="Arial" w:cs="Arial"/>
          <w:kern w:val="0"/>
          <w:sz w:val="22"/>
          <w:szCs w:val="22"/>
          <w:lang w:eastAsia="es-ES"/>
        </w:rPr>
        <w:t>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pStyle w:val="Prrafodelista"/>
        <w:widowControl/>
        <w:numPr>
          <w:ilvl w:val="0"/>
          <w:numId w:val="27"/>
        </w:numPr>
        <w:suppressAutoHyphens w:val="0"/>
        <w:spacing w:line="276" w:lineRule="auto"/>
        <w:jc w:val="both"/>
      </w:pPr>
      <w:r>
        <w:rPr>
          <w:rFonts w:ascii="Arial" w:eastAsia="Times New Roman" w:hAnsi="Arial" w:cs="Arial"/>
          <w:sz w:val="22"/>
          <w:szCs w:val="22"/>
          <w:lang w:eastAsia="ar-SA"/>
        </w:rPr>
        <w:t>Facilitar cuanta informaci</w:t>
      </w:r>
      <w:r>
        <w:rPr>
          <w:rFonts w:ascii="Arial" w:eastAsia="Times New Roman" w:hAnsi="Arial" w:cs="Arial"/>
          <w:sz w:val="22"/>
          <w:szCs w:val="22"/>
          <w:lang w:eastAsia="ar-SA"/>
        </w:rPr>
        <w:t>ón que le sea requerida por el Ayuntamiento, por la Intervención del mismo y por cualquier otro órgano de fiscalización y control en ejercicio de sus respectivas competencias.</w:t>
      </w:r>
    </w:p>
    <w:p w:rsidR="009C0B13" w:rsidRDefault="009C0B13">
      <w:pPr>
        <w:pStyle w:val="Prrafodelista"/>
        <w:widowControl/>
        <w:suppressAutoHyphens w:val="0"/>
        <w:spacing w:line="276" w:lineRule="auto"/>
        <w:jc w:val="both"/>
        <w:rPr>
          <w:rFonts w:ascii="Arial" w:eastAsia="Times New Roman" w:hAnsi="Arial" w:cs="Arial"/>
          <w:kern w:val="0"/>
          <w:sz w:val="22"/>
          <w:szCs w:val="22"/>
          <w:lang w:eastAsia="es-ES"/>
        </w:rPr>
      </w:pPr>
    </w:p>
    <w:p w:rsidR="009C0B13" w:rsidRDefault="00EE088B">
      <w:pPr>
        <w:pStyle w:val="Prrafodelista"/>
        <w:widowControl/>
        <w:numPr>
          <w:ilvl w:val="0"/>
          <w:numId w:val="27"/>
        </w:numPr>
        <w:suppressAutoHyphens w:val="0"/>
        <w:spacing w:line="276" w:lineRule="auto"/>
        <w:jc w:val="both"/>
      </w:pPr>
      <w:r>
        <w:rPr>
          <w:rFonts w:ascii="Arial" w:eastAsia="Times New Roman" w:hAnsi="Arial" w:cs="Arial"/>
          <w:sz w:val="22"/>
          <w:szCs w:val="22"/>
          <w:lang w:bidi="ar-SA"/>
        </w:rPr>
        <w:t>El Club se compromete a colaborar, dentro de sus posibilidades, en otras activi</w:t>
      </w:r>
      <w:r>
        <w:rPr>
          <w:rFonts w:ascii="Arial" w:eastAsia="Times New Roman" w:hAnsi="Arial" w:cs="Arial"/>
          <w:sz w:val="22"/>
          <w:szCs w:val="22"/>
          <w:lang w:bidi="ar-SA"/>
        </w:rPr>
        <w:t>dades organizadas o acciones de formación propuesta por la Concejalía de Deportes para la promoción del deporte base en el municipio. La Concejalía de Deportes podrá pedir cuanta información considere necesarios al Club, así como efectuar cualquier tipo de</w:t>
      </w:r>
      <w:r>
        <w:rPr>
          <w:rFonts w:ascii="Arial" w:eastAsia="Times New Roman" w:hAnsi="Arial" w:cs="Arial"/>
          <w:sz w:val="22"/>
          <w:szCs w:val="22"/>
          <w:lang w:bidi="ar-SA"/>
        </w:rPr>
        <w:t xml:space="preserve"> evaluación técnica con el objetivo de que los programas deportivos se cumplan.</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spacing w:line="276" w:lineRule="auto"/>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w:t>
      </w:r>
      <w:r>
        <w:rPr>
          <w:rFonts w:ascii="Arial" w:hAnsi="Arial" w:cs="Arial"/>
          <w:sz w:val="22"/>
          <w:szCs w:val="22"/>
        </w:rPr>
        <w:t>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sz w:val="22"/>
          <w:szCs w:val="22"/>
        </w:rPr>
      </w:pPr>
    </w:p>
    <w:p w:rsidR="009C0B13" w:rsidRDefault="00EE088B">
      <w:pPr>
        <w:spacing w:line="276" w:lineRule="auto"/>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El Club garantiza que el tratamiento de</w:t>
      </w:r>
      <w:r>
        <w:rPr>
          <w:rFonts w:ascii="Arial" w:hAnsi="Arial" w:cs="Arial"/>
          <w:sz w:val="22"/>
          <w:szCs w:val="22"/>
        </w:rPr>
        <w:t xml:space="preserve"> los datos facilitados de los alumnos o participantes, serán utilizados por el Club con la única finalidad de gestionar los distintos encuentros y actividades organizadas el Club y/o (en su defecto) el Ayuntamiento.</w:t>
      </w:r>
    </w:p>
    <w:p w:rsidR="009C0B13" w:rsidRDefault="00EE088B">
      <w:pPr>
        <w:spacing w:line="276" w:lineRule="auto"/>
        <w:jc w:val="both"/>
        <w:rPr>
          <w:rFonts w:ascii="Arial" w:hAnsi="Arial" w:cs="Arial"/>
          <w:sz w:val="22"/>
          <w:szCs w:val="22"/>
        </w:rPr>
      </w:pPr>
      <w:r>
        <w:rPr>
          <w:rFonts w:ascii="Arial" w:hAnsi="Arial" w:cs="Arial"/>
          <w:sz w:val="22"/>
          <w:szCs w:val="22"/>
        </w:rPr>
        <w:t xml:space="preserve">Los datos proporcionados se conservarán </w:t>
      </w:r>
      <w:r>
        <w:rPr>
          <w:rFonts w:ascii="Arial" w:hAnsi="Arial" w:cs="Arial"/>
          <w:sz w:val="22"/>
          <w:szCs w:val="22"/>
        </w:rPr>
        <w:t>mientras se mantenga vigente el presente convenio, para cumplir con las obligaciones legales. Los datos no se cederán a terceros salvo en los casos en que exista una obligación legal. El Ayuntamiento, tiene derecho a obtener confirmación sobre si el Club e</w:t>
      </w:r>
      <w:r>
        <w:rPr>
          <w:rFonts w:ascii="Arial" w:hAnsi="Arial" w:cs="Arial"/>
          <w:sz w:val="22"/>
          <w:szCs w:val="22"/>
        </w:rPr>
        <w:t>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El Club deberá cumplir con estricto rigor toda la normativa y en es</w:t>
      </w:r>
      <w:r>
        <w:rPr>
          <w:rFonts w:ascii="Arial" w:hAnsi="Arial" w:cs="Arial"/>
          <w:sz w:val="22"/>
          <w:szCs w:val="22"/>
        </w:rPr>
        <w:t xml:space="preserve">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Se solicitará el consentimiento expreso a los padres, tutores </w:t>
      </w:r>
      <w:r>
        <w:rPr>
          <w:rFonts w:ascii="Arial" w:hAnsi="Arial" w:cs="Arial"/>
          <w:sz w:val="22"/>
          <w:szCs w:val="22"/>
        </w:rPr>
        <w:t>legales, o participantes (en el caso de mayores de 14 años) para la utilización de las imágenes tomadas durante las actividades publicitarias, recreativas, participativas, o en el desarrollo del objeto del presente convenio, realizadas por el Club, en cual</w:t>
      </w:r>
      <w:r>
        <w:rPr>
          <w:rFonts w:ascii="Arial" w:hAnsi="Arial" w:cs="Arial"/>
          <w:sz w:val="22"/>
          <w:szCs w:val="22"/>
        </w:rPr>
        <w:t>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w:t>
      </w:r>
      <w:r>
        <w:rPr>
          <w:rFonts w:ascii="Arial" w:hAnsi="Arial" w:cs="Arial"/>
          <w:sz w:val="22"/>
          <w:szCs w:val="22"/>
        </w:rPr>
        <w:t>ción previa del Centro Escolar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w:t>
      </w:r>
      <w:r>
        <w:rPr>
          <w:rFonts w:ascii="Arial" w:hAnsi="Arial" w:cs="Arial"/>
          <w:sz w:val="22"/>
          <w:szCs w:val="22"/>
        </w:rPr>
        <w:t>n el RGPD UE 2016/679 usted debe tener sus ficheros de datos personales, declarados en su Registro de Actividades de Tratamiento (RAT) y tener el procedimiento actualizado en orden del deber de informar al E.M.B.C., así como al Ayuntamiento con el fin de q</w:t>
      </w:r>
      <w:r>
        <w:rPr>
          <w:rFonts w:ascii="Arial" w:hAnsi="Arial" w:cs="Arial"/>
          <w:sz w:val="22"/>
          <w:szCs w:val="22"/>
        </w:rPr>
        <w:t>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Sexta - Otros ingresos.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w:t>
      </w:r>
      <w:r>
        <w:rPr>
          <w:rFonts w:ascii="Arial" w:hAnsi="Arial" w:cs="Arial"/>
          <w:sz w:val="22"/>
          <w:szCs w:val="22"/>
        </w:rPr>
        <w:t xml:space="preserve">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Cualquier relación jurídica de naturaleza laboral, civil, tributaria o de otro tipo, que </w:t>
      </w:r>
      <w:r>
        <w:rPr>
          <w:rFonts w:ascii="Arial" w:eastAsia="Times New Roman" w:hAnsi="Arial" w:cs="Arial"/>
          <w:sz w:val="22"/>
          <w:szCs w:val="22"/>
          <w:lang w:eastAsia="ar-SA"/>
        </w:rPr>
        <w:t>adopte el Club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eastAsia="Times New Roman" w:hAnsi="Arial" w:cs="Arial"/>
          <w:sz w:val="22"/>
          <w:szCs w:val="22"/>
          <w:lang w:eastAsia="ar-SA"/>
        </w:rPr>
      </w:pPr>
    </w:p>
    <w:p w:rsidR="009C0B13" w:rsidRDefault="00EE088B">
      <w:pPr>
        <w:spacing w:line="276" w:lineRule="auto"/>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w:t>
      </w:r>
      <w:r>
        <w:rPr>
          <w:rFonts w:ascii="Arial" w:hAnsi="Arial" w:cs="Arial"/>
          <w:sz w:val="22"/>
          <w:szCs w:val="22"/>
        </w:rPr>
        <w:t>iento de alguna de las cláusulas establecidas en el presente convenio.</w:t>
      </w:r>
    </w:p>
    <w:p w:rsidR="009C0B13" w:rsidRDefault="00EE088B">
      <w:pPr>
        <w:widowControl/>
        <w:spacing w:line="276" w:lineRule="auto"/>
        <w:jc w:val="both"/>
        <w:rPr>
          <w:rFonts w:ascii="Arial" w:hAnsi="Arial" w:cs="Arial"/>
          <w:b/>
          <w:sz w:val="22"/>
          <w:szCs w:val="22"/>
        </w:rPr>
      </w:pPr>
      <w:r>
        <w:rPr>
          <w:rFonts w:ascii="Arial" w:hAnsi="Arial" w:cs="Arial"/>
          <w:b/>
          <w:sz w:val="22"/>
          <w:szCs w:val="22"/>
        </w:rPr>
        <w:t>Novena. - Ejecución, aplicación e interpretación.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w:t>
      </w:r>
      <w:r>
        <w:rPr>
          <w:rFonts w:ascii="Arial" w:hAnsi="Arial" w:cs="Arial"/>
          <w:sz w:val="22"/>
          <w:szCs w:val="22"/>
        </w:rPr>
        <w:t>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w:t>
      </w:r>
      <w:r>
        <w:rPr>
          <w:rFonts w:ascii="Arial" w:hAnsi="Arial" w:cs="Arial"/>
          <w:sz w:val="22"/>
          <w:szCs w:val="22"/>
        </w:rPr>
        <w:t xml:space="preserve">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w:t>
      </w:r>
      <w:r>
        <w:rPr>
          <w:rFonts w:ascii="Arial" w:hAnsi="Arial" w:cs="Arial"/>
          <w:sz w:val="22"/>
          <w:szCs w:val="22"/>
        </w:rPr>
        <w:t>ntamiento, sin perjuicio de los derechos contenidos en el artículo 13 de la Ley 39/2015, de 1 de octubre, de Procedimiento Administrativo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DOCUMENTO FIRMADO ELECTRÓNICAMENTE POR LA ALCALDESA </w:t>
      </w:r>
    </w:p>
    <w:p w:rsidR="009C0B13" w:rsidRDefault="00EE088B">
      <w:pPr>
        <w:spacing w:line="276" w:lineRule="auto"/>
        <w:jc w:val="center"/>
        <w:rPr>
          <w:rFonts w:ascii="Arial" w:hAnsi="Arial" w:cs="Arial"/>
          <w:b/>
          <w:sz w:val="22"/>
          <w:szCs w:val="22"/>
        </w:rPr>
      </w:pPr>
      <w:r>
        <w:rPr>
          <w:rFonts w:ascii="Arial" w:hAnsi="Arial" w:cs="Arial"/>
          <w:b/>
          <w:sz w:val="22"/>
          <w:szCs w:val="22"/>
        </w:rPr>
        <w:t>Y EL SECRETARIO GENERAL</w:t>
      </w:r>
    </w:p>
    <w:p w:rsidR="009C0B13" w:rsidRDefault="009C0B13">
      <w:pPr>
        <w:spacing w:line="276" w:lineRule="auto"/>
        <w:rPr>
          <w:rFonts w:ascii="Arial" w:hAnsi="Arial" w:cs="Arial"/>
          <w:b/>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EL PRESIDENTE DEL CLUB</w:t>
      </w:r>
    </w:p>
    <w:p w:rsidR="009C0B13" w:rsidRDefault="009C0B13">
      <w:pPr>
        <w:spacing w:line="276" w:lineRule="auto"/>
        <w:jc w:val="center"/>
        <w:rPr>
          <w:rFonts w:ascii="Arial" w:hAnsi="Arial" w:cs="Arial"/>
          <w:sz w:val="22"/>
          <w:szCs w:val="22"/>
        </w:rPr>
      </w:pPr>
    </w:p>
    <w:p w:rsidR="009C0B13" w:rsidRDefault="00EE088B">
      <w:pPr>
        <w:spacing w:line="276" w:lineRule="auto"/>
        <w:jc w:val="center"/>
        <w:rPr>
          <w:rFonts w:ascii="Arial" w:hAnsi="Arial" w:cs="Arial"/>
          <w:sz w:val="22"/>
          <w:szCs w:val="22"/>
        </w:rPr>
      </w:pPr>
      <w:r>
        <w:rPr>
          <w:rFonts w:ascii="Arial" w:hAnsi="Arial" w:cs="Arial"/>
          <w:sz w:val="22"/>
          <w:szCs w:val="22"/>
        </w:rPr>
        <w:t>Isidro Miguel Cab</w:t>
      </w:r>
      <w:r>
        <w:rPr>
          <w:rFonts w:ascii="Arial" w:hAnsi="Arial" w:cs="Arial"/>
          <w:sz w:val="22"/>
          <w:szCs w:val="22"/>
        </w:rPr>
        <w:t>eza Cedrés</w:t>
      </w:r>
    </w:p>
    <w:p w:rsidR="009C0B13" w:rsidRDefault="009C0B13">
      <w:pPr>
        <w:spacing w:line="276" w:lineRule="auto"/>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Segundo.</w:t>
      </w:r>
      <w:r>
        <w:rPr>
          <w:rFonts w:ascii="Arial" w:hAnsi="Arial" w:cs="Arial"/>
          <w:sz w:val="22"/>
          <w:szCs w:val="22"/>
        </w:rPr>
        <w:t xml:space="preserve"> </w:t>
      </w:r>
      <w:r>
        <w:rPr>
          <w:rFonts w:ascii="Arial" w:hAnsi="Arial" w:cs="Arial"/>
          <w:b/>
          <w:sz w:val="22"/>
          <w:szCs w:val="22"/>
        </w:rPr>
        <w:t>-</w:t>
      </w:r>
      <w:r>
        <w:rPr>
          <w:rFonts w:ascii="Arial" w:hAnsi="Arial" w:cs="Arial"/>
          <w:sz w:val="22"/>
          <w:szCs w:val="22"/>
        </w:rPr>
        <w:t xml:space="preserve"> Aprobar y disponer el gasto de 12.000,00 euros con cargo al documento contable AD 2.23.0.04028 para la anualidad 2023.</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 xml:space="preserve">Tercero. - </w:t>
      </w:r>
      <w:r>
        <w:rPr>
          <w:rFonts w:ascii="Arial" w:hAnsi="Arial" w:cs="Arial"/>
          <w:sz w:val="22"/>
          <w:szCs w:val="22"/>
        </w:rPr>
        <w:t>Facultar a la Alcaldesa-Presidenta para la firma del citado convenio y de la documentación precisa par</w:t>
      </w:r>
      <w:r>
        <w:rPr>
          <w:rFonts w:ascii="Arial" w:hAnsi="Arial" w:cs="Arial"/>
          <w:sz w:val="22"/>
          <w:szCs w:val="22"/>
        </w:rPr>
        <w:t xml:space="preserve">a la ejecución del mismo.” </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Visto el expediente referenciado, Dña. Rosa Edelmira González Sabina, Técnico de la Administración Ge</w:t>
      </w:r>
      <w:r>
        <w:rPr>
          <w:rFonts w:ascii="Arial" w:hAnsi="Arial" w:cs="Arial"/>
          <w:b/>
          <w:sz w:val="22"/>
          <w:szCs w:val="22"/>
        </w:rPr>
        <w:t>neral, emite el siguiente informe, fiscalizado favorablemente por el Interventor Municipal, D. Nicolás Rojo Garnica.</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spacing w:line="276" w:lineRule="auto"/>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Vista la Propuesta del Concejal Delegado de Deportes, de fecha 23 de mayo de 2023, relativa a la aprobación y susc</w:t>
      </w:r>
      <w:r>
        <w:rPr>
          <w:rFonts w:ascii="Arial" w:hAnsi="Arial" w:cs="Arial"/>
          <w:sz w:val="22"/>
          <w:szCs w:val="22"/>
        </w:rPr>
        <w:t>ripción del Convenio de colaboración entre el Ayuntamiento de Candelaria y el Club Náutico y Social La Galera, para la promoción y el desarrollo de proyectos y actividades deportivas.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consignación presupuestaria en la aplic</w:t>
      </w:r>
      <w:r>
        <w:rPr>
          <w:rFonts w:ascii="Arial" w:hAnsi="Arial" w:cs="Arial"/>
          <w:sz w:val="22"/>
          <w:szCs w:val="22"/>
        </w:rPr>
        <w:t>ación 34100.48032 del Presupuesto General 2023, (AD nº 2.23.0.04028). </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spacing w:line="276" w:lineRule="auto"/>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w:t>
      </w:r>
      <w:r>
        <w:rPr>
          <w:rFonts w:ascii="Arial" w:hAnsi="Arial" w:cs="Arial"/>
          <w:sz w:val="22"/>
          <w:szCs w:val="22"/>
        </w:rPr>
        <w:t xml:space="preserve">establece que </w:t>
      </w:r>
      <w:r>
        <w:rPr>
          <w:rFonts w:ascii="Arial" w:hAnsi="Arial" w:cs="Arial"/>
          <w:i/>
          <w:sz w:val="22"/>
          <w:szCs w:val="22"/>
        </w:rPr>
        <w:t>“Las Administraciones Públicas podrán celebrar acuerdos, pactos, convenios o contratos con personas tanto de Derecho público como privado, siempre que no sean contrarios al ordenamiento jurídico ni versen sobre materias no susceptibles de tra</w:t>
      </w:r>
      <w:r>
        <w:rPr>
          <w:rFonts w:ascii="Arial" w:hAnsi="Arial" w:cs="Arial"/>
          <w:i/>
          <w:sz w:val="22"/>
          <w:szCs w:val="22"/>
        </w:rPr>
        <w:t>nsacción y tengan por objeto satisfacer el interés público que tienen encomendado, con el alcance, efectos y régimen jurídico específico que, en su caso, prevea la disposición que lo regule, pudiendo tales actos tener la consideración de finalizadores de l</w:t>
      </w:r>
      <w:r>
        <w:rPr>
          <w:rFonts w:ascii="Arial" w:hAnsi="Arial" w:cs="Arial"/>
          <w:i/>
          <w:sz w:val="22"/>
          <w:szCs w:val="22"/>
        </w:rPr>
        <w:t>os procedimientos administrativos o insertarse en los mismos con carácter previo, vinculante o no, a la resolución que les ponga fin.”</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 mínimo la identificación de</w:t>
      </w:r>
      <w:r>
        <w:rPr>
          <w:rFonts w:ascii="Arial" w:hAnsi="Arial" w:cs="Arial"/>
          <w:i/>
          <w:sz w:val="22"/>
          <w:szCs w:val="22"/>
        </w:rPr>
        <w:t xml:space="preserve"> las partes intervinientes, el ámbito personal, funcional y territorial, y el plazo de vigencia, debiendo publicarse o no según su naturaleza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w:t>
      </w:r>
      <w:r>
        <w:rPr>
          <w:rFonts w:ascii="Arial" w:hAnsi="Arial" w:cs="Arial"/>
          <w:sz w:val="22"/>
          <w:szCs w:val="22"/>
        </w:rPr>
        <w:t>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Públicas, los organismos públicos y entidades de derecho público vinculados o dependientes o las Universidades públicas entre sí o con s</w:t>
      </w:r>
      <w:r>
        <w:rPr>
          <w:rFonts w:ascii="Arial" w:hAnsi="Arial" w:cs="Arial"/>
          <w:i/>
          <w:sz w:val="22"/>
          <w:szCs w:val="22"/>
        </w:rPr>
        <w:t>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contratos. En tal caso, su naturaleza y régimen jurídico se ajustará a lo previsto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w:t>
      </w:r>
      <w:r>
        <w:rPr>
          <w:rFonts w:ascii="Arial" w:hAnsi="Arial" w:cs="Arial"/>
          <w:sz w:val="22"/>
          <w:szCs w:val="22"/>
        </w:rPr>
        <w:t xml:space="preserve"> art. 48.1 del mismo cuerpo legal señala que </w:t>
      </w:r>
      <w:r>
        <w:rPr>
          <w:rFonts w:ascii="Arial" w:hAnsi="Arial" w:cs="Arial"/>
          <w:i/>
          <w:sz w:val="22"/>
          <w:szCs w:val="22"/>
        </w:rPr>
        <w:t>“Las Administraciones Públicas, sus organismos públicos y entidades de derecho público vinculados o dependientes y las Universidades públicas, en el ámbito de sus respectivas competencias, podrán suscribir conve</w:t>
      </w:r>
      <w:r>
        <w:rPr>
          <w:rFonts w:ascii="Arial" w:hAnsi="Arial" w:cs="Arial"/>
          <w:i/>
          <w:sz w:val="22"/>
          <w:szCs w:val="22"/>
        </w:rPr>
        <w:t>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3 del citado artículo señala que </w:t>
      </w:r>
      <w:r>
        <w:rPr>
          <w:rFonts w:ascii="Arial" w:hAnsi="Arial" w:cs="Arial"/>
          <w:i/>
          <w:sz w:val="22"/>
          <w:szCs w:val="22"/>
        </w:rPr>
        <w:t>“La suscripción de convenios deberá mejorar la eficiencia de la gestión pública, facilitar la u</w:t>
      </w:r>
      <w:r>
        <w:rPr>
          <w:rFonts w:ascii="Arial" w:hAnsi="Arial" w:cs="Arial"/>
          <w:i/>
          <w:sz w:val="22"/>
          <w:szCs w:val="22"/>
        </w:rPr>
        <w:t>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8 del mismo establece que </w:t>
      </w:r>
      <w:r>
        <w:rPr>
          <w:rFonts w:ascii="Arial" w:hAnsi="Arial" w:cs="Arial"/>
          <w:i/>
          <w:sz w:val="22"/>
          <w:szCs w:val="22"/>
        </w:rPr>
        <w:t>“Los convenios se perfeccionan por la prestación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w:t>
      </w:r>
      <w:r>
        <w:rPr>
          <w:rFonts w:ascii="Arial" w:hAnsi="Arial" w:cs="Arial"/>
          <w:sz w:val="22"/>
          <w:szCs w:val="22"/>
        </w:rPr>
        <w:t xml:space="preserve">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cualquier momento antes de la finalización del plazo previsto en el apartado anterior, los firmantes del convenio podrán acorda</w:t>
      </w:r>
      <w:r>
        <w:rPr>
          <w:rFonts w:ascii="Arial" w:hAnsi="Arial" w:cs="Arial"/>
          <w:i/>
          <w:sz w:val="22"/>
          <w:szCs w:val="22"/>
        </w:rPr>
        <w:t xml:space="preserve">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1/2019, de 30 de enero, de la 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 xml:space="preserve">“Las Administraciones públicas de </w:t>
      </w:r>
      <w:r>
        <w:rPr>
          <w:rFonts w:ascii="Arial" w:hAnsi="Arial" w:cs="Arial"/>
          <w:i/>
          <w:sz w:val="22"/>
          <w:szCs w:val="22"/>
        </w:rPr>
        <w:t>Canarias están facultadas para, gestionar, directamente o mediante los sistemas previstos en el ordenamiento jurídico, los servicios asumidos como propios de acuerdo con lo establecido en esta Ley”.</w:t>
      </w:r>
    </w:p>
    <w:p w:rsidR="009C0B13" w:rsidRDefault="00EE088B">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“Son competencias de los</w:t>
      </w:r>
      <w:r>
        <w:rPr>
          <w:rFonts w:ascii="Arial" w:hAnsi="Arial" w:cs="Arial"/>
          <w:i/>
          <w:sz w:val="22"/>
          <w:szCs w:val="22"/>
        </w:rPr>
        <w:t xml:space="preserve"> ayuntamientos canarios la promoción de la actividad deportiva en su ámbito territorial, fomentando especialmente las actividades de iniciación y de carácter formativo y recreativo entre los colectivos de especial atención señalados en el artículo 3 de est</w:t>
      </w:r>
      <w:r>
        <w:rPr>
          <w:rFonts w:ascii="Arial" w:hAnsi="Arial" w:cs="Arial"/>
          <w:i/>
          <w:sz w:val="22"/>
          <w:szCs w:val="22"/>
        </w:rPr>
        <w:t>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público vinculados o dependientes resultarán eficaces una vez inscritos en el Registro Electrónico estatal de Órganos e Ins</w:t>
      </w:r>
      <w:r>
        <w:rPr>
          <w:rFonts w:ascii="Arial" w:hAnsi="Arial" w:cs="Arial"/>
          <w:sz w:val="22"/>
          <w:szCs w:val="22"/>
        </w:rPr>
        <w:t>trumentos de Cooperación del sector público estatal, al que se refiere la disposición adicional séptima y publicados en el «Boletín Oficial del Estado». Previamente y con carácter facultativo, se podrán publicar en el Boletín Oficial de la Comunidad Autóno</w:t>
      </w:r>
      <w:r>
        <w:rPr>
          <w:rFonts w:ascii="Arial" w:hAnsi="Arial" w:cs="Arial"/>
          <w:sz w:val="22"/>
          <w:szCs w:val="22"/>
        </w:rPr>
        <w:t>ma o de la provincia, que corresponda a la otra Administración firmante.</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En cuanto al órgano competente, es la Junta de Gobierno Local el órgano competente que tiene atribuido la competencia para la aprobación de programas, planes, convenios con entidades</w:t>
      </w:r>
      <w:r>
        <w:rPr>
          <w:rFonts w:ascii="Arial" w:hAnsi="Arial" w:cs="Arial"/>
          <w:sz w:val="22"/>
          <w:szCs w:val="22"/>
        </w:rPr>
        <w:t xml:space="preserve"> públicas o privadas para consecución de los fines de interés público, así como la autorización a la Alcaldesa - Presidenta, para actuar y firmar en los citados convenios, planes o programas, en virtud de delegación del pleno adoptada en el  primero, punto</w:t>
      </w:r>
      <w:r>
        <w:rPr>
          <w:rFonts w:ascii="Arial" w:hAnsi="Arial" w:cs="Arial"/>
          <w:sz w:val="22"/>
          <w:szCs w:val="22"/>
        </w:rPr>
        <w:t xml:space="preserve"> 6 de la sesión plenaria de 28 de junio de 2019, en el que se establece:</w:t>
      </w:r>
      <w:r>
        <w:rPr>
          <w:rFonts w:ascii="Arial" w:hAnsi="Arial" w:cs="Arial"/>
          <w:b/>
          <w:bCs/>
          <w:i/>
          <w:sz w:val="22"/>
          <w:szCs w:val="22"/>
        </w:rPr>
        <w:t xml:space="preserv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w:t>
      </w:r>
      <w:r>
        <w:rPr>
          <w:rFonts w:ascii="Arial" w:hAnsi="Arial" w:cs="Arial"/>
          <w:i/>
          <w:sz w:val="22"/>
          <w:szCs w:val="22"/>
        </w:rPr>
        <w:t xml:space="preserve"> privadas para la consecución de fines de interés público, así como la autorización al Alcalde Presidente para actuar y firmar, en los citados convenios, planes o programas, ante cualquier Administración Pública u órganos de ésta, en los términos previstos</w:t>
      </w:r>
      <w:r>
        <w:rPr>
          <w:rFonts w:ascii="Arial" w:hAnsi="Arial" w:cs="Arial"/>
          <w:i/>
          <w:sz w:val="22"/>
          <w:szCs w:val="22"/>
        </w:rPr>
        <w:t xml:space="preserve"> en la Ley Territorial 14/1.990, de Régimen Jurídico de las Administraciones Públicas de Canarias…”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Por parte de este Ayuntamiento los convenios deberán ser suscritos por la Alcaldesa-Presidenta haciendo uso de las competencias previstas en el art.21.1 b </w:t>
      </w:r>
      <w:r>
        <w:rPr>
          <w:rFonts w:ascii="Arial" w:hAnsi="Arial" w:cs="Arial"/>
          <w:sz w:val="22"/>
          <w:szCs w:val="22"/>
        </w:rPr>
        <w:t xml:space="preserve">de la Ley 7/1985 de 2 de abril Reguladora de Bases de Régimen Local , del art 41.12 del Real Decreto Legislativo 2568/1986, de 28 de noviembre por el que se aprueba el Reglamento de Organización, Funcionamiento y Régimen Jurídico de las Entidades Locales, </w:t>
      </w:r>
      <w:r>
        <w:rPr>
          <w:rFonts w:ascii="Arial" w:hAnsi="Arial" w:cs="Arial"/>
          <w:sz w:val="22"/>
          <w:szCs w:val="22"/>
        </w:rPr>
        <w:t>en orden a la suscripción de documentos que vinculen contractualmente a la Entidad Local a la cual representa.</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la vista de cuanto antecede, la informante estima que es posible jurídicamente la aprobación y suscripción del Convenio de colaboración a susc</w:t>
      </w:r>
      <w:r>
        <w:rPr>
          <w:rFonts w:ascii="Arial" w:hAnsi="Arial" w:cs="Arial"/>
          <w:sz w:val="22"/>
          <w:szCs w:val="22"/>
        </w:rPr>
        <w:t>ribir entre el Ayuntamiento de Candelaria y Club Náutico y Social La Galera, y formula la siguiente Propuesta de Resolución, para que por la Junta de Gobierno Local se acuerde:  </w:t>
      </w:r>
    </w:p>
    <w:p w:rsidR="009C0B13" w:rsidRDefault="009C0B13">
      <w:pPr>
        <w:spacing w:after="120"/>
        <w:jc w:val="center"/>
        <w:rPr>
          <w:rFonts w:ascii="Arial" w:hAnsi="Arial" w:cs="Arial"/>
          <w:b/>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 xml:space="preserve">Propuesta de resolución </w:t>
      </w:r>
    </w:p>
    <w:p w:rsidR="009C0B13" w:rsidRDefault="009C0B13">
      <w:pPr>
        <w:spacing w:after="120"/>
        <w:jc w:val="center"/>
        <w:rPr>
          <w:rFonts w:ascii="Arial" w:hAnsi="Arial" w:cs="Arial"/>
          <w:sz w:val="22"/>
          <w:szCs w:val="22"/>
        </w:rPr>
      </w:pPr>
    </w:p>
    <w:p w:rsidR="009C0B13" w:rsidRDefault="00EE088B">
      <w:pPr>
        <w:spacing w:line="276" w:lineRule="auto"/>
        <w:jc w:val="both"/>
      </w:pPr>
      <w:r>
        <w:rPr>
          <w:rFonts w:ascii="Arial" w:hAnsi="Arial" w:cs="Arial"/>
          <w:sz w:val="22"/>
          <w:szCs w:val="22"/>
        </w:rPr>
        <w:t>PRIMERO. - Aprobar y suscribir el Convenio de cola</w:t>
      </w:r>
      <w:r>
        <w:rPr>
          <w:rFonts w:ascii="Arial" w:hAnsi="Arial" w:cs="Arial"/>
          <w:sz w:val="22"/>
          <w:szCs w:val="22"/>
        </w:rPr>
        <w:t xml:space="preserve">boración entre el Ayuntamiento de Candelaria y el Club Náutico y Social La Galera,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“CONVENIO DE COLABORACIÓN ENTRE EL ILUSTRE AYUNTAMIENTO DE CANDELARIA Y EL CLUB NÁUTICO Y SOCIAL LA GALERA PARA LA PROMOCIÓN Y EL DESARROLLO DE</w:t>
      </w:r>
      <w:r>
        <w:rPr>
          <w:rFonts w:ascii="Arial" w:hAnsi="Arial" w:cs="Arial"/>
          <w:i/>
          <w:sz w:val="22"/>
          <w:szCs w:val="22"/>
        </w:rPr>
        <w:t xml:space="preserve"> PROYECTOS Y ACTIVIDADES DEPORTIVAS</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pStyle w:val="western"/>
        <w:spacing w:before="0" w:line="276"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de </w:t>
      </w:r>
      <w:r>
        <w:rPr>
          <w:rFonts w:ascii="Arial" w:hAnsi="Arial" w:cs="Arial"/>
          <w:i/>
          <w:sz w:val="22"/>
          <w:szCs w:val="22"/>
        </w:rPr>
        <w:t xml:space="preserve">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la otra parte, D. Isidro Miguel Cabeza Cedrés, mayor de edad y provisto de DNI número ***8492**.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Secretario G</w:t>
      </w:r>
      <w:r>
        <w:rPr>
          <w:rFonts w:ascii="Arial" w:hAnsi="Arial" w:cs="Arial"/>
          <w:i/>
          <w:sz w:val="22"/>
          <w:szCs w:val="22"/>
        </w:rPr>
        <w:t xml:space="preserve">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w:t>
      </w:r>
      <w:r>
        <w:rPr>
          <w:rFonts w:ascii="Arial" w:hAnsi="Arial" w:cs="Arial"/>
          <w:i/>
          <w:sz w:val="22"/>
          <w:szCs w:val="22"/>
        </w:rPr>
        <w:t xml:space="preserve">a […] y en virtud de la competencia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 Isidro Miguel Cabeza Cedrés, actuando en calidad </w:t>
      </w:r>
      <w:r>
        <w:rPr>
          <w:rFonts w:ascii="Arial" w:hAnsi="Arial" w:cs="Arial"/>
          <w:i/>
          <w:sz w:val="22"/>
          <w:szCs w:val="22"/>
        </w:rPr>
        <w:t xml:space="preserve">de Presidente del Club Náutico y Social La Galera,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G-38029153</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w:t>
      </w:r>
      <w:r>
        <w:rPr>
          <w:rFonts w:ascii="Arial" w:eastAsia="Times New Roman" w:hAnsi="Arial" w:cs="Arial"/>
          <w:i/>
          <w:sz w:val="22"/>
          <w:szCs w:val="22"/>
          <w:lang w:eastAsia="ar-SA"/>
        </w:rPr>
        <w:t xml:space="preserve">suscribir el presente Convenio, y </w:t>
      </w:r>
    </w:p>
    <w:p w:rsidR="009C0B13" w:rsidRDefault="009C0B13">
      <w:pPr>
        <w:spacing w:line="276" w:lineRule="auto"/>
        <w:ind w:firstLine="709"/>
        <w:jc w:val="both"/>
        <w:rPr>
          <w:rFonts w:ascii="Arial" w:hAnsi="Arial" w:cs="Arial"/>
          <w:i/>
          <w:sz w:val="22"/>
          <w:szCs w:val="22"/>
        </w:rPr>
      </w:pP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EXPONEN</w:t>
      </w:r>
    </w:p>
    <w:p w:rsidR="009C0B13" w:rsidRDefault="009C0B13">
      <w:pPr>
        <w:spacing w:line="276"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w:t>
      </w:r>
      <w:r>
        <w:rPr>
          <w:rFonts w:ascii="Arial" w:hAnsi="Arial" w:cs="Arial"/>
          <w:i/>
          <w:sz w:val="22"/>
          <w:szCs w:val="22"/>
        </w:rPr>
        <w:t>cias atribuidas al Ayuntamiento pueden ejecutarse por medio de convenios con los clubes o mediante cualquier otro sistema previsto en el Ordenamiento Jurídico art. 9.b de la Ley 1/2019, de 30 de enero, de la actividad física y el deporte de Canarias).</w:t>
      </w:r>
    </w:p>
    <w:p w:rsidR="009C0B13" w:rsidRDefault="009C0B13">
      <w:pPr>
        <w:widowControl/>
        <w:spacing w:line="360" w:lineRule="auto"/>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w:t>
      </w:r>
      <w:r>
        <w:rPr>
          <w:rFonts w:ascii="Arial" w:hAnsi="Arial" w:cs="Arial"/>
          <w:i/>
          <w:sz w:val="22"/>
          <w:szCs w:val="22"/>
        </w:rPr>
        <w:t xml:space="preserve"> En cuanto a la legislación de carácter local, el artículo 25 de la Ley 7/1985, de 2 de abril, reguladora de las Bases del Régimen Local, reconoce en su apartado 2. l), competencia a los municipios, en los términos de la legislación del Estado y de las Com</w:t>
      </w:r>
      <w:r>
        <w:rPr>
          <w:rFonts w:ascii="Arial" w:hAnsi="Arial" w:cs="Arial"/>
          <w:i/>
          <w:sz w:val="22"/>
          <w:szCs w:val="22"/>
        </w:rPr>
        <w:t>unidades Autónomas, en materia de actividades o instalaciones culturales y deportivas.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El Ayuntamiento de La Villa de Candelaria, como órgano de gobierno y administración municipal, ha venido desarrollando y gestiona distintas iniciativas para la prom</w:t>
      </w:r>
      <w:r>
        <w:rPr>
          <w:rFonts w:ascii="Arial" w:hAnsi="Arial" w:cs="Arial"/>
          <w:i/>
          <w:sz w:val="22"/>
          <w:szCs w:val="22"/>
        </w:rPr>
        <w:t>oción del deporte en sus distintas modalidades e instalaciones, lo cual es valor de cohesión social.</w:t>
      </w:r>
    </w:p>
    <w:p w:rsidR="009C0B13" w:rsidRDefault="009C0B13">
      <w:pPr>
        <w:pStyle w:val="Standard"/>
        <w:spacing w:line="360" w:lineRule="auto"/>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5.- La Ley 1/2019, de 30 de enero, de la actividad física y el deporte de Canarias recoge:</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-Artículo 2.3 de las funciones, reconocimiento y principios </w:t>
      </w:r>
      <w:r>
        <w:rPr>
          <w:rFonts w:ascii="Arial" w:hAnsi="Arial" w:cs="Arial"/>
          <w:i/>
          <w:sz w:val="22"/>
          <w:szCs w:val="22"/>
        </w:rPr>
        <w:t xml:space="preserve">rectores del deporte: “Las administraciones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a) La promoción de la práctica deportiva en todas las islas y en todas sus dimensiones: </w:t>
      </w:r>
      <w:r>
        <w:rPr>
          <w:rFonts w:ascii="Arial" w:hAnsi="Arial" w:cs="Arial"/>
          <w:i/>
          <w:sz w:val="22"/>
          <w:szCs w:val="22"/>
        </w:rPr>
        <w:t>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w:t>
      </w:r>
      <w:r>
        <w:rPr>
          <w:rFonts w:ascii="Arial" w:hAnsi="Arial" w:cs="Arial"/>
          <w:i/>
          <w:sz w:val="22"/>
          <w:szCs w:val="22"/>
        </w:rPr>
        <w:t>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o) El fomento de la práctica de la actividad física o deporte a </w:t>
      </w:r>
      <w:r>
        <w:rPr>
          <w:rFonts w:ascii="Arial" w:hAnsi="Arial" w:cs="Arial"/>
          <w:i/>
          <w:sz w:val="22"/>
          <w:szCs w:val="22"/>
        </w:rPr>
        <w:t>través del diseño de proyectos públicos y privados a nivel federado y no federado, aplicando planes de igualdad de equilibrio intergéneros (hombre-mujer) e intergeneracionales (niños/as-jóvenes-adultos-familias y mayores) en la educación física y la prácti</w:t>
      </w:r>
      <w:r>
        <w:rPr>
          <w:rFonts w:ascii="Arial" w:hAnsi="Arial" w:cs="Arial"/>
          <w:i/>
          <w:sz w:val="22"/>
          <w:szCs w:val="22"/>
        </w:rPr>
        <w:t>ca deportiva.</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w:t>
      </w:r>
      <w:r>
        <w:rPr>
          <w:rFonts w:ascii="Arial" w:hAnsi="Arial" w:cs="Arial"/>
          <w:i/>
          <w:sz w:val="22"/>
          <w:szCs w:val="22"/>
        </w:rPr>
        <w:t>)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w:t>
      </w:r>
      <w:r>
        <w:rPr>
          <w:rFonts w:ascii="Arial" w:hAnsi="Arial" w:cs="Arial"/>
          <w:i/>
          <w:sz w:val="22"/>
          <w:szCs w:val="22"/>
        </w:rPr>
        <w:t>n los cabildos insulares, mediante la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base, especialmente el de los niños y </w:t>
      </w:r>
      <w:r>
        <w:rPr>
          <w:rFonts w:ascii="Arial" w:hAnsi="Arial" w:cs="Arial"/>
          <w:i/>
          <w:sz w:val="22"/>
          <w:szCs w:val="22"/>
        </w:rPr>
        <w:t>niñas en edad escolar, como motor para el desarrollo del deporte canario en sus distintos niveles, garantizándose la educación en valores de tolerancia, igualdad y solidaridad.</w:t>
      </w:r>
    </w:p>
    <w:p w:rsidR="009C0B13" w:rsidRDefault="009C0B13">
      <w:pPr>
        <w:pStyle w:val="Standard"/>
        <w:spacing w:line="360" w:lineRule="auto"/>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6.- En el contexto socio-cultural actual es de destacada importancia para el A</w:t>
      </w:r>
      <w:r>
        <w:rPr>
          <w:rFonts w:ascii="Arial" w:hAnsi="Arial" w:cs="Arial"/>
          <w:i/>
          <w:sz w:val="22"/>
          <w:szCs w:val="22"/>
        </w:rPr>
        <w:t>yuntamiento de la Villa de Candelaria desarrollar actuaciones conjuntas con otras entidades públicas y privadas que permitan incrementar la calidad de formación deportiva y de servicios que recibe la ciudadanía del municipio, y el resto de personas, indepe</w:t>
      </w:r>
      <w:r>
        <w:rPr>
          <w:rFonts w:ascii="Arial" w:hAnsi="Arial" w:cs="Arial"/>
          <w:i/>
          <w:sz w:val="22"/>
          <w:szCs w:val="22"/>
        </w:rPr>
        <w:t>ndientemente de la modalidad deportiva que practique, edad y su categoría.</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de establecer el procedimiento y acuerdos que p</w:t>
      </w:r>
      <w:r>
        <w:rPr>
          <w:rFonts w:ascii="Arial" w:hAnsi="Arial" w:cs="Arial"/>
          <w:i/>
          <w:sz w:val="22"/>
          <w:szCs w:val="22"/>
        </w:rPr>
        <w:t>ermitan llevar a cabo de manera satisfactoria las actividades mencionadas, las partes, reconociéndose plena capacidad, desean suscribir el presente convenio de colaboración y, a tal efecto, acuerdan las siguientes</w:t>
      </w:r>
    </w:p>
    <w:p w:rsidR="009C0B13" w:rsidRDefault="009C0B13">
      <w:pPr>
        <w:pStyle w:val="Standard"/>
        <w:spacing w:line="276" w:lineRule="auto"/>
        <w:jc w:val="both"/>
        <w:rPr>
          <w:rFonts w:ascii="Arial" w:hAnsi="Arial" w:cs="Arial"/>
          <w:i/>
          <w:sz w:val="22"/>
          <w:szCs w:val="22"/>
        </w:rPr>
      </w:pPr>
    </w:p>
    <w:p w:rsidR="009C0B13" w:rsidRDefault="009C0B13">
      <w:pPr>
        <w:pStyle w:val="Standard"/>
        <w:spacing w:line="276" w:lineRule="auto"/>
        <w:jc w:val="center"/>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CLÁUSULAS</w:t>
      </w:r>
    </w:p>
    <w:p w:rsidR="009C0B13" w:rsidRDefault="009C0B13">
      <w:pPr>
        <w:rPr>
          <w:rFonts w:ascii="Arial" w:hAnsi="Arial" w:cs="Arial"/>
          <w:i/>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Primera. - Objeto</w:t>
      </w:r>
    </w:p>
    <w:p w:rsidR="009C0B13" w:rsidRDefault="009C0B13">
      <w:pPr>
        <w:pStyle w:val="Textoindependiente2"/>
        <w:spacing w:line="276" w:lineRule="auto"/>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Es objeto </w:t>
      </w:r>
      <w:r>
        <w:rPr>
          <w:rFonts w:ascii="Arial" w:hAnsi="Arial" w:cs="Arial"/>
          <w:i/>
          <w:sz w:val="22"/>
          <w:szCs w:val="22"/>
        </w:rPr>
        <w:t>del presente convenio, concretar las líneas de actuación conjunta entre el Ayuntamiento de la Villa de Candelaria y el Club Náutico y Social La Galera, para la promoción y el desarrollo de proyectos y actividades deportivas, durante la anualidad 2023.</w:t>
      </w:r>
    </w:p>
    <w:p w:rsidR="009C0B13" w:rsidRDefault="009C0B13">
      <w:pPr>
        <w:pStyle w:val="Textoindependiente2"/>
        <w:spacing w:line="360" w:lineRule="auto"/>
        <w:rPr>
          <w:rFonts w:ascii="Arial" w:hAnsi="Arial" w:cs="Arial"/>
          <w:i/>
          <w:sz w:val="22"/>
          <w:szCs w:val="22"/>
        </w:rPr>
      </w:pPr>
    </w:p>
    <w:p w:rsidR="009C0B13" w:rsidRDefault="00EE088B">
      <w:pPr>
        <w:spacing w:line="276" w:lineRule="auto"/>
        <w:rPr>
          <w:rFonts w:ascii="Arial" w:hAnsi="Arial" w:cs="Arial"/>
          <w:i/>
          <w:sz w:val="22"/>
          <w:szCs w:val="22"/>
        </w:rPr>
      </w:pPr>
      <w:r>
        <w:rPr>
          <w:rFonts w:ascii="Arial" w:hAnsi="Arial" w:cs="Arial"/>
          <w:i/>
          <w:sz w:val="22"/>
          <w:szCs w:val="22"/>
        </w:rPr>
        <w:t>Seg</w:t>
      </w:r>
      <w:r>
        <w:rPr>
          <w:rFonts w:ascii="Arial" w:hAnsi="Arial" w:cs="Arial"/>
          <w:i/>
          <w:sz w:val="22"/>
          <w:szCs w:val="22"/>
        </w:rPr>
        <w:t>unda. - Vigencia</w:t>
      </w:r>
    </w:p>
    <w:p w:rsidR="009C0B13" w:rsidRDefault="009C0B13">
      <w:pPr>
        <w:spacing w:line="276" w:lineRule="auto"/>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La vigencia del Convenio se extiende desde la firma del presente hasta el 31 de diciembre de 2023.</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spacing w:line="276" w:lineRule="auto"/>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Colaborar con el Club Náutico y Social La Galera, para </w:t>
      </w:r>
      <w:r>
        <w:rPr>
          <w:rFonts w:ascii="Arial" w:hAnsi="Arial" w:cs="Arial"/>
          <w:i/>
          <w:sz w:val="22"/>
          <w:szCs w:val="22"/>
        </w:rPr>
        <w:t>el apoyo, difusión y promoción de proyectos y actividades deportivas, a través de una subvención, cuya cuantía asciende a DOCE MIL EUROS (12.000,00 €), con cargo a la partida presupuestaria 34100.48032 CLUB DEPORTIVO LA GALERA, del Presupuesto general de e</w:t>
      </w:r>
      <w:r>
        <w:rPr>
          <w:rFonts w:ascii="Arial" w:hAnsi="Arial" w:cs="Arial"/>
          <w:i/>
          <w:sz w:val="22"/>
          <w:szCs w:val="22"/>
        </w:rPr>
        <w:t xml:space="preserve">sta corporación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Ceder voluntaria y gratuitamente, el material específico de vela y deportes marinos.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Controlar el horario de apertura y cierre de los locales que le puedan ser cedidos por parte del Club para el des</w:t>
      </w:r>
      <w:r>
        <w:rPr>
          <w:rFonts w:ascii="Arial" w:hAnsi="Arial" w:cs="Arial"/>
          <w:i/>
          <w:sz w:val="22"/>
          <w:szCs w:val="22"/>
        </w:rPr>
        <w:t>arrollo de actividades deportivas, como en el caso de las Escuelas Municipales, garantizando que no se usarán para otro fin.</w:t>
      </w:r>
    </w:p>
    <w:p w:rsidR="009C0B13" w:rsidRDefault="009C0B13">
      <w:pPr>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 la entidad, el Club Náutico y Social La Galera</w:t>
      </w:r>
      <w:r>
        <w:rPr>
          <w:rFonts w:ascii="Arial" w:hAnsi="Arial" w:cs="Arial"/>
          <w:i/>
          <w:sz w:val="22"/>
          <w:szCs w:val="22"/>
        </w:rPr>
        <w:t>:</w:t>
      </w:r>
    </w:p>
    <w:p w:rsidR="009C0B13" w:rsidRDefault="009C0B13">
      <w:pPr>
        <w:spacing w:line="276" w:lineRule="auto"/>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El Club se compromete a realizar una actividad de vela y deportes ná</w:t>
      </w:r>
      <w:r>
        <w:rPr>
          <w:rFonts w:ascii="Arial" w:hAnsi="Arial" w:cs="Arial"/>
          <w:i/>
          <w:sz w:val="22"/>
          <w:szCs w:val="22"/>
        </w:rPr>
        <w:t xml:space="preserve">uticos en sus instalaciones deportivas, al alumnado de 6º de primaria de los 5 centros escolares del municipio, en los días y horarios que se coordine con la dirección del Centro, al objeto de acercar la actividad náutica y contacto con el mar a todos los </w:t>
      </w:r>
      <w:r>
        <w:rPr>
          <w:rFonts w:ascii="Arial" w:hAnsi="Arial" w:cs="Arial"/>
          <w:i/>
          <w:sz w:val="22"/>
          <w:szCs w:val="22"/>
        </w:rPr>
        <w:t>escolares del municipio.  En caso de que haya malas condiciones climatológicas que no permitan el desarrollo del total de las actividades, la actividad será formativa y se adaptará el resto del programa a las destrezas del alumnado, así como al material ex</w:t>
      </w:r>
      <w:r>
        <w:rPr>
          <w:rFonts w:ascii="Arial" w:hAnsi="Arial" w:cs="Arial"/>
          <w:i/>
          <w:sz w:val="22"/>
          <w:szCs w:val="22"/>
        </w:rPr>
        <w:t>istente para un correcto desarrollo del mismo.</w:t>
      </w:r>
    </w:p>
    <w:p w:rsidR="009C0B13" w:rsidRDefault="00EE088B">
      <w:pPr>
        <w:pStyle w:val="Prrafodelista"/>
        <w:spacing w:line="360" w:lineRule="auto"/>
        <w:jc w:val="both"/>
        <w:rPr>
          <w:rFonts w:ascii="Arial" w:hAnsi="Arial" w:cs="Arial"/>
          <w:i/>
          <w:sz w:val="22"/>
          <w:szCs w:val="22"/>
        </w:rPr>
      </w:pPr>
      <w:r>
        <w:rPr>
          <w:rFonts w:ascii="Arial" w:hAnsi="Arial" w:cs="Arial"/>
          <w:i/>
          <w:sz w:val="22"/>
          <w:szCs w:val="22"/>
        </w:rPr>
        <w:t xml:space="preserve">En caso de que la actividad no pueda ser impartida al alumnado de los centros educativos, se valorará conjuntamente con la Concejalía de Deportes las personas y/o grupos a las que dirigir este programa de </w:t>
      </w:r>
      <w:r>
        <w:rPr>
          <w:rFonts w:ascii="Arial" w:hAnsi="Arial" w:cs="Arial"/>
          <w:i/>
          <w:sz w:val="22"/>
          <w:szCs w:val="22"/>
        </w:rPr>
        <w:t>actividades náuticas.</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requisitos y obligaciones legales a los que esté sometido en base a su naturaleza como entidad deportiva, estando al día en tod</w:t>
      </w:r>
      <w:r>
        <w:rPr>
          <w:rFonts w:ascii="Arial" w:hAnsi="Arial" w:cs="Arial"/>
          <w:i/>
          <w:sz w:val="22"/>
          <w:szCs w:val="22"/>
        </w:rPr>
        <w:t>as las cuestiones administrativas, económicas, seguros o de otra índole que determine la legislación.</w:t>
      </w:r>
    </w:p>
    <w:p w:rsidR="009C0B13" w:rsidRDefault="009C0B13">
      <w:pPr>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Tramitar y contratar los correspondientes seguros de Accidentes y el de Responsabilidad Civil, para dar correcta cobertura sanitaria y de seguridad a las</w:t>
      </w:r>
      <w:r>
        <w:rPr>
          <w:rFonts w:ascii="Arial" w:hAnsi="Arial" w:cs="Arial"/>
          <w:i/>
          <w:sz w:val="22"/>
          <w:szCs w:val="22"/>
        </w:rPr>
        <w:t xml:space="preserve"> personas participantes en las actividades desarrolladas.</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Ceder, atendiendo a la disponibilidad, el uso de instalaciones deportivas para el desarrollo de actividades por parte de las Escuelas Municipales o entidades deportivas del municipio y que, prefere</w:t>
      </w:r>
      <w:r>
        <w:rPr>
          <w:rFonts w:ascii="Arial" w:hAnsi="Arial" w:cs="Arial"/>
          <w:i/>
          <w:sz w:val="22"/>
          <w:szCs w:val="22"/>
        </w:rPr>
        <w:t xml:space="preserve">ntemente, será un local para el desarrollo de actividades deportivas y/o alguna calle de su piscina para el entrenamiento de los deportistas federados o de poblaciones espaciales que se determinen. </w:t>
      </w:r>
    </w:p>
    <w:p w:rsidR="009C0B13" w:rsidRDefault="009C0B13">
      <w:pPr>
        <w:pStyle w:val="Prrafodelista"/>
        <w:rPr>
          <w:rFonts w:ascii="Arial" w:hAnsi="Arial" w:cs="Arial"/>
          <w:i/>
          <w:sz w:val="22"/>
          <w:szCs w:val="22"/>
        </w:rPr>
      </w:pPr>
    </w:p>
    <w:p w:rsidR="009C0B13" w:rsidRDefault="00EE088B">
      <w:pPr>
        <w:pStyle w:val="Prrafodelista"/>
        <w:numPr>
          <w:ilvl w:val="0"/>
          <w:numId w:val="27"/>
        </w:numPr>
        <w:spacing w:line="360" w:lineRule="auto"/>
        <w:jc w:val="both"/>
      </w:pPr>
      <w:r>
        <w:rPr>
          <w:rFonts w:ascii="Arial" w:hAnsi="Arial" w:cs="Arial"/>
          <w:i/>
          <w:sz w:val="22"/>
          <w:szCs w:val="22"/>
        </w:rPr>
        <w:t>El Club, a través de sus técnicos cualificados, se compr</w:t>
      </w:r>
      <w:r>
        <w:rPr>
          <w:rFonts w:ascii="Arial" w:hAnsi="Arial" w:cs="Arial"/>
          <w:i/>
          <w:sz w:val="22"/>
          <w:szCs w:val="22"/>
        </w:rPr>
        <w:t>omete a desarrollar las actividades en sus instalaciones deportivas. Asimismo, el Club dispondrá de los técnicos necesarios para la impartición de la programación prevista, debiendo acreditar, todos los profesionales y voluntarios antes del inicio de la ac</w:t>
      </w:r>
      <w:r>
        <w:rPr>
          <w:rFonts w:ascii="Arial" w:hAnsi="Arial" w:cs="Arial"/>
          <w:i/>
          <w:sz w:val="22"/>
          <w:szCs w:val="22"/>
        </w:rPr>
        <w:t xml:space="preserve">tividad, estar en posesión del correspondiente certificado </w:t>
      </w:r>
      <w:r>
        <w:rPr>
          <w:rFonts w:ascii="Arial" w:hAnsi="Arial" w:cs="Arial"/>
          <w:i/>
          <w:color w:val="1D1D1B"/>
          <w:sz w:val="22"/>
          <w:szCs w:val="22"/>
          <w:shd w:val="clear" w:color="auto" w:fill="FFFFFF"/>
        </w:rPr>
        <w:t>negativos del registro central de delincuentes sexuales.</w:t>
      </w:r>
    </w:p>
    <w:p w:rsidR="009C0B13" w:rsidRDefault="009C0B13">
      <w:pPr>
        <w:rPr>
          <w:rFonts w:ascii="Arial" w:eastAsia="Times New Roman" w:hAnsi="Arial" w:cs="Arial"/>
          <w:i/>
          <w:sz w:val="22"/>
          <w:szCs w:val="22"/>
          <w:lang w:eastAsia="ar-SA"/>
        </w:rPr>
      </w:pPr>
    </w:p>
    <w:p w:rsidR="009C0B13" w:rsidRDefault="00EE088B">
      <w:pPr>
        <w:pStyle w:val="Prrafodelista"/>
        <w:numPr>
          <w:ilvl w:val="0"/>
          <w:numId w:val="27"/>
        </w:numPr>
        <w:spacing w:line="360" w:lineRule="auto"/>
        <w:jc w:val="both"/>
      </w:pPr>
      <w:r>
        <w:rPr>
          <w:rFonts w:ascii="Arial" w:hAnsi="Arial" w:cs="Arial"/>
          <w:i/>
          <w:sz w:val="22"/>
          <w:szCs w:val="22"/>
          <w:lang w:eastAsia="ar-SA"/>
        </w:rPr>
        <w:t xml:space="preserve">Hacer expresa mención en las actividades objeto del convenio de la colaboración económica del Ayuntamiento, y en todo caso hacerla constar </w:t>
      </w:r>
      <w:r>
        <w:rPr>
          <w:rFonts w:ascii="Arial" w:hAnsi="Arial" w:cs="Arial"/>
          <w:i/>
          <w:sz w:val="22"/>
          <w:szCs w:val="22"/>
          <w:lang w:eastAsia="ar-SA"/>
        </w:rPr>
        <w:t>en la publicidad del Club, conforme al modelo oficial de escudo y denominación municipal.</w:t>
      </w:r>
    </w:p>
    <w:p w:rsidR="009C0B13" w:rsidRDefault="009C0B13">
      <w:pPr>
        <w:pStyle w:val="Prrafodelista"/>
        <w:rPr>
          <w:rFonts w:ascii="Arial" w:hAnsi="Arial" w:cs="Arial"/>
          <w:i/>
          <w:sz w:val="22"/>
          <w:szCs w:val="22"/>
          <w:lang w:eastAsia="ar-SA"/>
        </w:rPr>
      </w:pPr>
    </w:p>
    <w:p w:rsidR="009C0B13" w:rsidRDefault="00EE088B">
      <w:pPr>
        <w:pStyle w:val="Prrafodelista"/>
        <w:numPr>
          <w:ilvl w:val="0"/>
          <w:numId w:val="27"/>
        </w:numPr>
        <w:spacing w:line="360" w:lineRule="auto"/>
        <w:jc w:val="both"/>
      </w:pPr>
      <w:r>
        <w:rPr>
          <w:rFonts w:ascii="Arial" w:hAnsi="Arial" w:cs="Arial"/>
          <w:i/>
          <w:sz w:val="22"/>
          <w:szCs w:val="22"/>
          <w:lang w:eastAsia="ar-SA"/>
        </w:rPr>
        <w:t>Invitar expresamente, al final de temporada o de cada actividad, al representante del Ayuntamiento y de la Concejalía de Deportes para las clausuras o actos de entre</w:t>
      </w:r>
      <w:r>
        <w:rPr>
          <w:rFonts w:ascii="Arial" w:hAnsi="Arial" w:cs="Arial"/>
          <w:i/>
          <w:sz w:val="22"/>
          <w:szCs w:val="22"/>
          <w:lang w:eastAsia="ar-SA"/>
        </w:rPr>
        <w:t>ga de trofeos y/o distinciones que se pudieran organizar por parte del club.</w:t>
      </w:r>
    </w:p>
    <w:p w:rsidR="009C0B13" w:rsidRDefault="009C0B13">
      <w:pPr>
        <w:pStyle w:val="Prrafodelista"/>
        <w:rPr>
          <w:rFonts w:ascii="Arial" w:hAnsi="Arial" w:cs="Arial"/>
          <w:i/>
          <w:color w:val="FF0000"/>
          <w:kern w:val="0"/>
          <w:sz w:val="22"/>
          <w:szCs w:val="22"/>
          <w:lang w:eastAsia="es-ES"/>
        </w:rPr>
      </w:pPr>
    </w:p>
    <w:p w:rsidR="009C0B13" w:rsidRDefault="00EE088B">
      <w:pPr>
        <w:pStyle w:val="Prrafodelista"/>
        <w:numPr>
          <w:ilvl w:val="0"/>
          <w:numId w:val="27"/>
        </w:numPr>
        <w:spacing w:line="360" w:lineRule="auto"/>
        <w:jc w:val="both"/>
      </w:pPr>
      <w:r>
        <w:rPr>
          <w:rFonts w:ascii="Arial" w:hAnsi="Arial" w:cs="Arial"/>
          <w:i/>
          <w:kern w:val="0"/>
          <w:sz w:val="22"/>
          <w:szCs w:val="22"/>
          <w:lang w:eastAsia="es-ES"/>
        </w:rPr>
        <w:t>Conforme el artículo 53 de la Ordenanza General municipal y Bases reguladoras de subvenciones, será el convenio de colaboración, quien fijará el plazo de justificación de las sub</w:t>
      </w:r>
      <w:r>
        <w:rPr>
          <w:rFonts w:ascii="Arial" w:hAnsi="Arial" w:cs="Arial"/>
          <w:i/>
          <w:kern w:val="0"/>
          <w:sz w:val="22"/>
          <w:szCs w:val="22"/>
          <w:lang w:eastAsia="es-ES"/>
        </w:rPr>
        <w:t xml:space="preserve">venciones y su final, que será como máximo, de tres meses desde la finalización del plazo para la realización de la actividad. No obstante, por razones justificadas debidamente motivadas no pudiera realizarse o justificarse en el plazo previsto, el órgano </w:t>
      </w:r>
      <w:r>
        <w:rPr>
          <w:rFonts w:ascii="Arial" w:hAnsi="Arial" w:cs="Arial"/>
          <w:i/>
          <w:kern w:val="0"/>
          <w:sz w:val="22"/>
          <w:szCs w:val="22"/>
          <w:lang w:eastAsia="es-ES"/>
        </w:rPr>
        <w:t>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ind w:firstLine="36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w:t>
      </w:r>
      <w:r>
        <w:rPr>
          <w:rFonts w:ascii="Arial" w:eastAsia="Times New Roman" w:hAnsi="Arial" w:cs="Arial"/>
          <w:i/>
          <w:kern w:val="0"/>
          <w:sz w:val="22"/>
          <w:szCs w:val="22"/>
          <w:lang w:eastAsia="es-ES"/>
        </w:rPr>
        <w:t>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ind w:firstLine="36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ind w:firstLine="36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w:t>
      </w:r>
      <w:r>
        <w:rPr>
          <w:rFonts w:ascii="Arial" w:eastAsia="Times New Roman" w:hAnsi="Arial" w:cs="Arial"/>
          <w:i/>
          <w:kern w:val="0"/>
          <w:sz w:val="22"/>
          <w:szCs w:val="22"/>
          <w:lang w:eastAsia="es-ES"/>
        </w:rPr>
        <w:t>ustificativa del coste de las actividades realizadas, que contendrá una relación clasificada de los gastos e inversiones de la actividad, con identificación del acreedor y del documento, su importe, fecha de emisión y, en su caso, fecha de pago. Debe acomp</w:t>
      </w:r>
      <w:r>
        <w:rPr>
          <w:rFonts w:ascii="Arial" w:eastAsia="Times New Roman" w:hAnsi="Arial" w:cs="Arial"/>
          <w:i/>
          <w:kern w:val="0"/>
          <w:sz w:val="22"/>
          <w:szCs w:val="22"/>
          <w:lang w:eastAsia="es-ES"/>
        </w:rPr>
        <w:t>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7"/>
        </w:numPr>
        <w:suppressAutoHyphens w:val="0"/>
        <w:spacing w:line="276" w:lineRule="auto"/>
        <w:jc w:val="both"/>
      </w:pPr>
      <w:r>
        <w:rPr>
          <w:rFonts w:ascii="Arial" w:hAnsi="Arial" w:cs="Arial"/>
          <w:i/>
          <w:sz w:val="22"/>
          <w:szCs w:val="22"/>
          <w:lang w:eastAsia="ar-SA"/>
        </w:rPr>
        <w:t xml:space="preserve">Facilitar cuanta información que le sea requerida por el Ayuntamiento, por la Intervención del mismo y por cualquier otro órgano de fiscalización y control en ejercicio de sus </w:t>
      </w:r>
      <w:r>
        <w:rPr>
          <w:rFonts w:ascii="Arial" w:hAnsi="Arial" w:cs="Arial"/>
          <w:i/>
          <w:sz w:val="22"/>
          <w:szCs w:val="22"/>
          <w:lang w:eastAsia="ar-SA"/>
        </w:rPr>
        <w:t>respectivas competencias.</w:t>
      </w:r>
    </w:p>
    <w:p w:rsidR="009C0B13" w:rsidRDefault="009C0B13">
      <w:pPr>
        <w:pStyle w:val="Prrafodelista"/>
        <w:suppressAutoHyphens w:val="0"/>
        <w:spacing w:line="276" w:lineRule="auto"/>
        <w:jc w:val="both"/>
        <w:rPr>
          <w:rFonts w:ascii="Arial" w:hAnsi="Arial" w:cs="Arial"/>
          <w:i/>
          <w:kern w:val="0"/>
          <w:sz w:val="22"/>
          <w:szCs w:val="22"/>
          <w:lang w:eastAsia="es-ES"/>
        </w:rPr>
      </w:pPr>
    </w:p>
    <w:p w:rsidR="009C0B13" w:rsidRDefault="00EE088B">
      <w:pPr>
        <w:pStyle w:val="Prrafodelista"/>
        <w:widowControl/>
        <w:numPr>
          <w:ilvl w:val="0"/>
          <w:numId w:val="27"/>
        </w:numPr>
        <w:suppressAutoHyphens w:val="0"/>
        <w:spacing w:line="276" w:lineRule="auto"/>
        <w:jc w:val="both"/>
      </w:pPr>
      <w:r>
        <w:rPr>
          <w:rFonts w:ascii="Arial" w:hAnsi="Arial" w:cs="Arial"/>
          <w:i/>
          <w:sz w:val="22"/>
          <w:szCs w:val="22"/>
        </w:rPr>
        <w:t>El Club se compromete a colaborar, dentro de sus posibilidades, en otras actividades organizadas o acciones de formación propuesta por la Concejalía de Deportes para la promoción del deporte base en el municipio. La Concejalía de</w:t>
      </w:r>
      <w:r>
        <w:rPr>
          <w:rFonts w:ascii="Arial" w:hAnsi="Arial" w:cs="Arial"/>
          <w:i/>
          <w:sz w:val="22"/>
          <w:szCs w:val="22"/>
        </w:rPr>
        <w:t xml:space="preserve"> Deportes podrá pedir cuanta información considere necesarios al Club, así como efectuar cualquier tipo de evaluación técnica con el objetivo de que los programas deportivos se cumplan.</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deberá hacer </w:t>
      </w:r>
      <w:r>
        <w:rPr>
          <w:rFonts w:ascii="Arial" w:hAnsi="Arial" w:cs="Arial"/>
          <w:i/>
          <w:sz w:val="22"/>
          <w:szCs w:val="22"/>
        </w:rPr>
        <w:t>expresa mención en las actividades objeto del convenio de la colaboración económica del Ayuntamiento de la Villa de Candelaria, y en todo caso hacerla constar como Escuela Municipal de Candelaria en cualquiera de los soportes, medios digitales o físicos qu</w:t>
      </w:r>
      <w:r>
        <w:rPr>
          <w:rFonts w:ascii="Arial" w:hAnsi="Arial" w:cs="Arial"/>
          <w:i/>
          <w:sz w:val="22"/>
          <w:szCs w:val="22"/>
        </w:rPr>
        <w:t>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serán utilizados por el Club con la única finalidad de gestionar los distintos encuentros y ac</w:t>
      </w:r>
      <w:r>
        <w:rPr>
          <w:rFonts w:ascii="Arial" w:hAnsi="Arial" w:cs="Arial"/>
          <w:i/>
          <w:sz w:val="22"/>
          <w:szCs w:val="22"/>
        </w:rPr>
        <w:t>tividades organizadas el Club y/o (en su defecto) el Ayuntamiento.</w:t>
      </w: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w:t>
      </w:r>
      <w:r>
        <w:rPr>
          <w:rFonts w:ascii="Arial" w:hAnsi="Arial" w:cs="Arial"/>
          <w:i/>
          <w:sz w:val="22"/>
          <w:szCs w:val="22"/>
        </w:rPr>
        <w:t>n que exista una obligación legal. El Ayuntamiento, tiene derecho a obtener confirmación sobre si el Club está tratando sus datos personales por tanto tiene derecho a acceder a sus datos personales, rectificar los datos inexactos o solicitar su supresión c</w:t>
      </w:r>
      <w:r>
        <w:rPr>
          <w:rFonts w:ascii="Arial" w:hAnsi="Arial" w:cs="Arial"/>
          <w:i/>
          <w:sz w:val="22"/>
          <w:szCs w:val="22"/>
        </w:rPr>
        <w:t>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colaboradores, personal, pa</w:t>
      </w:r>
      <w:r>
        <w:rPr>
          <w:rFonts w:ascii="Arial" w:hAnsi="Arial" w:cs="Arial"/>
          <w:i/>
          <w:sz w:val="22"/>
          <w:szCs w:val="22"/>
        </w:rPr>
        <w:t xml:space="preserve">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w:t>
      </w:r>
      <w:r>
        <w:rPr>
          <w:rFonts w:ascii="Arial" w:hAnsi="Arial" w:cs="Arial"/>
          <w:i/>
          <w:sz w:val="22"/>
          <w:szCs w:val="22"/>
        </w:rPr>
        <w:t>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informa que ninguna </w:t>
      </w:r>
      <w:r>
        <w:rPr>
          <w:rFonts w:ascii="Arial" w:hAnsi="Arial" w:cs="Arial"/>
          <w:i/>
          <w:sz w:val="22"/>
          <w:szCs w:val="22"/>
        </w:rPr>
        <w:t>de las imágenes podrá ser utilizada para otros fines distintos a los anteriormente mencionados sin autorización previa del Centro Escolar o en su defecto, del Ayuntamiento.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w:t>
      </w:r>
      <w:r>
        <w:rPr>
          <w:rFonts w:ascii="Arial" w:hAnsi="Arial" w:cs="Arial"/>
          <w:i/>
          <w:sz w:val="22"/>
          <w:szCs w:val="22"/>
        </w:rPr>
        <w:t>rdamos que, de acuerdo con la Ley Orgánica de Protección de Datos de Carácter Personal, y en conformidad con el RGPD UE 2016/679 usted debe tener sus ficheros de datos personales, declarados en su Registro de Actividades de Tratamiento (RAT) y tener el pro</w:t>
      </w:r>
      <w:r>
        <w:rPr>
          <w:rFonts w:ascii="Arial" w:hAnsi="Arial" w:cs="Arial"/>
          <w:i/>
          <w:sz w:val="22"/>
          <w:szCs w:val="22"/>
        </w:rPr>
        <w:t>cedimiento actualizado en orden del deber de informar al E.M.B.C.,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ingresos procedentes de </w:t>
      </w:r>
      <w:r>
        <w:rPr>
          <w:rFonts w:ascii="Arial" w:hAnsi="Arial" w:cs="Arial"/>
          <w:i/>
          <w:sz w:val="22"/>
          <w:szCs w:val="22"/>
        </w:rPr>
        <w:t xml:space="preserve">la explotación de la actividad que excedan de las previsiones presupuestarias podrán incorporarse al crédito correspondiente del presupuesto de gastos, minorando en la misma cuantía la aportación del Ayuntamiento de la Villa de Candelaria.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Séptima</w:t>
      </w:r>
      <w:r>
        <w:rPr>
          <w:rFonts w:ascii="Arial" w:eastAsia="Times New Roman" w:hAnsi="Arial" w:cs="Arial"/>
          <w:i/>
          <w:sz w:val="22"/>
          <w:szCs w:val="22"/>
          <w:lang w:eastAsia="ar-SA"/>
        </w:rPr>
        <w:t>. - Rel</w:t>
      </w:r>
      <w:r>
        <w:rPr>
          <w:rFonts w:ascii="Arial" w:eastAsia="Times New Roman" w:hAnsi="Arial" w:cs="Arial"/>
          <w:i/>
          <w:sz w:val="22"/>
          <w:szCs w:val="22"/>
          <w:lang w:eastAsia="ar-SA"/>
        </w:rPr>
        <w:t>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relación directa o subsidiari</w:t>
      </w:r>
      <w:r>
        <w:rPr>
          <w:rFonts w:ascii="Arial" w:eastAsia="Times New Roman" w:hAnsi="Arial" w:cs="Arial"/>
          <w:i/>
          <w:sz w:val="22"/>
          <w:szCs w:val="22"/>
          <w:lang w:eastAsia="ar-SA"/>
        </w:rPr>
        <w:t>a con el Ayuntamiento.</w:t>
      </w:r>
    </w:p>
    <w:p w:rsidR="009C0B13" w:rsidRDefault="009C0B13">
      <w:pPr>
        <w:spacing w:line="276" w:lineRule="auto"/>
        <w:jc w:val="both"/>
        <w:rPr>
          <w:rFonts w:ascii="Arial" w:eastAsia="Times New Roman" w:hAnsi="Arial" w:cs="Arial"/>
          <w:i/>
          <w:sz w:val="22"/>
          <w:szCs w:val="22"/>
          <w:lang w:eastAsia="ar-SA"/>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EE088B">
      <w:pPr>
        <w:widowControl/>
        <w:spacing w:line="276" w:lineRule="auto"/>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w:t>
      </w:r>
      <w:r>
        <w:rPr>
          <w:rFonts w:ascii="Arial" w:hAnsi="Arial" w:cs="Arial"/>
          <w:i/>
          <w:sz w:val="22"/>
          <w:szCs w:val="22"/>
        </w:rPr>
        <w:t>ma se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 xml:space="preserve">La aplicación y </w:t>
      </w:r>
      <w:r>
        <w:rPr>
          <w:rFonts w:ascii="Arial" w:hAnsi="Arial" w:cs="Arial"/>
          <w:i/>
          <w:sz w:val="22"/>
          <w:szCs w:val="22"/>
        </w:rPr>
        <w:t>desarrollo del presente Convenio se llevará a cabo por una comisión de seguimiento, cuyo funcionamiento se ajustará al régimen establecido en título preliminar, capítulo II, sección III de la Ley 40/2015, de 1 de octubre, de Régimen Jurídico del Sector Púb</w:t>
      </w:r>
      <w:r>
        <w:rPr>
          <w:rFonts w:ascii="Arial" w:hAnsi="Arial" w:cs="Arial"/>
          <w:i/>
          <w:sz w:val="22"/>
          <w:szCs w:val="22"/>
        </w:rPr>
        <w:t>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Administrativo Com</w:t>
      </w:r>
      <w:r>
        <w:rPr>
          <w:rFonts w:ascii="Arial" w:hAnsi="Arial" w:cs="Arial"/>
          <w:i/>
          <w:sz w:val="22"/>
          <w:szCs w:val="22"/>
        </w:rPr>
        <w:t>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DOC</w:t>
      </w:r>
      <w:r>
        <w:rPr>
          <w:rFonts w:ascii="Arial" w:hAnsi="Arial" w:cs="Arial"/>
          <w:i/>
          <w:sz w:val="22"/>
          <w:szCs w:val="22"/>
        </w:rPr>
        <w:t xml:space="preserve">UMENTO FIRMADO ELECTRÓNICAMENTE POR LA ALCALDESA </w:t>
      </w:r>
    </w:p>
    <w:p w:rsidR="009C0B13" w:rsidRDefault="00EE088B">
      <w:pPr>
        <w:spacing w:line="276"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276" w:lineRule="auto"/>
        <w:rPr>
          <w:rFonts w:ascii="Arial" w:hAnsi="Arial" w:cs="Arial"/>
          <w:i/>
          <w:sz w:val="22"/>
          <w:szCs w:val="22"/>
        </w:rPr>
      </w:pPr>
    </w:p>
    <w:p w:rsidR="009C0B13" w:rsidRDefault="009C0B13">
      <w:pPr>
        <w:spacing w:line="276" w:lineRule="auto"/>
        <w:rPr>
          <w:rFonts w:ascii="Arial" w:hAnsi="Arial" w:cs="Arial"/>
          <w:i/>
          <w:sz w:val="22"/>
          <w:szCs w:val="22"/>
        </w:rPr>
      </w:pPr>
    </w:p>
    <w:p w:rsidR="009C0B13" w:rsidRDefault="009C0B13">
      <w:pPr>
        <w:spacing w:line="276" w:lineRule="auto"/>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EL PRESIDENTE DEL CLUB</w:t>
      </w:r>
    </w:p>
    <w:p w:rsidR="009C0B13" w:rsidRDefault="009C0B13">
      <w:pPr>
        <w:spacing w:line="276" w:lineRule="auto"/>
        <w:jc w:val="center"/>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Isidro Miguel Cabeza Cedrés”</w:t>
      </w: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12.000,00 €, con cargo al documento contable AD 2.23.0.04028 para la anualidad </w:t>
      </w:r>
      <w:r>
        <w:rPr>
          <w:rFonts w:ascii="Arial" w:hAnsi="Arial" w:cs="Arial"/>
          <w:sz w:val="22"/>
          <w:szCs w:val="22"/>
        </w:rPr>
        <w:t>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CUARTO. - Dar traslado del acuerdo que se adopte a la Concejalía de Deportes y al Club Náutico y Social La </w:t>
      </w:r>
      <w:r>
        <w:rPr>
          <w:rFonts w:ascii="Arial" w:hAnsi="Arial" w:cs="Arial"/>
          <w:sz w:val="22"/>
          <w:szCs w:val="22"/>
        </w:rPr>
        <w:t>Galera 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pPr>
      <w:r>
        <w:rPr>
          <w:rFonts w:ascii="Arial" w:hAnsi="Arial" w:cs="Arial"/>
          <w:sz w:val="22"/>
          <w:szCs w:val="22"/>
        </w:rPr>
        <w:t>No obstante, la Junta de Gobierno Local acordará lo más proceden</w:t>
      </w:r>
      <w:r>
        <w:rPr>
          <w:rFonts w:cs="Arial"/>
          <w:szCs w:val="22"/>
        </w:rPr>
        <w:t>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w:t>
      </w:r>
      <w:r>
        <w:rPr>
          <w:rFonts w:ascii="Arial" w:hAnsi="Arial" w:cs="Arial"/>
          <w:sz w:val="22"/>
          <w:szCs w:val="22"/>
        </w:rPr>
        <w:t xml:space="preserve">colaboración entre el Ayuntamiento de Candelaria y el Club Náutico y Social La Galera,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“CONVENIO DE COLABORACIÓN ENTRE EL ILUSTRE AYUNTAMIENTO DE CANDELARIA Y EL CLUB NÁUTICO Y SOCIAL LA GALERA PARA LA PROMOCIÓN Y EL DESARROLL</w:t>
      </w:r>
      <w:r>
        <w:rPr>
          <w:rFonts w:ascii="Arial" w:hAnsi="Arial" w:cs="Arial"/>
          <w:i/>
          <w:sz w:val="22"/>
          <w:szCs w:val="22"/>
        </w:rPr>
        <w:t>O DE PROYECTOS Y ACTIVIDADES DEPORTIVAS</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pStyle w:val="western"/>
        <w:spacing w:before="0" w:line="276"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circunstancias personales no se hacen constar por actuar en razón </w:t>
      </w:r>
      <w:r>
        <w:rPr>
          <w:rFonts w:ascii="Arial" w:hAnsi="Arial" w:cs="Arial"/>
          <w:i/>
          <w:sz w:val="22"/>
          <w:szCs w:val="22"/>
        </w:rPr>
        <w:t xml:space="preserve">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la otra parte, D. Isidro Miguel Cabeza Cedrés, mayor de edad y provisto de DNI número ***8492**.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Secretari</w:t>
      </w:r>
      <w:r>
        <w:rPr>
          <w:rFonts w:ascii="Arial" w:hAnsi="Arial" w:cs="Arial"/>
          <w:i/>
          <w:sz w:val="22"/>
          <w:szCs w:val="22"/>
        </w:rPr>
        <w:t xml:space="preserve">o General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w:t>
      </w:r>
      <w:r>
        <w:rPr>
          <w:rFonts w:ascii="Arial" w:hAnsi="Arial" w:cs="Arial"/>
          <w:i/>
          <w:sz w:val="22"/>
          <w:szCs w:val="22"/>
        </w:rPr>
        <w:t xml:space="preserve">echa […] y en virtud de la competencia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 Isidro Miguel Cabeza Cedrés, actuando en </w:t>
      </w:r>
      <w:r>
        <w:rPr>
          <w:rFonts w:ascii="Arial" w:hAnsi="Arial" w:cs="Arial"/>
          <w:i/>
          <w:sz w:val="22"/>
          <w:szCs w:val="22"/>
        </w:rPr>
        <w:t xml:space="preserve">calidad de Presidente del Club Náutico y Social La Galera,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G-38029153</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w:t>
      </w:r>
      <w:r>
        <w:rPr>
          <w:rFonts w:ascii="Arial" w:eastAsia="Times New Roman" w:hAnsi="Arial" w:cs="Arial"/>
          <w:i/>
          <w:sz w:val="22"/>
          <w:szCs w:val="22"/>
          <w:lang w:eastAsia="ar-SA"/>
        </w:rPr>
        <w:t xml:space="preserve">suficiente para suscribir el presente Convenio, y </w:t>
      </w:r>
    </w:p>
    <w:p w:rsidR="009C0B13" w:rsidRDefault="009C0B13">
      <w:pPr>
        <w:spacing w:line="276" w:lineRule="auto"/>
        <w:ind w:firstLine="709"/>
        <w:jc w:val="both"/>
        <w:rPr>
          <w:rFonts w:ascii="Arial" w:hAnsi="Arial" w:cs="Arial"/>
          <w:i/>
          <w:sz w:val="22"/>
          <w:szCs w:val="22"/>
        </w:rPr>
      </w:pP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EXPONEN</w:t>
      </w:r>
    </w:p>
    <w:p w:rsidR="009C0B13" w:rsidRDefault="009C0B13">
      <w:pPr>
        <w:spacing w:line="276"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competencias atribuidas al Ayuntamiento pueden ejecutarse por medio de convenios con los clubes o mediante cualquier otro sistema previsto en el Ordenamiento Jurídico art. 9.b de la Ley 1/2019, de 30 de enero, de la actividad física y el deporte de</w:t>
      </w:r>
      <w:r>
        <w:rPr>
          <w:rFonts w:ascii="Arial" w:hAnsi="Arial" w:cs="Arial"/>
          <w:i/>
          <w:sz w:val="22"/>
          <w:szCs w:val="22"/>
        </w:rPr>
        <w:t xml:space="preserve"> Canarias).</w:t>
      </w:r>
    </w:p>
    <w:p w:rsidR="009C0B13" w:rsidRDefault="009C0B13">
      <w:pPr>
        <w:widowControl/>
        <w:spacing w:line="360" w:lineRule="auto"/>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En cuanto a la legislación de carácter local, el artículo 25 de la Ley 7/1985, de 2 de abril, reguladora de las Bases del Régimen Local, reconoce en su apartado 2. l), competencia a los municipios, en los términos de la legislación del Est</w:t>
      </w:r>
      <w:r>
        <w:rPr>
          <w:rFonts w:ascii="Arial" w:hAnsi="Arial" w:cs="Arial"/>
          <w:i/>
          <w:sz w:val="22"/>
          <w:szCs w:val="22"/>
        </w:rPr>
        <w:t>ado y de las Comunidades Autónomas, en materia de actividades o instalaciones culturales y deportivas.</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El Ayuntamiento de La Villa de Candelaria, como órgano de gobierno y administración municipal, ha venido desarrollando y gestiona distintas iniciati</w:t>
      </w:r>
      <w:r>
        <w:rPr>
          <w:rFonts w:ascii="Arial" w:hAnsi="Arial" w:cs="Arial"/>
          <w:i/>
          <w:sz w:val="22"/>
          <w:szCs w:val="22"/>
        </w:rPr>
        <w:t>vas para la promoción del deporte en sus distintas modalidades e instalaciones, lo cual es valor de cohesión social.</w:t>
      </w:r>
    </w:p>
    <w:p w:rsidR="009C0B13" w:rsidRDefault="009C0B13">
      <w:pPr>
        <w:pStyle w:val="Standard"/>
        <w:spacing w:line="360" w:lineRule="auto"/>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5.- La Ley 1/2019, de 30 de enero, de la actividad física y el deporte de Canarias recoge:</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-Artículo 2.3 de las funciones, reconocimiento </w:t>
      </w:r>
      <w:r>
        <w:rPr>
          <w:rFonts w:ascii="Arial" w:hAnsi="Arial" w:cs="Arial"/>
          <w:i/>
          <w:sz w:val="22"/>
          <w:szCs w:val="22"/>
        </w:rPr>
        <w:t xml:space="preserve">y principios rectores del deporte: “Las administraciones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w:t>
      </w:r>
      <w:r>
        <w:rPr>
          <w:rFonts w:ascii="Arial" w:hAnsi="Arial" w:cs="Arial"/>
          <w:i/>
          <w:sz w:val="22"/>
          <w:szCs w:val="22"/>
        </w:rPr>
        <w:t>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w:t>
      </w:r>
      <w:r>
        <w:rPr>
          <w:rFonts w:ascii="Arial" w:hAnsi="Arial" w:cs="Arial"/>
          <w:i/>
          <w:sz w:val="22"/>
          <w:szCs w:val="22"/>
        </w:rPr>
        <w: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w:t>
      </w:r>
      <w:r>
        <w:rPr>
          <w:rFonts w:ascii="Arial" w:hAnsi="Arial" w:cs="Arial"/>
          <w:i/>
          <w:sz w:val="22"/>
          <w:szCs w:val="22"/>
        </w:rPr>
        <w:t xml:space="preserve"> deporte a través del diseño de proyectos públicos y privados a nivel federado y no federado, aplicando planes de igualdad de equilibrio intergéneros (hombre-mujer) e intergeneracionales (niños/as-jóvenes-adultos-familias y mayores) en la educación física </w:t>
      </w:r>
      <w:r>
        <w:rPr>
          <w:rFonts w:ascii="Arial" w:hAnsi="Arial" w:cs="Arial"/>
          <w:i/>
          <w:sz w:val="22"/>
          <w:szCs w:val="22"/>
        </w:rPr>
        <w:t>y la práctica deportiva.</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w:t>
      </w:r>
      <w:r>
        <w:rPr>
          <w:rFonts w:ascii="Arial" w:hAnsi="Arial" w:cs="Arial"/>
          <w:i/>
          <w:sz w:val="22"/>
          <w:szCs w:val="22"/>
        </w:rPr>
        <w:t>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f) El fomento de las competiciones y actividades deportivas recreativas realizadas al margen de las federaciones, en </w:t>
      </w:r>
      <w:r>
        <w:rPr>
          <w:rFonts w:ascii="Arial" w:hAnsi="Arial" w:cs="Arial"/>
          <w:i/>
          <w:sz w:val="22"/>
          <w:szCs w:val="22"/>
        </w:rPr>
        <w:t>coordinación con los cabildos insulares, mediante la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base, especialmente el </w:t>
      </w:r>
      <w:r>
        <w:rPr>
          <w:rFonts w:ascii="Arial" w:hAnsi="Arial" w:cs="Arial"/>
          <w:i/>
          <w:sz w:val="22"/>
          <w:szCs w:val="22"/>
        </w:rPr>
        <w:t>de los niños y niñas en edad escolar, como motor para el desarrollo del deporte canario en sus distintos niveles, garantizándose la educación en valores de tolerancia, igualdad y solidaridad.</w:t>
      </w:r>
    </w:p>
    <w:p w:rsidR="009C0B13" w:rsidRDefault="009C0B13">
      <w:pPr>
        <w:pStyle w:val="Standard"/>
        <w:spacing w:line="360" w:lineRule="auto"/>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6.- En el contexto socio-cultural actual es de destacada import</w:t>
      </w:r>
      <w:r>
        <w:rPr>
          <w:rFonts w:ascii="Arial" w:hAnsi="Arial" w:cs="Arial"/>
          <w:i/>
          <w:sz w:val="22"/>
          <w:szCs w:val="22"/>
        </w:rPr>
        <w:t>ancia para el Ayuntamiento de la Villa de Candelaria desarrollar actuaciones conjuntas con otras entidades públicas y privadas que permitan incrementar la calidad de formación deportiva y de servicios que recibe la ciudadanía del municipio, y el resto de p</w:t>
      </w:r>
      <w:r>
        <w:rPr>
          <w:rFonts w:ascii="Arial" w:hAnsi="Arial" w:cs="Arial"/>
          <w:i/>
          <w:sz w:val="22"/>
          <w:szCs w:val="22"/>
        </w:rPr>
        <w:t>ersonas, independientemente de la modalidad deportiva que practique, edad y su categoría.</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de establecer el procedimiento y</w:t>
      </w:r>
      <w:r>
        <w:rPr>
          <w:rFonts w:ascii="Arial" w:hAnsi="Arial" w:cs="Arial"/>
          <w:i/>
          <w:sz w:val="22"/>
          <w:szCs w:val="22"/>
        </w:rPr>
        <w:t xml:space="preserve"> acuerdos que permitan llevar a cabo de manera satisfactoria las actividades mencionadas, las partes, reconociéndose plena capacidad, desean suscribir el presente convenio de colaboración y, a tal efecto, acuerdan las siguientes</w:t>
      </w:r>
    </w:p>
    <w:p w:rsidR="009C0B13" w:rsidRDefault="009C0B13">
      <w:pPr>
        <w:pStyle w:val="Standard"/>
        <w:spacing w:line="276" w:lineRule="auto"/>
        <w:jc w:val="both"/>
        <w:rPr>
          <w:rFonts w:ascii="Arial" w:hAnsi="Arial" w:cs="Arial"/>
          <w:i/>
          <w:sz w:val="22"/>
          <w:szCs w:val="22"/>
        </w:rPr>
      </w:pPr>
    </w:p>
    <w:p w:rsidR="009C0B13" w:rsidRDefault="009C0B13">
      <w:pPr>
        <w:pStyle w:val="Standard"/>
        <w:spacing w:line="276" w:lineRule="auto"/>
        <w:jc w:val="center"/>
        <w:rPr>
          <w:rFonts w:ascii="Arial" w:hAnsi="Arial" w:cs="Arial"/>
          <w:i/>
          <w:sz w:val="22"/>
          <w:szCs w:val="22"/>
        </w:rPr>
      </w:pPr>
    </w:p>
    <w:p w:rsidR="009C0B13" w:rsidRDefault="00EE088B">
      <w:pPr>
        <w:pStyle w:val="Standard"/>
        <w:spacing w:line="276" w:lineRule="auto"/>
        <w:jc w:val="center"/>
        <w:rPr>
          <w:rFonts w:ascii="Arial" w:hAnsi="Arial" w:cs="Arial"/>
          <w:i/>
          <w:sz w:val="22"/>
          <w:szCs w:val="22"/>
        </w:rPr>
      </w:pPr>
      <w:r>
        <w:rPr>
          <w:rFonts w:ascii="Arial" w:hAnsi="Arial" w:cs="Arial"/>
          <w:i/>
          <w:sz w:val="22"/>
          <w:szCs w:val="22"/>
        </w:rPr>
        <w:t>CLÁUSULAS</w:t>
      </w:r>
    </w:p>
    <w:p w:rsidR="009C0B13" w:rsidRDefault="009C0B13">
      <w:pPr>
        <w:rPr>
          <w:rFonts w:ascii="Arial" w:hAnsi="Arial" w:cs="Arial"/>
          <w:i/>
          <w:sz w:val="22"/>
          <w:szCs w:val="22"/>
        </w:rPr>
      </w:pPr>
    </w:p>
    <w:p w:rsidR="009C0B13" w:rsidRDefault="00EE088B">
      <w:pPr>
        <w:pStyle w:val="Textoindependiente2"/>
        <w:spacing w:line="276" w:lineRule="auto"/>
        <w:rPr>
          <w:rFonts w:ascii="Arial" w:hAnsi="Arial" w:cs="Arial"/>
          <w:i/>
          <w:sz w:val="22"/>
          <w:szCs w:val="22"/>
        </w:rPr>
      </w:pPr>
      <w:r>
        <w:rPr>
          <w:rFonts w:ascii="Arial" w:hAnsi="Arial" w:cs="Arial"/>
          <w:i/>
          <w:sz w:val="22"/>
          <w:szCs w:val="22"/>
        </w:rPr>
        <w:t>Primera. - Obj</w:t>
      </w:r>
      <w:r>
        <w:rPr>
          <w:rFonts w:ascii="Arial" w:hAnsi="Arial" w:cs="Arial"/>
          <w:i/>
          <w:sz w:val="22"/>
          <w:szCs w:val="22"/>
        </w:rPr>
        <w:t>eto</w:t>
      </w:r>
    </w:p>
    <w:p w:rsidR="009C0B13" w:rsidRDefault="009C0B13">
      <w:pPr>
        <w:pStyle w:val="Textoindependiente2"/>
        <w:spacing w:line="276" w:lineRule="auto"/>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Es objeto del presente convenio, concretar las líneas de actuación conjunta entre el Ayuntamiento de la Villa de Candelaria y el Club Náutico y Social La Galera, para la promoción y el desarrollo de proyectos y actividades deportivas, durante la anual</w:t>
      </w:r>
      <w:r>
        <w:rPr>
          <w:rFonts w:ascii="Arial" w:hAnsi="Arial" w:cs="Arial"/>
          <w:i/>
          <w:sz w:val="22"/>
          <w:szCs w:val="22"/>
        </w:rPr>
        <w:t>idad 2023.</w:t>
      </w:r>
    </w:p>
    <w:p w:rsidR="009C0B13" w:rsidRDefault="009C0B13">
      <w:pPr>
        <w:pStyle w:val="Textoindependiente2"/>
        <w:spacing w:line="360" w:lineRule="auto"/>
        <w:rPr>
          <w:rFonts w:ascii="Arial" w:hAnsi="Arial" w:cs="Arial"/>
          <w:i/>
          <w:sz w:val="22"/>
          <w:szCs w:val="22"/>
        </w:rPr>
      </w:pPr>
    </w:p>
    <w:p w:rsidR="009C0B13" w:rsidRDefault="00EE088B">
      <w:pPr>
        <w:spacing w:line="276" w:lineRule="auto"/>
        <w:rPr>
          <w:rFonts w:ascii="Arial" w:hAnsi="Arial" w:cs="Arial"/>
          <w:i/>
          <w:sz w:val="22"/>
          <w:szCs w:val="22"/>
        </w:rPr>
      </w:pPr>
      <w:r>
        <w:rPr>
          <w:rFonts w:ascii="Arial" w:hAnsi="Arial" w:cs="Arial"/>
          <w:i/>
          <w:sz w:val="22"/>
          <w:szCs w:val="22"/>
        </w:rPr>
        <w:t>Segunda. - Vigencia</w:t>
      </w:r>
    </w:p>
    <w:p w:rsidR="009C0B13" w:rsidRDefault="009C0B13">
      <w:pPr>
        <w:spacing w:line="276" w:lineRule="auto"/>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La vigencia del Convenio se extiende desde la firma del presente hasta el 31 de diciembre de 2023.</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spacing w:line="276" w:lineRule="auto"/>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Colaborar con el Club Náutico y Social </w:t>
      </w:r>
      <w:r>
        <w:rPr>
          <w:rFonts w:ascii="Arial" w:hAnsi="Arial" w:cs="Arial"/>
          <w:i/>
          <w:sz w:val="22"/>
          <w:szCs w:val="22"/>
        </w:rPr>
        <w:t>La Galera, para el apoyo, difusión y promoción de proyectos y actividades deportivas, a través de una subvención, cuya cuantía asciende a DOCE MIL EUROS (12.000,00 €), con cargo a la partida presupuestaria 34100.48032 CLUB DEPORTIVO LA GALERA, del Presupue</w:t>
      </w:r>
      <w:r>
        <w:rPr>
          <w:rFonts w:ascii="Arial" w:hAnsi="Arial" w:cs="Arial"/>
          <w:i/>
          <w:sz w:val="22"/>
          <w:szCs w:val="22"/>
        </w:rPr>
        <w:t xml:space="preserve">sto general de esta corporación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Ceder voluntaria y gratuitamente, el material específico de vela y deportes marinos.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rPr>
          <w:rFonts w:ascii="Arial" w:hAnsi="Arial" w:cs="Arial"/>
          <w:i/>
          <w:sz w:val="22"/>
          <w:szCs w:val="22"/>
        </w:rPr>
      </w:pPr>
      <w:r>
        <w:rPr>
          <w:rFonts w:ascii="Arial" w:hAnsi="Arial" w:cs="Arial"/>
          <w:i/>
          <w:sz w:val="22"/>
          <w:szCs w:val="22"/>
        </w:rPr>
        <w:t xml:space="preserve">Controlar el horario de apertura y cierre de los locales que le puedan ser cedidos por parte del </w:t>
      </w:r>
      <w:r>
        <w:rPr>
          <w:rFonts w:ascii="Arial" w:hAnsi="Arial" w:cs="Arial"/>
          <w:i/>
          <w:sz w:val="22"/>
          <w:szCs w:val="22"/>
        </w:rPr>
        <w:t>Club para el desarrollo de actividades deportivas, como en el caso de las Escuelas Municipales, garantizando que no se usarán para otro fin.</w:t>
      </w:r>
    </w:p>
    <w:p w:rsidR="009C0B13" w:rsidRDefault="009C0B13">
      <w:pPr>
        <w:rPr>
          <w:rFonts w:ascii="Arial" w:hAnsi="Arial" w:cs="Arial"/>
          <w:i/>
          <w:sz w:val="22"/>
          <w:szCs w:val="22"/>
        </w:rPr>
      </w:pPr>
    </w:p>
    <w:p w:rsidR="009C0B13" w:rsidRDefault="00EE088B">
      <w:pPr>
        <w:pStyle w:val="Prrafodelista"/>
        <w:numPr>
          <w:ilvl w:val="0"/>
          <w:numId w:val="23"/>
        </w:numPr>
        <w:spacing w:line="276" w:lineRule="auto"/>
      </w:pPr>
      <w:r>
        <w:rPr>
          <w:rFonts w:ascii="Arial" w:hAnsi="Arial" w:cs="Arial"/>
          <w:i/>
          <w:sz w:val="22"/>
          <w:szCs w:val="22"/>
          <w:u w:val="single"/>
        </w:rPr>
        <w:t>Por parte de la entidad, el Club Náutico y Social La Galera</w:t>
      </w:r>
      <w:r>
        <w:rPr>
          <w:rFonts w:ascii="Arial" w:hAnsi="Arial" w:cs="Arial"/>
          <w:i/>
          <w:sz w:val="22"/>
          <w:szCs w:val="22"/>
        </w:rPr>
        <w:t>:</w:t>
      </w:r>
    </w:p>
    <w:p w:rsidR="009C0B13" w:rsidRDefault="009C0B13">
      <w:pPr>
        <w:spacing w:line="276" w:lineRule="auto"/>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 xml:space="preserve">El Club se compromete a realizar una actividad de </w:t>
      </w:r>
      <w:r>
        <w:rPr>
          <w:rFonts w:ascii="Arial" w:hAnsi="Arial" w:cs="Arial"/>
          <w:i/>
          <w:sz w:val="22"/>
          <w:szCs w:val="22"/>
        </w:rPr>
        <w:t>vela y deportes náuticos en sus instalaciones deportivas, al alumnado de 6º de primaria de los 5 centros escolares del municipio, en los días y horarios que se coordine con la dirección del Centro, al objeto de acercar la actividad náutica y contacto con e</w:t>
      </w:r>
      <w:r>
        <w:rPr>
          <w:rFonts w:ascii="Arial" w:hAnsi="Arial" w:cs="Arial"/>
          <w:i/>
          <w:sz w:val="22"/>
          <w:szCs w:val="22"/>
        </w:rPr>
        <w:t>l mar a todos los escolares del municipio.  En caso de que haya malas condiciones climatológicas que no permitan el desarrollo del total de las actividades, la actividad será formativa y se adaptará el resto del programa a las destrezas del alumnado, así c</w:t>
      </w:r>
      <w:r>
        <w:rPr>
          <w:rFonts w:ascii="Arial" w:hAnsi="Arial" w:cs="Arial"/>
          <w:i/>
          <w:sz w:val="22"/>
          <w:szCs w:val="22"/>
        </w:rPr>
        <w:t>omo al material existente para un correcto desarrollo del mismo.</w:t>
      </w:r>
    </w:p>
    <w:p w:rsidR="009C0B13" w:rsidRDefault="00EE088B">
      <w:pPr>
        <w:pStyle w:val="Prrafodelista"/>
        <w:spacing w:line="360" w:lineRule="auto"/>
        <w:jc w:val="both"/>
        <w:rPr>
          <w:rFonts w:ascii="Arial" w:hAnsi="Arial" w:cs="Arial"/>
          <w:i/>
          <w:sz w:val="22"/>
          <w:szCs w:val="22"/>
        </w:rPr>
      </w:pPr>
      <w:r>
        <w:rPr>
          <w:rFonts w:ascii="Arial" w:hAnsi="Arial" w:cs="Arial"/>
          <w:i/>
          <w:sz w:val="22"/>
          <w:szCs w:val="22"/>
        </w:rPr>
        <w:t>En caso de que la actividad no pueda ser impartida al alumnado de los centros educativos, se valorará conjuntamente con la Concejalía de Deportes las personas y/o grupos a las que dirigir est</w:t>
      </w:r>
      <w:r>
        <w:rPr>
          <w:rFonts w:ascii="Arial" w:hAnsi="Arial" w:cs="Arial"/>
          <w:i/>
          <w:sz w:val="22"/>
          <w:szCs w:val="22"/>
        </w:rPr>
        <w:t>e programa de actividades náuticas.</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requisitos y obligaciones legales a los que esté sometido en base a su naturaleza como entidad deportiva, estando</w:t>
      </w:r>
      <w:r>
        <w:rPr>
          <w:rFonts w:ascii="Arial" w:hAnsi="Arial" w:cs="Arial"/>
          <w:i/>
          <w:sz w:val="22"/>
          <w:szCs w:val="22"/>
        </w:rPr>
        <w:t xml:space="preserve"> al día en todas las cuestiones administrativas, económicas, seguros o de otra índole que determine la legislación.</w:t>
      </w:r>
    </w:p>
    <w:p w:rsidR="009C0B13" w:rsidRDefault="009C0B13">
      <w:pPr>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Tramitar y contratar los correspondientes seguros de Accidentes y el de Responsabilidad Civil, para dar correcta cobertura sanitaria y de s</w:t>
      </w:r>
      <w:r>
        <w:rPr>
          <w:rFonts w:ascii="Arial" w:hAnsi="Arial" w:cs="Arial"/>
          <w:i/>
          <w:sz w:val="22"/>
          <w:szCs w:val="22"/>
        </w:rPr>
        <w:t>eguridad a las personas participantes en las actividades desarrolladas.</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rPr>
          <w:rFonts w:ascii="Arial" w:hAnsi="Arial" w:cs="Arial"/>
          <w:i/>
          <w:sz w:val="22"/>
          <w:szCs w:val="22"/>
        </w:rPr>
      </w:pPr>
      <w:r>
        <w:rPr>
          <w:rFonts w:ascii="Arial" w:hAnsi="Arial" w:cs="Arial"/>
          <w:i/>
          <w:sz w:val="22"/>
          <w:szCs w:val="22"/>
        </w:rPr>
        <w:t xml:space="preserve">Ceder, atendiendo a la disponibilidad, el uso de instalaciones deportivas para el desarrollo de actividades por parte de las Escuelas Municipales o entidades deportivas del municipio </w:t>
      </w:r>
      <w:r>
        <w:rPr>
          <w:rFonts w:ascii="Arial" w:hAnsi="Arial" w:cs="Arial"/>
          <w:i/>
          <w:sz w:val="22"/>
          <w:szCs w:val="22"/>
        </w:rPr>
        <w:t xml:space="preserve">y que, preferentemente, será un local para el desarrollo de actividades deportivas y/o alguna calle de su piscina para el entrenamiento de los deportistas federados o de poblaciones espaciales que se determinen. </w:t>
      </w:r>
    </w:p>
    <w:p w:rsidR="009C0B13" w:rsidRDefault="009C0B13">
      <w:pPr>
        <w:pStyle w:val="Prrafodelista"/>
        <w:rPr>
          <w:rFonts w:ascii="Arial" w:hAnsi="Arial" w:cs="Arial"/>
          <w:i/>
          <w:sz w:val="22"/>
          <w:szCs w:val="22"/>
        </w:rPr>
      </w:pPr>
    </w:p>
    <w:p w:rsidR="009C0B13" w:rsidRDefault="00EE088B">
      <w:pPr>
        <w:pStyle w:val="Prrafodelista"/>
        <w:numPr>
          <w:ilvl w:val="0"/>
          <w:numId w:val="27"/>
        </w:numPr>
        <w:spacing w:line="360" w:lineRule="auto"/>
        <w:jc w:val="both"/>
      </w:pPr>
      <w:r>
        <w:rPr>
          <w:rFonts w:ascii="Arial" w:hAnsi="Arial" w:cs="Arial"/>
          <w:i/>
          <w:sz w:val="22"/>
          <w:szCs w:val="22"/>
        </w:rPr>
        <w:t>El Club, a través de sus técnicos cualific</w:t>
      </w:r>
      <w:r>
        <w:rPr>
          <w:rFonts w:ascii="Arial" w:hAnsi="Arial" w:cs="Arial"/>
          <w:i/>
          <w:sz w:val="22"/>
          <w:szCs w:val="22"/>
        </w:rPr>
        <w:t>ados, se compromete a desarrollar las actividades en sus instalaciones deportivas. Asimismo, el Club dispondrá de los técnicos necesarios para la impartición de la programación prevista, debiendo acreditar, todos los profesionales y voluntarios antes del i</w:t>
      </w:r>
      <w:r>
        <w:rPr>
          <w:rFonts w:ascii="Arial" w:hAnsi="Arial" w:cs="Arial"/>
          <w:i/>
          <w:sz w:val="22"/>
          <w:szCs w:val="22"/>
        </w:rPr>
        <w:t xml:space="preserve">nicio de la actividad, estar en posesión del correspondiente certificado </w:t>
      </w:r>
      <w:r>
        <w:rPr>
          <w:rFonts w:ascii="Arial" w:hAnsi="Arial" w:cs="Arial"/>
          <w:i/>
          <w:color w:val="1D1D1B"/>
          <w:sz w:val="22"/>
          <w:szCs w:val="22"/>
          <w:shd w:val="clear" w:color="auto" w:fill="FFFFFF"/>
        </w:rPr>
        <w:t>negativos del registro central de delincuentes sexuales.</w:t>
      </w:r>
    </w:p>
    <w:p w:rsidR="009C0B13" w:rsidRDefault="009C0B13">
      <w:pPr>
        <w:rPr>
          <w:rFonts w:ascii="Arial" w:eastAsia="Times New Roman" w:hAnsi="Arial" w:cs="Arial"/>
          <w:i/>
          <w:sz w:val="22"/>
          <w:szCs w:val="22"/>
          <w:lang w:eastAsia="ar-SA"/>
        </w:rPr>
      </w:pPr>
    </w:p>
    <w:p w:rsidR="009C0B13" w:rsidRDefault="00EE088B">
      <w:pPr>
        <w:pStyle w:val="Prrafodelista"/>
        <w:numPr>
          <w:ilvl w:val="0"/>
          <w:numId w:val="27"/>
        </w:numPr>
        <w:spacing w:line="360" w:lineRule="auto"/>
        <w:jc w:val="both"/>
      </w:pPr>
      <w:r>
        <w:rPr>
          <w:rFonts w:ascii="Arial" w:hAnsi="Arial" w:cs="Arial"/>
          <w:i/>
          <w:sz w:val="22"/>
          <w:szCs w:val="22"/>
          <w:lang w:eastAsia="ar-SA"/>
        </w:rPr>
        <w:t xml:space="preserve">Hacer expresa mención en las actividades objeto del convenio de la colaboración económica del Ayuntamiento, y en todo caso </w:t>
      </w:r>
      <w:r>
        <w:rPr>
          <w:rFonts w:ascii="Arial" w:hAnsi="Arial" w:cs="Arial"/>
          <w:i/>
          <w:sz w:val="22"/>
          <w:szCs w:val="22"/>
          <w:lang w:eastAsia="ar-SA"/>
        </w:rPr>
        <w:t>hacerla constar en la publicidad del Club, conforme al modelo oficial de escudo y denominación municipal.</w:t>
      </w:r>
    </w:p>
    <w:p w:rsidR="009C0B13" w:rsidRDefault="009C0B13">
      <w:pPr>
        <w:pStyle w:val="Prrafodelista"/>
        <w:rPr>
          <w:rFonts w:ascii="Arial" w:hAnsi="Arial" w:cs="Arial"/>
          <w:i/>
          <w:sz w:val="22"/>
          <w:szCs w:val="22"/>
          <w:lang w:eastAsia="ar-SA"/>
        </w:rPr>
      </w:pPr>
    </w:p>
    <w:p w:rsidR="009C0B13" w:rsidRDefault="00EE088B">
      <w:pPr>
        <w:pStyle w:val="Prrafodelista"/>
        <w:numPr>
          <w:ilvl w:val="0"/>
          <w:numId w:val="27"/>
        </w:numPr>
        <w:spacing w:line="360" w:lineRule="auto"/>
        <w:jc w:val="both"/>
      </w:pPr>
      <w:r>
        <w:rPr>
          <w:rFonts w:ascii="Arial" w:hAnsi="Arial" w:cs="Arial"/>
          <w:i/>
          <w:sz w:val="22"/>
          <w:szCs w:val="22"/>
          <w:lang w:eastAsia="ar-SA"/>
        </w:rPr>
        <w:t xml:space="preserve">Invitar expresamente, al final de temporada o de cada actividad, al representante del Ayuntamiento y de la Concejalía de Deportes para las clausuras </w:t>
      </w:r>
      <w:r>
        <w:rPr>
          <w:rFonts w:ascii="Arial" w:hAnsi="Arial" w:cs="Arial"/>
          <w:i/>
          <w:sz w:val="22"/>
          <w:szCs w:val="22"/>
          <w:lang w:eastAsia="ar-SA"/>
        </w:rPr>
        <w:t>o actos de entrega de trofeos y/o distinciones que se pudieran organizar por parte del club.</w:t>
      </w:r>
    </w:p>
    <w:p w:rsidR="009C0B13" w:rsidRDefault="009C0B13">
      <w:pPr>
        <w:pStyle w:val="Prrafodelista"/>
        <w:rPr>
          <w:rFonts w:ascii="Arial" w:hAnsi="Arial" w:cs="Arial"/>
          <w:i/>
          <w:color w:val="FF0000"/>
          <w:kern w:val="0"/>
          <w:sz w:val="22"/>
          <w:szCs w:val="22"/>
          <w:lang w:eastAsia="es-ES"/>
        </w:rPr>
      </w:pPr>
    </w:p>
    <w:p w:rsidR="009C0B13" w:rsidRDefault="00EE088B">
      <w:pPr>
        <w:pStyle w:val="Prrafodelista"/>
        <w:numPr>
          <w:ilvl w:val="0"/>
          <w:numId w:val="27"/>
        </w:numPr>
        <w:spacing w:line="360" w:lineRule="auto"/>
        <w:jc w:val="both"/>
      </w:pPr>
      <w:r>
        <w:rPr>
          <w:rFonts w:ascii="Arial" w:hAnsi="Arial" w:cs="Arial"/>
          <w:i/>
          <w:kern w:val="0"/>
          <w:sz w:val="22"/>
          <w:szCs w:val="22"/>
          <w:lang w:eastAsia="es-ES"/>
        </w:rPr>
        <w:t>Conforme el artículo 53 de la Ordenanza General municipal y Bases reguladoras de subvenciones, será el convenio de colaboración, quien fijará el plazo de justific</w:t>
      </w:r>
      <w:r>
        <w:rPr>
          <w:rFonts w:ascii="Arial" w:hAnsi="Arial" w:cs="Arial"/>
          <w:i/>
          <w:kern w:val="0"/>
          <w:sz w:val="22"/>
          <w:szCs w:val="22"/>
          <w:lang w:eastAsia="es-ES"/>
        </w:rPr>
        <w:t>ación de las subvenciones y su final, que será como máximo, de tres meses desde la finalización del plazo para la realización de la actividad. No obstante, por razones justificadas debidamente motivadas no pudiera realizarse o justificarse en el plazo prev</w:t>
      </w:r>
      <w:r>
        <w:rPr>
          <w:rFonts w:ascii="Arial" w:hAnsi="Arial" w:cs="Arial"/>
          <w:i/>
          <w:kern w:val="0"/>
          <w:sz w:val="22"/>
          <w:szCs w:val="22"/>
          <w:lang w:eastAsia="es-ES"/>
        </w:rPr>
        <w:t>isto, el órgano concedente podrá acordar, siempre con anterioridad a la finalización del plazo concedido,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ind w:firstLine="36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w:t>
      </w:r>
      <w:r>
        <w:rPr>
          <w:rFonts w:ascii="Arial" w:eastAsia="Times New Roman" w:hAnsi="Arial" w:cs="Arial"/>
          <w:i/>
          <w:kern w:val="0"/>
          <w:sz w:val="22"/>
          <w:szCs w:val="22"/>
          <w:lang w:eastAsia="es-ES"/>
        </w:rPr>
        <w:t>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ind w:firstLine="36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9C0B13" w:rsidRDefault="00EE088B">
      <w:pPr>
        <w:widowControl/>
        <w:suppressAutoHyphens w:val="0"/>
        <w:spacing w:line="276" w:lineRule="auto"/>
        <w:ind w:firstLine="36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w:t>
      </w:r>
      <w:r>
        <w:rPr>
          <w:rFonts w:ascii="Arial" w:eastAsia="Times New Roman" w:hAnsi="Arial" w:cs="Arial"/>
          <w:i/>
          <w:kern w:val="0"/>
          <w:sz w:val="22"/>
          <w:szCs w:val="22"/>
          <w:lang w:eastAsia="es-ES"/>
        </w:rPr>
        <w:t xml:space="preserve">memoria económica justificativa del coste de las actividades realizadas, que contendrá una relación clasificada de los gastos e inversiones de la actividad, con identificación del acreedor y del documento, su importe, fecha de emisión y, en su caso, fecha </w:t>
      </w:r>
      <w:r>
        <w:rPr>
          <w:rFonts w:ascii="Arial" w:eastAsia="Times New Roman" w:hAnsi="Arial" w:cs="Arial"/>
          <w:i/>
          <w:kern w:val="0"/>
          <w:sz w:val="22"/>
          <w:szCs w:val="22"/>
          <w:lang w:eastAsia="es-ES"/>
        </w:rPr>
        <w:t>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7"/>
        </w:numPr>
        <w:suppressAutoHyphens w:val="0"/>
        <w:spacing w:line="276" w:lineRule="auto"/>
        <w:jc w:val="both"/>
      </w:pPr>
      <w:r>
        <w:rPr>
          <w:rFonts w:ascii="Arial" w:hAnsi="Arial" w:cs="Arial"/>
          <w:i/>
          <w:sz w:val="22"/>
          <w:szCs w:val="22"/>
          <w:lang w:eastAsia="ar-SA"/>
        </w:rPr>
        <w:t>Facilitar cuanta información que le sea requerida por el Ayuntamiento, por la Intervención del mismo y por cualquier otro órgano de fiscalización y control en ejer</w:t>
      </w:r>
      <w:r>
        <w:rPr>
          <w:rFonts w:ascii="Arial" w:hAnsi="Arial" w:cs="Arial"/>
          <w:i/>
          <w:sz w:val="22"/>
          <w:szCs w:val="22"/>
          <w:lang w:eastAsia="ar-SA"/>
        </w:rPr>
        <w:t>cicio de sus respectivas competencias.</w:t>
      </w:r>
    </w:p>
    <w:p w:rsidR="009C0B13" w:rsidRDefault="009C0B13">
      <w:pPr>
        <w:pStyle w:val="Prrafodelista"/>
        <w:suppressAutoHyphens w:val="0"/>
        <w:spacing w:line="276" w:lineRule="auto"/>
        <w:jc w:val="both"/>
        <w:rPr>
          <w:rFonts w:ascii="Arial" w:hAnsi="Arial" w:cs="Arial"/>
          <w:i/>
          <w:kern w:val="0"/>
          <w:sz w:val="22"/>
          <w:szCs w:val="22"/>
          <w:lang w:eastAsia="es-ES"/>
        </w:rPr>
      </w:pPr>
    </w:p>
    <w:p w:rsidR="009C0B13" w:rsidRDefault="00EE088B">
      <w:pPr>
        <w:pStyle w:val="Prrafodelista"/>
        <w:widowControl/>
        <w:numPr>
          <w:ilvl w:val="0"/>
          <w:numId w:val="27"/>
        </w:numPr>
        <w:suppressAutoHyphens w:val="0"/>
        <w:spacing w:line="276" w:lineRule="auto"/>
        <w:jc w:val="both"/>
      </w:pPr>
      <w:r>
        <w:rPr>
          <w:rFonts w:ascii="Arial" w:hAnsi="Arial" w:cs="Arial"/>
          <w:i/>
          <w:sz w:val="22"/>
          <w:szCs w:val="22"/>
        </w:rPr>
        <w:t xml:space="preserve">El Club se compromete a colaborar, dentro de sus posibilidades, en otras actividades organizadas o acciones de formación propuesta por la Concejalía de Deportes para la promoción del deporte base en el municipio. La </w:t>
      </w:r>
      <w:r>
        <w:rPr>
          <w:rFonts w:ascii="Arial" w:hAnsi="Arial" w:cs="Arial"/>
          <w:i/>
          <w:sz w:val="22"/>
          <w:szCs w:val="22"/>
        </w:rPr>
        <w:t>Concejalía de Deportes podrá pedir cuanta información considere necesarios al Club, así como efectuar cualquier tipo de evaluación técnica con el objetivo de que los programas deportivos se cumplan.</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w:t>
      </w:r>
      <w:r>
        <w:rPr>
          <w:rFonts w:ascii="Arial" w:hAnsi="Arial" w:cs="Arial"/>
          <w:i/>
          <w:sz w:val="22"/>
          <w:szCs w:val="22"/>
        </w:rPr>
        <w:t xml:space="preserve">erá hacer expresa mención en las actividades objeto del convenio de la colaboración económica del Ayuntamiento de la Villa de Candelaria, y en todo caso hacerla constar como Escuela Municipal de Candelaria en cualquiera de los soportes, medios digitales o </w:t>
      </w:r>
      <w:r>
        <w:rPr>
          <w:rFonts w:ascii="Arial" w:hAnsi="Arial" w:cs="Arial"/>
          <w:i/>
          <w:sz w:val="22"/>
          <w:szCs w:val="22"/>
        </w:rPr>
        <w:t>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serán utilizados por el Club con la única finalidad de gestionar los distintos </w:t>
      </w:r>
      <w:r>
        <w:rPr>
          <w:rFonts w:ascii="Arial" w:hAnsi="Arial" w:cs="Arial"/>
          <w:i/>
          <w:sz w:val="22"/>
          <w:szCs w:val="22"/>
        </w:rPr>
        <w:t>encuentros y actividades organizadas el Club y/o (en su defecto) el Ayuntamiento.</w:t>
      </w: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w:t>
      </w:r>
      <w:r>
        <w:rPr>
          <w:rFonts w:ascii="Arial" w:hAnsi="Arial" w:cs="Arial"/>
          <w:i/>
          <w:sz w:val="22"/>
          <w:szCs w:val="22"/>
        </w:rPr>
        <w:t xml:space="preserve"> en los casos en que exista una obligación legal. El Ayuntamiento, tiene derecho a obtener confirmación sobre si el Club está tratando sus datos personales por tanto tiene derecho a acceder a sus datos personales, rectificar los datos inexactos o solicitar</w:t>
      </w:r>
      <w:r>
        <w:rPr>
          <w:rFonts w:ascii="Arial" w:hAnsi="Arial" w:cs="Arial"/>
          <w:i/>
          <w:sz w:val="22"/>
          <w:szCs w:val="22"/>
        </w:rPr>
        <w:t xml:space="preserve">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colaboradore</w:t>
      </w:r>
      <w:r>
        <w:rPr>
          <w:rFonts w:ascii="Arial" w:hAnsi="Arial" w:cs="Arial"/>
          <w:i/>
          <w:sz w:val="22"/>
          <w:szCs w:val="22"/>
        </w:rPr>
        <w:t xml:space="preserv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w:t>
      </w:r>
      <w:r>
        <w:rPr>
          <w:rFonts w:ascii="Arial" w:hAnsi="Arial" w:cs="Arial"/>
          <w:i/>
          <w:sz w:val="22"/>
          <w:szCs w:val="22"/>
        </w:rPr>
        <w:t>itarias, recreativas, participativas, o en el desarrollo del objeto del presente convenio, realizadas por el Club, en cualquier publicación (portal web, redes sociales, tablón anuncios,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Al mismo tiempo, se le </w:t>
      </w:r>
      <w:r>
        <w:rPr>
          <w:rFonts w:ascii="Arial" w:hAnsi="Arial" w:cs="Arial"/>
          <w:i/>
          <w:sz w:val="22"/>
          <w:szCs w:val="22"/>
        </w:rPr>
        <w:t xml:space="preserve">informa que ninguna de las imágenes podrá ser utilizada para otros fines distintos a los anteriormente mencionados sin autorización previa del Centro Escolar o en su defecto, del Ayuntamiento. En el caso que esto sucediera, deberá informarse a los efectos </w:t>
      </w:r>
      <w:r>
        <w:rPr>
          <w:rFonts w:ascii="Arial" w:hAnsi="Arial" w:cs="Arial"/>
          <w:i/>
          <w:sz w:val="22"/>
          <w:szCs w:val="22"/>
        </w:rPr>
        <w:t>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de Tratamiento </w:t>
      </w:r>
      <w:r>
        <w:rPr>
          <w:rFonts w:ascii="Arial" w:hAnsi="Arial" w:cs="Arial"/>
          <w:i/>
          <w:sz w:val="22"/>
          <w:szCs w:val="22"/>
        </w:rPr>
        <w:t>(RAT) y tener el procedimiento actualizado en orden del deber de informar al E.M.B.C.,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Sexta - Otros ingresos.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w:t>
      </w:r>
      <w:r>
        <w:rPr>
          <w:rFonts w:ascii="Arial" w:hAnsi="Arial" w:cs="Arial"/>
          <w:i/>
          <w:sz w:val="22"/>
          <w:szCs w:val="22"/>
        </w:rPr>
        <w:t>esos procedentes de la explotación de la actividad que excedan de las previsiones presupuestarias podrán incorporarse al crédito correspondiente del presupuesto de gastos, minorando en la misma cuantía la aportación del Ayuntamiento de la Villa de Candelar</w:t>
      </w:r>
      <w:r>
        <w:rPr>
          <w:rFonts w:ascii="Arial" w:hAnsi="Arial" w:cs="Arial"/>
          <w:i/>
          <w:sz w:val="22"/>
          <w:szCs w:val="22"/>
        </w:rPr>
        <w:t xml:space="preserve">ia. </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jurídica de naturaleza laboral, civil, tributaria o de otro tipo, que adopte el Club con motivo de la gestión de este Convenio, será por su cuenta y riesgo, sin que implique, en ningún caso, relación </w:t>
      </w:r>
      <w:r>
        <w:rPr>
          <w:rFonts w:ascii="Arial" w:eastAsia="Times New Roman" w:hAnsi="Arial" w:cs="Arial"/>
          <w:i/>
          <w:sz w:val="22"/>
          <w:szCs w:val="22"/>
          <w:lang w:eastAsia="ar-SA"/>
        </w:rPr>
        <w:t>directa o subsidiaria con el Ayuntamiento.</w:t>
      </w:r>
    </w:p>
    <w:p w:rsidR="009C0B13" w:rsidRDefault="009C0B13">
      <w:pPr>
        <w:spacing w:line="276" w:lineRule="auto"/>
        <w:jc w:val="both"/>
        <w:rPr>
          <w:rFonts w:ascii="Arial" w:eastAsia="Times New Roman" w:hAnsi="Arial" w:cs="Arial"/>
          <w:i/>
          <w:sz w:val="22"/>
          <w:szCs w:val="22"/>
          <w:lang w:eastAsia="ar-SA"/>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EE088B">
      <w:pPr>
        <w:widowControl/>
        <w:spacing w:line="276" w:lineRule="auto"/>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w:t>
      </w:r>
      <w:r>
        <w:rPr>
          <w:rFonts w:ascii="Arial" w:hAnsi="Arial" w:cs="Arial"/>
          <w:i/>
          <w:sz w:val="22"/>
          <w:szCs w:val="22"/>
        </w:rPr>
        <w:t>ejecución de este Programa se hará bajo la coordinación de un técnico de la Concejalía de Deportes del Ayuntamiento de Candelaria, quien llevará a cabo el seguimiento y control y de la actividad, en permanente contacto con técnicos o directivos del Club.</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rFonts w:ascii="Arial" w:hAnsi="Arial" w:cs="Arial"/>
          <w:i/>
          <w:sz w:val="22"/>
          <w:szCs w:val="22"/>
        </w:rPr>
        <w:t>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w:t>
      </w:r>
      <w:r>
        <w:rPr>
          <w:rFonts w:ascii="Arial" w:hAnsi="Arial" w:cs="Arial"/>
          <w:i/>
          <w:sz w:val="22"/>
          <w:szCs w:val="22"/>
        </w:rPr>
        <w:t>ministrativo Común de las Administraciones Públicas y a los recursos que estime convenientes conforme el artículo 112 de dicha Ley.</w:t>
      </w:r>
    </w:p>
    <w:p w:rsidR="009C0B13" w:rsidRDefault="009C0B13">
      <w:pPr>
        <w:widowControl/>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Así queda redactado el presente Convenio de Colaboración, que firman los comparecientes, en la ciudad y fecha al comienzo </w:t>
      </w:r>
      <w:r>
        <w:rPr>
          <w:rFonts w:ascii="Arial" w:hAnsi="Arial" w:cs="Arial"/>
          <w:i/>
          <w:sz w:val="22"/>
          <w:szCs w:val="22"/>
        </w:rPr>
        <w:t>indicados.</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276"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276" w:lineRule="auto"/>
        <w:rPr>
          <w:rFonts w:ascii="Arial" w:hAnsi="Arial" w:cs="Arial"/>
          <w:i/>
          <w:sz w:val="22"/>
          <w:szCs w:val="22"/>
        </w:rPr>
      </w:pPr>
    </w:p>
    <w:p w:rsidR="009C0B13" w:rsidRDefault="009C0B13">
      <w:pPr>
        <w:spacing w:line="276" w:lineRule="auto"/>
        <w:rPr>
          <w:rFonts w:ascii="Arial" w:hAnsi="Arial" w:cs="Arial"/>
          <w:i/>
          <w:sz w:val="22"/>
          <w:szCs w:val="22"/>
        </w:rPr>
      </w:pPr>
    </w:p>
    <w:p w:rsidR="009C0B13" w:rsidRDefault="009C0B13">
      <w:pPr>
        <w:spacing w:line="276" w:lineRule="auto"/>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EL PRESIDENTE DEL CLUB</w:t>
      </w:r>
    </w:p>
    <w:p w:rsidR="009C0B13" w:rsidRDefault="009C0B13">
      <w:pPr>
        <w:spacing w:line="276" w:lineRule="auto"/>
        <w:jc w:val="center"/>
        <w:rPr>
          <w:rFonts w:ascii="Arial" w:hAnsi="Arial" w:cs="Arial"/>
          <w:i/>
          <w:sz w:val="22"/>
          <w:szCs w:val="22"/>
        </w:rPr>
      </w:pPr>
    </w:p>
    <w:p w:rsidR="009C0B13" w:rsidRDefault="00EE088B">
      <w:pPr>
        <w:spacing w:line="276" w:lineRule="auto"/>
        <w:jc w:val="center"/>
        <w:rPr>
          <w:rFonts w:ascii="Arial" w:hAnsi="Arial" w:cs="Arial"/>
          <w:i/>
          <w:sz w:val="22"/>
          <w:szCs w:val="22"/>
        </w:rPr>
      </w:pPr>
      <w:r>
        <w:rPr>
          <w:rFonts w:ascii="Arial" w:hAnsi="Arial" w:cs="Arial"/>
          <w:i/>
          <w:sz w:val="22"/>
          <w:szCs w:val="22"/>
        </w:rPr>
        <w:t>Isidro Miguel Cabeza Cedrés”</w:t>
      </w: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jc w:val="both"/>
        <w:rPr>
          <w:rFonts w:ascii="Arial"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12.000,00 €, con cargo al documento contable AD 2.23.0.04028 </w:t>
      </w:r>
      <w:r>
        <w:rPr>
          <w:rFonts w:ascii="Arial" w:hAnsi="Arial" w:cs="Arial"/>
          <w:sz w:val="22"/>
          <w:szCs w:val="22"/>
        </w:rPr>
        <w:t>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9C0B13">
      <w:pPr>
        <w:spacing w:line="276" w:lineRule="auto"/>
        <w:jc w:val="both"/>
        <w:rPr>
          <w:rFonts w:ascii="Arial" w:eastAsia="Times New Roman" w:hAnsi="Arial" w:cs="Arial"/>
          <w:sz w:val="22"/>
          <w:szCs w:val="22"/>
        </w:rPr>
      </w:pPr>
    </w:p>
    <w:p w:rsidR="009C0B13" w:rsidRDefault="00EE088B">
      <w:pPr>
        <w:widowControl/>
        <w:spacing w:line="276" w:lineRule="auto"/>
        <w:jc w:val="both"/>
      </w:pPr>
      <w:r>
        <w:rPr>
          <w:rFonts w:ascii="Arial" w:hAnsi="Arial" w:cs="Arial"/>
          <w:sz w:val="22"/>
          <w:szCs w:val="22"/>
        </w:rPr>
        <w:t>CUARTO. - Dar traslado del acuerdo que se adopte a la Concejalía de Deportes y al Club Náu</w:t>
      </w:r>
      <w:r>
        <w:rPr>
          <w:rFonts w:ascii="Arial" w:hAnsi="Arial" w:cs="Arial"/>
          <w:sz w:val="22"/>
          <w:szCs w:val="22"/>
        </w:rPr>
        <w:t xml:space="preserve">tico y Social La </w:t>
      </w:r>
      <w:r>
        <w:rPr>
          <w:rFonts w:ascii="Arial" w:eastAsia="Times New Roman" w:hAnsi="Arial" w:cs="Arial"/>
          <w:sz w:val="22"/>
          <w:szCs w:val="22"/>
        </w:rPr>
        <w:t>Galera</w:t>
      </w:r>
      <w:r>
        <w:rPr>
          <w:rFonts w:ascii="Arial" w:hAnsi="Arial" w:cs="Arial"/>
          <w:sz w:val="22"/>
          <w:szCs w:val="22"/>
        </w:rPr>
        <w:t xml:space="preserve"> a los efectos oportunos.</w:t>
      </w: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sz w:val="22"/>
          <w:szCs w:val="22"/>
        </w:rPr>
      </w:pPr>
    </w:p>
    <w:p w:rsidR="009C0B13" w:rsidRDefault="009C0B13">
      <w:pPr>
        <w:widowControl/>
        <w:spacing w:line="276" w:lineRule="auto"/>
        <w:jc w:val="both"/>
        <w:rPr>
          <w:rFonts w:ascii="Arial" w:hAnsi="Arial" w:cs="Arial"/>
          <w:b/>
          <w:bCs/>
          <w:sz w:val="22"/>
          <w:szCs w:val="22"/>
        </w:rPr>
      </w:pPr>
    </w:p>
    <w:p w:rsidR="009C0B13" w:rsidRDefault="009C0B13">
      <w:pPr>
        <w:pStyle w:val="Standard"/>
        <w:ind w:firstLine="709"/>
        <w:jc w:val="both"/>
        <w:rPr>
          <w:rFonts w:ascii="Arial" w:hAnsi="Arial" w:cs="Arial"/>
          <w:b/>
          <w:sz w:val="22"/>
          <w:szCs w:val="22"/>
        </w:rPr>
      </w:pPr>
    </w:p>
    <w:p w:rsidR="009C0B13" w:rsidRDefault="00EE088B">
      <w:pPr>
        <w:pStyle w:val="Textoindependiente"/>
        <w:jc w:val="both"/>
      </w:pPr>
      <w:r>
        <w:rPr>
          <w:sz w:val="24"/>
        </w:rPr>
        <w:t> </w:t>
      </w:r>
      <w:r>
        <w:rPr>
          <w:rFonts w:cs="Arial"/>
          <w:b/>
          <w:color w:val="000000"/>
          <w:kern w:val="0"/>
          <w:sz w:val="24"/>
          <w:lang w:eastAsia="es-ES"/>
        </w:rPr>
        <w:t xml:space="preserve">26.- </w:t>
      </w:r>
      <w:r>
        <w:rPr>
          <w:rFonts w:cs="Arial"/>
          <w:b/>
          <w:sz w:val="24"/>
          <w:shd w:val="clear" w:color="auto" w:fill="FFFFFF"/>
        </w:rPr>
        <w:t>Expediente 5678/2023.Aprobación convenio de colaboración entre el Ilustre Ayuntamiento de Candelaria y el Club Deportivo Igueste para la promoción y el desarrollo de proyectos y activid</w:t>
      </w:r>
      <w:r>
        <w:rPr>
          <w:rFonts w:cs="Arial"/>
          <w:b/>
          <w:sz w:val="24"/>
          <w:shd w:val="clear" w:color="auto" w:fill="FFFFFF"/>
        </w:rPr>
        <w:t xml:space="preserve">ades deportivas de la modalidad de fútbol. </w:t>
      </w:r>
    </w:p>
    <w:p w:rsidR="009C0B13" w:rsidRDefault="009C0B13">
      <w:pPr>
        <w:jc w:val="both"/>
        <w:rPr>
          <w:rFonts w:cs="Arial"/>
          <w:b/>
          <w:szCs w:val="22"/>
          <w:shd w:val="clear" w:color="auto" w:fill="FFFFFF"/>
        </w:rPr>
      </w:pPr>
    </w:p>
    <w:p w:rsidR="009C0B13" w:rsidRDefault="009C0B13">
      <w:pPr>
        <w:jc w:val="both"/>
        <w:rPr>
          <w:rFonts w:cs="Arial"/>
          <w:b/>
          <w:szCs w:val="22"/>
        </w:rPr>
      </w:pPr>
    </w:p>
    <w:p w:rsidR="009C0B13" w:rsidRDefault="00EE088B">
      <w:pPr>
        <w:pStyle w:val="Textbody"/>
      </w:pPr>
      <w:r>
        <w:rPr>
          <w:rFonts w:ascii="Arial" w:hAnsi="Arial" w:cs="Arial"/>
          <w:b/>
          <w:sz w:val="22"/>
          <w:szCs w:val="22"/>
        </w:rPr>
        <w:t xml:space="preserve">      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Manuel Alberto González Pestano, de fecha 18 de mayo de 2023, </w:t>
      </w:r>
      <w:r>
        <w:rPr>
          <w:rFonts w:ascii="Arial" w:hAnsi="Arial" w:cs="Arial"/>
          <w:b/>
          <w:sz w:val="22"/>
          <w:szCs w:val="22"/>
        </w:rPr>
        <w:t>que transcrito literalmente dice:</w:t>
      </w:r>
    </w:p>
    <w:p w:rsidR="009C0B13" w:rsidRDefault="009C0B13">
      <w:pPr>
        <w:jc w:val="both"/>
        <w:rPr>
          <w:rFonts w:cs="Arial"/>
          <w:b/>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w:t>
      </w:r>
      <w:r>
        <w:rPr>
          <w:rFonts w:ascii="Arial" w:hAnsi="Arial" w:cs="Arial"/>
          <w:sz w:val="22"/>
          <w:szCs w:val="22"/>
        </w:rPr>
        <w:t>sica y el deporte de Canarias dispone en su art. 12. 2.a. que son competencia de los ayuntamientos canarios la promoción de actividad deportiva en su ámbito territorial, fomentando especialmente las actividades de iniciación y de carácter formativo y recre</w:t>
      </w:r>
      <w:r>
        <w:rPr>
          <w:rFonts w:ascii="Arial" w:hAnsi="Arial" w:cs="Arial"/>
          <w:sz w:val="22"/>
          <w:szCs w:val="22"/>
        </w:rPr>
        <w:t>ativo entre los colectivos de especial atención señalados en el artículo 3 de esta ley, entre los que se encuentran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w:t>
      </w:r>
      <w:r>
        <w:rPr>
          <w:rFonts w:ascii="Arial" w:hAnsi="Arial" w:cs="Arial"/>
          <w:sz w:val="22"/>
          <w:szCs w:val="22"/>
        </w:rPr>
        <w:t>te a los Ayuntamientos realizar mediante convenios con los clubes o cualquier otro sistema previsto en el 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el Club Deportivo Igueste, es una Sociedad Anónima Deportiva que dispone de la s</w:t>
      </w:r>
      <w:r>
        <w:rPr>
          <w:rFonts w:ascii="Arial" w:hAnsi="Arial" w:cs="Arial"/>
          <w:sz w:val="22"/>
          <w:szCs w:val="22"/>
        </w:rPr>
        <w:t>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w:t>
      </w:r>
      <w:r>
        <w:rPr>
          <w:rFonts w:ascii="Arial" w:hAnsi="Arial" w:cs="Arial"/>
          <w:sz w:val="22"/>
          <w:szCs w:val="22"/>
        </w:rPr>
        <w:t>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pPr>
      <w:r>
        <w:rPr>
          <w:rFonts w:ascii="Arial" w:hAnsi="Arial" w:cs="Arial"/>
          <w:b/>
          <w:sz w:val="22"/>
          <w:szCs w:val="22"/>
        </w:rPr>
        <w:t>Primero. -</w:t>
      </w:r>
      <w:r>
        <w:rPr>
          <w:rFonts w:ascii="Arial" w:hAnsi="Arial" w:cs="Arial"/>
          <w:sz w:val="22"/>
          <w:szCs w:val="22"/>
        </w:rPr>
        <w:t xml:space="preserve"> La aprobación del texto del Convenio de colaboración para la </w:t>
      </w:r>
      <w:r>
        <w:rPr>
          <w:rFonts w:ascii="Arial" w:hAnsi="Arial" w:cs="Arial"/>
          <w:sz w:val="22"/>
          <w:szCs w:val="22"/>
        </w:rPr>
        <w:t xml:space="preserve">promoción y el desarrollo de proyectos y actividades deportivas de la modalidad de fútbol en Candelaria, cuyo texto a continuación se describe: </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CONVENIO DE COLABORACIÓN ENTRE EL ILUSTRE AYUNTAMIENTO DE CANDELARIA Y EL CLUB DEPORTIVO IGUESTE PARA LA PRO</w:t>
      </w:r>
      <w:r>
        <w:rPr>
          <w:rFonts w:ascii="Arial" w:hAnsi="Arial" w:cs="Arial"/>
          <w:b/>
          <w:sz w:val="22"/>
          <w:szCs w:val="22"/>
        </w:rPr>
        <w:t xml:space="preserve">MOCIÓN Y EL DESARROLLO DE PROYECTOS Y ACTIVIDADES DEPORTIVAS DE LA MODALIDAD DE FÚTBOL. </w:t>
      </w:r>
    </w:p>
    <w:p w:rsidR="009C0B13" w:rsidRDefault="009C0B13">
      <w:pPr>
        <w:pStyle w:val="western"/>
        <w:spacing w:before="0" w:line="360" w:lineRule="auto"/>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COMPARECEN</w:t>
      </w:r>
    </w:p>
    <w:p w:rsidR="009C0B13" w:rsidRDefault="009C0B13">
      <w:pPr>
        <w:spacing w:line="360" w:lineRule="auto"/>
        <w:jc w:val="center"/>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Candelaria, cuyas circunstancias </w:t>
      </w:r>
      <w:r>
        <w:rPr>
          <w:rFonts w:ascii="Arial" w:hAnsi="Arial" w:cs="Arial"/>
          <w:sz w:val="22"/>
          <w:szCs w:val="22"/>
        </w:rPr>
        <w:t xml:space="preserve">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sz w:val="22"/>
          <w:szCs w:val="22"/>
        </w:rPr>
      </w:pPr>
      <w:r>
        <w:rPr>
          <w:rFonts w:ascii="Arial" w:hAnsi="Arial" w:cs="Arial"/>
          <w:sz w:val="22"/>
          <w:szCs w:val="22"/>
        </w:rPr>
        <w:t>De la otra parte, D. Marcos Javier Alonso Pérez, mayor de edad y provisto de DNI número ***0211**</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Ante mí, </w:t>
      </w:r>
      <w:r>
        <w:rPr>
          <w:rFonts w:ascii="Arial" w:hAnsi="Arial" w:cs="Arial"/>
          <w:sz w:val="22"/>
          <w:szCs w:val="22"/>
        </w:rPr>
        <w:t xml:space="preserve">D. Octavio Manuel Fernández Hernández, Secretario General del Ayuntamiento de Candelaria. </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INTERVIENEN</w:t>
      </w:r>
    </w:p>
    <w:p w:rsidR="009C0B13" w:rsidRDefault="009C0B13">
      <w:pPr>
        <w:spacing w:line="360" w:lineRule="auto"/>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para este act</w:t>
      </w:r>
      <w:r>
        <w:rPr>
          <w:rFonts w:ascii="Arial" w:hAnsi="Arial" w:cs="Arial"/>
          <w:sz w:val="22"/>
          <w:szCs w:val="22"/>
        </w:rPr>
        <w:t xml:space="preserve">o por acuerdo de la Junta de Gobierno Local de fecha […] y en virtud de la competencia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sz w:val="22"/>
          <w:szCs w:val="22"/>
        </w:rPr>
        <w:t>D</w:t>
      </w:r>
      <w:r>
        <w:rPr>
          <w:rFonts w:ascii="Arial" w:hAnsi="Arial" w:cs="Arial"/>
          <w:sz w:val="22"/>
          <w:szCs w:val="22"/>
        </w:rPr>
        <w:t xml:space="preserve">. Marcos Javier Alonso Pérez, actuando en calidad de Vicepresidente del Club Deportivo Igueste,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G-38335352</w:t>
      </w:r>
      <w:r>
        <w:rPr>
          <w:rFonts w:ascii="Arial" w:eastAsia="Times New Roman" w:hAnsi="Arial" w:cs="Arial"/>
          <w:sz w:val="22"/>
          <w:szCs w:val="22"/>
          <w:lang w:eastAsia="ar-SA"/>
        </w:rPr>
        <w:t>, según manifestación del mismo y acuerdo adoptado, los comparecientes se reconocen mutuamente la competencia y</w:t>
      </w:r>
      <w:r>
        <w:rPr>
          <w:rFonts w:ascii="Arial" w:eastAsia="Times New Roman" w:hAnsi="Arial" w:cs="Arial"/>
          <w:sz w:val="22"/>
          <w:szCs w:val="22"/>
          <w:lang w:eastAsia="ar-SA"/>
        </w:rPr>
        <w:t xml:space="preserve"> capacidad legal necesaria y suficiente para suscribir el presente Convenio, y </w:t>
      </w:r>
    </w:p>
    <w:p w:rsidR="009C0B13" w:rsidRDefault="009C0B13">
      <w:pPr>
        <w:spacing w:line="360" w:lineRule="auto"/>
        <w:ind w:firstLine="709"/>
        <w:jc w:val="both"/>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EXPONEN</w:t>
      </w:r>
    </w:p>
    <w:p w:rsidR="009C0B13" w:rsidRDefault="009C0B13">
      <w:pPr>
        <w:spacing w:line="360" w:lineRule="auto"/>
        <w:jc w:val="center"/>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1.- El Ilustre Ayuntamiento de Candelaria, a través de la Concejalía de Deportes, se encarga del desarrollo de la política municipal en materia deportiva, en el térmi</w:t>
      </w:r>
      <w:r>
        <w:rPr>
          <w:rFonts w:ascii="Arial" w:hAnsi="Arial" w:cs="Arial"/>
          <w:sz w:val="22"/>
          <w:szCs w:val="22"/>
        </w:rPr>
        <w:t>no municipal de Candelaria.</w:t>
      </w:r>
    </w:p>
    <w:p w:rsidR="009C0B13" w:rsidRDefault="00EE088B">
      <w:pPr>
        <w:widowControl/>
        <w:spacing w:line="360" w:lineRule="auto"/>
        <w:jc w:val="both"/>
        <w:rPr>
          <w:rFonts w:ascii="Arial" w:hAnsi="Arial" w:cs="Arial"/>
          <w:sz w:val="22"/>
          <w:szCs w:val="22"/>
        </w:rPr>
      </w:pPr>
      <w:r>
        <w:rPr>
          <w:rFonts w:ascii="Arial" w:hAnsi="Arial" w:cs="Arial"/>
          <w:sz w:val="22"/>
          <w:szCs w:val="22"/>
        </w:rPr>
        <w:t>2.- Las competencias atribuidas al Ayuntamiento pueden ejecutarse por medio de convenios con los clubes o mediante cualquier otro sistema previsto en el Ordenamiento Jurídico art. 9.b de la Ley 1/2019, de 30 de enero, de la acti</w:t>
      </w:r>
      <w:r>
        <w:rPr>
          <w:rFonts w:ascii="Arial" w:hAnsi="Arial" w:cs="Arial"/>
          <w:sz w:val="22"/>
          <w:szCs w:val="22"/>
        </w:rPr>
        <w:t>vidad física y el deporte de Canarias).</w:t>
      </w:r>
    </w:p>
    <w:p w:rsidR="009C0B13" w:rsidRDefault="009C0B13">
      <w:pPr>
        <w:pStyle w:val="Standard"/>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3.- El Club tiene reconocido en su objeto social la práctica de actividades físicas y deportivas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4.- En cuanto a la legislación de carácter local, el </w:t>
      </w:r>
      <w:r>
        <w:rPr>
          <w:rFonts w:ascii="Arial" w:hAnsi="Arial" w:cs="Arial"/>
          <w:sz w:val="22"/>
          <w:szCs w:val="22"/>
        </w:rPr>
        <w:t>artículo 25 de la Ley 7/1985, de 2 de abril, reguladora de las Bases del Régimen Local, reconoce en su apartado 2. l), competencia a los municipios, en los términos de la legislación del Estado y de las Comunidades Autónomas, en materia de actividades o in</w:t>
      </w:r>
      <w:r>
        <w:rPr>
          <w:rFonts w:ascii="Arial" w:hAnsi="Arial" w:cs="Arial"/>
          <w:sz w:val="22"/>
          <w:szCs w:val="22"/>
        </w:rPr>
        <w:t>stalaciones culturales y deportivas.</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5.- El Ayuntamiento de La Villa de Candelaria, como órgano de gobierno y administración municipal, ha venido desarrollando y gestiona distintas iniciativas para la promoción del deporte en sus distintas modalidades e i</w:t>
      </w:r>
      <w:r>
        <w:rPr>
          <w:rFonts w:ascii="Arial" w:hAnsi="Arial" w:cs="Arial"/>
          <w:sz w:val="22"/>
          <w:szCs w:val="22"/>
        </w:rPr>
        <w:t>nstalaciones, lo cual es valor de cohesión social.</w:t>
      </w:r>
    </w:p>
    <w:p w:rsidR="009C0B13" w:rsidRDefault="009C0B13">
      <w:pPr>
        <w:pStyle w:val="Standard"/>
        <w:ind w:firstLine="709"/>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6.- El Club Deportivo Igueste, lleva a cabo un proyecto deportivo que se centra en la formación de deportistas, educando en valores y con la participación en el mismo de un grupo de profesionales, los cua</w:t>
      </w:r>
      <w:r>
        <w:rPr>
          <w:rFonts w:ascii="Arial" w:hAnsi="Arial" w:cs="Arial"/>
          <w:sz w:val="22"/>
          <w:szCs w:val="22"/>
        </w:rPr>
        <w:t>les pretenden dar una formación, aprendizaje, desarrollo y perfeccionamiento de niños y niñas que practican la modalidad deportiva de fútbol</w:t>
      </w:r>
    </w:p>
    <w:p w:rsidR="009C0B13" w:rsidRDefault="009C0B13">
      <w:pPr>
        <w:pStyle w:val="Standard"/>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7.- La Ley 1/2019, de 30 de enero, de la actividad física y el deporte de Canarias recoge:</w:t>
      </w:r>
    </w:p>
    <w:p w:rsidR="009C0B13" w:rsidRDefault="009C0B13">
      <w:pPr>
        <w:pStyle w:val="Textoindependiente2"/>
        <w:rPr>
          <w:rFonts w:ascii="Arial" w:hAnsi="Arial" w:cs="Arial"/>
          <w:sz w:val="22"/>
          <w:szCs w:val="22"/>
        </w:rPr>
      </w:pPr>
    </w:p>
    <w:p w:rsidR="009C0B13" w:rsidRDefault="00EE088B">
      <w:pPr>
        <w:pStyle w:val="Textoindependiente2"/>
        <w:spacing w:line="360" w:lineRule="auto"/>
      </w:pPr>
      <w:r>
        <w:rPr>
          <w:rFonts w:ascii="Arial" w:hAnsi="Arial" w:cs="Arial"/>
          <w:sz w:val="22"/>
          <w:szCs w:val="22"/>
        </w:rPr>
        <w:t xml:space="preserve">-Artículo 2.3 de las </w:t>
      </w:r>
      <w:r>
        <w:rPr>
          <w:rFonts w:ascii="Arial" w:hAnsi="Arial" w:cs="Arial"/>
          <w:sz w:val="22"/>
          <w:szCs w:val="22"/>
        </w:rPr>
        <w:t>funciones, reconocimiento y principios rectores del deporte:</w:t>
      </w:r>
      <w:r>
        <w:rPr>
          <w:rFonts w:ascii="Arial" w:hAnsi="Arial" w:cs="Arial"/>
          <w:i/>
          <w:sz w:val="22"/>
          <w:szCs w:val="22"/>
        </w:rPr>
        <w:t xml:space="preserve"> “Las administraciones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w:t>
      </w:r>
      <w:r>
        <w:rPr>
          <w:rFonts w:ascii="Arial" w:hAnsi="Arial" w:cs="Arial"/>
          <w:i/>
          <w:sz w:val="22"/>
          <w:szCs w:val="22"/>
        </w:rPr>
        <w:t>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w:t>
      </w:r>
      <w:r>
        <w:rPr>
          <w:rFonts w:ascii="Arial" w:hAnsi="Arial" w:cs="Arial"/>
          <w:i/>
          <w:sz w:val="22"/>
          <w:szCs w:val="22"/>
        </w:rPr>
        <w:t>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w:t>
      </w:r>
      <w:r>
        <w:rPr>
          <w:rFonts w:ascii="Arial" w:hAnsi="Arial" w:cs="Arial"/>
          <w:i/>
          <w:sz w:val="22"/>
          <w:szCs w:val="22"/>
        </w:rPr>
        <w:t>a de la actividad física o deporte a través del diseño de proyectos públicos y privados a nivel federado y no federado, aplicando planes de igualdad de equilibrio intergéneros (hombre-mujer) e intergeneracionales (niños/as-jóvenes-adultos-familias y mayore</w:t>
      </w:r>
      <w:r>
        <w:rPr>
          <w:rFonts w:ascii="Arial" w:hAnsi="Arial" w:cs="Arial"/>
          <w:i/>
          <w:sz w:val="22"/>
          <w:szCs w:val="22"/>
        </w:rPr>
        <w:t>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-Artículo: 12.2: “Son competencias de los ayuntamientos canarios las siguientes”:</w:t>
      </w:r>
    </w:p>
    <w:p w:rsidR="009C0B13" w:rsidRDefault="00EE088B">
      <w:pPr>
        <w:pStyle w:val="Textoindependiente2"/>
        <w:spacing w:line="360" w:lineRule="auto"/>
        <w:rPr>
          <w:rFonts w:ascii="Arial" w:hAnsi="Arial" w:cs="Arial"/>
          <w:sz w:val="22"/>
          <w:szCs w:val="22"/>
        </w:rPr>
      </w:pPr>
      <w:r>
        <w:rPr>
          <w:rFonts w:ascii="Arial" w:hAnsi="Arial" w:cs="Arial"/>
          <w:sz w:val="22"/>
          <w:szCs w:val="22"/>
        </w:rPr>
        <w:t>a) Dispone como competencia del Ayuntamiento de la Villa de Candelaria la organización de actividades de deporte entre niñ</w:t>
      </w:r>
      <w:r>
        <w:rPr>
          <w:rFonts w:ascii="Arial" w:hAnsi="Arial" w:cs="Arial"/>
          <w:sz w:val="22"/>
          <w:szCs w:val="22"/>
        </w:rPr>
        <w:t>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w:t>
      </w:r>
      <w:r>
        <w:rPr>
          <w:rFonts w:ascii="Arial" w:hAnsi="Arial" w:cs="Arial"/>
          <w:i/>
          <w:sz w:val="22"/>
          <w:szCs w:val="22"/>
        </w:rPr>
        <w:t>e las federaciones, en coordinación con los cabildos insulares, mediante la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w:t>
      </w:r>
      <w:r>
        <w:rPr>
          <w:rFonts w:ascii="Arial" w:hAnsi="Arial" w:cs="Arial"/>
          <w:i/>
          <w:sz w:val="22"/>
          <w:szCs w:val="22"/>
        </w:rPr>
        <w:t>base, especialmente el de los niños y niñas en edad escolar, como motor para el desarrollo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8.- En el contexto socio-cultural actual</w:t>
      </w:r>
      <w:r>
        <w:rPr>
          <w:rFonts w:ascii="Arial" w:hAnsi="Arial" w:cs="Arial"/>
          <w:sz w:val="22"/>
          <w:szCs w:val="22"/>
        </w:rPr>
        <w:t xml:space="preserve"> es de destacada importancia para el Ayuntamiento de la Villa de Candelaria desarrollar actuaciones conjuntas con otras entidades públicas y privadas que permitan incrementar la calidad de formación deportiva y de servicios que recibe la ciudadanía del mun</w:t>
      </w:r>
      <w:r>
        <w:rPr>
          <w:rFonts w:ascii="Arial" w:hAnsi="Arial" w:cs="Arial"/>
          <w:sz w:val="22"/>
          <w:szCs w:val="22"/>
        </w:rPr>
        <w:t>icipio, y el resto de personas, independientemente de la modalidad deportiva que practique, edad y su categoría.</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Siendo voluntad de ambas partes el desarrollo de los distintos objetivos recogidos en el citado convenio de colaboración, con el fin de establ</w:t>
      </w:r>
      <w:r>
        <w:rPr>
          <w:rFonts w:ascii="Arial" w:hAnsi="Arial" w:cs="Arial"/>
          <w:sz w:val="22"/>
          <w:szCs w:val="22"/>
        </w:rPr>
        <w:t>ecer el procedimiento y acuerdos que permitan llevar a cabo de manera satisfactoria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sz w:val="22"/>
          <w:szCs w:val="22"/>
        </w:rPr>
      </w:pPr>
    </w:p>
    <w:p w:rsidR="009C0B13" w:rsidRDefault="009C0B13">
      <w:pPr>
        <w:pStyle w:val="Standard"/>
        <w:spacing w:line="360" w:lineRule="auto"/>
        <w:jc w:val="both"/>
        <w:rPr>
          <w:rFonts w:ascii="Arial" w:hAnsi="Arial" w:cs="Arial"/>
          <w:sz w:val="22"/>
          <w:szCs w:val="22"/>
        </w:rPr>
      </w:pP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C</w:t>
      </w:r>
      <w:r>
        <w:rPr>
          <w:rFonts w:ascii="Arial" w:hAnsi="Arial" w:cs="Arial"/>
          <w:b/>
          <w:sz w:val="22"/>
          <w:szCs w:val="22"/>
        </w:rPr>
        <w:t>LÁUSULAS</w:t>
      </w:r>
    </w:p>
    <w:p w:rsidR="009C0B13" w:rsidRDefault="009C0B13">
      <w:pPr>
        <w:spacing w:line="360" w:lineRule="auto"/>
        <w:rPr>
          <w:rFonts w:ascii="Arial" w:hAnsi="Arial" w:cs="Arial"/>
          <w:sz w:val="22"/>
          <w:szCs w:val="22"/>
        </w:rPr>
      </w:pPr>
    </w:p>
    <w:p w:rsidR="009C0B13" w:rsidRDefault="00EE088B">
      <w:pPr>
        <w:pStyle w:val="Textoindependiente2"/>
        <w:spacing w:line="360" w:lineRule="auto"/>
        <w:rPr>
          <w:rFonts w:ascii="Arial" w:hAnsi="Arial" w:cs="Arial"/>
          <w:b/>
          <w:sz w:val="22"/>
          <w:szCs w:val="22"/>
        </w:rPr>
      </w:pPr>
      <w:r>
        <w:rPr>
          <w:rFonts w:ascii="Arial" w:hAnsi="Arial" w:cs="Arial"/>
          <w:b/>
          <w:sz w:val="22"/>
          <w:szCs w:val="22"/>
        </w:rPr>
        <w:t>Primera. - Objeto</w:t>
      </w:r>
    </w:p>
    <w:p w:rsidR="009C0B13" w:rsidRDefault="009C0B13">
      <w:pPr>
        <w:pStyle w:val="Textoindependiente2"/>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 xml:space="preserve">Es objeto del presente convenio, concretar las líneas de actuación conjunta entre el Ayuntamiento de la Villa de Candelaria y el Club Deportivo Igueste, para la promoción y el desarrollo de proyectos y actividades deportivas, </w:t>
      </w:r>
      <w:r>
        <w:rPr>
          <w:rFonts w:ascii="Arial" w:hAnsi="Arial" w:cs="Arial"/>
          <w:sz w:val="22"/>
          <w:szCs w:val="22"/>
        </w:rPr>
        <w:t>durante la anualidad 2023.</w:t>
      </w:r>
    </w:p>
    <w:p w:rsidR="009C0B13" w:rsidRDefault="009C0B13">
      <w:pPr>
        <w:rPr>
          <w:rFonts w:ascii="Arial" w:hAnsi="Arial" w:cs="Arial"/>
          <w:sz w:val="22"/>
          <w:szCs w:val="22"/>
        </w:rPr>
      </w:pPr>
    </w:p>
    <w:p w:rsidR="009C0B13" w:rsidRDefault="00EE088B">
      <w:pPr>
        <w:spacing w:line="360" w:lineRule="auto"/>
        <w:rPr>
          <w:rFonts w:ascii="Arial" w:hAnsi="Arial" w:cs="Arial"/>
          <w:b/>
          <w:sz w:val="22"/>
          <w:szCs w:val="22"/>
        </w:rPr>
      </w:pPr>
      <w:r>
        <w:rPr>
          <w:rFonts w:ascii="Arial" w:hAnsi="Arial" w:cs="Arial"/>
          <w:b/>
          <w:sz w:val="22"/>
          <w:szCs w:val="22"/>
        </w:rPr>
        <w:t>Segunda. - Vigencia</w:t>
      </w:r>
    </w:p>
    <w:p w:rsidR="009C0B13" w:rsidRDefault="009C0B13">
      <w:pPr>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 xml:space="preserve">La vigencia del Convenio se extiende desde la firma del presente hasta el 31 de diciembre de 2023. </w:t>
      </w:r>
    </w:p>
    <w:p w:rsidR="009C0B13" w:rsidRDefault="009C0B13">
      <w:pPr>
        <w:jc w:val="both"/>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Tercera. - Obligaciones de las partes</w:t>
      </w:r>
    </w:p>
    <w:p w:rsidR="009C0B13" w:rsidRDefault="009C0B13">
      <w:pPr>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del Ayuntamiento de Candelaria</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 xml:space="preserve">Colaborar con el Club </w:t>
      </w:r>
      <w:r>
        <w:rPr>
          <w:rFonts w:ascii="Arial" w:hAnsi="Arial" w:cs="Arial"/>
          <w:sz w:val="22"/>
          <w:szCs w:val="22"/>
        </w:rPr>
        <w:t>Deportivo Igueste, para el apoyo, difusión y promoción de proyectos y actividades deportivas, a través de una subvención, cuya cuantía asciende a QUINCE MIL EUROS (15.000,00 €), con cargo a la partida presupuestaria 34100.48034 C.D. IGUESTE SUBVENCIÓN, del</w:t>
      </w:r>
      <w:r>
        <w:rPr>
          <w:rFonts w:ascii="Arial" w:hAnsi="Arial" w:cs="Arial"/>
          <w:sz w:val="22"/>
          <w:szCs w:val="22"/>
        </w:rPr>
        <w:t xml:space="preserve"> Presupuesto general de esta corporación para el presente ejercicio económico.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Ceder voluntaria y gratuitamente, atendiendo a la disponibilidad, el uso de las instalaciones deportivas donde el Club pueda desarrollar sus actividades y que, preferentemente</w:t>
      </w:r>
      <w:r>
        <w:rPr>
          <w:rFonts w:ascii="Arial" w:hAnsi="Arial" w:cs="Arial"/>
          <w:sz w:val="22"/>
          <w:szCs w:val="22"/>
        </w:rPr>
        <w:t>, serán los Campo de Fútbol Bruno Alberto Sabina.</w:t>
      </w:r>
    </w:p>
    <w:p w:rsidR="009C0B13" w:rsidRDefault="009C0B13">
      <w:pPr>
        <w:pStyle w:val="Prrafodelista"/>
        <w:rPr>
          <w:rFonts w:ascii="Arial" w:hAnsi="Arial" w:cs="Arial"/>
          <w:sz w:val="22"/>
          <w:szCs w:val="22"/>
        </w:rPr>
      </w:pPr>
    </w:p>
    <w:p w:rsidR="009C0B13" w:rsidRDefault="00EE088B">
      <w:pPr>
        <w:pStyle w:val="Standard"/>
        <w:numPr>
          <w:ilvl w:val="0"/>
          <w:numId w:val="25"/>
        </w:numPr>
        <w:spacing w:line="360" w:lineRule="auto"/>
        <w:jc w:val="both"/>
        <w:textAlignment w:val="auto"/>
      </w:pPr>
      <w:r>
        <w:rPr>
          <w:rFonts w:ascii="Arial" w:hAnsi="Arial" w:cs="Arial"/>
          <w:sz w:val="22"/>
          <w:szCs w:val="22"/>
        </w:rPr>
        <w:t xml:space="preserve">Los horarios y días de las actividades serán los acordados con la Concejalía de Deportes, no pudiendo haber modificación de los mismos. </w:t>
      </w:r>
      <w:r>
        <w:rPr>
          <w:rFonts w:ascii="Arial" w:hAnsi="Arial" w:cs="Arial"/>
          <w:sz w:val="22"/>
          <w:szCs w:val="22"/>
          <w:lang w:eastAsia="ar-SA"/>
        </w:rPr>
        <w:t>Si durante el curso de la temporada surge algún compromiso no previst</w:t>
      </w:r>
      <w:r>
        <w:rPr>
          <w:rFonts w:ascii="Arial" w:hAnsi="Arial" w:cs="Arial"/>
          <w:sz w:val="22"/>
          <w:szCs w:val="22"/>
          <w:lang w:eastAsia="ar-SA"/>
        </w:rPr>
        <w:t xml:space="preserve">o en el momento de confeccionar el programa anual de actividades, el mismo se supeditará a un acuerdo previo entre las partes. </w:t>
      </w:r>
      <w:r>
        <w:rPr>
          <w:rFonts w:ascii="Arial" w:hAnsi="Arial" w:cs="Arial"/>
          <w:sz w:val="22"/>
          <w:szCs w:val="22"/>
        </w:rPr>
        <w:t>Este espacio podrá ser compartido con otro Club o Entidad, o con otras actividades municipales de la Concejalía. Por ello, los dí</w:t>
      </w:r>
      <w:r>
        <w:rPr>
          <w:rFonts w:ascii="Arial" w:hAnsi="Arial" w:cs="Arial"/>
          <w:sz w:val="22"/>
          <w:szCs w:val="22"/>
        </w:rPr>
        <w:t xml:space="preserve">as y horarios del mismo, deberán ser coordinados por la Concejalía de Deportes para hacerlos compatibles con el resto.  </w:t>
      </w:r>
    </w:p>
    <w:p w:rsidR="009C0B13" w:rsidRDefault="009C0B13">
      <w:pPr>
        <w:spacing w:line="360" w:lineRule="auto"/>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 la entidad, el Club Deportivo Igueste:</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 xml:space="preserve">Estar inscrita en el Registro General de Entidades Deportivas de Canarias, así </w:t>
      </w:r>
      <w:r>
        <w:rPr>
          <w:rFonts w:ascii="Arial" w:hAnsi="Arial" w:cs="Arial"/>
          <w:sz w:val="22"/>
          <w:szCs w:val="22"/>
        </w:rPr>
        <w:t xml:space="preserve">como cumplir con todos los requisitos y obligaciones legales a los que 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La entidad, a</w:t>
      </w:r>
      <w:r>
        <w:rPr>
          <w:rFonts w:ascii="Arial" w:hAnsi="Arial" w:cs="Arial"/>
          <w:sz w:val="22"/>
          <w:szCs w:val="22"/>
        </w:rPr>
        <w:t xml:space="preserve"> través de sus técnicos cualificados, se compromete a desarrollar la modalidad deportiva de fútbol en las instalaciones deportivas previstas en la programación de la Campaña de Promoción Deportiva. Así mismo, deberá tramitar en la entidad o federación corr</w:t>
      </w:r>
      <w:r>
        <w:rPr>
          <w:rFonts w:ascii="Arial" w:hAnsi="Arial" w:cs="Arial"/>
          <w:sz w:val="22"/>
          <w:szCs w:val="22"/>
        </w:rPr>
        <w:t>espondiente, la inscripción o licencia federativa con la mutualidad correspondiente, a efectos de seguro y responsabilidades.</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Para el uso de instalaciones municipales, los deportistas inscritos en el club, deberán estar en posesión de la correspondiente l</w:t>
      </w:r>
      <w:r>
        <w:rPr>
          <w:rFonts w:ascii="Arial" w:hAnsi="Arial" w:cs="Arial"/>
          <w:sz w:val="22"/>
          <w:szCs w:val="22"/>
        </w:rPr>
        <w:t>icencia federativa (mutualidad deportiva en vigor) o, en su defecto, que la propia entidad tenga contratada una póliza de seguros de accidentes que cubra a las personas participantes.</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Controlar el horario de apertura y cierre de la instalación cuando se l</w:t>
      </w:r>
      <w:r>
        <w:rPr>
          <w:rFonts w:ascii="Arial" w:hAnsi="Arial" w:cs="Arial"/>
          <w:sz w:val="22"/>
          <w:szCs w:val="22"/>
        </w:rPr>
        <w:t xml:space="preserve">leven a cabo sus actividades, velando por la seguridad de la misma y garantizando que no permanecerá abierta para otro fin que no sea el especificado.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hAnsi="Arial" w:cs="Arial"/>
          <w:sz w:val="22"/>
          <w:szCs w:val="22"/>
        </w:rPr>
        <w:t>Velar en todo momento por el perfecto mantenimiento de estado de las instalaciones, así como por la seg</w:t>
      </w:r>
      <w:r>
        <w:rPr>
          <w:rFonts w:ascii="Arial" w:hAnsi="Arial" w:cs="Arial"/>
          <w:sz w:val="22"/>
          <w:szCs w:val="22"/>
        </w:rPr>
        <w:t>uridad de sus usuarios, siendo responsable de cualquier incidente que se produzca a consecuencia de su mal uso, durante los periodos de actividades del Club y una vez finalizada la misma. Así mismo, será el encargado de abrir y cerrar las instalaciones dep</w:t>
      </w:r>
      <w:r>
        <w:rPr>
          <w:rFonts w:ascii="Arial" w:hAnsi="Arial" w:cs="Arial"/>
          <w:sz w:val="22"/>
          <w:szCs w:val="22"/>
        </w:rPr>
        <w:t>ortivas y sus dependencias en el horario de sus actividades, del encendido y apagado de las luces, así como de comprobar el cierre de ventanas, grifos, o demás elementos para una correcta custodia del recinto deportivo. La llave de la instalación deportiva</w:t>
      </w:r>
      <w:r>
        <w:rPr>
          <w:rFonts w:ascii="Arial" w:hAnsi="Arial" w:cs="Arial"/>
          <w:sz w:val="22"/>
          <w:szCs w:val="22"/>
        </w:rPr>
        <w:t xml:space="preserve"> anteriormente citada se entrega al firmante, que será el máximo responsable de la seguridad en su horario de uso y la única persona de contacto directo con este Ayuntamiento para los temas relacionados con la instalación, comprometiéndose a cumplir lo est</w:t>
      </w:r>
      <w:r>
        <w:rPr>
          <w:rFonts w:ascii="Arial" w:hAnsi="Arial" w:cs="Arial"/>
          <w:sz w:val="22"/>
          <w:szCs w:val="22"/>
        </w:rPr>
        <w:t xml:space="preserve">ablecido en este convenio y debiendo comunicar a la Concejalía de Deportes, al correo </w:t>
      </w:r>
      <w:hyperlink r:id="rId71" w:history="1">
        <w:r>
          <w:rPr>
            <w:rStyle w:val="Hipervnculo"/>
            <w:rFonts w:ascii="Arial" w:hAnsi="Arial" w:cs="Arial"/>
            <w:sz w:val="22"/>
            <w:szCs w:val="22"/>
          </w:rPr>
          <w:t>deportes1@candelaria.es</w:t>
        </w:r>
      </w:hyperlink>
      <w:r>
        <w:rPr>
          <w:rFonts w:ascii="Arial" w:hAnsi="Arial" w:cs="Arial"/>
          <w:sz w:val="22"/>
          <w:szCs w:val="22"/>
        </w:rPr>
        <w:t xml:space="preserve"> o al teléfono 822028770, aquellas incidencias o necesidades de mantenimiento que se produzcan en l</w:t>
      </w:r>
      <w:r>
        <w:rPr>
          <w:rFonts w:ascii="Arial" w:hAnsi="Arial" w:cs="Arial"/>
          <w:sz w:val="22"/>
          <w:szCs w:val="22"/>
        </w:rPr>
        <w:t>a instalación.</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Deberán dar la adecuada publicidad del carácter público de la financiación que, para el desarrollo de la actividad, les concede el Ilustre Ayuntamiento de Candelaria. Así mismo debería incluir el logotipo del Ayuntamiento en la ropa de pase</w:t>
      </w:r>
      <w:r>
        <w:rPr>
          <w:rFonts w:ascii="Arial" w:hAnsi="Arial" w:cs="Arial"/>
          <w:sz w:val="22"/>
          <w:szCs w:val="22"/>
        </w:rPr>
        <w:t xml:space="preserve">o y/o en los equipajes durante las competiciones oficiales, a insertar en la parte frontal (a un lado del pecho), ocupando una superficie de entre 50 y 100 cm. cuadrados, además del eslogan de “Candelariaesdeporte”, a insertar en la parte inferior trasera </w:t>
      </w:r>
      <w:r>
        <w:rPr>
          <w:rFonts w:ascii="Arial" w:hAnsi="Arial" w:cs="Arial"/>
          <w:sz w:val="22"/>
          <w:szCs w:val="22"/>
        </w:rPr>
        <w:t xml:space="preserve">(a la altura de la nalga), ocupando una superficie de entre 5 a 7 cm. de alto y de 25 a 35 cm. de ancho. </w:t>
      </w:r>
    </w:p>
    <w:p w:rsidR="009C0B13" w:rsidRDefault="009C0B13">
      <w:pPr>
        <w:pStyle w:val="Prrafodelista"/>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sz w:val="22"/>
          <w:szCs w:val="22"/>
          <w:lang w:eastAsia="ar-SA"/>
        </w:rPr>
        <w:t>Invitar expresamente, al final de temporada o de cada actividad, al representante de la Concejalía de Deportes para las clausuras o los actos de entr</w:t>
      </w:r>
      <w:r>
        <w:rPr>
          <w:rFonts w:ascii="Arial" w:eastAsia="Times New Roman" w:hAnsi="Arial" w:cs="Arial"/>
          <w:sz w:val="22"/>
          <w:szCs w:val="22"/>
          <w:lang w:eastAsia="ar-SA"/>
        </w:rPr>
        <w:t>ega de trofeos y distinciones que se pudieran organizar por parte de la entidad.</w:t>
      </w:r>
    </w:p>
    <w:p w:rsidR="009C0B13" w:rsidRDefault="009C0B13">
      <w:pPr>
        <w:pStyle w:val="Prrafodelista"/>
        <w:jc w:val="both"/>
        <w:rPr>
          <w:rFonts w:ascii="Arial" w:hAnsi="Arial" w:cs="Arial"/>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sz w:val="22"/>
          <w:szCs w:val="22"/>
        </w:rPr>
        <w:t>El Club podrá recibir otras cantidades en el mismo ejercicio por la vía de subvención nominativa, siempre y cuando existiera crédito presupuestario y previa propuesta del Con</w:t>
      </w:r>
      <w:r>
        <w:rPr>
          <w:rFonts w:ascii="Arial" w:hAnsi="Arial" w:cs="Arial"/>
          <w:sz w:val="22"/>
          <w:szCs w:val="22"/>
        </w:rPr>
        <w:t>cejal de Deportes.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Conforme el artículo 53 de la Ordenanza General municipal y Bases reguladoras de subvenciones, será el convenio de colaboración, quien fijará el plazo de justificación de las subvenciones y su final, que será como máximo, de tres meses </w:t>
      </w:r>
      <w:r>
        <w:rPr>
          <w:rFonts w:ascii="Arial" w:eastAsia="Times New Roman" w:hAnsi="Arial" w:cs="Arial"/>
          <w:kern w:val="0"/>
          <w:sz w:val="22"/>
          <w:szCs w:val="22"/>
          <w:lang w:eastAsia="es-ES"/>
        </w:rPr>
        <w:t>desde la finalización del plazo para la realización de la actividad. No obstante, por razones justificadas debidamente motivadas no pudiera realizarse o justificarse en el plazo previsto, el órgano concedente podrá acordar, siempre con anterioridad a la fi</w:t>
      </w:r>
      <w:r>
        <w:rPr>
          <w:rFonts w:ascii="Arial" w:eastAsia="Times New Roman" w:hAnsi="Arial" w:cs="Arial"/>
          <w:kern w:val="0"/>
          <w:sz w:val="22"/>
          <w:szCs w:val="22"/>
          <w:lang w:eastAsia="es-ES"/>
        </w:rPr>
        <w:t>nalización del plazo concedido, la prórroga del plazo, que no excederá de la mitad del previsto en el párrafo anterior, siempre que no se perjudiquen derechos de terceros.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w:t>
      </w:r>
      <w:r>
        <w:rPr>
          <w:rFonts w:ascii="Arial" w:eastAsia="Times New Roman" w:hAnsi="Arial" w:cs="Arial"/>
          <w:kern w:val="0"/>
          <w:sz w:val="22"/>
          <w:szCs w:val="22"/>
          <w:lang w:eastAsia="es-ES"/>
        </w:rPr>
        <w:t xml:space="preserve">justificativa del cumplimiento de las condiciones impuestas en la 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Una memoria económica justificativa del coste de las actividades realizadas, que cont</w:t>
      </w:r>
      <w:r>
        <w:rPr>
          <w:rFonts w:ascii="Arial" w:eastAsia="Times New Roman" w:hAnsi="Arial" w:cs="Arial"/>
          <w:kern w:val="0"/>
          <w:sz w:val="22"/>
          <w:szCs w:val="22"/>
          <w:lang w:eastAsia="es-ES"/>
        </w:rPr>
        <w:t>endrá una relación clasificada de los gastos e inversiones de la actividad, con identificación del acreedor y del documento, su importe, fecha de emisión y, en su caso, fecha de pago. Debe acompañarse de facturas incorporadas en la relación a que se hace r</w:t>
      </w:r>
      <w:r>
        <w:rPr>
          <w:rFonts w:ascii="Arial" w:eastAsia="Times New Roman" w:hAnsi="Arial" w:cs="Arial"/>
          <w:kern w:val="0"/>
          <w:sz w:val="22"/>
          <w:szCs w:val="22"/>
          <w:lang w:eastAsia="es-ES"/>
        </w:rPr>
        <w:t>eferencia.</w:t>
      </w:r>
    </w:p>
    <w:p w:rsidR="009C0B13" w:rsidRDefault="009C0B13">
      <w:pPr>
        <w:pStyle w:val="Prrafodelista"/>
        <w:widowControl/>
        <w:suppressAutoHyphens w:val="0"/>
        <w:spacing w:line="360" w:lineRule="auto"/>
        <w:jc w:val="both"/>
        <w:rPr>
          <w:rFonts w:ascii="Arial" w:eastAsia="Times New Roman" w:hAnsi="Arial" w:cs="Arial"/>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sz w:val="22"/>
          <w:szCs w:val="22"/>
        </w:rPr>
        <w:t>El Ayuntamiento de Candelaria podrá pedir cuanta información considere necesarios a la entidad, así como efectuar cualquier tipo de evaluación técnica por parte de la Concejalía,</w:t>
      </w:r>
      <w:r>
        <w:rPr>
          <w:rFonts w:ascii="Arial" w:hAnsi="Arial" w:cs="Arial"/>
          <w:sz w:val="22"/>
          <w:szCs w:val="22"/>
          <w:lang w:eastAsia="ar-SA"/>
        </w:rPr>
        <w:t xml:space="preserve"> por la Intervención del mismo y por cualquier otro órgano de fisc</w:t>
      </w:r>
      <w:r>
        <w:rPr>
          <w:rFonts w:ascii="Arial" w:hAnsi="Arial" w:cs="Arial"/>
          <w:sz w:val="22"/>
          <w:szCs w:val="22"/>
          <w:lang w:eastAsia="ar-SA"/>
        </w:rPr>
        <w:t>alización</w:t>
      </w:r>
      <w:r>
        <w:rPr>
          <w:rFonts w:ascii="Arial" w:hAnsi="Arial" w:cs="Arial"/>
          <w:sz w:val="22"/>
          <w:szCs w:val="22"/>
        </w:rPr>
        <w:t xml:space="preserve"> con el objetivo de que los programas deportivos se cumplan de acuerdo con las reglas establecidas y a las exigencias federativas.</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spacing w:line="360" w:lineRule="auto"/>
        <w:rPr>
          <w:rFonts w:ascii="Arial" w:hAnsi="Arial" w:cs="Arial"/>
          <w:b/>
          <w:sz w:val="22"/>
          <w:szCs w:val="22"/>
        </w:rPr>
      </w:pPr>
      <w:r>
        <w:rPr>
          <w:rFonts w:ascii="Arial" w:hAnsi="Arial" w:cs="Arial"/>
          <w:b/>
          <w:sz w:val="22"/>
          <w:szCs w:val="22"/>
        </w:rPr>
        <w:t xml:space="preserve">Cuarta. - Causas de resolución </w:t>
      </w:r>
    </w:p>
    <w:p w:rsidR="009C0B13" w:rsidRDefault="009C0B13">
      <w:pPr>
        <w:rPr>
          <w:rFonts w:ascii="Arial" w:hAnsi="Arial" w:cs="Arial"/>
          <w:sz w:val="22"/>
          <w:szCs w:val="22"/>
        </w:rPr>
      </w:pPr>
    </w:p>
    <w:p w:rsidR="009C0B13" w:rsidRDefault="00EE088B">
      <w:pPr>
        <w:widowControl/>
        <w:spacing w:line="360" w:lineRule="auto"/>
        <w:jc w:val="both"/>
      </w:pPr>
      <w:r>
        <w:rPr>
          <w:rFonts w:ascii="Arial" w:hAnsi="Arial" w:cs="Arial"/>
          <w:sz w:val="22"/>
          <w:szCs w:val="22"/>
        </w:rPr>
        <w:t>El presente Convenio podrá resolverse por</w:t>
      </w:r>
      <w:r>
        <w:rPr>
          <w:rFonts w:ascii="Arial" w:eastAsia="Times New Roman" w:hAnsi="Arial" w:cs="Arial"/>
          <w:sz w:val="22"/>
          <w:szCs w:val="22"/>
          <w:lang w:eastAsia="ar-SA"/>
        </w:rPr>
        <w:t xml:space="preserve"> acuerdo expreso de las partes o p</w:t>
      </w:r>
      <w:r>
        <w:rPr>
          <w:rFonts w:ascii="Arial" w:hAnsi="Arial" w:cs="Arial"/>
          <w:sz w:val="22"/>
          <w:szCs w:val="22"/>
        </w:rPr>
        <w:t>or incu</w:t>
      </w:r>
      <w:r>
        <w:rPr>
          <w:rFonts w:ascii="Arial" w:hAnsi="Arial" w:cs="Arial"/>
          <w:sz w:val="22"/>
          <w:szCs w:val="22"/>
        </w:rPr>
        <w:t>mplimiento de alguna de las cláusulas establecidas en el presente convenio.</w:t>
      </w:r>
    </w:p>
    <w:p w:rsidR="009C0B13" w:rsidRDefault="009C0B13">
      <w:pPr>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Quinta. - Confidencialidad y Protección de datos personales.</w:t>
      </w:r>
    </w:p>
    <w:p w:rsidR="009C0B13" w:rsidRDefault="009C0B13">
      <w:pPr>
        <w:jc w:val="both"/>
        <w:rPr>
          <w:rFonts w:ascii="Arial" w:hAnsi="Arial" w:cs="Arial"/>
          <w:sz w:val="22"/>
          <w:szCs w:val="22"/>
        </w:rPr>
      </w:pPr>
    </w:p>
    <w:p w:rsidR="009C0B13" w:rsidRDefault="00EE088B">
      <w:pPr>
        <w:spacing w:after="240" w:line="360" w:lineRule="auto"/>
        <w:jc w:val="both"/>
        <w:rPr>
          <w:rFonts w:ascii="Arial" w:hAnsi="Arial" w:cs="Arial"/>
          <w:sz w:val="22"/>
          <w:szCs w:val="22"/>
        </w:rPr>
      </w:pPr>
      <w:r>
        <w:rPr>
          <w:rFonts w:ascii="Arial" w:hAnsi="Arial" w:cs="Arial"/>
          <w:sz w:val="22"/>
          <w:szCs w:val="22"/>
        </w:rPr>
        <w:t>Las entidades firmantes deberán cumplir con las obligaciones que, sobre confidencialidad y seguridad, impone la legis</w:t>
      </w:r>
      <w:r>
        <w:rPr>
          <w:rFonts w:ascii="Arial" w:hAnsi="Arial" w:cs="Arial"/>
          <w:sz w:val="22"/>
          <w:szCs w:val="22"/>
        </w:rPr>
        <w:t xml:space="preserve">lación sobre Protección de Datos de Carácter Personal, respecto de los datos que sean compartidos con objeto del cumplimiento del presente Convenio. </w:t>
      </w:r>
    </w:p>
    <w:p w:rsidR="009C0B13" w:rsidRDefault="00EE088B">
      <w:pPr>
        <w:spacing w:line="360" w:lineRule="auto"/>
        <w:jc w:val="both"/>
        <w:rPr>
          <w:rFonts w:ascii="Arial" w:hAnsi="Arial" w:cs="Arial"/>
          <w:sz w:val="22"/>
          <w:szCs w:val="22"/>
        </w:rPr>
      </w:pPr>
      <w:r>
        <w:rPr>
          <w:rFonts w:ascii="Arial" w:hAnsi="Arial" w:cs="Arial"/>
          <w:sz w:val="22"/>
          <w:szCs w:val="22"/>
        </w:rPr>
        <w:t>Así mismo, la entidad garantiza que el tratamiento de los datos facilitados de los alumnos o participantes</w:t>
      </w:r>
      <w:r>
        <w:rPr>
          <w:rFonts w:ascii="Arial" w:hAnsi="Arial" w:cs="Arial"/>
          <w:sz w:val="22"/>
          <w:szCs w:val="22"/>
        </w:rPr>
        <w:t>, serán utilizados por la entidad con la única finalidad de gestionar los distintos encuentros y actividades organizadas la Entidad y/o (en su defecto) el Ayuntamiento.</w:t>
      </w:r>
    </w:p>
    <w:p w:rsidR="009C0B13" w:rsidRDefault="009C0B13">
      <w:pPr>
        <w:jc w:val="both"/>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Los datos proporcionados se conservarán mientras se mantenga vigente el presente conve</w:t>
      </w:r>
      <w:r>
        <w:rPr>
          <w:rFonts w:ascii="Arial" w:hAnsi="Arial" w:cs="Arial"/>
          <w:sz w:val="22"/>
          <w:szCs w:val="22"/>
        </w:rPr>
        <w:t>nio, para cumplir con las obligaciones legales. Los datos no se cederán a terceros salvo en los casos en que exista una obligación legal. El Ayuntamiento tiene derecho a obtener confirmación sobre si la Entidad está tratando sus datos personales, por tanto</w:t>
      </w:r>
      <w:r>
        <w:rPr>
          <w:rFonts w:ascii="Arial" w:hAnsi="Arial" w:cs="Arial"/>
          <w:sz w:val="22"/>
          <w:szCs w:val="22"/>
        </w:rPr>
        <w:t>, tiene derecho a acceder a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sz w:val="22"/>
          <w:szCs w:val="22"/>
        </w:rPr>
      </w:pPr>
      <w:r>
        <w:rPr>
          <w:rFonts w:ascii="Arial" w:hAnsi="Arial" w:cs="Arial"/>
          <w:sz w:val="22"/>
          <w:szCs w:val="22"/>
        </w:rPr>
        <w:t xml:space="preserve">La Entidad deberá cumplir con estricto rigor toda la normativa y en especial, la referente a la protección de </w:t>
      </w:r>
      <w:r>
        <w:rPr>
          <w:rFonts w:ascii="Arial" w:hAnsi="Arial" w:cs="Arial"/>
          <w:sz w:val="22"/>
          <w:szCs w:val="22"/>
        </w:rPr>
        <w:t xml:space="preserve">datos de carácter personal, así como la confidencialidad de los datos de nuestros colaboradores, personal, padres, madres, tutores, etc. que se traten. </w:t>
      </w:r>
    </w:p>
    <w:p w:rsidR="009C0B13" w:rsidRDefault="00EE088B">
      <w:pPr>
        <w:spacing w:after="240" w:line="360"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w:t>
      </w:r>
      <w:r>
        <w:rPr>
          <w:rFonts w:ascii="Arial" w:hAnsi="Arial" w:cs="Arial"/>
          <w:sz w:val="22"/>
          <w:szCs w:val="22"/>
        </w:rPr>
        <w:t>ayores de 14 años) para la utilización de las imágenes tomadas durante las actividades publicitarias, recreativas, participativas, o en el desarrollo del objeto del presente convenio, realizadas por la Entidad, en cualquier publicación (portal web, redes s</w:t>
      </w:r>
      <w:r>
        <w:rPr>
          <w:rFonts w:ascii="Arial" w:hAnsi="Arial" w:cs="Arial"/>
          <w:sz w:val="22"/>
          <w:szCs w:val="22"/>
        </w:rPr>
        <w:t>ociales, tablón anuncios, prensa escrita, folletos, flyers, etc.).</w:t>
      </w:r>
    </w:p>
    <w:p w:rsidR="009C0B13" w:rsidRDefault="00EE088B">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del Ayuntamiento. En el cas</w:t>
      </w:r>
      <w:r>
        <w:rPr>
          <w:rFonts w:ascii="Arial" w:hAnsi="Arial" w:cs="Arial"/>
          <w:sz w:val="22"/>
          <w:szCs w:val="22"/>
        </w:rPr>
        <w:t>o que esto sucediera, deberá informarse a los efectos oportunos.</w:t>
      </w:r>
    </w:p>
    <w:p w:rsidR="009C0B13" w:rsidRDefault="00EE088B">
      <w:pPr>
        <w:spacing w:after="240" w:line="360"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usted debe tener sus ficheros de datos personales, </w:t>
      </w:r>
      <w:r>
        <w:rPr>
          <w:rFonts w:ascii="Arial" w:hAnsi="Arial" w:cs="Arial"/>
          <w:sz w:val="22"/>
          <w:szCs w:val="22"/>
        </w:rPr>
        <w:t>declarados en su Registro de Actividades de Tratamiento (RAT) y tener el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b/>
          <w:sz w:val="22"/>
          <w:szCs w:val="22"/>
        </w:rPr>
      </w:pPr>
      <w:r>
        <w:rPr>
          <w:rFonts w:ascii="Arial" w:hAnsi="Arial" w:cs="Arial"/>
          <w:b/>
          <w:sz w:val="22"/>
          <w:szCs w:val="22"/>
        </w:rPr>
        <w:t>Sexta. - Compatibilidad con otras subvenciones</w:t>
      </w:r>
    </w:p>
    <w:p w:rsidR="009C0B13" w:rsidRDefault="00EE088B">
      <w:pPr>
        <w:spacing w:line="360" w:lineRule="auto"/>
        <w:jc w:val="both"/>
        <w:rPr>
          <w:rFonts w:ascii="Arial" w:hAnsi="Arial" w:cs="Arial"/>
          <w:iCs/>
          <w:kern w:val="0"/>
          <w:sz w:val="22"/>
          <w:szCs w:val="22"/>
        </w:rPr>
      </w:pPr>
      <w:r>
        <w:rPr>
          <w:rFonts w:ascii="Arial" w:hAnsi="Arial" w:cs="Arial"/>
          <w:iCs/>
          <w:kern w:val="0"/>
          <w:sz w:val="22"/>
          <w:szCs w:val="22"/>
        </w:rPr>
        <w:t>La subvención será compatible con otras subvenciones, ayudas, ingresos o recursos para la misma finalidad, procedentes de cualesquiera Administraciones o Entes públicos o privados, nacionales, de la Unión Euro</w:t>
      </w:r>
      <w:r>
        <w:rPr>
          <w:rFonts w:ascii="Arial" w:hAnsi="Arial" w:cs="Arial"/>
          <w:iCs/>
          <w:kern w:val="0"/>
          <w:sz w:val="22"/>
          <w:szCs w:val="22"/>
        </w:rPr>
        <w:t>pea o de organismos internacionales.</w:t>
      </w:r>
    </w:p>
    <w:p w:rsidR="009C0B13" w:rsidRDefault="009C0B13">
      <w:pPr>
        <w:jc w:val="both"/>
        <w:rPr>
          <w:rFonts w:ascii="Arial" w:hAnsi="Arial" w:cs="Arial"/>
          <w:iCs/>
          <w:kern w:val="0"/>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Séptima. - Relación jurídica</w:t>
      </w:r>
    </w:p>
    <w:p w:rsidR="009C0B13" w:rsidRDefault="009C0B13">
      <w:pPr>
        <w:jc w:val="both"/>
        <w:rPr>
          <w:rFonts w:ascii="Arial" w:hAnsi="Arial" w:cs="Arial"/>
          <w:sz w:val="22"/>
          <w:szCs w:val="22"/>
        </w:rPr>
      </w:pPr>
    </w:p>
    <w:p w:rsidR="009C0B13" w:rsidRDefault="00EE088B">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 xml:space="preserve">Cualquier relación jurídica de naturaleza laboral, civil, tributaria o de otro tipo, que adopte la entidad con motivo de la gestión de este Convenio, será por su cuenta y riesgo, sin que </w:t>
      </w:r>
      <w:r>
        <w:rPr>
          <w:rFonts w:ascii="Arial" w:eastAsia="Times New Roman" w:hAnsi="Arial" w:cs="Arial"/>
          <w:kern w:val="0"/>
          <w:sz w:val="22"/>
          <w:szCs w:val="22"/>
          <w:lang w:eastAsia="ar-SA"/>
        </w:rPr>
        <w:t>implique, en ningún caso, relación directa o subsidiaria con el Ayuntamiento.</w:t>
      </w:r>
    </w:p>
    <w:p w:rsidR="009C0B13" w:rsidRDefault="009C0B13">
      <w:pPr>
        <w:spacing w:line="360" w:lineRule="auto"/>
        <w:jc w:val="both"/>
        <w:rPr>
          <w:rFonts w:ascii="Arial" w:eastAsia="Times New Roman" w:hAnsi="Arial" w:cs="Arial"/>
          <w:kern w:val="0"/>
          <w:sz w:val="22"/>
          <w:szCs w:val="22"/>
          <w:lang w:eastAsia="ar-SA"/>
        </w:rPr>
      </w:pPr>
    </w:p>
    <w:p w:rsidR="009C0B13" w:rsidRDefault="00EE088B">
      <w:pPr>
        <w:spacing w:line="360"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9C0B13" w:rsidRDefault="009C0B13">
      <w:pPr>
        <w:jc w:val="both"/>
        <w:rPr>
          <w:rFonts w:ascii="Arial" w:eastAsia="Times New Roman" w:hAnsi="Arial" w:cs="Arial"/>
          <w:kern w:val="0"/>
          <w:sz w:val="22"/>
          <w:szCs w:val="22"/>
          <w:lang w:eastAsia="ar-SA"/>
        </w:rPr>
      </w:pPr>
    </w:p>
    <w:p w:rsidR="009C0B13" w:rsidRDefault="00EE088B">
      <w:pPr>
        <w:widowControl/>
        <w:spacing w:after="240" w:line="360"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w:t>
      </w:r>
      <w:r>
        <w:rPr>
          <w:rFonts w:ascii="Arial" w:hAnsi="Arial" w:cs="Arial"/>
          <w:sz w:val="22"/>
          <w:szCs w:val="22"/>
        </w:rPr>
        <w:t>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w:t>
      </w:r>
      <w:r>
        <w:rPr>
          <w:rFonts w:ascii="Arial" w:hAnsi="Arial" w:cs="Arial"/>
          <w:sz w:val="22"/>
          <w:szCs w:val="22"/>
        </w:rPr>
        <w:t>rjuicio de los derechos contenidos en el artículo 13 de la Ley 39/2015,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sz w:val="22"/>
          <w:szCs w:val="22"/>
        </w:rPr>
      </w:pPr>
      <w:r>
        <w:rPr>
          <w:rFonts w:ascii="Arial" w:hAnsi="Arial" w:cs="Arial"/>
          <w:sz w:val="22"/>
          <w:szCs w:val="22"/>
        </w:rPr>
        <w:t>Así queda redact</w:t>
      </w:r>
      <w:r>
        <w:rPr>
          <w:rFonts w:ascii="Arial" w:hAnsi="Arial" w:cs="Arial"/>
          <w:sz w:val="22"/>
          <w:szCs w:val="22"/>
        </w:rPr>
        <w:t>ado el presente Convenio de Colaboración, que firman los comparecientes, en la ciudad y fecha al comienzo indicados.</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w:t>
      </w:r>
    </w:p>
    <w:p w:rsidR="009C0B13" w:rsidRDefault="00EE088B">
      <w:pPr>
        <w:spacing w:line="360" w:lineRule="auto"/>
        <w:jc w:val="center"/>
        <w:rPr>
          <w:rFonts w:ascii="Arial" w:hAnsi="Arial" w:cs="Arial"/>
          <w:b/>
          <w:sz w:val="22"/>
          <w:szCs w:val="22"/>
        </w:rPr>
      </w:pPr>
      <w:r>
        <w:rPr>
          <w:rFonts w:ascii="Arial" w:hAnsi="Arial" w:cs="Arial"/>
          <w:b/>
          <w:sz w:val="22"/>
          <w:szCs w:val="22"/>
        </w:rPr>
        <w:t>Y EL SECRETARIO GENERAL</w:t>
      </w:r>
    </w:p>
    <w:p w:rsidR="009C0B13" w:rsidRDefault="009C0B13">
      <w:pPr>
        <w:spacing w:line="360" w:lineRule="auto"/>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EL PRESIDENTE DEL CLUB</w:t>
      </w:r>
    </w:p>
    <w:p w:rsidR="009C0B13" w:rsidRDefault="009C0B13">
      <w:pPr>
        <w:jc w:val="center"/>
        <w:rPr>
          <w:rFonts w:ascii="Arial" w:hAnsi="Arial" w:cs="Arial"/>
          <w:b/>
          <w:sz w:val="22"/>
          <w:szCs w:val="22"/>
        </w:rPr>
      </w:pPr>
    </w:p>
    <w:p w:rsidR="009C0B13" w:rsidRDefault="00EE088B">
      <w:pPr>
        <w:spacing w:line="360" w:lineRule="auto"/>
        <w:jc w:val="center"/>
        <w:rPr>
          <w:rFonts w:ascii="Arial" w:hAnsi="Arial" w:cs="Arial"/>
          <w:sz w:val="22"/>
          <w:szCs w:val="22"/>
        </w:rPr>
      </w:pPr>
      <w:r>
        <w:rPr>
          <w:rFonts w:ascii="Arial" w:hAnsi="Arial" w:cs="Arial"/>
          <w:sz w:val="22"/>
          <w:szCs w:val="22"/>
        </w:rPr>
        <w:t>Marcos Javier Alonso Pérez</w:t>
      </w:r>
    </w:p>
    <w:p w:rsidR="009C0B13" w:rsidRDefault="009C0B13">
      <w:pPr>
        <w:spacing w:line="360" w:lineRule="auto"/>
        <w:jc w:val="center"/>
        <w:rPr>
          <w:rFonts w:ascii="Arial" w:hAnsi="Arial" w:cs="Arial"/>
          <w:sz w:val="22"/>
          <w:szCs w:val="22"/>
        </w:rPr>
      </w:pPr>
    </w:p>
    <w:p w:rsidR="009C0B13" w:rsidRDefault="009C0B13">
      <w:pPr>
        <w:spacing w:line="276" w:lineRule="auto"/>
        <w:rPr>
          <w:rFonts w:ascii="Arial" w:hAnsi="Arial" w:cs="Arial"/>
          <w:sz w:val="22"/>
          <w:szCs w:val="22"/>
        </w:rPr>
      </w:pPr>
    </w:p>
    <w:p w:rsidR="009C0B13" w:rsidRDefault="00EE088B">
      <w:pPr>
        <w:spacing w:line="276" w:lineRule="auto"/>
        <w:ind w:firstLine="709"/>
      </w:pPr>
      <w:r>
        <w:rPr>
          <w:rFonts w:ascii="Arial" w:hAnsi="Arial" w:cs="Arial"/>
          <w:b/>
          <w:sz w:val="22"/>
          <w:szCs w:val="22"/>
        </w:rPr>
        <w:t>Segundo.</w:t>
      </w:r>
      <w:r>
        <w:rPr>
          <w:rFonts w:ascii="Arial" w:hAnsi="Arial" w:cs="Arial"/>
          <w:sz w:val="22"/>
          <w:szCs w:val="22"/>
        </w:rPr>
        <w:t xml:space="preserve"> - Aprobar y disponer el gasto con cargo al documento contable AD 2.23.0.03903 para la anualidad 2023.</w:t>
      </w:r>
    </w:p>
    <w:p w:rsidR="009C0B13" w:rsidRDefault="009C0B13">
      <w:pPr>
        <w:spacing w:line="276" w:lineRule="auto"/>
        <w:ind w:firstLine="709"/>
        <w:rPr>
          <w:rFonts w:ascii="Arial" w:hAnsi="Arial" w:cs="Arial"/>
          <w:sz w:val="22"/>
          <w:szCs w:val="22"/>
        </w:rPr>
      </w:pPr>
    </w:p>
    <w:p w:rsidR="009C0B13" w:rsidRDefault="00EE088B">
      <w:pPr>
        <w:spacing w:line="276" w:lineRule="auto"/>
        <w:ind w:firstLine="709"/>
      </w:pPr>
      <w:r>
        <w:rPr>
          <w:rFonts w:ascii="Arial" w:hAnsi="Arial" w:cs="Arial"/>
          <w:b/>
          <w:sz w:val="22"/>
          <w:szCs w:val="22"/>
        </w:rPr>
        <w:t>Tercero. -</w:t>
      </w:r>
      <w:r>
        <w:rPr>
          <w:rFonts w:ascii="Arial" w:hAnsi="Arial" w:cs="Arial"/>
          <w:sz w:val="22"/>
          <w:szCs w:val="22"/>
        </w:rPr>
        <w:t xml:space="preserve"> Facultar a la Alcaldesa-Presidenta para la firma del citado convenio y de la documentación precisa para la ejecución del mismo.” </w:t>
      </w:r>
    </w:p>
    <w:p w:rsidR="009C0B13" w:rsidRDefault="009C0B13">
      <w:pPr>
        <w:pStyle w:val="Standard"/>
        <w:spacing w:line="276" w:lineRule="auto"/>
        <w:ind w:firstLine="709"/>
        <w:jc w:val="both"/>
        <w:rPr>
          <w:rFonts w:ascii="Arial" w:hAnsi="Arial" w:cs="Arial"/>
          <w:b/>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spacing w:after="279" w:line="340" w:lineRule="auto"/>
        <w:ind w:left="15" w:right="103" w:firstLine="696"/>
        <w:rPr>
          <w:rFonts w:ascii="Arial" w:hAnsi="Arial" w:cs="Arial"/>
          <w:sz w:val="22"/>
          <w:szCs w:val="22"/>
        </w:rPr>
      </w:pPr>
    </w:p>
    <w:p w:rsidR="009C0B13" w:rsidRDefault="009C0B13">
      <w:pPr>
        <w:spacing w:after="279" w:line="340" w:lineRule="auto"/>
        <w:ind w:left="15" w:right="103" w:firstLine="696"/>
        <w:rPr>
          <w:rFonts w:ascii="Arial" w:hAnsi="Arial" w:cs="Arial"/>
          <w:sz w:val="22"/>
          <w:szCs w:val="22"/>
        </w:rPr>
      </w:pP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23 de mayo de 2023,</w:t>
      </w:r>
      <w:r>
        <w:rPr>
          <w:rFonts w:cs="Arial"/>
          <w:b/>
          <w:bCs/>
          <w:szCs w:val="22"/>
        </w:rPr>
        <w:t xml:space="preserve"> debidamente conformado por</w:t>
      </w:r>
      <w:r>
        <w:rPr>
          <w:rFonts w:cs="Arial"/>
          <w:b/>
          <w:szCs w:val="22"/>
        </w:rPr>
        <w:t xml:space="preserve"> Doña María</w:t>
      </w:r>
      <w:r>
        <w:rPr>
          <w:rFonts w:cs="Arial"/>
          <w:b/>
          <w:szCs w:val="22"/>
        </w:rPr>
        <w:t xml:space="preserve"> del Pilar Chico Delgado, Técnico de la Administración General, del 23 de mayo de 2023, y fiscalizado favorablemente por el Interventor Municipal D. Nicolás Rojo Garnica, del 23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jc w:val="center"/>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Visto el exp</w:t>
      </w:r>
      <w:r>
        <w:rPr>
          <w:rFonts w:ascii="Arial" w:hAnsi="Arial" w:cs="Arial"/>
          <w:b/>
          <w:sz w:val="22"/>
          <w:szCs w:val="22"/>
        </w:rPr>
        <w:t>ediente referenciado, Dña. Rosa Edelmira González Sabina, Técnico Jurista, emite el siguiente informe, debidamente conformado por Dña. María del Pilar Chico Delgado, Técnico de la Administración General y fiscalizado favorablemente por el Interventor Munic</w:t>
      </w:r>
      <w:r>
        <w:rPr>
          <w:rFonts w:ascii="Arial" w:hAnsi="Arial" w:cs="Arial"/>
          <w:b/>
          <w:sz w:val="22"/>
          <w:szCs w:val="22"/>
        </w:rPr>
        <w:t xml:space="preserve">ipal, D. Nicolás Rojo Garnica. </w:t>
      </w:r>
    </w:p>
    <w:p w:rsidR="009C0B13" w:rsidRDefault="009C0B13">
      <w:pPr>
        <w:jc w:val="both"/>
        <w:rPr>
          <w:rFonts w:ascii="Arial" w:hAnsi="Arial" w:cs="Arial"/>
          <w:sz w:val="22"/>
          <w:szCs w:val="22"/>
        </w:rPr>
      </w:pPr>
    </w:p>
    <w:p w:rsidR="009C0B13" w:rsidRDefault="009C0B13">
      <w:pPr>
        <w:spacing w:line="276" w:lineRule="auto"/>
        <w:jc w:val="center"/>
        <w:rPr>
          <w:rFonts w:ascii="Arial" w:hAnsi="Arial" w:cs="Arial"/>
          <w:b/>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Vista la Propuesta del Concejal Delegado de Deportes, de fecha 18 de mayo de 2023, relativa a la aprobación y suscripción del Convenio de colaboración entre el Ayuntamiento de Candelaria y el Club </w:t>
      </w:r>
      <w:r>
        <w:rPr>
          <w:rFonts w:ascii="Arial" w:hAnsi="Arial" w:cs="Arial"/>
          <w:sz w:val="22"/>
          <w:szCs w:val="22"/>
        </w:rPr>
        <w:t>Deportivo Igueste, para la promoción y el desarrollo de proyectos y actividades deportivas de la modalidad de fútbol.</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consignación presupuestaria en la aplicación 34100.48034 del Presupuesto General 2023, (AD nº 2.23.0.0390</w:t>
      </w:r>
      <w:r>
        <w:rPr>
          <w:rFonts w:ascii="Arial" w:hAnsi="Arial" w:cs="Arial"/>
          <w:sz w:val="22"/>
          <w:szCs w:val="22"/>
        </w:rPr>
        <w:t>3).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“Las Administraciones Públicas podrán celebrar acuer</w:t>
      </w:r>
      <w:r>
        <w:rPr>
          <w:rFonts w:ascii="Arial" w:hAnsi="Arial" w:cs="Arial"/>
          <w:i/>
          <w:sz w:val="22"/>
          <w:szCs w:val="22"/>
        </w:rPr>
        <w:t>dos, pactos, convenios o contratos con personas tanto de Derecho público como privado, siempre que no sean contrarios al ordenamiento jurídico ni versen sobre materias no susceptibles de transacción y tengan por objeto satisfacer el interés público que tie</w:t>
      </w:r>
      <w:r>
        <w:rPr>
          <w:rFonts w:ascii="Arial" w:hAnsi="Arial" w:cs="Arial"/>
          <w:i/>
          <w:sz w:val="22"/>
          <w:szCs w:val="22"/>
        </w:rPr>
        <w:t>nen encomendado, con el alcance, efectos y régimen jurídico específico que, en su caso, prevea la disposición que lo regule, pudiendo tales actos tener la consideración de finalizadores de los procedimientos administrativos o insertarse en los mismos con c</w:t>
      </w:r>
      <w:r>
        <w:rPr>
          <w:rFonts w:ascii="Arial" w:hAnsi="Arial" w:cs="Arial"/>
          <w:i/>
          <w:sz w:val="22"/>
          <w:szCs w:val="22"/>
        </w:rPr>
        <w:t>arácter previo, vinculante o no, a la resolución que les ponga fin.”</w:t>
      </w:r>
    </w:p>
    <w:p w:rsidR="009C0B13" w:rsidRDefault="009C0B13">
      <w:pPr>
        <w:spacing w:line="276" w:lineRule="auto"/>
        <w:ind w:left="360"/>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 mínimo la identificación de las partes intervinientes, el ámbito personal, funcional y territor</w:t>
      </w:r>
      <w:r>
        <w:rPr>
          <w:rFonts w:ascii="Arial" w:hAnsi="Arial" w:cs="Arial"/>
          <w:i/>
          <w:sz w:val="22"/>
          <w:szCs w:val="22"/>
        </w:rPr>
        <w:t>ial, y el plazo de vigencia, debiendo publicarse o no según su naturaleza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w:t>
      </w:r>
      <w:r>
        <w:rPr>
          <w:rFonts w:ascii="Arial" w:hAnsi="Arial" w:cs="Arial"/>
          <w:i/>
          <w:sz w:val="22"/>
          <w:szCs w:val="22"/>
        </w:rPr>
        <w:t>fectos jurídicos adoptados por las Administraciones Públicas, los organismos públicos y entidades de derecho público vinculados o dependientes o las Universidades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w:t>
      </w:r>
      <w:r>
        <w:rPr>
          <w:rFonts w:ascii="Arial" w:hAnsi="Arial" w:cs="Arial"/>
          <w:i/>
          <w:sz w:val="22"/>
          <w:szCs w:val="22"/>
        </w:rPr>
        <w:t>drán tener por objeto prestaciones propias de los contratos. En tal caso, su naturaleza y régimen jurídico se ajustará a lo previsto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 xml:space="preserve">“Las Administraciones </w:t>
      </w:r>
      <w:r>
        <w:rPr>
          <w:rFonts w:ascii="Arial" w:hAnsi="Arial" w:cs="Arial"/>
          <w:i/>
          <w:sz w:val="22"/>
          <w:szCs w:val="22"/>
        </w:rPr>
        <w:t>Públicas, sus organismos públicos y entidades de derecho público vinculados o dependientes y las Universidades públicas, en el ámbito de sus respectivas competencias, podrán suscribir convenios con sujetos de derecho público y privado, sin que ello pueda s</w:t>
      </w:r>
      <w:r>
        <w:rPr>
          <w:rFonts w:ascii="Arial" w:hAnsi="Arial" w:cs="Arial"/>
          <w:i/>
          <w:sz w:val="22"/>
          <w:szCs w:val="22"/>
        </w:rPr>
        <w:t>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3 del citado artículo señala que </w:t>
      </w:r>
      <w:r>
        <w:rPr>
          <w:rFonts w:ascii="Arial" w:hAnsi="Arial" w:cs="Arial"/>
          <w:i/>
          <w:sz w:val="22"/>
          <w:szCs w:val="22"/>
        </w:rPr>
        <w:t>“La suscripción de convenios deberá mejorar la eficiencia de la gestión pública, facilitar la utilización conjunta de medios y servicios públicos, contribuir a la</w:t>
      </w:r>
      <w:r>
        <w:rPr>
          <w:rFonts w:ascii="Arial" w:hAnsi="Arial" w:cs="Arial"/>
          <w:i/>
          <w:sz w:val="22"/>
          <w:szCs w:val="22"/>
        </w:rPr>
        <w:t xml:space="preserve">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8 del mismo establece que </w:t>
      </w:r>
      <w:r>
        <w:rPr>
          <w:rFonts w:ascii="Arial" w:hAnsi="Arial" w:cs="Arial"/>
          <w:i/>
          <w:sz w:val="22"/>
          <w:szCs w:val="22"/>
        </w:rPr>
        <w:t>“Los convenios se perfeccionan por la prestación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 xml:space="preserve">El artículo 49. 1 de la citada ley, en cuanto al contenido que deben de incluir los </w:t>
      </w:r>
      <w:r>
        <w:rPr>
          <w:rFonts w:ascii="Arial" w:hAnsi="Arial" w:cs="Arial"/>
          <w:sz w:val="22"/>
          <w:szCs w:val="22"/>
        </w:rPr>
        <w:t>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cualquier momento antes de la finalización del plazo previsto en el apartado anterior, los firmantes del convenio podrán acordar unánimemente su prórroga por un periodo de hasta cuatro años adic</w:t>
      </w:r>
      <w:r>
        <w:rPr>
          <w:rFonts w:ascii="Arial" w:hAnsi="Arial" w:cs="Arial"/>
          <w:i/>
          <w:sz w:val="22"/>
          <w:szCs w:val="22"/>
        </w:rPr>
        <w:t xml:space="preserve">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1/2019, de 30 de enero, de la 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Administraciones públicas de Canarias están facultadas para, gestionar, directamente o mediante los si</w:t>
      </w:r>
      <w:r>
        <w:rPr>
          <w:rFonts w:ascii="Arial" w:hAnsi="Arial" w:cs="Arial"/>
          <w:i/>
          <w:sz w:val="22"/>
          <w:szCs w:val="22"/>
        </w:rPr>
        <w:t>stemas previstos en el ordenamiento jurídico, los servicios asumidos como propios de acuerdo con lo establecido en esta Ley”.</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 xml:space="preserve">“Son competencias de los ayuntamientos canarios la promoción de la actividad deportiva en su </w:t>
      </w:r>
      <w:r>
        <w:rPr>
          <w:rFonts w:ascii="Arial" w:hAnsi="Arial" w:cs="Arial"/>
          <w:i/>
          <w:sz w:val="22"/>
          <w:szCs w:val="22"/>
        </w:rPr>
        <w:t>ámbito territorial, fomentando especialmente las actividades de iniciación y de carácter formativo y recreativo entre los colectivos de especial atención señalados en el artículo 3 de esta Ley”.</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convenios suscritos por la Administración General del Es</w:t>
      </w:r>
      <w:r>
        <w:rPr>
          <w:rFonts w:ascii="Arial" w:hAnsi="Arial" w:cs="Arial"/>
          <w:sz w:val="22"/>
          <w:szCs w:val="22"/>
        </w:rPr>
        <w:t>tado o alguno de sus organismos públicos o entidades de derecho público vinculados o dependientes resultarán eficaces una vez inscritos en el Registro Electrónico estatal de Órganos e Instrumentos de Cooperación del sector público estatal, al que se refier</w:t>
      </w:r>
      <w:r>
        <w:rPr>
          <w:rFonts w:ascii="Arial" w:hAnsi="Arial" w:cs="Arial"/>
          <w:sz w:val="22"/>
          <w:szCs w:val="22"/>
        </w:rPr>
        <w:t>e la disposición adicional séptima y publicados en el «Boletín Oficial del Estado». Previamente y con carácter facultativo, se podrán publicar en el Boletín Oficial de la Comunidad Autónoma o de la provincia, que corresponda a la otra Administración firman</w:t>
      </w:r>
      <w:r>
        <w:rPr>
          <w:rFonts w:ascii="Arial" w:hAnsi="Arial" w:cs="Arial"/>
          <w:sz w:val="22"/>
          <w:szCs w:val="22"/>
        </w:rPr>
        <w:t>te.</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En cuanto al órgano competente, es la Junta de Gobierno Local el órgano competente que tiene atribuido la competencia para la aprobación de programas, planes, convenios con entidades públicas o privadas para consecución de los fines de interés público</w:t>
      </w:r>
      <w:r>
        <w:rPr>
          <w:rFonts w:ascii="Arial" w:hAnsi="Arial" w:cs="Arial"/>
          <w:sz w:val="22"/>
          <w:szCs w:val="22"/>
        </w:rPr>
        <w:t>, así como la autorización a la Alcaldesa - Presidenta, para actuar y firmar en los citados convenios, planes o programas, en virtud de delegación del pleno adoptada en el  primero, punto 6 de la sesión plenaria de 28 de junio de 2019, en el que se estable</w:t>
      </w:r>
      <w:r>
        <w:rPr>
          <w:rFonts w:ascii="Arial" w:hAnsi="Arial" w:cs="Arial"/>
          <w:sz w:val="22"/>
          <w:szCs w:val="22"/>
        </w:rPr>
        <w:t>ce:</w:t>
      </w:r>
      <w:r>
        <w:rPr>
          <w:rFonts w:ascii="Arial" w:hAnsi="Arial" w:cs="Arial"/>
          <w:b/>
          <w:bCs/>
          <w:i/>
          <w:sz w:val="22"/>
          <w:szCs w:val="22"/>
        </w:rPr>
        <w:t xml:space="preserv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w:t>
      </w:r>
      <w:r>
        <w:rPr>
          <w:rFonts w:ascii="Arial" w:hAnsi="Arial" w:cs="Arial"/>
          <w:i/>
          <w:sz w:val="22"/>
          <w:szCs w:val="22"/>
        </w:rPr>
        <w:t>a autorización al Alcalde Presidente para actuar y firmar, en los citados convenios, planes o programas, ante cualquier Administración Pública u órganos de ésta, en los términos previstos en la Ley Territorial 14/1.990, de Régimen Jurídico de las Administr</w:t>
      </w:r>
      <w:r>
        <w:rPr>
          <w:rFonts w:ascii="Arial" w:hAnsi="Arial" w:cs="Arial"/>
          <w:i/>
          <w:sz w:val="22"/>
          <w:szCs w:val="22"/>
        </w:rPr>
        <w:t>aciones Públicas de Canarias…”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Por parte de este Ayuntamiento los convenios deberán ser suscritos por la Alcaldesa-Presidenta haciendo uso de las competencias previstas en el art.21.1 b de la Ley 7/1985 de 2 de abril Reguladora de Bases de Régimen Local ,</w:t>
      </w:r>
      <w:r>
        <w:rPr>
          <w:rFonts w:ascii="Arial" w:hAnsi="Arial" w:cs="Arial"/>
          <w:sz w:val="22"/>
          <w:szCs w:val="22"/>
        </w:rPr>
        <w:t xml:space="preserve"> del art 41.12 del Real Decreto Legislativo 2568/1986, de 28 de noviembre por el que se aprueba el Reglamento de Organización, Funcionamiento y Régimen Jurídico de las Entidades Locales, en orden a la suscripción de documentos que vinculen contractualmente</w:t>
      </w:r>
      <w:r>
        <w:rPr>
          <w:rFonts w:ascii="Arial" w:hAnsi="Arial" w:cs="Arial"/>
          <w:sz w:val="22"/>
          <w:szCs w:val="22"/>
        </w:rPr>
        <w:t xml:space="preserve"> a la Entidad Local a la cual representa.</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la vista de cuanto antecede, la informante estima que es posible jurídicamente la aprobación y suscripción del Convenio de colaboración a suscribir entre el Ayuntamiento de Candelaria y Club Deportivo Igueste, y</w:t>
      </w:r>
      <w:r>
        <w:rPr>
          <w:rFonts w:ascii="Arial" w:hAnsi="Arial" w:cs="Arial"/>
          <w:sz w:val="22"/>
          <w:szCs w:val="22"/>
        </w:rPr>
        <w:t xml:space="preserve"> formula la siguiente Propuesta de Resolución, para que por la Junta de Gobierno Local se acuerde:  </w:t>
      </w:r>
    </w:p>
    <w:p w:rsidR="009C0B13" w:rsidRDefault="009C0B13">
      <w:pPr>
        <w:spacing w:line="276" w:lineRule="auto"/>
        <w:jc w:val="both"/>
        <w:rPr>
          <w:rFonts w:ascii="Arial" w:hAnsi="Arial" w:cs="Arial"/>
          <w:b/>
          <w:sz w:val="22"/>
          <w:szCs w:val="22"/>
        </w:rPr>
      </w:pPr>
    </w:p>
    <w:p w:rsidR="009C0B13" w:rsidRDefault="009C0B13">
      <w:pPr>
        <w:spacing w:after="120"/>
        <w:jc w:val="center"/>
        <w:rPr>
          <w:rFonts w:ascii="Arial" w:hAnsi="Arial" w:cs="Arial"/>
          <w:b/>
          <w:sz w:val="22"/>
          <w:szCs w:val="22"/>
        </w:rPr>
      </w:pPr>
    </w:p>
    <w:p w:rsidR="009C0B13" w:rsidRDefault="00EE088B">
      <w:pPr>
        <w:spacing w:after="120"/>
        <w:jc w:val="center"/>
      </w:pPr>
      <w:r>
        <w:rPr>
          <w:rFonts w:ascii="Arial" w:hAnsi="Arial" w:cs="Arial"/>
          <w:b/>
          <w:sz w:val="22"/>
          <w:szCs w:val="22"/>
        </w:rPr>
        <w:t xml:space="preserve">Propuesta de resolución </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Deportivo Igueste, </w:t>
      </w:r>
      <w:r>
        <w:rPr>
          <w:rFonts w:ascii="Arial" w:eastAsia="Times New Roman" w:hAnsi="Arial" w:cs="Arial"/>
          <w:kern w:val="0"/>
          <w:sz w:val="22"/>
          <w:szCs w:val="22"/>
          <w:lang w:val="es-ES_tradnl"/>
        </w:rPr>
        <w:t>del</w:t>
      </w:r>
      <w:r>
        <w:rPr>
          <w:rFonts w:ascii="Arial" w:eastAsia="Times New Roman" w:hAnsi="Arial" w:cs="Arial"/>
          <w:kern w:val="0"/>
          <w:sz w:val="22"/>
          <w:szCs w:val="22"/>
          <w:lang w:val="es-ES_tradnl"/>
        </w:rPr>
        <w:t xml:space="preserve">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spacing w:line="276" w:lineRule="auto"/>
        <w:jc w:val="both"/>
      </w:pPr>
      <w:r>
        <w:rPr>
          <w:rFonts w:ascii="Arial" w:hAnsi="Arial" w:cs="Arial"/>
          <w:bCs/>
          <w:i/>
          <w:color w:val="000000"/>
          <w:sz w:val="22"/>
          <w:szCs w:val="22"/>
        </w:rPr>
        <w:t>“</w:t>
      </w:r>
      <w:r>
        <w:rPr>
          <w:rFonts w:ascii="Arial" w:hAnsi="Arial" w:cs="Arial"/>
          <w:i/>
          <w:sz w:val="22"/>
          <w:szCs w:val="22"/>
        </w:rPr>
        <w:t xml:space="preserve">CONVENIO DE COLABORACIÓN ENTRE EL ILUSTRE AYUNTAMIENTO DE CANDELARIA Y EL CLUB DEPORTIVO IGUESTE PARA LA PROMOCIÓN Y EL DESARROLLO DE PROYECTOS Y ACTIVIDADES DEPORTIVAS DE LA MODALIDAD DE FÚTBOL. </w:t>
      </w:r>
    </w:p>
    <w:p w:rsidR="009C0B13" w:rsidRDefault="009C0B13">
      <w:pPr>
        <w:pStyle w:val="western"/>
        <w:spacing w:before="0"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w:t>
      </w:r>
      <w:r>
        <w:rPr>
          <w:rFonts w:ascii="Arial" w:hAnsi="Arial" w:cs="Arial"/>
          <w:i/>
          <w:sz w:val="22"/>
          <w:szCs w:val="22"/>
        </w:rPr>
        <w:t xml:space="preserve"> María Concepción Brito Núñez, en calidad de Alcaldesa-Presidenta del Ayuntamiento de la Villa de Candelaria, cuyas circunstancias personales no se hacen constar por actuar en razón de su referido cargo, asistida por el Secretario General, D. Octavio Manue</w:t>
      </w:r>
      <w:r>
        <w:rPr>
          <w:rFonts w:ascii="Arial" w:hAnsi="Arial" w:cs="Arial"/>
          <w:i/>
          <w:sz w:val="22"/>
          <w:szCs w:val="22"/>
        </w:rPr>
        <w:t xml:space="preserv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la otra parte, D. Marcos Javier Alonso Pérez, mayor de edad y provisto de DNI número ***0211**</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w:t>
      </w:r>
      <w:r>
        <w:rPr>
          <w:rFonts w:ascii="Arial" w:hAnsi="Arial" w:cs="Arial"/>
          <w:i/>
          <w:sz w:val="22"/>
          <w:szCs w:val="22"/>
        </w:rPr>
        <w:t>n Brito Núñez, en calidad de Alcaldesa-Presidenta del Ayuntamiento de la Villa de Candelaria, especialmente facultada para este acto por acuerdo de la Junta de Gobierno Local de fecha […] y en virtud de la competencia que le otorga el art. 21.1.b) de la Le</w:t>
      </w:r>
      <w:r>
        <w:rPr>
          <w:rFonts w:ascii="Arial" w:hAnsi="Arial" w:cs="Arial"/>
          <w:i/>
          <w:sz w:val="22"/>
          <w:szCs w:val="22"/>
        </w:rPr>
        <w:t xml:space="preserv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 Marcos Javier Alonso Pérez, actuando en calidad de Vicepresidente del Club Deportivo Igueste, </w:t>
      </w:r>
      <w:r>
        <w:rPr>
          <w:rFonts w:ascii="Arial" w:eastAsia="Times New Roman" w:hAnsi="Arial" w:cs="Arial"/>
          <w:i/>
          <w:sz w:val="22"/>
          <w:szCs w:val="22"/>
          <w:lang w:eastAsia="ar-SA"/>
        </w:rPr>
        <w:t xml:space="preserve">con cédula de identificación </w:t>
      </w:r>
      <w:r>
        <w:rPr>
          <w:rFonts w:ascii="Arial" w:eastAsia="Times New Roman" w:hAnsi="Arial" w:cs="Arial"/>
          <w:i/>
          <w:sz w:val="22"/>
          <w:szCs w:val="22"/>
          <w:lang w:eastAsia="ar-SA"/>
        </w:rPr>
        <w:t xml:space="preserve">fiscal nº </w:t>
      </w:r>
      <w:r>
        <w:rPr>
          <w:rFonts w:ascii="Arial" w:hAnsi="Arial" w:cs="Arial"/>
          <w:i/>
          <w:sz w:val="22"/>
          <w:szCs w:val="22"/>
        </w:rPr>
        <w:t>G-38335352</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spacing w:line="360"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1.- El Ilustre Ayuntamiento de </w:t>
      </w:r>
      <w:r>
        <w:rPr>
          <w:rFonts w:ascii="Arial" w:hAnsi="Arial" w:cs="Arial"/>
          <w:i/>
          <w:sz w:val="22"/>
          <w:szCs w:val="22"/>
        </w:rPr>
        <w:t>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2.- Las competencias atribuidas al Ayuntamiento pueden ejecutarse por medio de convenios con </w:t>
      </w:r>
      <w:r>
        <w:rPr>
          <w:rFonts w:ascii="Arial" w:hAnsi="Arial" w:cs="Arial"/>
          <w:i/>
          <w:sz w:val="22"/>
          <w:szCs w:val="22"/>
        </w:rPr>
        <w:t>los clubes o mediante cualquier otro sistema previsto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El Club tiene reconocido en su objeto social la práctica de actividades físi</w:t>
      </w:r>
      <w:r>
        <w:rPr>
          <w:rFonts w:ascii="Arial" w:hAnsi="Arial" w:cs="Arial"/>
          <w:i/>
          <w:sz w:val="22"/>
          <w:szCs w:val="22"/>
        </w:rPr>
        <w:t>cas y deportivas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Régimen Local, reconoce en su apartado 2. l), compet</w:t>
      </w:r>
      <w:r>
        <w:rPr>
          <w:rFonts w:ascii="Arial" w:hAnsi="Arial" w:cs="Arial"/>
          <w:i/>
          <w:sz w:val="22"/>
          <w:szCs w:val="22"/>
        </w:rPr>
        <w:t>encia a los municipios,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como órgano de gobierno y administración</w:t>
      </w:r>
      <w:r>
        <w:rPr>
          <w:rFonts w:ascii="Arial" w:hAnsi="Arial" w:cs="Arial"/>
          <w:i/>
          <w:sz w:val="22"/>
          <w:szCs w:val="22"/>
        </w:rPr>
        <w:t xml:space="preserve"> municipal, ha venido desarrollando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6.- El Club Deportivo Igueste, lleva a cabo un proyecto deportivo que se </w:t>
      </w:r>
      <w:r>
        <w:rPr>
          <w:rFonts w:ascii="Arial" w:hAnsi="Arial" w:cs="Arial"/>
          <w:i/>
          <w:sz w:val="22"/>
          <w:szCs w:val="22"/>
        </w:rPr>
        <w:t>centra en la formación de deportistas, educando en valores y con la participación en el mismo de un grupo de profesionales, los cuales pretenden dar una formación, aprendizaje, desarrollo y perfeccionamiento de niños y niñas que practican la modalidad depo</w:t>
      </w:r>
      <w:r>
        <w:rPr>
          <w:rFonts w:ascii="Arial" w:hAnsi="Arial" w:cs="Arial"/>
          <w:i/>
          <w:sz w:val="22"/>
          <w:szCs w:val="22"/>
        </w:rPr>
        <w:t>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9C0B13">
      <w:pPr>
        <w:pStyle w:val="Textoindependiente2"/>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2.3 de las funciones, reconocimiento y principios rectores del deporte: “Las administraciones públicas canarias, en el ámbito de sus comp</w:t>
      </w:r>
      <w:r>
        <w:rPr>
          <w:rFonts w:ascii="Arial" w:hAnsi="Arial" w:cs="Arial"/>
          <w:i/>
          <w:sz w:val="22"/>
          <w:szCs w:val="22"/>
        </w:rPr>
        <w:t xml:space="preserve">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w:t>
      </w:r>
      <w:r>
        <w:rPr>
          <w:rFonts w:ascii="Arial" w:hAnsi="Arial" w:cs="Arial"/>
          <w:i/>
          <w:sz w:val="22"/>
          <w:szCs w:val="22"/>
        </w:rPr>
        <w:t xml:space="preserve">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w:t>
      </w:r>
      <w:r>
        <w:rPr>
          <w:rFonts w:ascii="Arial" w:hAnsi="Arial" w:cs="Arial"/>
          <w:i/>
          <w:sz w:val="22"/>
          <w:szCs w:val="22"/>
        </w:rPr>
        <w:t>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privados a nivel federado y no federado, aplica</w:t>
      </w:r>
      <w:r>
        <w:rPr>
          <w:rFonts w:ascii="Arial" w:hAnsi="Arial" w:cs="Arial"/>
          <w:i/>
          <w:sz w:val="22"/>
          <w:szCs w:val="22"/>
        </w:rPr>
        <w:t>ndo planes de igualdad de equilibrio intergéneros (hombre-mujer)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w:t>
      </w:r>
      <w:r>
        <w:rPr>
          <w:rFonts w:ascii="Arial" w:hAnsi="Arial" w:cs="Arial"/>
          <w:i/>
          <w:sz w:val="22"/>
          <w:szCs w:val="22"/>
        </w:rPr>
        <w:t>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w:t>
      </w:r>
      <w:r>
        <w:rPr>
          <w:rFonts w:ascii="Arial" w:hAnsi="Arial" w:cs="Arial"/>
          <w:i/>
          <w:sz w:val="22"/>
          <w:szCs w:val="22"/>
        </w:rPr>
        <w:t>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cabildos insulares, mediante la cesión de uso de las instalaciones y la dotación d</w:t>
      </w:r>
      <w:r>
        <w:rPr>
          <w:rFonts w:ascii="Arial" w:hAnsi="Arial" w:cs="Arial"/>
          <w:i/>
          <w:sz w:val="22"/>
          <w:szCs w:val="22"/>
        </w:rPr>
        <w:t>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base, especialmente el de los niños y niñas en edad escolar, como motor para el desarrollo del deporte canario en sus </w:t>
      </w:r>
      <w:r>
        <w:rPr>
          <w:rFonts w:ascii="Arial" w:hAnsi="Arial" w:cs="Arial"/>
          <w:i/>
          <w:sz w:val="22"/>
          <w:szCs w:val="22"/>
        </w:rPr>
        <w:t>distintos niveles, garantizándose la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8.- En el contexto socio-cultural actual es de destacada importancia para el Ayuntamiento de la Villa de Candelaria desarrollar actuaciones conjuntas con otra</w:t>
      </w:r>
      <w:r>
        <w:rPr>
          <w:rFonts w:ascii="Arial" w:hAnsi="Arial" w:cs="Arial"/>
          <w:i/>
          <w:sz w:val="22"/>
          <w:szCs w:val="22"/>
        </w:rPr>
        <w:t>s entidades públicas y privadas que permitan incrementar la calidad de formación deportiva y de servicios que recibe la ciudadanía del municipio, y el resto de personas, independientemente de la modalidad deportiva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w:t>
      </w:r>
      <w:r>
        <w:rPr>
          <w:rFonts w:ascii="Arial" w:hAnsi="Arial" w:cs="Arial"/>
          <w:i/>
          <w:sz w:val="22"/>
          <w:szCs w:val="22"/>
        </w:rPr>
        <w:t>do voluntad de ambas partes el desarrollo de los distintos objetivos recogidos en el citado convenio de colaboración, con el fin de establecer el procedimiento y acuerdos que permitan llevar a cabo de manera satisfactoria las actividades mencionadas, las p</w:t>
      </w:r>
      <w:r>
        <w:rPr>
          <w:rFonts w:ascii="Arial" w:hAnsi="Arial" w:cs="Arial"/>
          <w:i/>
          <w:sz w:val="22"/>
          <w:szCs w:val="22"/>
        </w:rPr>
        <w:t>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CLÁUSULAS</w:t>
      </w:r>
    </w:p>
    <w:p w:rsidR="009C0B13" w:rsidRDefault="009C0B13">
      <w:pPr>
        <w:spacing w:line="360" w:lineRule="auto"/>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Primera. - Objeto</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Es objeto del presente convenio, concretar las líneas de actuación conjunta entre el Ayunt</w:t>
      </w:r>
      <w:r>
        <w:rPr>
          <w:rFonts w:ascii="Arial" w:hAnsi="Arial" w:cs="Arial"/>
          <w:i/>
          <w:sz w:val="22"/>
          <w:szCs w:val="22"/>
        </w:rPr>
        <w:t>amiento de la Villa de Candelaria y el Club Deportivo Igueste, para la promoción y el desarrollo de proyectos y actividades deportivas, durante la anualidad 2023.</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Segunda. - Vigencia</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w:t>
      </w:r>
      <w:r>
        <w:rPr>
          <w:rFonts w:ascii="Arial" w:hAnsi="Arial" w:cs="Arial"/>
          <w:i/>
          <w:sz w:val="22"/>
          <w:szCs w:val="22"/>
        </w:rPr>
        <w:t xml:space="preserve">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Colaborar con el Club Deportivo Igueste, para el apoyo, difusión y promoción de proyectos y actividades deportivas, a través de una subvención,</w:t>
      </w:r>
      <w:r>
        <w:rPr>
          <w:rFonts w:ascii="Arial" w:hAnsi="Arial" w:cs="Arial"/>
          <w:i/>
          <w:sz w:val="22"/>
          <w:szCs w:val="22"/>
        </w:rPr>
        <w:t xml:space="preserve"> cuya cuantía asciende a QUINCE MIL EUROS (15.000,00 €), con cargo a la partida presupuestaria 34100.48034 C.D. IGUESTE SUBVENCIÓN, del Presupuesto general de esta corporación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voluntaria y gratuitamente, atendi</w:t>
      </w:r>
      <w:r>
        <w:rPr>
          <w:rFonts w:ascii="Arial" w:hAnsi="Arial" w:cs="Arial"/>
          <w:i/>
          <w:sz w:val="22"/>
          <w:szCs w:val="22"/>
        </w:rPr>
        <w:t>endo a la disponibilidad, el uso de las instalaciones deportivas donde el Club pueda desarrollar sus actividades y que, preferentemente, serán los Campo de Fútbol Bruno Alberto Sabina.</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Los horarios y días de las actividades serán los acordados con la Conc</w:t>
      </w:r>
      <w:r>
        <w:rPr>
          <w:rFonts w:ascii="Arial" w:hAnsi="Arial" w:cs="Arial"/>
          <w:i/>
          <w:sz w:val="22"/>
          <w:szCs w:val="22"/>
        </w:rPr>
        <w:t xml:space="preserve">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w:t>
      </w:r>
      <w:r>
        <w:rPr>
          <w:rFonts w:ascii="Arial" w:hAnsi="Arial" w:cs="Arial"/>
          <w:i/>
          <w:sz w:val="22"/>
          <w:szCs w:val="22"/>
          <w:lang w:eastAsia="ar-SA"/>
        </w:rPr>
        <w:t xml:space="preserve">rtes. </w:t>
      </w:r>
      <w:r>
        <w:rPr>
          <w:rFonts w:ascii="Arial" w:hAnsi="Arial" w:cs="Arial"/>
          <w:i/>
          <w:sz w:val="22"/>
          <w:szCs w:val="22"/>
        </w:rPr>
        <w:t xml:space="preserve">Este espacio podrá ser compartido con otro Club o Entidad, o con otras actividades municipales de la Concejalía. Por ello, los días y horarios del mismo, deberán ser coordinados por la Concejalía de Deportes para hacerlos compatibles con el resto.  </w:t>
      </w:r>
    </w:p>
    <w:p w:rsidR="009C0B13" w:rsidRDefault="009C0B13">
      <w:pPr>
        <w:spacing w:line="360" w:lineRule="auto"/>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Deportivo Igueste:</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 xml:space="preserve">Estar inscrita en el Registro General de Entidades Deportivas de Canarias, así como cumplir con todos los requisitos y obligaciones legales a los que esté sometido en base a su naturaleza como entidad </w:t>
      </w:r>
      <w:r>
        <w:rPr>
          <w:rFonts w:ascii="Arial" w:hAnsi="Arial" w:cs="Arial"/>
          <w:i/>
          <w:sz w:val="22"/>
          <w:szCs w:val="22"/>
        </w:rPr>
        <w:t xml:space="preserve">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cualificados, se compromete a desarrollar la modalidad deportiva de fútbol en las instalaciones de</w:t>
      </w:r>
      <w:r>
        <w:rPr>
          <w:rFonts w:ascii="Arial" w:hAnsi="Arial" w:cs="Arial"/>
          <w:i/>
          <w:sz w:val="22"/>
          <w:szCs w:val="22"/>
        </w:rPr>
        <w:t>portivas previstas en la programación de la Campaña de Promoción Deportiva. Así mismo, deberá tramitar en la entidad o federación correspondiente, la inscripción o licencia federativa con la mutualidad correspondiente, a efectos de seguro y responsabilidad</w:t>
      </w:r>
      <w:r>
        <w:rPr>
          <w:rFonts w:ascii="Arial" w:hAnsi="Arial" w:cs="Arial"/>
          <w:i/>
          <w:sz w:val="22"/>
          <w:szCs w:val="22"/>
        </w:rPr>
        <w:t>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 xml:space="preserve">Para el uso de instalaciones municipales, los deportistas inscritos en el club, deberán estar en posesión de la correspondiente licencia federativa (mutualidad deportiva en vigor) o, en su defecto, que la propia entidad tenga contratada una póliza de </w:t>
      </w:r>
      <w:r>
        <w:rPr>
          <w:rFonts w:ascii="Arial" w:hAnsi="Arial" w:cs="Arial"/>
          <w:i/>
          <w:sz w:val="22"/>
          <w:szCs w:val="22"/>
        </w:rPr>
        <w:t>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Controlar el horario de apertura y cierre de la instalación cuando se lleven a cabo sus actividades, velando por la seguridad de la misma y garantizando que no permanecerá abierta para otro fin</w:t>
      </w:r>
      <w:r>
        <w:rPr>
          <w:rFonts w:ascii="Arial" w:hAnsi="Arial" w:cs="Arial"/>
          <w:i/>
          <w:sz w:val="22"/>
          <w:szCs w:val="22"/>
        </w:rPr>
        <w:t xml:space="preserve">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responsable de cualquier incidente que se produzca a consecuencia de su mal uso, durante lo</w:t>
      </w:r>
      <w:r>
        <w:rPr>
          <w:rFonts w:ascii="Arial" w:hAnsi="Arial" w:cs="Arial"/>
          <w:i/>
          <w:sz w:val="22"/>
          <w:szCs w:val="22"/>
        </w:rPr>
        <w:t>s periodos de actividades del Club y una vez finalizada la misma. Así mismo, será el encargado de abrir y cerrar las instalaciones deportivas y sus dependencias en el horario de sus actividades, del encendido y apagado de las luces, así como de comprobar e</w:t>
      </w:r>
      <w:r>
        <w:rPr>
          <w:rFonts w:ascii="Arial" w:hAnsi="Arial" w:cs="Arial"/>
          <w:i/>
          <w:sz w:val="22"/>
          <w:szCs w:val="22"/>
        </w:rPr>
        <w:t>l cierre de ventanas, grifos, o demás elementos para una correcta custodia del recinto deportivo. La llave de la instalación deportiva anteriormente citada se entrega al firmante, que será el máximo responsable de la seguridad en su horario de uso y la úni</w:t>
      </w:r>
      <w:r>
        <w:rPr>
          <w:rFonts w:ascii="Arial" w:hAnsi="Arial" w:cs="Arial"/>
          <w:i/>
          <w:sz w:val="22"/>
          <w:szCs w:val="22"/>
        </w:rPr>
        <w:t xml:space="preserve">ca persona de contacto directo con este Ayuntamiento para los temas relacionados con la instalación, comprometiéndose a cumplir lo establecido en este convenio y debiendo comunicar a la Concejalía de Deportes, al correo </w:t>
      </w:r>
      <w:hyperlink r:id="rId72"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adecuada publicidad del carácter público de la financiación que, para el desarrollo de la a</w:t>
      </w:r>
      <w:r>
        <w:rPr>
          <w:rFonts w:ascii="Arial" w:hAnsi="Arial" w:cs="Arial"/>
          <w:i/>
          <w:sz w:val="22"/>
          <w:szCs w:val="22"/>
        </w:rPr>
        <w:t>ctividad, les concede el Ilustre Ayuntamiento de Candelaria. Así mismo debería incluir el logotipo del Ayuntamiento en la ropa de paseo y/o en los equipajes durante las competiciones oficiales, a insertar en la parte frontal (a un lado del pecho), ocupando</w:t>
      </w:r>
      <w:r>
        <w:rPr>
          <w:rFonts w:ascii="Arial" w:hAnsi="Arial" w:cs="Arial"/>
          <w:i/>
          <w:sz w:val="22"/>
          <w:szCs w:val="22"/>
        </w:rPr>
        <w:t xml:space="preserve"> una superficie de entre 50 y 100 cm. cuadrados, además del eslogan de “Candelariaesdeporte”, a insertar en la parte inferior trasera (a la altura de la nalga), ocupando una superficie 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i/>
          <w:sz w:val="22"/>
          <w:szCs w:val="22"/>
          <w:lang w:eastAsia="ar-SA"/>
        </w:rPr>
        <w:t>Invitar expresa</w:t>
      </w:r>
      <w:r>
        <w:rPr>
          <w:rFonts w:ascii="Arial" w:eastAsia="Times New Roman" w:hAnsi="Arial" w:cs="Arial"/>
          <w:i/>
          <w:sz w:val="22"/>
          <w:szCs w:val="22"/>
          <w:lang w:eastAsia="ar-SA"/>
        </w:rPr>
        <w:t>mente, al final de temporada o de cada actividad, al representante de la Concejalía de Deportes para las clausuras o los actos de entrega de trofeos y distinciones que se pudieran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 xml:space="preserve">El Club podrá recibir otras cantidades </w:t>
      </w:r>
      <w:r>
        <w:rPr>
          <w:rFonts w:ascii="Arial" w:hAnsi="Arial" w:cs="Arial"/>
          <w:i/>
          <w:sz w:val="22"/>
          <w:szCs w:val="22"/>
        </w:rPr>
        <w:t>en el mismo ejercicio por la vía de subvención nominativa, siempre y cuando existiera crédito presupuestario y previa propuesta del Concejal de Deportes.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Conforme el artículo 53 de la Ordenanza General municipal y Bases reguladoras de subvenciones, será </w:t>
      </w:r>
      <w:r>
        <w:rPr>
          <w:rFonts w:ascii="Arial" w:eastAsia="Times New Roman" w:hAnsi="Arial" w:cs="Arial"/>
          <w:i/>
          <w:kern w:val="0"/>
          <w:sz w:val="22"/>
          <w:szCs w:val="22"/>
          <w:lang w:eastAsia="es-ES"/>
        </w:rPr>
        <w:t>el convenio de colaboración, quien fijará el plazo de justificación de las subvenciones y su final, que será como máximo, de tres meses desde la finalización del plazo para la realización de la actividad. No obstante, por razones justificadas debidamente m</w:t>
      </w:r>
      <w:r>
        <w:rPr>
          <w:rFonts w:ascii="Arial" w:eastAsia="Times New Roman" w:hAnsi="Arial" w:cs="Arial"/>
          <w:i/>
          <w:kern w:val="0"/>
          <w:sz w:val="22"/>
          <w:szCs w:val="22"/>
          <w:lang w:eastAsia="es-ES"/>
        </w:rPr>
        <w:t xml:space="preserve">otivadas no pudiera realizarse o justificarse en el plazo previsto, el órgano concedente podrá acordar, siempre con anterioridad a la finalización del plazo concedido, la prórroga del plazo, que no excederá de la mitad del previsto en el párrafo anterior, </w:t>
      </w:r>
      <w:r>
        <w:rPr>
          <w:rFonts w:ascii="Arial" w:eastAsia="Times New Roman" w:hAnsi="Arial" w:cs="Arial"/>
          <w:i/>
          <w:kern w:val="0"/>
          <w:sz w:val="22"/>
          <w:szCs w:val="22"/>
          <w:lang w:eastAsia="es-ES"/>
        </w:rPr>
        <w:t>siempre que no se perjudiquen derechos de terceros.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de actuación justificativa del cumplimiento de las condiciones impuestas en la concesión de la subvención, con indicación de las acti</w:t>
      </w:r>
      <w:r>
        <w:rPr>
          <w:rFonts w:ascii="Arial" w:eastAsia="Times New Roman" w:hAnsi="Arial" w:cs="Arial"/>
          <w:i/>
          <w:kern w:val="0"/>
          <w:sz w:val="22"/>
          <w:szCs w:val="22"/>
          <w:lang w:eastAsia="es-ES"/>
        </w:rPr>
        <w:t xml:space="preserve">vidades realizadas y de 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económica justificativa del coste de las actividades realizadas, que contendrá una relación clasificada de los gastos e inversiones de la actividad, con identificación del acreedor y del docume</w:t>
      </w:r>
      <w:r>
        <w:rPr>
          <w:rFonts w:ascii="Arial" w:eastAsia="Times New Roman" w:hAnsi="Arial" w:cs="Arial"/>
          <w:i/>
          <w:kern w:val="0"/>
          <w:sz w:val="22"/>
          <w:szCs w:val="22"/>
          <w:lang w:eastAsia="es-ES"/>
        </w:rPr>
        <w:t>nto, su importe, fecha de emisión y, en su caso, fecha de pago. Debe acompañarse de facturas incorporadas en la relación a que se hace referencia.</w:t>
      </w:r>
    </w:p>
    <w:p w:rsidR="009C0B13" w:rsidRDefault="009C0B13">
      <w:pPr>
        <w:pStyle w:val="Prrafodelista"/>
        <w:widowControl/>
        <w:suppressAutoHyphens w:val="0"/>
        <w:spacing w:line="360" w:lineRule="auto"/>
        <w:jc w:val="both"/>
        <w:rPr>
          <w:rFonts w:ascii="Arial" w:eastAsia="Times New Roman"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 podrá pedir cuanta información considere necesarios a la entidad, así como efe</w:t>
      </w:r>
      <w:r>
        <w:rPr>
          <w:rFonts w:ascii="Arial" w:hAnsi="Arial" w:cs="Arial"/>
          <w:i/>
          <w:sz w:val="22"/>
          <w:szCs w:val="22"/>
        </w:rPr>
        <w:t>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 cumplan de acuerdo con las reglas establecidas y a las exig</w:t>
      </w:r>
      <w:r>
        <w:rPr>
          <w:rFonts w:ascii="Arial" w:hAnsi="Arial" w:cs="Arial"/>
          <w:i/>
          <w:sz w:val="22"/>
          <w:szCs w:val="22"/>
        </w:rPr>
        <w:t>encias federativas.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cláusulas establecidas en el 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Quinta. - Confidencialidad y Protección de </w:t>
      </w:r>
      <w:r>
        <w:rPr>
          <w:rFonts w:ascii="Arial" w:hAnsi="Arial" w:cs="Arial"/>
          <w:i/>
          <w:sz w:val="22"/>
          <w:szCs w:val="22"/>
        </w:rPr>
        <w:t>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Las entidades firmantes deberán cumplir con las obligaciones que, sobre confidencialidad y seguridad, impone la legislación sobre Protección de Datos de Carácter Personal, respecto de los datos que sean compartidos con objeto del </w:t>
      </w:r>
      <w:r>
        <w:rPr>
          <w:rFonts w:ascii="Arial" w:hAnsi="Arial" w:cs="Arial"/>
          <w:i/>
          <w:sz w:val="22"/>
          <w:szCs w:val="22"/>
        </w:rPr>
        <w:t xml:space="preserve">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Así mismo, la entidad garantiza que el tratamiento de los datos facilitados de los alumnos o participantes, serán utilizados por la entidad con la única finalidad de gestionar los distintos encuentros y actividades orga</w:t>
      </w:r>
      <w:r>
        <w:rPr>
          <w:rFonts w:ascii="Arial" w:hAnsi="Arial" w:cs="Arial"/>
          <w:i/>
          <w:sz w:val="22"/>
          <w:szCs w:val="22"/>
        </w:rPr>
        <w:t>nizadas la Entidad y/o (en su defecto) el Ayuntamiento.</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exis</w:t>
      </w:r>
      <w:r>
        <w:rPr>
          <w:rFonts w:ascii="Arial" w:hAnsi="Arial" w:cs="Arial"/>
          <w:i/>
          <w:sz w:val="22"/>
          <w:szCs w:val="22"/>
        </w:rPr>
        <w:t xml:space="preserve">ta una obligación legal. El Ayuntamiento tiene derecho a obtener confirmación sobre si la Entidad está tratando sus datos personales, por tanto, tiene derecho a acceder a sus datos personales, rectificar los datos inexactos o solicitar su supresión cuando </w:t>
      </w:r>
      <w:r>
        <w:rPr>
          <w:rFonts w:ascii="Arial" w:hAnsi="Arial" w:cs="Arial"/>
          <w:i/>
          <w:sz w:val="22"/>
          <w:szCs w:val="22"/>
        </w:rPr>
        <w:t>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La Entidad deberá cumplir con estricto rigor toda la normativa y en especial, la referente a la protección de datos de carácter personal, así como la confidencialidad de los datos de nuestros colaboradores, personal, padres</w:t>
      </w:r>
      <w:r>
        <w:rPr>
          <w:rFonts w:ascii="Arial" w:hAnsi="Arial" w:cs="Arial"/>
          <w:i/>
          <w:sz w:val="22"/>
          <w:szCs w:val="22"/>
        </w:rPr>
        <w:t xml:space="preserve">,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actividades publicitarias, recreativas</w:t>
      </w:r>
      <w:r>
        <w:rPr>
          <w:rFonts w:ascii="Arial" w:hAnsi="Arial" w:cs="Arial"/>
          <w:i/>
          <w:sz w:val="22"/>
          <w:szCs w:val="22"/>
        </w:rPr>
        <w:t>, participativas, o en el desarrollo del objeto del presente convenio, realizadas por la Entidad, en cualquier publicación (portal web, redes sociales, tablón anuncios, prensa escrita,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Al mismo tiempo, se le informa que ninguna de </w:t>
      </w:r>
      <w:r>
        <w:rPr>
          <w:rFonts w:ascii="Arial" w:hAnsi="Arial" w:cs="Arial"/>
          <w:i/>
          <w:sz w:val="22"/>
          <w:szCs w:val="22"/>
        </w:rPr>
        <w:t>las imágenes podrá ser utilizada para otros fines distintos a los anteriormente mencionados sin autorización previa del Ayuntamiento. En el caso que esto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w:t>
      </w:r>
      <w:r>
        <w:rPr>
          <w:rFonts w:ascii="Arial" w:hAnsi="Arial" w:cs="Arial"/>
          <w:i/>
          <w:sz w:val="22"/>
          <w:szCs w:val="22"/>
        </w:rPr>
        <w:t>a de Protección de Datos de Carácter Personal, y en conformidad con el RGPD UE 2016/679 usted debe tener sus ficheros de datos personales, declarados en su Registro de Actividades de Tratamiento (RAT) y tener el procedimiento actualizado en orden del deber</w:t>
      </w:r>
      <w:r>
        <w:rPr>
          <w:rFonts w:ascii="Arial" w:hAnsi="Arial" w:cs="Arial"/>
          <w:i/>
          <w:sz w:val="22"/>
          <w:szCs w:val="22"/>
        </w:rPr>
        <w:t xml:space="preserve">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w:t>
      </w:r>
      <w:r>
        <w:rPr>
          <w:rFonts w:ascii="Arial" w:hAnsi="Arial" w:cs="Arial"/>
          <w:i/>
          <w:iCs/>
          <w:kern w:val="0"/>
          <w:sz w:val="22"/>
          <w:szCs w:val="22"/>
        </w:rPr>
        <w:t xml:space="preserve"> o recursos para la misma finalidad, procedentes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Cualquier relación jurídica de naturaleza </w:t>
      </w:r>
      <w:r>
        <w:rPr>
          <w:rFonts w:ascii="Arial" w:eastAsia="Times New Roman" w:hAnsi="Arial" w:cs="Arial"/>
          <w:i/>
          <w:kern w:val="0"/>
          <w:sz w:val="22"/>
          <w:szCs w:val="22"/>
          <w:lang w:eastAsia="ar-SA"/>
        </w:rPr>
        <w:t>laboral, civil, tributaria o de otro tipo, que adopte la entidad con motivo de la gestión de este Convenio, será por su cuenta y riesgo, sin que implique, en ningún caso, relación directa o subsidiaria con el Ayuntamiento.</w:t>
      </w:r>
    </w:p>
    <w:p w:rsidR="009C0B13" w:rsidRDefault="009C0B13">
      <w:pPr>
        <w:spacing w:line="360" w:lineRule="auto"/>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Octava. - Ejecución, aplicación </w:t>
      </w:r>
      <w:r>
        <w:rPr>
          <w:rFonts w:ascii="Arial" w:eastAsia="Times New Roman" w:hAnsi="Arial" w:cs="Arial"/>
          <w:i/>
          <w:kern w:val="0"/>
          <w:sz w:val="22"/>
          <w:szCs w:val="22"/>
          <w:lang w:eastAsia="ar-SA"/>
        </w:rPr>
        <w:t>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contacto con técnicos o d</w:t>
      </w:r>
      <w:r>
        <w:rPr>
          <w:rFonts w:ascii="Arial" w:hAnsi="Arial" w:cs="Arial"/>
          <w:i/>
          <w:sz w:val="22"/>
          <w:szCs w:val="22"/>
        </w:rPr>
        <w:t>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Admin</w:t>
      </w:r>
      <w:r>
        <w:rPr>
          <w:rFonts w:ascii="Arial" w:hAnsi="Arial" w:cs="Arial"/>
          <w:i/>
          <w:sz w:val="22"/>
          <w:szCs w:val="22"/>
        </w:rPr>
        <w:t>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w:t>
      </w:r>
      <w:r>
        <w:rPr>
          <w:rFonts w:ascii="Arial" w:hAnsi="Arial" w:cs="Arial"/>
          <w:i/>
          <w:sz w:val="22"/>
          <w:szCs w:val="22"/>
        </w:rPr>
        <w:t>ados.</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EL PRESIDENTE DEL CLUB</w:t>
      </w:r>
    </w:p>
    <w:p w:rsidR="009C0B13" w:rsidRDefault="009C0B13">
      <w:pPr>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Marcos Javier Alonso Pérez”</w:t>
      </w:r>
    </w:p>
    <w:p w:rsidR="009C0B13" w:rsidRDefault="009C0B13">
      <w:pPr>
        <w:spacing w:line="276" w:lineRule="auto"/>
        <w:jc w:val="both"/>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15.000,00 € con cargo al documento contable AD 2.23.0.03903 para la </w:t>
      </w:r>
      <w:r>
        <w:rPr>
          <w:rFonts w:ascii="Arial" w:hAnsi="Arial" w:cs="Arial"/>
          <w:sz w:val="22"/>
          <w:szCs w:val="22"/>
        </w:rPr>
        <w:t xml:space="preserve">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CUARTO. - Dar traslado del acuerdo que se adopte a la Concejalía de Deportes y al Club Deportivo </w:t>
      </w:r>
      <w:r>
        <w:rPr>
          <w:rFonts w:ascii="Arial" w:hAnsi="Arial" w:cs="Arial"/>
          <w:sz w:val="22"/>
          <w:szCs w:val="22"/>
        </w:rPr>
        <w:t>Igueste a los efectos oportunos.”</w:t>
      </w:r>
    </w:p>
    <w:p w:rsidR="009C0B13" w:rsidRDefault="009C0B13">
      <w:pPr>
        <w:spacing w:line="276" w:lineRule="auto"/>
        <w:jc w:val="both"/>
        <w:rPr>
          <w:rFonts w:ascii="Arial" w:hAnsi="Arial" w:cs="Arial"/>
          <w:sz w:val="22"/>
          <w:szCs w:val="22"/>
        </w:rPr>
      </w:pPr>
    </w:p>
    <w:p w:rsidR="009C0B13" w:rsidRDefault="009C0B13">
      <w:pPr>
        <w:widowControl/>
        <w:jc w:val="both"/>
        <w:rPr>
          <w:rFonts w:ascii="Arial" w:eastAsia="Times New Roman" w:hAnsi="Arial" w:cs="Arial"/>
          <w:sz w:val="22"/>
          <w:szCs w:val="22"/>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w:t>
      </w:r>
      <w:r>
        <w:rPr>
          <w:rFonts w:ascii="Arial" w:hAnsi="Arial" w:cs="Arial"/>
          <w:sz w:val="22"/>
          <w:szCs w:val="22"/>
        </w:rPr>
        <w:t xml:space="preserve">colaboración entre el Ayuntamiento de Candelaria y el Club Deportivo Igueste, </w:t>
      </w:r>
      <w:r>
        <w:rPr>
          <w:rFonts w:ascii="Arial" w:eastAsia="Times New Roman" w:hAnsi="Arial" w:cs="Arial"/>
          <w:kern w:val="0"/>
          <w:sz w:val="22"/>
          <w:szCs w:val="22"/>
          <w:lang w:val="es-ES_tradnl"/>
        </w:rPr>
        <w:t>del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spacing w:line="276" w:lineRule="auto"/>
        <w:jc w:val="both"/>
      </w:pPr>
      <w:r>
        <w:rPr>
          <w:rFonts w:ascii="Arial" w:hAnsi="Arial" w:cs="Arial"/>
          <w:bCs/>
          <w:i/>
          <w:color w:val="000000"/>
          <w:sz w:val="22"/>
          <w:szCs w:val="22"/>
        </w:rPr>
        <w:t>“</w:t>
      </w:r>
      <w:r>
        <w:rPr>
          <w:rFonts w:ascii="Arial" w:hAnsi="Arial" w:cs="Arial"/>
          <w:i/>
          <w:sz w:val="22"/>
          <w:szCs w:val="22"/>
        </w:rPr>
        <w:t>CONVENIO DE COLABORACIÓN ENTRE EL ILUSTRE AYUNTAMIENTO DE CANDELARIA Y EL CLUB DEPORTIVO IGUESTE PARA LA PROMOCIÓN Y EL DESARROLLO DE PROYECTOS Y A</w:t>
      </w:r>
      <w:r>
        <w:rPr>
          <w:rFonts w:ascii="Arial" w:hAnsi="Arial" w:cs="Arial"/>
          <w:i/>
          <w:sz w:val="22"/>
          <w:szCs w:val="22"/>
        </w:rPr>
        <w:t xml:space="preserve">CTIVIDADES DEPORTIVAS DE LA MODALIDAD DE FÚTBOL. </w:t>
      </w:r>
    </w:p>
    <w:p w:rsidR="009C0B13" w:rsidRDefault="009C0B13">
      <w:pPr>
        <w:pStyle w:val="western"/>
        <w:spacing w:before="0"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w:t>
      </w:r>
      <w:r>
        <w:rPr>
          <w:rFonts w:ascii="Arial" w:hAnsi="Arial" w:cs="Arial"/>
          <w:i/>
          <w:sz w:val="22"/>
          <w:szCs w:val="22"/>
        </w:rPr>
        <w:t xml:space="preserve"> razón 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la otra parte, D. Marcos Javier Alonso Pérez, mayor de edad y provisto de DNI número ***0211**</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w:t>
      </w:r>
      <w:r>
        <w:rPr>
          <w:rFonts w:ascii="Arial" w:hAnsi="Arial" w:cs="Arial"/>
          <w:i/>
          <w:sz w:val="22"/>
          <w:szCs w:val="22"/>
        </w:rPr>
        <w:t xml:space="preserve">tario General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para este acto por acuerdo de la Junta de Gobierno Local </w:t>
      </w:r>
      <w:r>
        <w:rPr>
          <w:rFonts w:ascii="Arial" w:hAnsi="Arial" w:cs="Arial"/>
          <w:i/>
          <w:sz w:val="22"/>
          <w:szCs w:val="22"/>
        </w:rPr>
        <w:t xml:space="preserve">de fecha […] y en virtud de la competencia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D. Marcos Javier Alonso Pérez, actuando en ca</w:t>
      </w:r>
      <w:r>
        <w:rPr>
          <w:rFonts w:ascii="Arial" w:hAnsi="Arial" w:cs="Arial"/>
          <w:i/>
          <w:sz w:val="22"/>
          <w:szCs w:val="22"/>
        </w:rPr>
        <w:t xml:space="preserve">lidad de Vicepresidente del Club Deportivo Igueste,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G-38335352</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suficiente para</w:t>
      </w:r>
      <w:r>
        <w:rPr>
          <w:rFonts w:ascii="Arial" w:eastAsia="Times New Roman" w:hAnsi="Arial" w:cs="Arial"/>
          <w:i/>
          <w:sz w:val="22"/>
          <w:szCs w:val="22"/>
          <w:lang w:eastAsia="ar-SA"/>
        </w:rPr>
        <w:t xml:space="preserve">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spacing w:line="360"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2.- Las </w:t>
      </w:r>
      <w:r>
        <w:rPr>
          <w:rFonts w:ascii="Arial" w:hAnsi="Arial" w:cs="Arial"/>
          <w:i/>
          <w:sz w:val="22"/>
          <w:szCs w:val="22"/>
        </w:rPr>
        <w:t>competencias atribuidas al Ayuntamiento pueden ejecutarse por medio de convenios con los clubes o mediante cualquier otro sistema previsto en el Ordenamiento Jurídico art. 9.b de la Ley 1/2019, de 30 de enero, de la actividad física y el deporte de Canaria</w:t>
      </w:r>
      <w:r>
        <w:rPr>
          <w:rFonts w:ascii="Arial" w:hAnsi="Arial" w:cs="Arial"/>
          <w:i/>
          <w:sz w:val="22"/>
          <w:szCs w:val="22"/>
        </w:rPr>
        <w:t>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El Club tiene reconocido en su objeto social la práctica de actividades físicas y deportivas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w:t>
      </w:r>
      <w:r>
        <w:rPr>
          <w:rFonts w:ascii="Arial" w:hAnsi="Arial" w:cs="Arial"/>
          <w:i/>
          <w:sz w:val="22"/>
          <w:szCs w:val="22"/>
        </w:rPr>
        <w:t>ril, reguladora de las Bases del Régimen Local, reconoce en su apartado 2. l), competencia a los municipios,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w:t>
      </w:r>
      <w:r>
        <w:rPr>
          <w:rFonts w:ascii="Arial" w:hAnsi="Arial" w:cs="Arial"/>
          <w:i/>
          <w:sz w:val="22"/>
          <w:szCs w:val="22"/>
        </w:rPr>
        <w:t>- El Ayuntamiento de La Villa de Candelaria, como órgano de gobierno y administración municipal, ha venido desarrollando y gestiona distintas iniciativas para la promoción del deporte en sus distintas modalidades e instalaciones, lo cual es valor de cohesi</w:t>
      </w:r>
      <w:r>
        <w:rPr>
          <w:rFonts w:ascii="Arial" w:hAnsi="Arial" w:cs="Arial"/>
          <w:i/>
          <w:sz w:val="22"/>
          <w:szCs w:val="22"/>
        </w:rPr>
        <w:t>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Deportivo Igueste, lleva a cabo un proyecto deportivo que se centra en la formación de deportistas, educando en valores y con la participación en el mismo de un grupo de profesionales, los cuales pretenden dar una formación, aprendi</w:t>
      </w:r>
      <w:r>
        <w:rPr>
          <w:rFonts w:ascii="Arial" w:hAnsi="Arial" w:cs="Arial"/>
          <w:i/>
          <w:sz w:val="22"/>
          <w:szCs w:val="22"/>
        </w:rPr>
        <w:t>zaje, desarrollo y perfeccionamiento de niños y niñas que practican la modalidad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9C0B13">
      <w:pPr>
        <w:pStyle w:val="Textoindependiente2"/>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2.3 de las funciones, reconocimiento y principios re</w:t>
      </w:r>
      <w:r>
        <w:rPr>
          <w:rFonts w:ascii="Arial" w:hAnsi="Arial" w:cs="Arial"/>
          <w:i/>
          <w:sz w:val="22"/>
          <w:szCs w:val="22"/>
        </w:rPr>
        <w:t xml:space="preserve">ctores del deporte: “Las administraciones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w:t>
      </w:r>
      <w:r>
        <w:rPr>
          <w:rFonts w:ascii="Arial" w:hAnsi="Arial" w:cs="Arial"/>
          <w:i/>
          <w:sz w:val="22"/>
          <w:szCs w:val="22"/>
        </w:rPr>
        <w: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w:t>
      </w:r>
      <w:r>
        <w:rPr>
          <w:rFonts w:ascii="Arial" w:hAnsi="Arial" w:cs="Arial"/>
          <w:i/>
          <w:sz w:val="22"/>
          <w:szCs w:val="22"/>
        </w:rPr>
        <w: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w:t>
      </w:r>
      <w:r>
        <w:rPr>
          <w:rFonts w:ascii="Arial" w:hAnsi="Arial" w:cs="Arial"/>
          <w:i/>
          <w:sz w:val="22"/>
          <w:szCs w:val="22"/>
        </w:rPr>
        <w:t>és del diseño de proyectos públicos y privados a nivel federado y no federado, aplicando planes de igualdad de equilibrio intergéneros (hombre-mujer) e intergeneracionales (niños/as-jóvenes-adultos-familias y mayores) en la educación física y la práctica d</w:t>
      </w:r>
      <w:r>
        <w:rPr>
          <w:rFonts w:ascii="Arial" w:hAnsi="Arial" w:cs="Arial"/>
          <w:i/>
          <w:sz w:val="22"/>
          <w:szCs w:val="22"/>
        </w:rPr>
        <w:t>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w:t>
      </w:r>
      <w:r>
        <w:rPr>
          <w:rFonts w:ascii="Arial" w:hAnsi="Arial" w:cs="Arial"/>
          <w:i/>
          <w:sz w:val="22"/>
          <w:szCs w:val="22"/>
        </w:rPr>
        <w:t>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w:t>
      </w:r>
      <w:r>
        <w:rPr>
          <w:rFonts w:ascii="Arial" w:hAnsi="Arial" w:cs="Arial"/>
          <w:i/>
          <w:sz w:val="22"/>
          <w:szCs w:val="22"/>
        </w:rPr>
        <w:t>os cabildos insulares, mediante la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w:t>
      </w:r>
      <w:r>
        <w:rPr>
          <w:rFonts w:ascii="Arial" w:hAnsi="Arial" w:cs="Arial"/>
          <w:i/>
          <w:sz w:val="22"/>
          <w:szCs w:val="22"/>
        </w:rPr>
        <w:t>as en edad escolar, como motor para el desarrollo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 xml:space="preserve">8.- En el contexto socio-cultural actual es de destacada importancia para el </w:t>
      </w:r>
      <w:r>
        <w:rPr>
          <w:rFonts w:ascii="Arial" w:hAnsi="Arial" w:cs="Arial"/>
          <w:i/>
          <w:sz w:val="22"/>
          <w:szCs w:val="22"/>
        </w:rPr>
        <w:t>Ayuntamiento de la Villa de Candelaria desarrollar actuaciones conjuntas con otras entidades públicas y privadas que permitan incrementar la calidad de formación deportiva y de servicios que recibe la ciudadanía del municipio, y el resto de personas, indep</w:t>
      </w:r>
      <w:r>
        <w:rPr>
          <w:rFonts w:ascii="Arial" w:hAnsi="Arial" w:cs="Arial"/>
          <w:i/>
          <w:sz w:val="22"/>
          <w:szCs w:val="22"/>
        </w:rPr>
        <w:t>endientemente de la modalidad deportiva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Siendo voluntad de ambas partes el desarrollo de los distintos objetivos recogidos en el citado convenio de colaboración, con el fin de establecer el procedimiento y acuerdos que </w:t>
      </w:r>
      <w:r>
        <w:rPr>
          <w:rFonts w:ascii="Arial" w:hAnsi="Arial" w:cs="Arial"/>
          <w:i/>
          <w:sz w:val="22"/>
          <w:szCs w:val="22"/>
        </w:rPr>
        <w:t>permitan llevar a cabo de manera satisfactoria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CLÁUSULAS</w:t>
      </w:r>
    </w:p>
    <w:p w:rsidR="009C0B13" w:rsidRDefault="009C0B13">
      <w:pPr>
        <w:spacing w:line="360" w:lineRule="auto"/>
        <w:rPr>
          <w:rFonts w:ascii="Arial" w:hAnsi="Arial" w:cs="Arial"/>
          <w:i/>
          <w:sz w:val="22"/>
          <w:szCs w:val="22"/>
        </w:rPr>
      </w:pP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Primera. - Objeto</w:t>
      </w:r>
    </w:p>
    <w:p w:rsidR="009C0B13" w:rsidRDefault="00EE088B">
      <w:pPr>
        <w:pStyle w:val="Textoindependiente2"/>
        <w:spacing w:line="360" w:lineRule="auto"/>
        <w:jc w:val="both"/>
        <w:rPr>
          <w:rFonts w:ascii="Arial" w:hAnsi="Arial" w:cs="Arial"/>
          <w:i/>
          <w:sz w:val="22"/>
          <w:szCs w:val="22"/>
        </w:rPr>
      </w:pPr>
      <w:r>
        <w:rPr>
          <w:rFonts w:ascii="Arial" w:hAnsi="Arial" w:cs="Arial"/>
          <w:i/>
          <w:sz w:val="22"/>
          <w:szCs w:val="22"/>
        </w:rPr>
        <w:t>Es objeto</w:t>
      </w:r>
      <w:r>
        <w:rPr>
          <w:rFonts w:ascii="Arial" w:hAnsi="Arial" w:cs="Arial"/>
          <w:i/>
          <w:sz w:val="22"/>
          <w:szCs w:val="22"/>
        </w:rPr>
        <w:t xml:space="preserve"> del presente convenio, concretar las líneas de actuación conjunta entre el Ayuntamiento de la Villa de Candelaria y el Club Deportivo Igueste, para la promoción y el desarrollo de proyectos y actividades deportivas, durante la anualidad 2023.</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Segunda. - </w:t>
      </w:r>
      <w:r>
        <w:rPr>
          <w:rFonts w:ascii="Arial" w:hAnsi="Arial" w:cs="Arial"/>
          <w:i/>
          <w:sz w:val="22"/>
          <w:szCs w:val="22"/>
        </w:rPr>
        <w:t>Vigencia</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Colaborar con el Club Deportivo Igueste, para el apoyo, </w:t>
      </w:r>
      <w:r>
        <w:rPr>
          <w:rFonts w:ascii="Arial" w:hAnsi="Arial" w:cs="Arial"/>
          <w:i/>
          <w:sz w:val="22"/>
          <w:szCs w:val="22"/>
        </w:rPr>
        <w:t>difusión y promoción de proyectos y actividades deportivas, a través de una subvención, cuya cuantía asciende a QUINCE MIL EUROS (15.000,00 €), con cargo a la partida presupuestaria 34100.48034 C.D. IGUESTE SUBVENCIÓN, del Presupuesto general de esta corpo</w:t>
      </w:r>
      <w:r>
        <w:rPr>
          <w:rFonts w:ascii="Arial" w:hAnsi="Arial" w:cs="Arial"/>
          <w:i/>
          <w:sz w:val="22"/>
          <w:szCs w:val="22"/>
        </w:rPr>
        <w:t xml:space="preserve">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Ceder voluntaria y gratuitamente, atendiendo a la disponibilidad, el uso de las instalaciones deportivas donde el Club pueda desarrollar sus actividades y que, preferentemente, serán los Campo de Fútbol Bruno </w:t>
      </w:r>
      <w:r>
        <w:rPr>
          <w:rFonts w:ascii="Arial" w:hAnsi="Arial" w:cs="Arial"/>
          <w:i/>
          <w:sz w:val="22"/>
          <w:szCs w:val="22"/>
        </w:rPr>
        <w:t>Alberto Sabina.</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w:t>
      </w:r>
      <w:r>
        <w:rPr>
          <w:rFonts w:ascii="Arial" w:hAnsi="Arial" w:cs="Arial"/>
          <w:i/>
          <w:sz w:val="22"/>
          <w:szCs w:val="22"/>
          <w:lang w:eastAsia="ar-SA"/>
        </w:rPr>
        <w:t xml:space="preserve"> programa anual de actividades, el mismo se supeditará a un acuerdo previo entre las partes. </w:t>
      </w:r>
      <w:r>
        <w:rPr>
          <w:rFonts w:ascii="Arial" w:hAnsi="Arial" w:cs="Arial"/>
          <w:i/>
          <w:sz w:val="22"/>
          <w:szCs w:val="22"/>
        </w:rPr>
        <w:t>Este espacio podrá ser compartido con otro Club o Entidad, o con otras actividades municipales de la Concejalía. Por ello, los días y horarios del mismo, deberán s</w:t>
      </w:r>
      <w:r>
        <w:rPr>
          <w:rFonts w:ascii="Arial" w:hAnsi="Arial" w:cs="Arial"/>
          <w:i/>
          <w:sz w:val="22"/>
          <w:szCs w:val="22"/>
        </w:rPr>
        <w:t xml:space="preserve">er coordinados por la Concejalía de Deportes para hacerlos compatibles con el resto.  </w:t>
      </w:r>
    </w:p>
    <w:p w:rsidR="009C0B13" w:rsidRDefault="009C0B13">
      <w:pPr>
        <w:spacing w:line="360" w:lineRule="auto"/>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Deportivo Igueste:</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w:t>
      </w:r>
      <w:r>
        <w:rPr>
          <w:rFonts w:ascii="Arial" w:hAnsi="Arial" w:cs="Arial"/>
          <w:i/>
          <w:sz w:val="22"/>
          <w:szCs w:val="22"/>
        </w:rPr>
        <w:t xml:space="preserve">os y obligaciones legales a los que 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w:t>
      </w:r>
      <w:r>
        <w:rPr>
          <w:rFonts w:ascii="Arial" w:hAnsi="Arial" w:cs="Arial"/>
          <w:i/>
          <w:sz w:val="22"/>
          <w:szCs w:val="22"/>
        </w:rPr>
        <w:t>s, se compromete a desarrollar la modalidad deportiva de fútbol en las instalaciones deportivas previstas en la programación de la Campaña de Promoción Deportiva. Así mismo, deberá tramitar en la entidad o federación correspondiente, la inscripción o licen</w:t>
      </w:r>
      <w:r>
        <w:rPr>
          <w:rFonts w:ascii="Arial" w:hAnsi="Arial" w:cs="Arial"/>
          <w:i/>
          <w:sz w:val="22"/>
          <w:szCs w:val="22"/>
        </w:rPr>
        <w:t>cia federativa con la mutualidad correspondiente,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instalaciones municipales, los deportistas inscritos en el club, deberán estar en posesión de la correspondiente licencia federativa (mutualidad depo</w:t>
      </w:r>
      <w:r>
        <w:rPr>
          <w:rFonts w:ascii="Arial" w:hAnsi="Arial" w:cs="Arial"/>
          <w:i/>
          <w:sz w:val="22"/>
          <w:szCs w:val="22"/>
        </w:rPr>
        <w:t>rtiva en vigor) o, en su defecto, que la propia entidad tenga contratada una póliza de 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Controlar el horario de apertura y cierre de la instalación cuando se lleven a cabo sus actividades, velan</w:t>
      </w:r>
      <w:r>
        <w:rPr>
          <w:rFonts w:ascii="Arial" w:hAnsi="Arial" w:cs="Arial"/>
          <w:i/>
          <w:sz w:val="22"/>
          <w:szCs w:val="22"/>
        </w:rPr>
        <w:t xml:space="preserve">do por la seguridad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w:t>
      </w:r>
      <w:r>
        <w:rPr>
          <w:rFonts w:ascii="Arial" w:hAnsi="Arial" w:cs="Arial"/>
          <w:i/>
          <w:sz w:val="22"/>
          <w:szCs w:val="22"/>
        </w:rPr>
        <w:t>onsable de cualquier incidente que se produzca a consecuencia de su mal uso, durante los periodos de actividades del Club y una vez finalizada la misma. Así mismo, será el encargado de abrir y cerrar las instalaciones deportivas y sus dependencias en el ho</w:t>
      </w:r>
      <w:r>
        <w:rPr>
          <w:rFonts w:ascii="Arial" w:hAnsi="Arial" w:cs="Arial"/>
          <w:i/>
          <w:sz w:val="22"/>
          <w:szCs w:val="22"/>
        </w:rPr>
        <w:t>rario de sus actividades, del encendido y apagado de las luces, así como de comprobar el cierre de ventanas, grifos, o demás elementos para una correcta custodia del recinto deportivo. La llave de la instalación deportiva anteriormente citada se entrega al</w:t>
      </w:r>
      <w:r>
        <w:rPr>
          <w:rFonts w:ascii="Arial" w:hAnsi="Arial" w:cs="Arial"/>
          <w:i/>
          <w:sz w:val="22"/>
          <w:szCs w:val="22"/>
        </w:rPr>
        <w:t xml:space="preserve"> firmante, que será el máximo responsable de la seguridad en su horario de uso y la única persona de contacto directo con este Ayuntamiento para los temas relacionados con la instalación, comprometiéndose a cumplir lo establecido en este convenio y debiend</w:t>
      </w:r>
      <w:r>
        <w:rPr>
          <w:rFonts w:ascii="Arial" w:hAnsi="Arial" w:cs="Arial"/>
          <w:i/>
          <w:sz w:val="22"/>
          <w:szCs w:val="22"/>
        </w:rPr>
        <w:t xml:space="preserve">o comunicar a la Concejalía de Deportes, al correo </w:t>
      </w:r>
      <w:hyperlink r:id="rId73"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w:t>
      </w:r>
      <w:r>
        <w:rPr>
          <w:rFonts w:ascii="Arial" w:hAnsi="Arial" w:cs="Arial"/>
          <w:i/>
          <w:sz w:val="22"/>
          <w:szCs w:val="22"/>
        </w:rPr>
        <w:t xml:space="preserve">uada publicidad del carácter público de la financiación que, para el desarrollo de la actividad, les concede el Ilustre Ayuntamiento de Candelaria. Así mismo debería incluir el logotipo del Ayuntamiento en la ropa de paseo y/o en los equipajes durante las </w:t>
      </w:r>
      <w:r>
        <w:rPr>
          <w:rFonts w:ascii="Arial" w:hAnsi="Arial" w:cs="Arial"/>
          <w:i/>
          <w:sz w:val="22"/>
          <w:szCs w:val="22"/>
        </w:rPr>
        <w:t>competiciones oficiales, a insertar en la parte frontal (a un lado del pecho), ocupando una superficie de entre 50 y 100 cm. cuadrados, además del eslogan de “Candelariaesdeporte”, a insertar en la parte inferior trasera (a la altura de la nalga), ocupando</w:t>
      </w:r>
      <w:r>
        <w:rPr>
          <w:rFonts w:ascii="Arial" w:hAnsi="Arial" w:cs="Arial"/>
          <w:i/>
          <w:sz w:val="22"/>
          <w:szCs w:val="22"/>
        </w:rPr>
        <w:t xml:space="preserve"> una superficie 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i/>
          <w:sz w:val="22"/>
          <w:szCs w:val="22"/>
          <w:lang w:eastAsia="ar-SA"/>
        </w:rPr>
        <w:t>Invitar expresamente, al final de temporada o de cada actividad, al representante de la Concejalía de Deportes para las clausuras o los actos de entrega de trofeos y distinciones que s</w:t>
      </w:r>
      <w:r>
        <w:rPr>
          <w:rFonts w:ascii="Arial" w:eastAsia="Times New Roman" w:hAnsi="Arial" w:cs="Arial"/>
          <w:i/>
          <w:sz w:val="22"/>
          <w:szCs w:val="22"/>
          <w:lang w:eastAsia="ar-SA"/>
        </w:rPr>
        <w:t>e pudieran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El Club podrá recibir otras cantidades en el mismo ejercicio por la vía de subvención nominativa, siempre y cuando existiera crédito presupuestario y previa propuesta del Concejal de Deportes.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Conforme el </w:t>
      </w:r>
      <w:r>
        <w:rPr>
          <w:rFonts w:ascii="Arial" w:eastAsia="Times New Roman" w:hAnsi="Arial" w:cs="Arial"/>
          <w:i/>
          <w:kern w:val="0"/>
          <w:sz w:val="22"/>
          <w:szCs w:val="22"/>
          <w:lang w:eastAsia="es-ES"/>
        </w:rPr>
        <w:t xml:space="preserve">artículo 53 de la Ordenanza General municipal y Bases reguladoras de subvenciones, será el convenio de colaboración, quien fijará el plazo de justificación de las subvenciones y su final, que será como máximo, de tres meses desde la finalización del plazo </w:t>
      </w:r>
      <w:r>
        <w:rPr>
          <w:rFonts w:ascii="Arial" w:eastAsia="Times New Roman" w:hAnsi="Arial" w:cs="Arial"/>
          <w:i/>
          <w:kern w:val="0"/>
          <w:sz w:val="22"/>
          <w:szCs w:val="22"/>
          <w:lang w:eastAsia="es-ES"/>
        </w:rPr>
        <w:t xml:space="preserve">para la realización de la actividad. No obstante, por razones justificadas debidamente motivadas no pudiera realizarse o justificarse en el plazo previsto, el órgano concedente podrá acordar, siempre con anterioridad a la finalización del plazo concedido, </w:t>
      </w:r>
      <w:r>
        <w:rPr>
          <w:rFonts w:ascii="Arial" w:eastAsia="Times New Roman" w:hAnsi="Arial" w:cs="Arial"/>
          <w:i/>
          <w:kern w:val="0"/>
          <w:sz w:val="22"/>
          <w:szCs w:val="22"/>
          <w:lang w:eastAsia="es-ES"/>
        </w:rPr>
        <w:t>la prórroga del plazo, que no excederá de la mitad del previsto en el párrafo anterior, siempre que no se perjudiquen derechos de terceros.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Una memoria de actuación justificativa del cumplimiento </w:t>
      </w:r>
      <w:r>
        <w:rPr>
          <w:rFonts w:ascii="Arial" w:eastAsia="Times New Roman" w:hAnsi="Arial" w:cs="Arial"/>
          <w:i/>
          <w:kern w:val="0"/>
          <w:sz w:val="22"/>
          <w:szCs w:val="22"/>
          <w:lang w:eastAsia="es-ES"/>
        </w:rPr>
        <w:t xml:space="preserve">de las condiciones impuestas en la 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Una memoria económica justificativa del coste de las actividades realizadas, que contendrá una relación clasificada </w:t>
      </w:r>
      <w:r>
        <w:rPr>
          <w:rFonts w:ascii="Arial" w:eastAsia="Times New Roman" w:hAnsi="Arial" w:cs="Arial"/>
          <w:i/>
          <w:kern w:val="0"/>
          <w:sz w:val="22"/>
          <w:szCs w:val="22"/>
          <w:lang w:eastAsia="es-ES"/>
        </w:rPr>
        <w:t>de los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pStyle w:val="Prrafodelista"/>
        <w:widowControl/>
        <w:suppressAutoHyphens w:val="0"/>
        <w:spacing w:line="360" w:lineRule="auto"/>
        <w:jc w:val="both"/>
        <w:rPr>
          <w:rFonts w:ascii="Arial" w:eastAsia="Times New Roman"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El Ayuntamiento de </w:t>
      </w:r>
      <w:r>
        <w:rPr>
          <w:rFonts w:ascii="Arial" w:hAnsi="Arial" w:cs="Arial"/>
          <w:i/>
          <w:sz w:val="22"/>
          <w:szCs w:val="22"/>
        </w:rPr>
        <w:t>Candelaria podrá pedir cuanta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w:t>
      </w:r>
      <w:r>
        <w:rPr>
          <w:rFonts w:ascii="Arial" w:hAnsi="Arial" w:cs="Arial"/>
          <w:i/>
          <w:sz w:val="22"/>
          <w:szCs w:val="22"/>
        </w:rPr>
        <w:t>e los programas deportivos se cumplan de acuerdo con las reglas establecidas y a las exigencias federativas.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w:t>
      </w:r>
      <w:r>
        <w:rPr>
          <w:rFonts w:ascii="Arial" w:hAnsi="Arial" w:cs="Arial"/>
          <w:i/>
          <w:sz w:val="22"/>
          <w:szCs w:val="22"/>
        </w:rPr>
        <w:t>usulas establecidas en el 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Las entidades firmantes deberán cumplir con las obligaciones que, sobre confidencialidad y seguridad, impone la legislación sobre Protección de </w:t>
      </w:r>
      <w:r>
        <w:rPr>
          <w:rFonts w:ascii="Arial" w:hAnsi="Arial" w:cs="Arial"/>
          <w:i/>
          <w:sz w:val="22"/>
          <w:szCs w:val="22"/>
        </w:rPr>
        <w:t xml:space="preserve">Datos de Carácter Personal, respecto de los datos que sean compartidos con objeto del 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Así mismo, la entidad garantiza que el tratamiento de los datos facilitados de los alumnos o participantes, serán utilizados por la e</w:t>
      </w:r>
      <w:r>
        <w:rPr>
          <w:rFonts w:ascii="Arial" w:hAnsi="Arial" w:cs="Arial"/>
          <w:i/>
          <w:sz w:val="22"/>
          <w:szCs w:val="22"/>
        </w:rPr>
        <w:t>ntidad con la única finalidad de gestionar los distintos encuentros y actividades organizadas la Entidad y/o (en su defecto) el Ayuntamiento.</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w:t>
      </w:r>
      <w:r>
        <w:rPr>
          <w:rFonts w:ascii="Arial" w:hAnsi="Arial" w:cs="Arial"/>
          <w:i/>
          <w:sz w:val="22"/>
          <w:szCs w:val="22"/>
        </w:rPr>
        <w:t>bligaciones legales. Los datos no se cederán a terceros salvo en los casos en que exista una obligación legal. El Ayuntamiento tiene derecho a obtener confirmación sobre si la Entidad está tratando sus datos personales, por tanto, tiene derecho a acceder a</w:t>
      </w:r>
      <w:r>
        <w:rPr>
          <w:rFonts w:ascii="Arial" w:hAnsi="Arial" w:cs="Arial"/>
          <w:i/>
          <w:sz w:val="22"/>
          <w:szCs w:val="22"/>
        </w:rPr>
        <w:t xml:space="preserve">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La Entidad deberá cumplir con estricto rigor toda la normativa y en especial, la referente a la protección de datos de carácter personal,</w:t>
      </w:r>
      <w:r>
        <w:rPr>
          <w:rFonts w:ascii="Arial" w:hAnsi="Arial" w:cs="Arial"/>
          <w:i/>
          <w:sz w:val="22"/>
          <w:szCs w:val="22"/>
        </w:rPr>
        <w:t xml:space="preserve"> así como la confidencialidad de los datos de nuestros colaboradores, personal, padres,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w:t>
      </w:r>
      <w:r>
        <w:rPr>
          <w:rFonts w:ascii="Arial" w:hAnsi="Arial" w:cs="Arial"/>
          <w:i/>
          <w:sz w:val="22"/>
          <w:szCs w:val="22"/>
        </w:rPr>
        <w:t>utilización de las imágenes tomadas durante las actividades publicitarias, recreativas, participativas, o en el desarrollo del objeto del presente convenio, realizadas por la Entidad, en cualquier publicación (portal web, redes sociales, tablón anuncios, p</w:t>
      </w:r>
      <w:r>
        <w:rPr>
          <w:rFonts w:ascii="Arial" w:hAnsi="Arial" w:cs="Arial"/>
          <w:i/>
          <w:sz w:val="22"/>
          <w:szCs w:val="22"/>
        </w:rPr>
        <w:t>rensa escrita,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del Ayuntamiento. En el caso que esto sucediera, deber</w:t>
      </w:r>
      <w:r>
        <w:rPr>
          <w:rFonts w:ascii="Arial" w:hAnsi="Arial" w:cs="Arial"/>
          <w:i/>
          <w:sz w:val="22"/>
          <w:szCs w:val="22"/>
        </w:rPr>
        <w:t>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Registro de Ac</w:t>
      </w:r>
      <w:r>
        <w:rPr>
          <w:rFonts w:ascii="Arial" w:hAnsi="Arial" w:cs="Arial"/>
          <w:i/>
          <w:sz w:val="22"/>
          <w:szCs w:val="22"/>
        </w:rPr>
        <w:t>tividades de Tratamiento (RAT) y tener el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w:t>
      </w:r>
      <w:r>
        <w:rPr>
          <w:rFonts w:ascii="Arial" w:hAnsi="Arial" w:cs="Arial"/>
          <w:i/>
          <w:sz w:val="22"/>
          <w:szCs w:val="22"/>
        </w:rPr>
        <w:t>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misma finalidad, procedentes de cualesquiera Administraciones o Entes públicos o privados, nacionales, de la Unión Europea o de organismos internacion</w:t>
      </w:r>
      <w:r>
        <w:rPr>
          <w:rFonts w:ascii="Arial" w:hAnsi="Arial" w:cs="Arial"/>
          <w:i/>
          <w:iCs/>
          <w:kern w:val="0"/>
          <w:sz w:val="22"/>
          <w:szCs w:val="22"/>
        </w:rPr>
        <w:t>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Cualquier relación jurídica de naturaleza laboral, civil, tributaria o de otro tipo, que adopte la entidad con motivo de la gestión de este Convenio, será por su cuenta y riesgo, sin que implique, en ningún caso, </w:t>
      </w:r>
      <w:r>
        <w:rPr>
          <w:rFonts w:ascii="Arial" w:eastAsia="Times New Roman" w:hAnsi="Arial" w:cs="Arial"/>
          <w:i/>
          <w:kern w:val="0"/>
          <w:sz w:val="22"/>
          <w:szCs w:val="22"/>
          <w:lang w:eastAsia="ar-SA"/>
        </w:rPr>
        <w:t>relación directa o subsidiaria con el Ayuntamiento.</w:t>
      </w:r>
    </w:p>
    <w:p w:rsidR="009C0B13" w:rsidRDefault="009C0B13">
      <w:pPr>
        <w:spacing w:line="360" w:lineRule="auto"/>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w:t>
      </w:r>
      <w:r>
        <w:rPr>
          <w:rFonts w:ascii="Arial" w:hAnsi="Arial" w:cs="Arial"/>
          <w:i/>
          <w:sz w:val="22"/>
          <w:szCs w:val="22"/>
        </w:rPr>
        <w:t>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w:t>
      </w:r>
      <w:r>
        <w:rPr>
          <w:rFonts w:ascii="Arial" w:hAnsi="Arial" w:cs="Arial"/>
          <w:i/>
          <w:sz w:val="22"/>
          <w:szCs w:val="22"/>
        </w:rPr>
        <w:t>ntenidos en el artículo 13 de la Ley 39/2015,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w:t>
      </w:r>
      <w:r>
        <w:rPr>
          <w:rFonts w:ascii="Arial" w:hAnsi="Arial" w:cs="Arial"/>
          <w:i/>
          <w:sz w:val="22"/>
          <w:szCs w:val="22"/>
        </w:rPr>
        <w:t>e Colaboración, que firman los comparecientes, en la ciudad y fecha al comienzo indicados.</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EL PRESIDENTE DEL CLUB</w:t>
      </w:r>
    </w:p>
    <w:p w:rsidR="009C0B13" w:rsidRDefault="009C0B13">
      <w:pPr>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Marcos Javier Alonso Pérez”</w:t>
      </w:r>
    </w:p>
    <w:p w:rsidR="009C0B13" w:rsidRDefault="009C0B13">
      <w:pPr>
        <w:spacing w:line="276" w:lineRule="auto"/>
        <w:jc w:val="both"/>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w:t>
      </w:r>
      <w:r>
        <w:rPr>
          <w:rFonts w:ascii="Arial" w:hAnsi="Arial" w:cs="Arial"/>
          <w:sz w:val="22"/>
          <w:szCs w:val="22"/>
        </w:rPr>
        <w:t xml:space="preserve"> gasto de 15.000,00 € con cargo al documento contable AD 2.23.0.03903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widowControl/>
        <w:spacing w:line="276" w:lineRule="auto"/>
        <w:jc w:val="both"/>
      </w:pPr>
      <w:r>
        <w:rPr>
          <w:rFonts w:ascii="Arial" w:hAnsi="Arial" w:cs="Arial"/>
          <w:sz w:val="22"/>
          <w:szCs w:val="22"/>
        </w:rPr>
        <w:t xml:space="preserve">CUARTO. - Dar </w:t>
      </w:r>
      <w:r>
        <w:rPr>
          <w:rFonts w:ascii="Arial" w:hAnsi="Arial" w:cs="Arial"/>
          <w:sz w:val="22"/>
          <w:szCs w:val="22"/>
        </w:rPr>
        <w:t>traslado del acuerdo que se adopte a la Concejalía de Deportes y al Club Deportivo Igueste a los efectos oportunos.</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jc w:val="both"/>
      </w:pPr>
      <w:r>
        <w:rPr>
          <w:rFonts w:ascii="Arial" w:hAnsi="Arial" w:cs="Arial"/>
          <w:b/>
          <w:color w:val="000000"/>
          <w:kern w:val="0"/>
          <w:szCs w:val="22"/>
          <w:lang w:eastAsia="es-ES"/>
        </w:rPr>
        <w:t xml:space="preserve">27.- </w:t>
      </w:r>
      <w:r>
        <w:rPr>
          <w:rFonts w:ascii="Arial" w:hAnsi="Arial" w:cs="Arial"/>
          <w:b/>
          <w:color w:val="000000"/>
          <w:szCs w:val="22"/>
          <w:shd w:val="clear" w:color="auto" w:fill="FFFFFF"/>
        </w:rPr>
        <w:t>Expediente 5669/2023. Aprobación convenio de colaboración entre el Ilustre Ayuntamiento de Candelaria y el Club Deportivo Cumbersa</w:t>
      </w:r>
      <w:r>
        <w:rPr>
          <w:rFonts w:ascii="Arial" w:hAnsi="Arial" w:cs="Arial"/>
          <w:b/>
          <w:color w:val="000000"/>
          <w:szCs w:val="22"/>
          <w:shd w:val="clear" w:color="auto" w:fill="FFFFFF"/>
        </w:rPr>
        <w:t xml:space="preserve">la para la promoción y el desarrollo de proyectos y actividades deportivas de la modalidad de fútbol sala. </w:t>
      </w:r>
    </w:p>
    <w:p w:rsidR="009C0B13" w:rsidRDefault="009C0B13">
      <w:pPr>
        <w:pStyle w:val="Standard"/>
        <w:spacing w:line="276" w:lineRule="auto"/>
        <w:ind w:firstLine="709"/>
        <w:jc w:val="both"/>
        <w:rPr>
          <w:rFonts w:ascii="Arial" w:hAnsi="Arial" w:cs="Arial"/>
          <w:sz w:val="22"/>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Cultura, Identidad Canaria, Patrimonio Histórico, Fiestas, Juventud y Deportes</w:t>
      </w:r>
      <w:r>
        <w:rPr>
          <w:rFonts w:ascii="Arial" w:hAnsi="Arial" w:cs="Arial"/>
          <w:b/>
          <w:sz w:val="22"/>
          <w:szCs w:val="22"/>
        </w:rPr>
        <w:t xml:space="preserve">, D. </w:t>
      </w:r>
      <w:r>
        <w:rPr>
          <w:rFonts w:ascii="Arial" w:hAnsi="Arial" w:cs="Arial"/>
          <w:b/>
          <w:sz w:val="22"/>
          <w:szCs w:val="22"/>
        </w:rPr>
        <w:t>Manuel Alberto González Pestano, de fecha 18 de mayo de 2023, que transcrito literalmente dice:</w:t>
      </w:r>
    </w:p>
    <w:p w:rsidR="009C0B13" w:rsidRDefault="009C0B13">
      <w:pPr>
        <w:pStyle w:val="Standard"/>
        <w:spacing w:line="276" w:lineRule="auto"/>
        <w:ind w:firstLine="709"/>
        <w:jc w:val="both"/>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w:t>
      </w:r>
      <w:r>
        <w:rPr>
          <w:rFonts w:ascii="Arial" w:hAnsi="Arial" w:cs="Arial"/>
          <w:sz w:val="22"/>
          <w:szCs w:val="22"/>
        </w:rPr>
        <w:t>iderando que la Ley 1/2019, de 30 de enero, de la actividad física y el deporte de Canarias dispone en su art. 12. 2.a. que son competencia de los ayuntamientos canarios la promoción de actividad deportiva en su ámbito territorial, fomentando especialmente</w:t>
      </w:r>
      <w:r>
        <w:rPr>
          <w:rFonts w:ascii="Arial" w:hAnsi="Arial" w:cs="Arial"/>
          <w:sz w:val="22"/>
          <w:szCs w:val="22"/>
        </w:rPr>
        <w:t xml:space="preserve"> las actividades de iniciación y de carácter formativo y recreativo entre los colectivos de especial atención señalados en el artículo 3 de esta ley, entre los que se encuentran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w:t>
      </w:r>
      <w:r>
        <w:rPr>
          <w:rFonts w:ascii="Arial" w:hAnsi="Arial" w:cs="Arial"/>
          <w:sz w:val="22"/>
          <w:szCs w:val="22"/>
        </w:rPr>
        <w:t>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el Club Deportivo </w:t>
      </w:r>
      <w:r>
        <w:rPr>
          <w:rFonts w:ascii="Arial" w:hAnsi="Arial" w:cs="Arial"/>
          <w:sz w:val="22"/>
          <w:szCs w:val="22"/>
        </w:rPr>
        <w:t>Cumbersala, es una Sociedad Anónima Deportiva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w:t>
      </w:r>
      <w:r>
        <w:rPr>
          <w:rFonts w:ascii="Arial" w:hAnsi="Arial" w:cs="Arial"/>
          <w:sz w:val="22"/>
          <w:szCs w:val="22"/>
        </w:rPr>
        <w:t>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pPr>
      <w:r>
        <w:rPr>
          <w:rFonts w:ascii="Arial" w:hAnsi="Arial" w:cs="Arial"/>
          <w:b/>
          <w:sz w:val="22"/>
          <w:szCs w:val="22"/>
        </w:rPr>
        <w:t>Primero</w:t>
      </w:r>
      <w:r>
        <w:rPr>
          <w:rFonts w:ascii="Arial" w:hAnsi="Arial" w:cs="Arial"/>
          <w:b/>
          <w:sz w:val="22"/>
          <w:szCs w:val="22"/>
        </w:rPr>
        <w:t>. -</w:t>
      </w:r>
      <w:r>
        <w:rPr>
          <w:rFonts w:ascii="Arial" w:hAnsi="Arial" w:cs="Arial"/>
          <w:sz w:val="22"/>
          <w:szCs w:val="22"/>
        </w:rPr>
        <w:t xml:space="preserve"> La aprobación del texto del Convenio de colaboración para la promoción y el desarrollo de proyectos y actividades deportivas de la modalidad de fútbol en Candelaria, cuyo texto a continuación se describe: </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CONVENIO DE COLABORACIÓN ENTRE EL ILUSTRE A</w:t>
      </w:r>
      <w:r>
        <w:rPr>
          <w:rFonts w:ascii="Arial" w:hAnsi="Arial" w:cs="Arial"/>
          <w:b/>
          <w:sz w:val="22"/>
          <w:szCs w:val="22"/>
        </w:rPr>
        <w:t xml:space="preserve">YUNTAMIENTO DE CANDELARIA Y EL CLUB DEPORTIVO CUMBERSALA PARA LA PROMOCIÓN Y EL DESARROLLO DE PROYECTOS Y ACTIVIDADES DEPORTIVAS DE LA MODALIDAD DE FÚTBOL SALA. </w:t>
      </w:r>
    </w:p>
    <w:p w:rsidR="009C0B13" w:rsidRDefault="009C0B13">
      <w:pPr>
        <w:pStyle w:val="western"/>
        <w:spacing w:before="0" w:line="360" w:lineRule="auto"/>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COMPARECEN</w:t>
      </w:r>
    </w:p>
    <w:p w:rsidR="009C0B13" w:rsidRDefault="009C0B13">
      <w:pPr>
        <w:spacing w:line="360" w:lineRule="auto"/>
        <w:jc w:val="center"/>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w:t>
      </w:r>
      <w:r>
        <w:rPr>
          <w:rFonts w:ascii="Arial" w:hAnsi="Arial" w:cs="Arial"/>
          <w:sz w:val="22"/>
          <w:szCs w:val="22"/>
        </w:rPr>
        <w:t xml:space="preserve">Alcaldesa-Presidenta del Ayuntamiento de la Villa de Candelaria,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la otra parte, D. </w:t>
      </w:r>
      <w:r>
        <w:rPr>
          <w:rFonts w:ascii="Arial" w:hAnsi="Arial" w:cs="Arial"/>
          <w:sz w:val="22"/>
          <w:szCs w:val="22"/>
        </w:rPr>
        <w:t xml:space="preserve">Cecilio Fariña Oliva, mayor de edad y provisto de DNI número ***9676** </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INTERVIENEN</w:t>
      </w:r>
    </w:p>
    <w:p w:rsidR="009C0B13" w:rsidRDefault="009C0B13">
      <w:pPr>
        <w:spacing w:line="360" w:lineRule="auto"/>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w:t>
      </w:r>
      <w:r>
        <w:rPr>
          <w:rFonts w:ascii="Arial" w:hAnsi="Arial" w:cs="Arial"/>
          <w:sz w:val="22"/>
          <w:szCs w:val="22"/>
        </w:rPr>
        <w:t>del Ayuntamiento de la Villa de Candelaria, especialmente facultada para este acto por acuerdo de la Junta de Gobierno Local de fecha […] y en virtud de la competencia que le otorga el art. 21.1.b) de la Ley 7/1985, reguladora de las Bases de Régimen Local</w:t>
      </w:r>
      <w:r>
        <w:rPr>
          <w:rFonts w:ascii="Arial" w:hAnsi="Arial" w:cs="Arial"/>
          <w:sz w:val="22"/>
          <w:szCs w:val="22"/>
        </w:rPr>
        <w:t xml:space="preserve">, y asistida por el Secretario General, D. Octavio Manuel Fernández Hernández. </w:t>
      </w:r>
    </w:p>
    <w:p w:rsidR="009C0B13" w:rsidRDefault="00EE088B">
      <w:pPr>
        <w:widowControl/>
        <w:spacing w:line="360" w:lineRule="auto"/>
        <w:ind w:firstLine="708"/>
        <w:jc w:val="both"/>
      </w:pPr>
      <w:r>
        <w:rPr>
          <w:rFonts w:ascii="Arial" w:hAnsi="Arial" w:cs="Arial"/>
          <w:sz w:val="22"/>
          <w:szCs w:val="22"/>
        </w:rPr>
        <w:t xml:space="preserve">D. Cecilio Fariña Oliva, actuando en calidad de Vicepresidente del Club Deportivo Cumbersala, </w:t>
      </w:r>
      <w:r>
        <w:rPr>
          <w:rFonts w:ascii="Arial" w:eastAsia="Times New Roman" w:hAnsi="Arial" w:cs="Arial"/>
          <w:sz w:val="22"/>
          <w:szCs w:val="22"/>
          <w:lang w:eastAsia="ar-SA"/>
        </w:rPr>
        <w:t xml:space="preserve">con cédula de identificación fiscal nº </w:t>
      </w:r>
      <w:r>
        <w:rPr>
          <w:rFonts w:ascii="Arial" w:hAnsi="Arial" w:cs="Arial"/>
          <w:sz w:val="22"/>
          <w:szCs w:val="22"/>
        </w:rPr>
        <w:t>G-38889309</w:t>
      </w:r>
      <w:r>
        <w:rPr>
          <w:rFonts w:ascii="Arial" w:eastAsia="Times New Roman" w:hAnsi="Arial" w:cs="Arial"/>
          <w:sz w:val="22"/>
          <w:szCs w:val="22"/>
          <w:lang w:eastAsia="ar-SA"/>
        </w:rPr>
        <w:t>, según manifestación del mismo y</w:t>
      </w:r>
      <w:r>
        <w:rPr>
          <w:rFonts w:ascii="Arial" w:eastAsia="Times New Roman" w:hAnsi="Arial" w:cs="Arial"/>
          <w:sz w:val="22"/>
          <w:szCs w:val="22"/>
          <w:lang w:eastAsia="ar-SA"/>
        </w:rPr>
        <w:t xml:space="preserve">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EXPONEN</w:t>
      </w:r>
    </w:p>
    <w:p w:rsidR="009C0B13" w:rsidRDefault="009C0B13">
      <w:pPr>
        <w:spacing w:line="360" w:lineRule="auto"/>
        <w:jc w:val="center"/>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1.- El Ilustre Ayuntamiento de Candelaria, a través de la Concejalía de Deportes, se enc</w:t>
      </w:r>
      <w:r>
        <w:rPr>
          <w:rFonts w:ascii="Arial" w:hAnsi="Arial" w:cs="Arial"/>
          <w:sz w:val="22"/>
          <w:szCs w:val="22"/>
        </w:rPr>
        <w:t>arga del desarrollo de la política municipal en materia deportiva, en el término municipal de Candelaria.</w:t>
      </w:r>
    </w:p>
    <w:p w:rsidR="009C0B13" w:rsidRDefault="00EE088B">
      <w:pPr>
        <w:widowControl/>
        <w:spacing w:line="360" w:lineRule="auto"/>
        <w:jc w:val="both"/>
        <w:rPr>
          <w:rFonts w:ascii="Arial" w:hAnsi="Arial" w:cs="Arial"/>
          <w:sz w:val="22"/>
          <w:szCs w:val="22"/>
        </w:rPr>
      </w:pPr>
      <w:r>
        <w:rPr>
          <w:rFonts w:ascii="Arial" w:hAnsi="Arial" w:cs="Arial"/>
          <w:sz w:val="22"/>
          <w:szCs w:val="22"/>
        </w:rPr>
        <w:t xml:space="preserve">2.- Las competencias atribuidas al Ayuntamiento pueden ejecutarse por medio de convenios con los clubes o mediante cualquier otro sistema previsto en </w:t>
      </w:r>
      <w:r>
        <w:rPr>
          <w:rFonts w:ascii="Arial" w:hAnsi="Arial" w:cs="Arial"/>
          <w:sz w:val="22"/>
          <w:szCs w:val="22"/>
        </w:rPr>
        <w:t>el Ordenamiento Jurídico art. 9.b de la Ley 1/2019, de 30 de enero, de la actividad física y el deporte de Canarias).</w:t>
      </w:r>
    </w:p>
    <w:p w:rsidR="009C0B13" w:rsidRDefault="009C0B13">
      <w:pPr>
        <w:pStyle w:val="Standard"/>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3.- El Club tiene reconocido en su objeto social la práctica de actividades físicas y deportivas sin ánimo de lucro, y como actividad pri</w:t>
      </w:r>
      <w:r>
        <w:rPr>
          <w:rFonts w:ascii="Arial" w:hAnsi="Arial" w:cs="Arial"/>
          <w:sz w:val="22"/>
          <w:szCs w:val="22"/>
        </w:rPr>
        <w:t>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4.- En cuanto a la legislación de carácter local, el artículo 25 de la Ley 7/1985, de 2 de abril, reguladora de las Bases del Régimen Local, reconoce en su apartado 2. l), competencia a los municipios, en los términos de la legislación</w:t>
      </w:r>
      <w:r>
        <w:rPr>
          <w:rFonts w:ascii="Arial" w:hAnsi="Arial" w:cs="Arial"/>
          <w:sz w:val="22"/>
          <w:szCs w:val="22"/>
        </w:rPr>
        <w:t xml:space="preserve"> del Estado y de las Comunidades Autónomas, en materia de actividades o instalaciones culturales y deportivas.</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5.- El Ayuntamiento de La Villa de Candelaria, como órgano de gobierno y administración municipal, ha venido desarrollando y gestiona distintas </w:t>
      </w:r>
      <w:r>
        <w:rPr>
          <w:rFonts w:ascii="Arial" w:hAnsi="Arial" w:cs="Arial"/>
          <w:sz w:val="22"/>
          <w:szCs w:val="22"/>
        </w:rPr>
        <w:t>iniciativas para la promoción del deporte en sus distintas modalidades e instalaciones, lo cual es valor de cohesión social.</w:t>
      </w:r>
    </w:p>
    <w:p w:rsidR="009C0B13" w:rsidRDefault="009C0B13">
      <w:pPr>
        <w:pStyle w:val="Standard"/>
        <w:ind w:firstLine="709"/>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6.- El Club Deportivo Cumbersala, lleva a cabo un proyecto deportivo que se centra en la formación de deportistas, educando en val</w:t>
      </w:r>
      <w:r>
        <w:rPr>
          <w:rFonts w:ascii="Arial" w:hAnsi="Arial" w:cs="Arial"/>
          <w:sz w:val="22"/>
          <w:szCs w:val="22"/>
        </w:rPr>
        <w:t>ores y con la participación en el mismo de un grupo de profesionales, los cuales pretenden dar una formación, aprendizaje, desarrollo y perfeccionamiento de niños y niñas que practican la modalidad deportiva de fútbol</w:t>
      </w:r>
    </w:p>
    <w:p w:rsidR="009C0B13" w:rsidRDefault="009C0B13">
      <w:pPr>
        <w:pStyle w:val="Standard"/>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7.- La Ley 1/2019, de 30 de enero, de</w:t>
      </w:r>
      <w:r>
        <w:rPr>
          <w:rFonts w:ascii="Arial" w:hAnsi="Arial" w:cs="Arial"/>
          <w:sz w:val="22"/>
          <w:szCs w:val="22"/>
        </w:rPr>
        <w:t xml:space="preserve"> la actividad física y el deporte de Canarias recoge:</w:t>
      </w:r>
    </w:p>
    <w:p w:rsidR="009C0B13" w:rsidRDefault="009C0B13">
      <w:pPr>
        <w:pStyle w:val="Textoindependiente2"/>
        <w:rPr>
          <w:rFonts w:ascii="Arial" w:hAnsi="Arial" w:cs="Arial"/>
          <w:sz w:val="22"/>
          <w:szCs w:val="22"/>
        </w:rPr>
      </w:pPr>
    </w:p>
    <w:p w:rsidR="009C0B13" w:rsidRDefault="00EE088B">
      <w:pPr>
        <w:pStyle w:val="Textoindependiente2"/>
        <w:spacing w:line="360" w:lineRule="auto"/>
      </w:pPr>
      <w:r>
        <w:rPr>
          <w:rFonts w:ascii="Arial" w:hAnsi="Arial" w:cs="Arial"/>
          <w:sz w:val="22"/>
          <w:szCs w:val="22"/>
        </w:rPr>
        <w:t>-Artículo 2.3 de las funciones, reconocimiento y principios rectores del deporte:</w:t>
      </w:r>
      <w:r>
        <w:rPr>
          <w:rFonts w:ascii="Arial" w:hAnsi="Arial" w:cs="Arial"/>
          <w:i/>
          <w:sz w:val="22"/>
          <w:szCs w:val="22"/>
        </w:rPr>
        <w:t xml:space="preserve"> “Las administraciones públicas canarias, en el ámbito de sus competencias, garantizarán la práctica de la actividad fís</w:t>
      </w:r>
      <w:r>
        <w:rPr>
          <w:rFonts w:ascii="Arial" w:hAnsi="Arial" w:cs="Arial"/>
          <w:i/>
          <w:sz w:val="22"/>
          <w:szCs w:val="22"/>
        </w:rPr>
        <w:t xml:space="preserve">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e) El fomento, protección y regulación del asociacionismo deportivo, teniendo en </w:t>
      </w:r>
      <w:r>
        <w:rPr>
          <w:rFonts w:ascii="Arial" w:hAnsi="Arial" w:cs="Arial"/>
          <w:i/>
          <w:sz w:val="22"/>
          <w:szCs w:val="22"/>
        </w:rPr>
        <w:t>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n) La divulgación, difusión del deporte canario, en todos </w:t>
      </w:r>
      <w:r>
        <w:rPr>
          <w:rFonts w:ascii="Arial" w:hAnsi="Arial" w:cs="Arial"/>
          <w:i/>
          <w:sz w:val="22"/>
          <w:szCs w:val="22"/>
        </w:rPr>
        <w:t>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privados a nivel federado y no federado, aplicando planes de igualdad de equilibrio intergéneros (hom</w:t>
      </w:r>
      <w:r>
        <w:rPr>
          <w:rFonts w:ascii="Arial" w:hAnsi="Arial" w:cs="Arial"/>
          <w:i/>
          <w:sz w:val="22"/>
          <w:szCs w:val="22"/>
        </w:rPr>
        <w:t>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-Artículo: 12.2: “Son competencias de los ayuntamientos canarios las siguientes”:</w:t>
      </w:r>
    </w:p>
    <w:p w:rsidR="009C0B13" w:rsidRDefault="00EE088B">
      <w:pPr>
        <w:pStyle w:val="Textoindependiente2"/>
        <w:spacing w:line="360" w:lineRule="auto"/>
        <w:rPr>
          <w:rFonts w:ascii="Arial" w:hAnsi="Arial" w:cs="Arial"/>
          <w:sz w:val="22"/>
          <w:szCs w:val="22"/>
        </w:rPr>
      </w:pPr>
      <w:r>
        <w:rPr>
          <w:rFonts w:ascii="Arial" w:hAnsi="Arial" w:cs="Arial"/>
          <w:sz w:val="22"/>
          <w:szCs w:val="22"/>
        </w:rPr>
        <w:t>a) Dispone como competencia del Ayuntamiento d</w:t>
      </w:r>
      <w:r>
        <w:rPr>
          <w:rFonts w:ascii="Arial" w:hAnsi="Arial" w:cs="Arial"/>
          <w:sz w:val="22"/>
          <w:szCs w:val="22"/>
        </w:rPr>
        <w:t>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w:t>
      </w:r>
      <w:r>
        <w:rPr>
          <w:rFonts w:ascii="Arial" w:hAnsi="Arial" w:cs="Arial"/>
          <w:i/>
          <w:sz w:val="22"/>
          <w:szCs w:val="22"/>
        </w:rPr>
        <w:t>as competiciones y actividades deportivas recreativas realizadas al margen de las federaciones, en coordinación con los cabildos insulares, mediante la cesión de uso de las instalaciones y la dotación de material deportivo, así como de subvenciones, de acu</w:t>
      </w:r>
      <w:r>
        <w:rPr>
          <w:rFonts w:ascii="Arial" w:hAnsi="Arial" w:cs="Arial"/>
          <w:i/>
          <w:sz w:val="22"/>
          <w:szCs w:val="22"/>
        </w:rPr>
        <w:t>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desarrollo del deporte canario en sus distintos niveles, garantizándose la educación en valores de t</w:t>
      </w:r>
      <w:r>
        <w:rPr>
          <w:rFonts w:ascii="Arial" w:hAnsi="Arial" w:cs="Arial"/>
          <w:i/>
          <w:sz w:val="22"/>
          <w:szCs w:val="22"/>
        </w:rPr>
        <w:t>olerancia, igualdad y solidaridad.</w:t>
      </w:r>
    </w:p>
    <w:p w:rsidR="009C0B13" w:rsidRDefault="009C0B13">
      <w:pPr>
        <w:pStyle w:val="Standard"/>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8.- En el contexto socio-cultural actual es de destacada importancia para el Ayuntamiento de la Villa de Candelaria desarrollar actuaciones conjuntas con otras entidades públicas y privadas que permitan incrementar la ca</w:t>
      </w:r>
      <w:r>
        <w:rPr>
          <w:rFonts w:ascii="Arial" w:hAnsi="Arial" w:cs="Arial"/>
          <w:sz w:val="22"/>
          <w:szCs w:val="22"/>
        </w:rPr>
        <w:t>lidad de formación deportiva y de servicios que recibe la ciudadanía del municipio, y el resto de personas, independientemente de la modalidad deportiva que practique, edad y su categoría.</w:t>
      </w:r>
    </w:p>
    <w:p w:rsidR="009C0B13" w:rsidRDefault="009C0B13">
      <w:pPr>
        <w:pStyle w:val="Standard"/>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Siendo voluntad de ambas partes el desarrollo de los distintos obj</w:t>
      </w:r>
      <w:r>
        <w:rPr>
          <w:rFonts w:ascii="Arial" w:hAnsi="Arial" w:cs="Arial"/>
          <w:sz w:val="22"/>
          <w:szCs w:val="22"/>
        </w:rPr>
        <w:t>etivos recogidos en el citado convenio de colaboración, con el fin de establecer el procedimiento y acuerdos que permitan llevar a cabo de manera satisfactoria las actividades mencionadas, las partes, reconociéndose plena capacidad, desean SUSCRIBIR el pre</w:t>
      </w:r>
      <w:r>
        <w:rPr>
          <w:rFonts w:ascii="Arial" w:hAnsi="Arial" w:cs="Arial"/>
          <w:sz w:val="22"/>
          <w:szCs w:val="22"/>
        </w:rPr>
        <w:t>sente convenio de colaboración y, a tal efecto, acuerdan las siguientes</w:t>
      </w:r>
    </w:p>
    <w:p w:rsidR="009C0B13" w:rsidRDefault="009C0B13">
      <w:pPr>
        <w:pStyle w:val="Standard"/>
        <w:spacing w:line="360" w:lineRule="auto"/>
        <w:jc w:val="center"/>
        <w:rPr>
          <w:rFonts w:ascii="Arial" w:hAnsi="Arial" w:cs="Arial"/>
          <w:sz w:val="22"/>
          <w:szCs w:val="22"/>
        </w:rPr>
      </w:pPr>
    </w:p>
    <w:p w:rsidR="009C0B13" w:rsidRDefault="009C0B13">
      <w:pPr>
        <w:pStyle w:val="Standard"/>
        <w:spacing w:line="360" w:lineRule="auto"/>
        <w:jc w:val="center"/>
        <w:rPr>
          <w:rFonts w:ascii="Arial" w:hAnsi="Arial" w:cs="Arial"/>
          <w:sz w:val="22"/>
          <w:szCs w:val="22"/>
        </w:rPr>
      </w:pPr>
    </w:p>
    <w:p w:rsidR="009C0B13" w:rsidRDefault="009C0B13">
      <w:pPr>
        <w:pStyle w:val="Standard"/>
        <w:spacing w:line="360" w:lineRule="auto"/>
        <w:jc w:val="center"/>
        <w:rPr>
          <w:rFonts w:ascii="Arial" w:hAnsi="Arial" w:cs="Arial"/>
          <w:sz w:val="22"/>
          <w:szCs w:val="22"/>
        </w:rPr>
      </w:pPr>
    </w:p>
    <w:p w:rsidR="009C0B13" w:rsidRDefault="009C0B13">
      <w:pPr>
        <w:pStyle w:val="Standard"/>
        <w:spacing w:line="360" w:lineRule="auto"/>
        <w:jc w:val="center"/>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CLÁUSULAS</w:t>
      </w:r>
    </w:p>
    <w:p w:rsidR="009C0B13" w:rsidRDefault="009C0B13">
      <w:pPr>
        <w:rPr>
          <w:rFonts w:ascii="Arial" w:hAnsi="Arial" w:cs="Arial"/>
          <w:sz w:val="22"/>
          <w:szCs w:val="22"/>
        </w:rPr>
      </w:pPr>
    </w:p>
    <w:p w:rsidR="009C0B13" w:rsidRDefault="00EE088B">
      <w:pPr>
        <w:pStyle w:val="Textoindependiente2"/>
        <w:spacing w:line="360" w:lineRule="auto"/>
        <w:rPr>
          <w:rFonts w:ascii="Arial" w:hAnsi="Arial" w:cs="Arial"/>
          <w:b/>
          <w:sz w:val="22"/>
          <w:szCs w:val="22"/>
        </w:rPr>
      </w:pPr>
      <w:r>
        <w:rPr>
          <w:rFonts w:ascii="Arial" w:hAnsi="Arial" w:cs="Arial"/>
          <w:b/>
          <w:sz w:val="22"/>
          <w:szCs w:val="22"/>
        </w:rPr>
        <w:t>Primera. - Objeto</w:t>
      </w:r>
    </w:p>
    <w:p w:rsidR="009C0B13" w:rsidRDefault="009C0B13">
      <w:pPr>
        <w:pStyle w:val="Textoindependiente2"/>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 xml:space="preserve">Es objeto del presente convenio, concretar las líneas de actuación conjunta entre el Ayuntamiento de la Villa de Candelaria y el Club Deportivo </w:t>
      </w:r>
      <w:r>
        <w:rPr>
          <w:rFonts w:ascii="Arial" w:hAnsi="Arial" w:cs="Arial"/>
          <w:sz w:val="22"/>
          <w:szCs w:val="22"/>
        </w:rPr>
        <w:t>Cumbersala, para la promoción y el desarrollo de proyectos y actividades deportivas, durante la anualidad 2023.</w:t>
      </w:r>
    </w:p>
    <w:p w:rsidR="009C0B13" w:rsidRDefault="009C0B13">
      <w:pPr>
        <w:rPr>
          <w:rFonts w:ascii="Arial" w:hAnsi="Arial" w:cs="Arial"/>
          <w:sz w:val="22"/>
          <w:szCs w:val="22"/>
        </w:rPr>
      </w:pPr>
    </w:p>
    <w:p w:rsidR="009C0B13" w:rsidRDefault="00EE088B">
      <w:pPr>
        <w:spacing w:line="360" w:lineRule="auto"/>
        <w:rPr>
          <w:rFonts w:ascii="Arial" w:hAnsi="Arial" w:cs="Arial"/>
          <w:b/>
          <w:sz w:val="22"/>
          <w:szCs w:val="22"/>
        </w:rPr>
      </w:pPr>
      <w:r>
        <w:rPr>
          <w:rFonts w:ascii="Arial" w:hAnsi="Arial" w:cs="Arial"/>
          <w:b/>
          <w:sz w:val="22"/>
          <w:szCs w:val="22"/>
        </w:rPr>
        <w:t>Segunda. - Vigencia</w:t>
      </w:r>
    </w:p>
    <w:p w:rsidR="009C0B13" w:rsidRDefault="009C0B13">
      <w:pPr>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 xml:space="preserve">La vigencia del Convenio se extiende desde la firma del presente hasta el 31 de diciembre de 2023. </w:t>
      </w:r>
    </w:p>
    <w:p w:rsidR="009C0B13" w:rsidRDefault="009C0B13">
      <w:pPr>
        <w:jc w:val="both"/>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Tercera. - Obligacion</w:t>
      </w:r>
      <w:r>
        <w:rPr>
          <w:rFonts w:ascii="Arial" w:hAnsi="Arial" w:cs="Arial"/>
          <w:b/>
          <w:sz w:val="22"/>
          <w:szCs w:val="22"/>
        </w:rPr>
        <w:t>es de las partes</w:t>
      </w:r>
    </w:p>
    <w:p w:rsidR="009C0B13" w:rsidRDefault="009C0B13">
      <w:pPr>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del Ayuntamiento de Candelaria</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 xml:space="preserve">Colaborar con el Club Deportivo Cumbersala, para el apoyo, difusión y promoción de proyectos y actividades deportivas, a través de una subvención, cuya cuantía asciende a VEINTITRES MIL EUROS </w:t>
      </w:r>
      <w:r>
        <w:rPr>
          <w:rFonts w:ascii="Arial" w:hAnsi="Arial" w:cs="Arial"/>
          <w:sz w:val="22"/>
          <w:szCs w:val="22"/>
        </w:rPr>
        <w:t xml:space="preserve">(23.000,00 €), con cargo a la partida presupuestaria 34100.48036 C.D. CUMBERSALA SUBVENCIÓN, del Presupuesto general de esta corporación para el presente ejercicio económico.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Ceder voluntaria y gratuitamente, atendiendo a la disponibilidad, el uso de las</w:t>
      </w:r>
      <w:r>
        <w:rPr>
          <w:rFonts w:ascii="Arial" w:hAnsi="Arial" w:cs="Arial"/>
          <w:sz w:val="22"/>
          <w:szCs w:val="22"/>
        </w:rPr>
        <w:t xml:space="preserve"> instalaciones deportivas donde el Club pueda desarrollar sus actividades y que, preferentemente, será el Pabellón Pedro Manuel Brito Guanche (Las Cuevecitas).</w:t>
      </w:r>
    </w:p>
    <w:p w:rsidR="009C0B13" w:rsidRDefault="009C0B13">
      <w:pPr>
        <w:pStyle w:val="Prrafodelista"/>
        <w:rPr>
          <w:rFonts w:ascii="Arial" w:hAnsi="Arial" w:cs="Arial"/>
          <w:sz w:val="22"/>
          <w:szCs w:val="22"/>
        </w:rPr>
      </w:pPr>
    </w:p>
    <w:p w:rsidR="009C0B13" w:rsidRDefault="00EE088B">
      <w:pPr>
        <w:pStyle w:val="Standard"/>
        <w:numPr>
          <w:ilvl w:val="0"/>
          <w:numId w:val="25"/>
        </w:numPr>
        <w:spacing w:line="360" w:lineRule="auto"/>
        <w:jc w:val="both"/>
        <w:textAlignment w:val="auto"/>
      </w:pPr>
      <w:r>
        <w:rPr>
          <w:rFonts w:ascii="Arial" w:hAnsi="Arial" w:cs="Arial"/>
          <w:sz w:val="22"/>
          <w:szCs w:val="22"/>
        </w:rPr>
        <w:t>Los horarios y días de las actividades serán los acordados con la Concejalía de Deportes, no pu</w:t>
      </w:r>
      <w:r>
        <w:rPr>
          <w:rFonts w:ascii="Arial" w:hAnsi="Arial" w:cs="Arial"/>
          <w:sz w:val="22"/>
          <w:szCs w:val="22"/>
        </w:rPr>
        <w:t xml:space="preserve">diendo haber modificación de los mismos. </w:t>
      </w:r>
      <w:r>
        <w:rPr>
          <w:rFonts w:ascii="Arial" w:hAnsi="Arial" w:cs="Arial"/>
          <w:sz w:val="22"/>
          <w:szCs w:val="22"/>
          <w:lang w:eastAsia="ar-SA"/>
        </w:rPr>
        <w:t xml:space="preserve">Si durante el curso de la temporada surge algún compromiso no previsto en el momento de confeccionar el programa anual de actividades, el mismo se supeditará a un acuerdo previo entre las partes. </w:t>
      </w:r>
      <w:r>
        <w:rPr>
          <w:rFonts w:ascii="Arial" w:hAnsi="Arial" w:cs="Arial"/>
          <w:sz w:val="22"/>
          <w:szCs w:val="22"/>
        </w:rPr>
        <w:t xml:space="preserve">Este espacio podrá </w:t>
      </w:r>
      <w:r>
        <w:rPr>
          <w:rFonts w:ascii="Arial" w:hAnsi="Arial" w:cs="Arial"/>
          <w:sz w:val="22"/>
          <w:szCs w:val="22"/>
        </w:rPr>
        <w:t xml:space="preserve">ser compartido con otro Club o Entidad, o con otras actividades municipales de la Concejalía. Por ello, los días y horarios del mismo, deberán ser coordinados por la Concejalía de Deportes para hacerlos compatibles con el resto.  </w:t>
      </w:r>
    </w:p>
    <w:p w:rsidR="009C0B13" w:rsidRDefault="009C0B13">
      <w:pPr>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 la entidad,</w:t>
      </w:r>
      <w:r>
        <w:rPr>
          <w:rFonts w:ascii="Arial" w:hAnsi="Arial" w:cs="Arial"/>
          <w:sz w:val="22"/>
          <w:szCs w:val="22"/>
          <w:u w:val="single"/>
        </w:rPr>
        <w:t xml:space="preserve"> el Club Deportivo Cumbersala:</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 xml:space="preserve">Estar inscrita en el Registro General de Entidades Deportivas de Canarias, así como cumplir con todos los requisitos y obligaciones legales a los que esté sometido en base a su naturaleza como entidad deportiva, estando al </w:t>
      </w:r>
      <w:r>
        <w:rPr>
          <w:rFonts w:ascii="Arial" w:hAnsi="Arial" w:cs="Arial"/>
          <w:sz w:val="22"/>
          <w:szCs w:val="22"/>
        </w:rPr>
        <w:t xml:space="preserve">día en todas las cuestiones administrativas, económicas, seguros o de otra índole que determine. </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 xml:space="preserve">La entidad, a través de sus técnicos cualificados, se compromete a desarrollar la modalidad deportiva de fútbol en las instalaciones deportivas previstas en </w:t>
      </w:r>
      <w:r>
        <w:rPr>
          <w:rFonts w:ascii="Arial" w:hAnsi="Arial" w:cs="Arial"/>
          <w:sz w:val="22"/>
          <w:szCs w:val="22"/>
        </w:rPr>
        <w:t>la programación de la Campaña de Promoción Deportiva. Así mismo, deberá tramitar en la entidad o federación correspondiente, la inscripción o licencia federativa con la mutualidad correspondiente, a efectos de seguro y responsabilidades.</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Para el uso de in</w:t>
      </w:r>
      <w:r>
        <w:rPr>
          <w:rFonts w:ascii="Arial" w:hAnsi="Arial" w:cs="Arial"/>
          <w:sz w:val="22"/>
          <w:szCs w:val="22"/>
        </w:rPr>
        <w:t xml:space="preserve">stalaciones municipales, los deportistas inscritos en el club, deberán estar en posesión de la correspondiente licencia federativa (mutualidad deportiva en vigor) o, en su defecto, que la propia entidad tenga contratada una póliza de seguros de accidentes </w:t>
      </w:r>
      <w:r>
        <w:rPr>
          <w:rFonts w:ascii="Arial" w:hAnsi="Arial" w:cs="Arial"/>
          <w:sz w:val="22"/>
          <w:szCs w:val="22"/>
        </w:rPr>
        <w:t>que cubra a las personas participantes.</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Controlar el horario de apertura y cierre de la instalación cuando se lleven a cabo sus actividades, velando por la seguridad de la misma y garantizando que no permanecerá abierta para otro fin que no sea el especif</w:t>
      </w:r>
      <w:r>
        <w:rPr>
          <w:rFonts w:ascii="Arial" w:hAnsi="Arial" w:cs="Arial"/>
          <w:sz w:val="22"/>
          <w:szCs w:val="22"/>
        </w:rPr>
        <w:t xml:space="preserve">icado.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hAnsi="Arial" w:cs="Arial"/>
          <w:sz w:val="22"/>
          <w:szCs w:val="22"/>
        </w:rPr>
        <w:t>Velar en todo momento por el perfecto mantenimiento de estado de las instalaciones, así como por la seguridad de sus usuarios, siendo responsable de cualquier incidente que se produzca a consecuencia de su mal uso, durante los periodos de activida</w:t>
      </w:r>
      <w:r>
        <w:rPr>
          <w:rFonts w:ascii="Arial" w:hAnsi="Arial" w:cs="Arial"/>
          <w:sz w:val="22"/>
          <w:szCs w:val="22"/>
        </w:rPr>
        <w:t xml:space="preserve">des del Club y una vez finalizada la misma. Así mismo, será el encargado de abrir y cerrar las instalaciones deportivas y sus dependencias en el horario de sus actividades, del encendido y apagado de las luces, así como de comprobar el cierre de ventanas, </w:t>
      </w:r>
      <w:r>
        <w:rPr>
          <w:rFonts w:ascii="Arial" w:hAnsi="Arial" w:cs="Arial"/>
          <w:sz w:val="22"/>
          <w:szCs w:val="22"/>
        </w:rPr>
        <w:t>grifos, o demás elementos para una correcta custodia del recinto deportivo. La llave de la instalación deportiva anteriormente citada se entrega al firmante, que será el máximo responsable de la seguridad en su horario de uso y la única persona de contacto</w:t>
      </w:r>
      <w:r>
        <w:rPr>
          <w:rFonts w:ascii="Arial" w:hAnsi="Arial" w:cs="Arial"/>
          <w:sz w:val="22"/>
          <w:szCs w:val="22"/>
        </w:rPr>
        <w:t xml:space="preserve"> directo con este Ayuntamiento para los temas relacionados con la instalación, comprometiéndose a cumplir lo establecido en este convenio y debiendo comunicar a la Concejalía de Deportes, al correo </w:t>
      </w:r>
      <w:hyperlink r:id="rId74" w:history="1">
        <w:r>
          <w:rPr>
            <w:rStyle w:val="Hipervnculo"/>
            <w:rFonts w:ascii="Arial" w:hAnsi="Arial" w:cs="Arial"/>
            <w:sz w:val="22"/>
            <w:szCs w:val="22"/>
          </w:rPr>
          <w:t>deportes1@</w:t>
        </w:r>
        <w:r>
          <w:rPr>
            <w:rStyle w:val="Hipervnculo"/>
            <w:rFonts w:ascii="Arial" w:hAnsi="Arial" w:cs="Arial"/>
            <w:sz w:val="22"/>
            <w:szCs w:val="22"/>
          </w:rPr>
          <w:t>candelaria.es</w:t>
        </w:r>
      </w:hyperlink>
      <w:r>
        <w:rPr>
          <w:rFonts w:ascii="Arial" w:hAnsi="Arial" w:cs="Arial"/>
          <w:sz w:val="22"/>
          <w:szCs w:val="22"/>
        </w:rPr>
        <w:t xml:space="preserve"> o al teléfono 822028770, aquellas incidencias o necesidades de mantenimiento que se produzcan en la instalación.</w:t>
      </w:r>
    </w:p>
    <w:p w:rsidR="009C0B13" w:rsidRDefault="009C0B13">
      <w:pPr>
        <w:pStyle w:val="Prrafodelista"/>
        <w:jc w:val="both"/>
        <w:textAlignment w:val="auto"/>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 xml:space="preserve">Deberán dar la adecuada publicidad del carácter público de la financiación que, para el desarrollo de la actividad, les concede </w:t>
      </w:r>
      <w:r>
        <w:rPr>
          <w:rFonts w:ascii="Arial" w:hAnsi="Arial" w:cs="Arial"/>
          <w:sz w:val="22"/>
          <w:szCs w:val="22"/>
        </w:rPr>
        <w:t>el Ilustre Ayuntamiento de Candelaria. Así mismo debería incluir el logotipo del Ayuntamiento en la ropa de paseo y/o en los equipajes durante las competiciones oficiales, a insertar en la parte frontal (a un lado del pecho), ocupando una superficie de ent</w:t>
      </w:r>
      <w:r>
        <w:rPr>
          <w:rFonts w:ascii="Arial" w:hAnsi="Arial" w:cs="Arial"/>
          <w:sz w:val="22"/>
          <w:szCs w:val="22"/>
        </w:rPr>
        <w:t xml:space="preserve">re 50 y 100 cm. cuadrados, además del eslogan de “Candelariaesdeporte”, a insertar en la parte inferior trasera (a la altura de la nalga), ocupando una superficie de entre 5 a 7 cm. de alto y de 25 a 35 cm. de ancho. </w:t>
      </w:r>
    </w:p>
    <w:p w:rsidR="009C0B13" w:rsidRDefault="009C0B13">
      <w:pPr>
        <w:pStyle w:val="Prrafodelista"/>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sz w:val="22"/>
          <w:szCs w:val="22"/>
          <w:lang w:eastAsia="ar-SA"/>
        </w:rPr>
        <w:t>Invitar expresamente, al final de tem</w:t>
      </w:r>
      <w:r>
        <w:rPr>
          <w:rFonts w:ascii="Arial" w:eastAsia="Times New Roman" w:hAnsi="Arial" w:cs="Arial"/>
          <w:sz w:val="22"/>
          <w:szCs w:val="22"/>
          <w:lang w:eastAsia="ar-SA"/>
        </w:rPr>
        <w:t>porada o de cada actividad, al representante de la Concejalía de Deportes para las clausuras o los actos de entrega de trofeos y distinciones que se pudieran organizar por parte de la entidad.</w:t>
      </w:r>
    </w:p>
    <w:p w:rsidR="009C0B13" w:rsidRDefault="009C0B13">
      <w:pPr>
        <w:pStyle w:val="Prrafodelista"/>
        <w:jc w:val="both"/>
        <w:rPr>
          <w:rFonts w:ascii="Arial" w:hAnsi="Arial" w:cs="Arial"/>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sz w:val="22"/>
          <w:szCs w:val="22"/>
        </w:rPr>
        <w:t>El Club podrá recibir otras cantidades en el mismo ejercicio p</w:t>
      </w:r>
      <w:r>
        <w:rPr>
          <w:rFonts w:ascii="Arial" w:hAnsi="Arial" w:cs="Arial"/>
          <w:sz w:val="22"/>
          <w:szCs w:val="22"/>
        </w:rPr>
        <w:t>or la vía de subvención nominativa, siempre y cuando existiera crédito presupuestario y previa propuesta del Concejal de Deportes.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Conforme el artículo 53 de la Ordenanza General municipal y Bases reguladoras de subvenciones, será el convenio de colaborac</w:t>
      </w:r>
      <w:r>
        <w:rPr>
          <w:rFonts w:ascii="Arial" w:eastAsia="Times New Roman" w:hAnsi="Arial" w:cs="Arial"/>
          <w:kern w:val="0"/>
          <w:sz w:val="22"/>
          <w:szCs w:val="22"/>
          <w:lang w:eastAsia="es-ES"/>
        </w:rPr>
        <w:t>ión, quien fijará el plazo de justificación de las subvenciones y su final, que será como máximo, de tres meses desde la finalización del plazo para la realización de la actividad. No obstante, por razones justificadas debidamente motivadas no pudiera real</w:t>
      </w:r>
      <w:r>
        <w:rPr>
          <w:rFonts w:ascii="Arial" w:eastAsia="Times New Roman" w:hAnsi="Arial" w:cs="Arial"/>
          <w:kern w:val="0"/>
          <w:sz w:val="22"/>
          <w:szCs w:val="22"/>
          <w:lang w:eastAsia="es-ES"/>
        </w:rPr>
        <w:t>izarse o justificarse en el plazo previsto, el órgano concedente podrá acordar, siempre con anterioridad a la finalización del plazo concedido, la prórroga del plazo, que no excederá de la mitad del previsto en el párrafo anterior, siempre que no se perjud</w:t>
      </w:r>
      <w:r>
        <w:rPr>
          <w:rFonts w:ascii="Arial" w:eastAsia="Times New Roman" w:hAnsi="Arial" w:cs="Arial"/>
          <w:kern w:val="0"/>
          <w:sz w:val="22"/>
          <w:szCs w:val="22"/>
          <w:lang w:eastAsia="es-ES"/>
        </w:rPr>
        <w:t>iquen derechos de terceros.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justificativa del cumplimiento de las condiciones impuestas en la concesión de la subvención, con indicación de las actividades realizadas y de </w:t>
      </w:r>
      <w:r>
        <w:rPr>
          <w:rFonts w:ascii="Arial" w:eastAsia="Times New Roman" w:hAnsi="Arial" w:cs="Arial"/>
          <w:kern w:val="0"/>
          <w:sz w:val="22"/>
          <w:szCs w:val="22"/>
          <w:lang w:eastAsia="es-ES"/>
        </w:rPr>
        <w:t xml:space="preserve">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Una memoria económica justificativa del coste de las actividades realizadas, que contendrá una relación clasificada de los gastos e inversiones de la actividad, con identificación del acreedor y del documento, su importe, fecha d</w:t>
      </w:r>
      <w:r>
        <w:rPr>
          <w:rFonts w:ascii="Arial" w:eastAsia="Times New Roman" w:hAnsi="Arial" w:cs="Arial"/>
          <w:kern w:val="0"/>
          <w:sz w:val="22"/>
          <w:szCs w:val="22"/>
          <w:lang w:eastAsia="es-ES"/>
        </w:rPr>
        <w:t>e emisión y, en su caso, fecha de pago. Debe acompañarse de facturas incorporadas en la relación a que se hace referencia.</w:t>
      </w:r>
    </w:p>
    <w:p w:rsidR="009C0B13" w:rsidRDefault="009C0B13">
      <w:pPr>
        <w:pStyle w:val="Prrafodelista"/>
        <w:widowControl/>
        <w:suppressAutoHyphens w:val="0"/>
        <w:spacing w:line="360" w:lineRule="auto"/>
        <w:jc w:val="both"/>
        <w:rPr>
          <w:rFonts w:ascii="Arial" w:eastAsia="Times New Roman" w:hAnsi="Arial" w:cs="Arial"/>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sz w:val="22"/>
          <w:szCs w:val="22"/>
        </w:rPr>
        <w:t xml:space="preserve">El Ayuntamiento de Candelaria podrá pedir cuanta información considere necesarios a la entidad, así como efectuar cualquier tipo de </w:t>
      </w:r>
      <w:r>
        <w:rPr>
          <w:rFonts w:ascii="Arial" w:hAnsi="Arial" w:cs="Arial"/>
          <w:sz w:val="22"/>
          <w:szCs w:val="22"/>
        </w:rPr>
        <w:t>evaluación técnica por parte de la Concejalía,</w:t>
      </w:r>
      <w:r>
        <w:rPr>
          <w:rFonts w:ascii="Arial" w:hAnsi="Arial" w:cs="Arial"/>
          <w:sz w:val="22"/>
          <w:szCs w:val="22"/>
          <w:lang w:eastAsia="ar-SA"/>
        </w:rPr>
        <w:t xml:space="preserve"> por la Intervención del mismo y por cualquier otro órgano de fiscalización</w:t>
      </w:r>
      <w:r>
        <w:rPr>
          <w:rFonts w:ascii="Arial" w:hAnsi="Arial" w:cs="Arial"/>
          <w:sz w:val="22"/>
          <w:szCs w:val="22"/>
        </w:rPr>
        <w:t xml:space="preserve"> con el objetivo de que los programas deportivos se cumplan de acuerdo con las reglas establecidas y a las exigencias federativas.</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spacing w:line="360" w:lineRule="auto"/>
        <w:rPr>
          <w:rFonts w:ascii="Arial" w:hAnsi="Arial" w:cs="Arial"/>
          <w:b/>
          <w:sz w:val="22"/>
          <w:szCs w:val="22"/>
        </w:rPr>
      </w:pPr>
      <w:r>
        <w:rPr>
          <w:rFonts w:ascii="Arial" w:hAnsi="Arial" w:cs="Arial"/>
          <w:b/>
          <w:sz w:val="22"/>
          <w:szCs w:val="22"/>
        </w:rPr>
        <w:t>Cua</w:t>
      </w:r>
      <w:r>
        <w:rPr>
          <w:rFonts w:ascii="Arial" w:hAnsi="Arial" w:cs="Arial"/>
          <w:b/>
          <w:sz w:val="22"/>
          <w:szCs w:val="22"/>
        </w:rPr>
        <w:t xml:space="preserve">rta. - Causas de resolución </w:t>
      </w:r>
    </w:p>
    <w:p w:rsidR="009C0B13" w:rsidRDefault="009C0B13">
      <w:pPr>
        <w:rPr>
          <w:rFonts w:ascii="Arial" w:hAnsi="Arial" w:cs="Arial"/>
          <w:sz w:val="22"/>
          <w:szCs w:val="22"/>
        </w:rPr>
      </w:pPr>
    </w:p>
    <w:p w:rsidR="009C0B13" w:rsidRDefault="00EE088B">
      <w:pPr>
        <w:widowControl/>
        <w:spacing w:line="360" w:lineRule="auto"/>
        <w:jc w:val="both"/>
      </w:pPr>
      <w:r>
        <w:rPr>
          <w:rFonts w:ascii="Arial" w:hAnsi="Arial" w:cs="Arial"/>
          <w:sz w:val="22"/>
          <w:szCs w:val="22"/>
        </w:rPr>
        <w:t>El presente Convenio podrá resolverse por</w:t>
      </w:r>
      <w:r>
        <w:rPr>
          <w:rFonts w:ascii="Arial" w:eastAsia="Times New Roman" w:hAnsi="Arial" w:cs="Arial"/>
          <w:sz w:val="22"/>
          <w:szCs w:val="22"/>
          <w:lang w:eastAsia="ar-SA"/>
        </w:rPr>
        <w:t xml:space="preserve"> acuerdo expreso de las partes o p</w:t>
      </w:r>
      <w:r>
        <w:rPr>
          <w:rFonts w:ascii="Arial" w:hAnsi="Arial" w:cs="Arial"/>
          <w:sz w:val="22"/>
          <w:szCs w:val="22"/>
        </w:rPr>
        <w:t>or incumplimiento de alguna de las cláusulas establecidas en el presente convenio.</w:t>
      </w:r>
    </w:p>
    <w:p w:rsidR="009C0B13" w:rsidRDefault="009C0B13">
      <w:pPr>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Quinta. - Confidencialidad y Protección de datos personales.</w:t>
      </w:r>
    </w:p>
    <w:p w:rsidR="009C0B13" w:rsidRDefault="009C0B13">
      <w:pPr>
        <w:jc w:val="both"/>
        <w:rPr>
          <w:rFonts w:ascii="Arial" w:hAnsi="Arial" w:cs="Arial"/>
          <w:sz w:val="22"/>
          <w:szCs w:val="22"/>
        </w:rPr>
      </w:pPr>
    </w:p>
    <w:p w:rsidR="009C0B13" w:rsidRDefault="00EE088B">
      <w:pPr>
        <w:spacing w:after="240" w:line="360" w:lineRule="auto"/>
        <w:jc w:val="both"/>
        <w:rPr>
          <w:rFonts w:ascii="Arial" w:hAnsi="Arial" w:cs="Arial"/>
          <w:sz w:val="22"/>
          <w:szCs w:val="22"/>
        </w:rPr>
      </w:pPr>
      <w:r>
        <w:rPr>
          <w:rFonts w:ascii="Arial" w:hAnsi="Arial" w:cs="Arial"/>
          <w:sz w:val="22"/>
          <w:szCs w:val="22"/>
        </w:rPr>
        <w:t>Las e</w:t>
      </w:r>
      <w:r>
        <w:rPr>
          <w:rFonts w:ascii="Arial" w:hAnsi="Arial" w:cs="Arial"/>
          <w:sz w:val="22"/>
          <w:szCs w:val="22"/>
        </w:rPr>
        <w:t>ntidades firmantes deberán cumplir con las obligaciones que, sobre confidencialidad y seguridad, impone la legislación sobre Protección de Datos de Carácter Personal, respecto de los datos que sean compartidos con objeto del cumplimiento del presente Conve</w:t>
      </w:r>
      <w:r>
        <w:rPr>
          <w:rFonts w:ascii="Arial" w:hAnsi="Arial" w:cs="Arial"/>
          <w:sz w:val="22"/>
          <w:szCs w:val="22"/>
        </w:rPr>
        <w:t xml:space="preserve">nio. </w:t>
      </w:r>
    </w:p>
    <w:p w:rsidR="009C0B13" w:rsidRDefault="00EE088B">
      <w:pPr>
        <w:spacing w:line="360" w:lineRule="auto"/>
        <w:jc w:val="both"/>
        <w:rPr>
          <w:rFonts w:ascii="Arial" w:hAnsi="Arial" w:cs="Arial"/>
          <w:sz w:val="22"/>
          <w:szCs w:val="22"/>
        </w:rPr>
      </w:pPr>
      <w:r>
        <w:rPr>
          <w:rFonts w:ascii="Arial" w:hAnsi="Arial" w:cs="Arial"/>
          <w:sz w:val="22"/>
          <w:szCs w:val="22"/>
        </w:rPr>
        <w:t>Así mismo, la entidad garantiza que el tratamiento de los datos facilitados de los alumnos o participantes, serán utilizados por la entidad con la única finalidad de gestionar los distintos encuentros y actividades organizadas la Entidad y/o (en su d</w:t>
      </w:r>
      <w:r>
        <w:rPr>
          <w:rFonts w:ascii="Arial" w:hAnsi="Arial" w:cs="Arial"/>
          <w:sz w:val="22"/>
          <w:szCs w:val="22"/>
        </w:rPr>
        <w:t>efecto) el Ayuntamiento.</w:t>
      </w:r>
    </w:p>
    <w:p w:rsidR="009C0B13" w:rsidRDefault="00EE088B">
      <w:pPr>
        <w:spacing w:line="360"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obligaciones legales. Los datos no se cederán a terceros salvo en los casos en que exista una obligación legal. El Ayun</w:t>
      </w:r>
      <w:r>
        <w:rPr>
          <w:rFonts w:ascii="Arial" w:hAnsi="Arial" w:cs="Arial"/>
          <w:sz w:val="22"/>
          <w:szCs w:val="22"/>
        </w:rPr>
        <w:t>tamiento tiene derecho a obtener confirmación sobre si la Entidad está tratando sus datos personales, por tanto, tiene derecho a acceder a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sz w:val="22"/>
          <w:szCs w:val="22"/>
        </w:rPr>
      </w:pPr>
      <w:r>
        <w:rPr>
          <w:rFonts w:ascii="Arial" w:hAnsi="Arial" w:cs="Arial"/>
          <w:sz w:val="22"/>
          <w:szCs w:val="22"/>
        </w:rPr>
        <w:t>La Entidad deberá cumplir con estricto rigor toda la normativa y en especial, la referente a la protección de datos de carácter personal, así como la confidencialidad de los datos de nuestros colaboradores, personal, padres, madres, tutores, etc. que se t</w:t>
      </w:r>
      <w:r>
        <w:rPr>
          <w:rFonts w:ascii="Arial" w:hAnsi="Arial" w:cs="Arial"/>
          <w:sz w:val="22"/>
          <w:szCs w:val="22"/>
        </w:rPr>
        <w:t xml:space="preserve">raten. </w:t>
      </w:r>
    </w:p>
    <w:p w:rsidR="009C0B13" w:rsidRDefault="00EE088B">
      <w:pPr>
        <w:spacing w:after="240" w:line="360" w:lineRule="auto"/>
        <w:jc w:val="both"/>
        <w:rPr>
          <w:rFonts w:ascii="Arial" w:hAnsi="Arial" w:cs="Arial"/>
          <w:sz w:val="22"/>
          <w:szCs w:val="22"/>
        </w:rPr>
      </w:pPr>
      <w:r>
        <w:rPr>
          <w:rFonts w:ascii="Arial" w:hAnsi="Arial" w:cs="Arial"/>
          <w:sz w:val="22"/>
          <w:szCs w:val="22"/>
        </w:rPr>
        <w:t xml:space="preserve">Se solicitará el consentimiento expreso a los padres, tutores legales, o participantes (en el caso de mayores de 14 años) para la utilización de las imágenes tomadas durante las actividades publicitarias, recreativas, participativas, o en el </w:t>
      </w:r>
      <w:r>
        <w:rPr>
          <w:rFonts w:ascii="Arial" w:hAnsi="Arial" w:cs="Arial"/>
          <w:sz w:val="22"/>
          <w:szCs w:val="22"/>
        </w:rPr>
        <w:t>desarrollo del objeto del presente convenio, realizadas por la Entidad, en cualquier publicación (portal web, redes sociales, tablón anuncios, prensa escrita, folletos, flyers, etc.).</w:t>
      </w:r>
    </w:p>
    <w:p w:rsidR="009C0B13" w:rsidRDefault="00EE088B">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w:t>
      </w:r>
      <w:r>
        <w:rPr>
          <w:rFonts w:ascii="Arial" w:hAnsi="Arial" w:cs="Arial"/>
          <w:sz w:val="22"/>
          <w:szCs w:val="22"/>
        </w:rPr>
        <w:t>lizada para otros fines distintos a los anteriormente mencionados sin autorización previa del Ayuntamiento. En el caso que esto sucediera, deberá informarse a los efectos oportunos.</w:t>
      </w:r>
    </w:p>
    <w:p w:rsidR="009C0B13" w:rsidRDefault="00EE088B">
      <w:pPr>
        <w:spacing w:after="240" w:line="360" w:lineRule="auto"/>
        <w:jc w:val="both"/>
        <w:rPr>
          <w:rFonts w:ascii="Arial" w:hAnsi="Arial" w:cs="Arial"/>
          <w:sz w:val="22"/>
          <w:szCs w:val="22"/>
        </w:rPr>
      </w:pPr>
      <w:r>
        <w:rPr>
          <w:rFonts w:ascii="Arial" w:hAnsi="Arial" w:cs="Arial"/>
          <w:sz w:val="22"/>
          <w:szCs w:val="22"/>
        </w:rPr>
        <w:t>Le recordamos que, de acuerdo con la Ley Orgánica de Protección de Datos d</w:t>
      </w:r>
      <w:r>
        <w:rPr>
          <w:rFonts w:ascii="Arial" w:hAnsi="Arial" w:cs="Arial"/>
          <w:sz w:val="22"/>
          <w:szCs w:val="22"/>
        </w:rPr>
        <w:t>e Carácter Personal, y en conformidad con el RGPD UE 2016/679 usted debe tener sus ficheros de datos personales, declarados en su Registro de Actividades de Tratamiento (RAT) y tener el procedimiento actualizado en orden del deber de informar al Ayuntamien</w:t>
      </w:r>
      <w:r>
        <w:rPr>
          <w:rFonts w:ascii="Arial" w:hAnsi="Arial" w:cs="Arial"/>
          <w:sz w:val="22"/>
          <w:szCs w:val="22"/>
        </w:rPr>
        <w:t>to con el fin de que puedan ejercer sus derechos de acceso, rectificación, supresión, limitación y portabilidad.</w:t>
      </w:r>
    </w:p>
    <w:p w:rsidR="009C0B13" w:rsidRDefault="00EE088B">
      <w:pPr>
        <w:spacing w:after="240" w:line="360" w:lineRule="auto"/>
        <w:jc w:val="both"/>
        <w:rPr>
          <w:rFonts w:ascii="Arial" w:hAnsi="Arial" w:cs="Arial"/>
          <w:b/>
          <w:sz w:val="22"/>
          <w:szCs w:val="22"/>
        </w:rPr>
      </w:pPr>
      <w:r>
        <w:rPr>
          <w:rFonts w:ascii="Arial" w:hAnsi="Arial" w:cs="Arial"/>
          <w:b/>
          <w:sz w:val="22"/>
          <w:szCs w:val="22"/>
        </w:rPr>
        <w:t>Sexta. - Compatibilidad con otras subvenciones</w:t>
      </w:r>
    </w:p>
    <w:p w:rsidR="009C0B13" w:rsidRDefault="00EE088B">
      <w:pPr>
        <w:spacing w:line="360" w:lineRule="auto"/>
        <w:jc w:val="both"/>
        <w:rPr>
          <w:rFonts w:ascii="Arial" w:hAnsi="Arial" w:cs="Arial"/>
          <w:iCs/>
          <w:kern w:val="0"/>
          <w:sz w:val="22"/>
          <w:szCs w:val="22"/>
        </w:rPr>
      </w:pPr>
      <w:r>
        <w:rPr>
          <w:rFonts w:ascii="Arial" w:hAnsi="Arial" w:cs="Arial"/>
          <w:iCs/>
          <w:kern w:val="0"/>
          <w:sz w:val="22"/>
          <w:szCs w:val="22"/>
        </w:rPr>
        <w:t xml:space="preserve">La subvención será compatible con otras subvenciones, ayudas, ingresos o recursos para la misma </w:t>
      </w:r>
      <w:r>
        <w:rPr>
          <w:rFonts w:ascii="Arial" w:hAnsi="Arial" w:cs="Arial"/>
          <w:iCs/>
          <w:kern w:val="0"/>
          <w:sz w:val="22"/>
          <w:szCs w:val="22"/>
        </w:rPr>
        <w:t>finalidad, procedentes de cualesquiera Administraciones o Entes públicos o privados, nacionales, de la Unión Europea o de organismos internacionales.</w:t>
      </w:r>
    </w:p>
    <w:p w:rsidR="009C0B13" w:rsidRDefault="009C0B13">
      <w:pPr>
        <w:jc w:val="both"/>
        <w:rPr>
          <w:rFonts w:ascii="Arial" w:hAnsi="Arial" w:cs="Arial"/>
          <w:iCs/>
          <w:kern w:val="0"/>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Séptima. - Relación jurídica</w:t>
      </w:r>
    </w:p>
    <w:p w:rsidR="009C0B13" w:rsidRDefault="009C0B13">
      <w:pPr>
        <w:jc w:val="both"/>
        <w:rPr>
          <w:rFonts w:ascii="Arial" w:hAnsi="Arial" w:cs="Arial"/>
          <w:sz w:val="22"/>
          <w:szCs w:val="22"/>
        </w:rPr>
      </w:pPr>
    </w:p>
    <w:p w:rsidR="009C0B13" w:rsidRDefault="00EE088B">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 xml:space="preserve">Cualquier relación jurídica de naturaleza laboral, civil, tributaria o de </w:t>
      </w:r>
      <w:r>
        <w:rPr>
          <w:rFonts w:ascii="Arial" w:eastAsia="Times New Roman" w:hAnsi="Arial" w:cs="Arial"/>
          <w:kern w:val="0"/>
          <w:sz w:val="22"/>
          <w:szCs w:val="22"/>
          <w:lang w:eastAsia="ar-SA"/>
        </w:rPr>
        <w:t>otro tipo, que adopte la entidad con motivo de la gestión de este Convenio, será por su cuenta y riesgo, sin que implique, en ningún caso, relación directa o subsidiaria con el Ayuntamiento.</w:t>
      </w:r>
    </w:p>
    <w:p w:rsidR="009C0B13" w:rsidRDefault="009C0B13">
      <w:pPr>
        <w:jc w:val="both"/>
        <w:rPr>
          <w:rFonts w:ascii="Arial" w:eastAsia="Times New Roman" w:hAnsi="Arial" w:cs="Arial"/>
          <w:kern w:val="0"/>
          <w:sz w:val="22"/>
          <w:szCs w:val="22"/>
          <w:lang w:eastAsia="ar-SA"/>
        </w:rPr>
      </w:pPr>
    </w:p>
    <w:p w:rsidR="009C0B13" w:rsidRDefault="00EE088B">
      <w:pPr>
        <w:spacing w:line="360"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9C0B13" w:rsidRDefault="009C0B13">
      <w:pPr>
        <w:jc w:val="both"/>
        <w:rPr>
          <w:rFonts w:ascii="Arial" w:eastAsia="Times New Roman" w:hAnsi="Arial" w:cs="Arial"/>
          <w:kern w:val="0"/>
          <w:sz w:val="22"/>
          <w:szCs w:val="22"/>
          <w:lang w:eastAsia="ar-SA"/>
        </w:rPr>
      </w:pPr>
    </w:p>
    <w:p w:rsidR="009C0B13" w:rsidRDefault="00EE088B">
      <w:pPr>
        <w:widowControl/>
        <w:spacing w:after="240" w:line="360" w:lineRule="auto"/>
        <w:jc w:val="both"/>
        <w:rPr>
          <w:rFonts w:ascii="Arial" w:hAnsi="Arial" w:cs="Arial"/>
          <w:sz w:val="22"/>
          <w:szCs w:val="22"/>
        </w:rPr>
      </w:pPr>
      <w:r>
        <w:rPr>
          <w:rFonts w:ascii="Arial" w:hAnsi="Arial" w:cs="Arial"/>
          <w:sz w:val="22"/>
          <w:szCs w:val="22"/>
        </w:rPr>
        <w:t>La ejecución d</w:t>
      </w:r>
      <w:r>
        <w:rPr>
          <w:rFonts w:ascii="Arial" w:hAnsi="Arial" w:cs="Arial"/>
          <w:sz w:val="22"/>
          <w:szCs w:val="22"/>
        </w:rPr>
        <w:t>e este Programa se hará bajo la coordinación de un técnico de la Concejalía de Deportes del Ayuntamiento de 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sz w:val="22"/>
          <w:szCs w:val="22"/>
          <w:lang w:eastAsia="ar-SA"/>
        </w:rPr>
        <w:t>Así mismo de</w:t>
      </w:r>
      <w:r>
        <w:rPr>
          <w:rFonts w:ascii="Arial" w:eastAsia="Times New Roman" w:hAnsi="Arial" w:cs="Arial"/>
          <w:sz w:val="22"/>
          <w:szCs w:val="22"/>
          <w:lang w:eastAsia="ar-SA"/>
        </w:rPr>
        <w:t xml:space="preserv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octubre, de Procedimiento Administrativo Común de las Administr</w:t>
      </w:r>
      <w:r>
        <w:rPr>
          <w:rFonts w:ascii="Arial" w:hAnsi="Arial" w:cs="Arial"/>
          <w:sz w:val="22"/>
          <w:szCs w:val="22"/>
        </w:rPr>
        <w:t>aciones Públicas y a los recursos que estime convenientes conforme el artículo 112 de dicha Ley.</w:t>
      </w:r>
    </w:p>
    <w:p w:rsidR="009C0B13" w:rsidRDefault="00EE088B">
      <w:pPr>
        <w:widowControl/>
        <w:spacing w:after="240" w:line="360"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DOCUMENTO FIRMADO ELECTRÓ</w:t>
      </w:r>
      <w:r>
        <w:rPr>
          <w:rFonts w:ascii="Arial" w:hAnsi="Arial" w:cs="Arial"/>
          <w:b/>
          <w:sz w:val="22"/>
          <w:szCs w:val="22"/>
        </w:rPr>
        <w:t xml:space="preserve">NICAMENTE POR LA ALCALDESA </w:t>
      </w:r>
    </w:p>
    <w:p w:rsidR="009C0B13" w:rsidRDefault="00EE088B">
      <w:pPr>
        <w:spacing w:line="360" w:lineRule="auto"/>
        <w:jc w:val="center"/>
        <w:rPr>
          <w:rFonts w:ascii="Arial" w:hAnsi="Arial" w:cs="Arial"/>
          <w:b/>
          <w:sz w:val="22"/>
          <w:szCs w:val="22"/>
        </w:rPr>
      </w:pPr>
      <w:r>
        <w:rPr>
          <w:rFonts w:ascii="Arial" w:hAnsi="Arial" w:cs="Arial"/>
          <w:b/>
          <w:sz w:val="22"/>
          <w:szCs w:val="22"/>
        </w:rPr>
        <w:t>Y EL SECRETARIO GENERAL</w:t>
      </w:r>
    </w:p>
    <w:p w:rsidR="009C0B13" w:rsidRDefault="009C0B13">
      <w:pPr>
        <w:spacing w:line="360" w:lineRule="auto"/>
        <w:rPr>
          <w:rFonts w:ascii="Arial" w:hAnsi="Arial" w:cs="Arial"/>
          <w:b/>
          <w:sz w:val="22"/>
          <w:szCs w:val="22"/>
        </w:rPr>
      </w:pPr>
    </w:p>
    <w:p w:rsidR="009C0B13" w:rsidRDefault="009C0B13">
      <w:pPr>
        <w:spacing w:line="360" w:lineRule="auto"/>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EL VICEPRESIDENTE DEL CLUB</w:t>
      </w:r>
    </w:p>
    <w:p w:rsidR="009C0B13" w:rsidRDefault="00EE088B">
      <w:pPr>
        <w:spacing w:line="360" w:lineRule="auto"/>
        <w:jc w:val="center"/>
        <w:rPr>
          <w:rFonts w:ascii="Arial" w:hAnsi="Arial" w:cs="Arial"/>
          <w:sz w:val="22"/>
          <w:szCs w:val="22"/>
        </w:rPr>
      </w:pPr>
      <w:r>
        <w:rPr>
          <w:rFonts w:ascii="Arial" w:hAnsi="Arial" w:cs="Arial"/>
          <w:sz w:val="22"/>
          <w:szCs w:val="22"/>
        </w:rPr>
        <w:t>Cecilio Fariña Oliva</w:t>
      </w:r>
    </w:p>
    <w:p w:rsidR="009C0B13" w:rsidRDefault="009C0B13">
      <w:pPr>
        <w:spacing w:line="276" w:lineRule="auto"/>
        <w:rPr>
          <w:rFonts w:ascii="Arial" w:hAnsi="Arial" w:cs="Arial"/>
          <w:sz w:val="22"/>
          <w:szCs w:val="22"/>
        </w:rPr>
      </w:pPr>
    </w:p>
    <w:p w:rsidR="009C0B13" w:rsidRDefault="00EE088B">
      <w:pPr>
        <w:spacing w:line="276" w:lineRule="auto"/>
        <w:ind w:firstLine="709"/>
      </w:pPr>
      <w:r>
        <w:rPr>
          <w:rFonts w:ascii="Arial" w:hAnsi="Arial" w:cs="Arial"/>
          <w:b/>
          <w:sz w:val="22"/>
          <w:szCs w:val="22"/>
        </w:rPr>
        <w:t>Segundo.</w:t>
      </w:r>
      <w:r>
        <w:rPr>
          <w:rFonts w:ascii="Arial" w:hAnsi="Arial" w:cs="Arial"/>
          <w:sz w:val="22"/>
          <w:szCs w:val="22"/>
        </w:rPr>
        <w:t xml:space="preserve"> - Aprobar y disponer el gasto con cargo al documento contable AD 2.23.0.03901 para la anualidad 2023.</w:t>
      </w:r>
    </w:p>
    <w:p w:rsidR="009C0B13" w:rsidRDefault="009C0B13">
      <w:pPr>
        <w:spacing w:line="276" w:lineRule="auto"/>
        <w:ind w:firstLine="709"/>
        <w:rPr>
          <w:rFonts w:ascii="Arial" w:hAnsi="Arial" w:cs="Arial"/>
          <w:sz w:val="22"/>
          <w:szCs w:val="22"/>
        </w:rPr>
      </w:pPr>
    </w:p>
    <w:p w:rsidR="009C0B13" w:rsidRDefault="00EE088B">
      <w:pPr>
        <w:spacing w:line="276" w:lineRule="auto"/>
        <w:ind w:firstLine="709"/>
      </w:pPr>
      <w:r>
        <w:rPr>
          <w:rFonts w:ascii="Arial" w:hAnsi="Arial" w:cs="Arial"/>
          <w:b/>
          <w:sz w:val="22"/>
          <w:szCs w:val="22"/>
        </w:rPr>
        <w:t>Tercero. -</w:t>
      </w:r>
      <w:r>
        <w:rPr>
          <w:rFonts w:ascii="Arial" w:hAnsi="Arial" w:cs="Arial"/>
          <w:sz w:val="22"/>
          <w:szCs w:val="22"/>
        </w:rPr>
        <w:t xml:space="preserve"> Facultar a la </w:t>
      </w:r>
      <w:r>
        <w:rPr>
          <w:rFonts w:ascii="Arial" w:hAnsi="Arial" w:cs="Arial"/>
          <w:sz w:val="22"/>
          <w:szCs w:val="22"/>
        </w:rPr>
        <w:t xml:space="preserve">Alcaldesa-Presidenta para la firma del citado convenio y de la documentación precisa para la ejecución del mismo.” </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spacing w:after="279" w:line="340" w:lineRule="auto"/>
        <w:ind w:left="15" w:right="103" w:firstLine="696"/>
        <w:rPr>
          <w:rFonts w:ascii="Arial" w:hAnsi="Arial" w:cs="Arial"/>
          <w:sz w:val="22"/>
          <w:szCs w:val="22"/>
        </w:rPr>
      </w:pPr>
    </w:p>
    <w:p w:rsidR="009C0B13" w:rsidRDefault="009C0B13">
      <w:pPr>
        <w:spacing w:after="279" w:line="340" w:lineRule="auto"/>
        <w:ind w:left="15" w:right="103" w:firstLine="696"/>
        <w:rPr>
          <w:rFonts w:ascii="Arial" w:hAnsi="Arial" w:cs="Arial"/>
          <w:sz w:val="22"/>
          <w:szCs w:val="22"/>
        </w:rPr>
      </w:pPr>
    </w:p>
    <w:p w:rsidR="009C0B13" w:rsidRDefault="009C0B13">
      <w:pPr>
        <w:tabs>
          <w:tab w:val="left" w:pos="5124"/>
        </w:tabs>
        <w:jc w:val="both"/>
        <w:rPr>
          <w:rFonts w:ascii="Arial" w:hAnsi="Arial" w:cs="Arial"/>
          <w:b/>
          <w:sz w:val="22"/>
          <w:szCs w:val="22"/>
        </w:rPr>
      </w:pPr>
    </w:p>
    <w:p w:rsidR="009C0B13" w:rsidRDefault="00EE088B">
      <w:pPr>
        <w:pStyle w:val="Textoindependiente"/>
        <w:jc w:val="both"/>
        <w:rPr>
          <w:rFonts w:cs="Arial"/>
          <w:b/>
          <w:bCs/>
          <w:szCs w:val="22"/>
        </w:rPr>
      </w:pPr>
      <w:r>
        <w:rPr>
          <w:rFonts w:cs="Arial"/>
          <w:b/>
          <w:bCs/>
          <w:szCs w:val="22"/>
        </w:rPr>
        <w:t xml:space="preserve">  </w:t>
      </w:r>
    </w:p>
    <w:p w:rsidR="009C0B13" w:rsidRDefault="00EE088B">
      <w:pPr>
        <w:pStyle w:val="Textoindependiente"/>
        <w:jc w:val="both"/>
      </w:pPr>
      <w:r>
        <w:rPr>
          <w:rFonts w:cs="Arial"/>
          <w:b/>
          <w:bCs/>
          <w:szCs w:val="22"/>
        </w:rPr>
        <w:t xml:space="preserve">   Consta en el expediente Informe Jurídico emitido por </w:t>
      </w:r>
      <w:r>
        <w:rPr>
          <w:rFonts w:cs="Arial"/>
          <w:b/>
          <w:szCs w:val="22"/>
        </w:rPr>
        <w:t>Doña Ro</w:t>
      </w:r>
      <w:r>
        <w:rPr>
          <w:rFonts w:cs="Arial"/>
          <w:b/>
          <w:szCs w:val="22"/>
        </w:rPr>
        <w:t>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jc w:val="center"/>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 xml:space="preserve">Visto el </w:t>
      </w:r>
      <w:r>
        <w:rPr>
          <w:rFonts w:ascii="Arial" w:hAnsi="Arial" w:cs="Arial"/>
          <w:b/>
          <w:sz w:val="22"/>
          <w:szCs w:val="22"/>
        </w:rPr>
        <w:t xml:space="preserve">expediente referenciado, Dña. Rosa Edelmira González Sabina, Técnico de la Administración General, emite el siguiente informe, fiscalizado favorablemente por el Interventor Municipal, D. Nicolás Rojo Garnica.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Vista la Propuesta de</w:t>
      </w:r>
      <w:r>
        <w:rPr>
          <w:rFonts w:ascii="Arial" w:hAnsi="Arial" w:cs="Arial"/>
          <w:sz w:val="22"/>
          <w:szCs w:val="22"/>
        </w:rPr>
        <w:t>l Concejal Delegado de Deportes, de fecha 18 de mayo de 2023, relativa a la aprobación y suscripción del Convenio de colaboración entre el Ayuntamiento de Candelaria y el Club Deportivo Cumbersala, para la promoción y el desarrollo de proyectos y actividad</w:t>
      </w:r>
      <w:r>
        <w:rPr>
          <w:rFonts w:ascii="Arial" w:hAnsi="Arial" w:cs="Arial"/>
          <w:sz w:val="22"/>
          <w:szCs w:val="22"/>
        </w:rPr>
        <w:t>es deportivas de la modalidad de fútbol sala.</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consignación presupuestaria en la aplicación 34100.48036 del Presupuesto General 2023, (AD nº 2.23.0.03901).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“Las Administraciones Públicas podrán celebrar acuerdos, pactos, convenios o contratos con personas tanto de Derecho públi</w:t>
      </w:r>
      <w:r>
        <w:rPr>
          <w:rFonts w:ascii="Arial" w:hAnsi="Arial" w:cs="Arial"/>
          <w:i/>
          <w:sz w:val="22"/>
          <w:szCs w:val="22"/>
        </w:rPr>
        <w:t>co como privado, siempre que no sean contrarios al ordenamiento jurídico ni versen sobre materias no susceptibles de transacción y tengan por objeto satisfacer el interés público que tienen encomendado, con el alcance, efectos y régimen jurídico específico</w:t>
      </w:r>
      <w:r>
        <w:rPr>
          <w:rFonts w:ascii="Arial" w:hAnsi="Arial" w:cs="Arial"/>
          <w:i/>
          <w:sz w:val="22"/>
          <w:szCs w:val="22"/>
        </w:rPr>
        <w:t xml:space="preserve"> que, en su caso, prevea la disposición que lo regule, pudiendo tales actos tener la consideración de finalizadores de los procedimientos administrativos o insertarse en los mismos con carácter previo, vinculante o no, a la resolución que les ponga fin.”</w:t>
      </w:r>
    </w:p>
    <w:p w:rsidR="009C0B13" w:rsidRDefault="009C0B13">
      <w:pPr>
        <w:spacing w:line="276" w:lineRule="auto"/>
        <w:ind w:left="360"/>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 mínimo la identificación de las partes intervinientes, el ámbito personal, funcional y territorial, y el plazo de vigencia, debiendo publicarse o no según su natural</w:t>
      </w:r>
      <w:r>
        <w:rPr>
          <w:rFonts w:ascii="Arial" w:hAnsi="Arial" w:cs="Arial"/>
          <w:i/>
          <w:sz w:val="22"/>
          <w:szCs w:val="22"/>
        </w:rPr>
        <w:t>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Públicas, los orga</w:t>
      </w:r>
      <w:r>
        <w:rPr>
          <w:rFonts w:ascii="Arial" w:hAnsi="Arial" w:cs="Arial"/>
          <w:i/>
          <w:sz w:val="22"/>
          <w:szCs w:val="22"/>
        </w:rPr>
        <w:t>nismos públicos y entidades de derecho público vinculados o dependientes o las Universidades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contratos. En tal ca</w:t>
      </w:r>
      <w:r>
        <w:rPr>
          <w:rFonts w:ascii="Arial" w:hAnsi="Arial" w:cs="Arial"/>
          <w:i/>
          <w:sz w:val="22"/>
          <w:szCs w:val="22"/>
        </w:rPr>
        <w:t>so, su naturaleza y régimen jurídico se ajustará a lo previsto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 xml:space="preserve">“Las Administraciones Públicas, sus organismos públicos y entidades de derecho público </w:t>
      </w:r>
      <w:r>
        <w:rPr>
          <w:rFonts w:ascii="Arial" w:hAnsi="Arial" w:cs="Arial"/>
          <w:i/>
          <w:sz w:val="22"/>
          <w:szCs w:val="22"/>
        </w:rPr>
        <w:t>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punto 3 de</w:t>
      </w:r>
      <w:r>
        <w:rPr>
          <w:rFonts w:ascii="Arial" w:hAnsi="Arial" w:cs="Arial"/>
          <w:sz w:val="22"/>
          <w:szCs w:val="22"/>
        </w:rPr>
        <w:t xml:space="preserve">l citado artículo señala que </w:t>
      </w:r>
      <w:r>
        <w:rPr>
          <w:rFonts w:ascii="Arial" w:hAnsi="Arial" w:cs="Arial"/>
          <w:i/>
          <w:sz w:val="22"/>
          <w:szCs w:val="22"/>
        </w:rPr>
        <w:t>“La suscripción de convenios deberá mejorar la eficiencia de la gestión pública, facilitar la utilización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punto 8 de</w:t>
      </w:r>
      <w:r>
        <w:rPr>
          <w:rFonts w:ascii="Arial" w:hAnsi="Arial" w:cs="Arial"/>
          <w:sz w:val="22"/>
          <w:szCs w:val="22"/>
        </w:rPr>
        <w:t xml:space="preserve">l mismo establece que </w:t>
      </w:r>
      <w:r>
        <w:rPr>
          <w:rFonts w:ascii="Arial" w:hAnsi="Arial" w:cs="Arial"/>
          <w:i/>
          <w:sz w:val="22"/>
          <w:szCs w:val="22"/>
        </w:rPr>
        <w:t>“Los convenios se perfeccionan por la prestación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w:t>
      </w:r>
      <w:r>
        <w:rPr>
          <w:rFonts w:ascii="Arial" w:hAnsi="Arial" w:cs="Arial"/>
          <w:i/>
          <w:sz w:val="22"/>
          <w:szCs w:val="22"/>
        </w:rPr>
        <w:t xml:space="preserve">lquier momento antes de la finalización del plazo previsto en el apartado anterior, los firmantes del convenio podrán acordar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 xml:space="preserve">Ley 1/2019, de 30 de enero, de la </w:t>
      </w:r>
      <w:r>
        <w:rPr>
          <w:rFonts w:ascii="Arial" w:hAnsi="Arial" w:cs="Arial"/>
          <w:sz w:val="22"/>
          <w:szCs w:val="22"/>
        </w:rPr>
        <w:t>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Administraciones públicas de Canarias están facultadas para, gestionar, directamente o mediante los sistemas previstos en el ordenamiento jurídico, los servicios a</w:t>
      </w:r>
      <w:r>
        <w:rPr>
          <w:rFonts w:ascii="Arial" w:hAnsi="Arial" w:cs="Arial"/>
          <w:i/>
          <w:sz w:val="22"/>
          <w:szCs w:val="22"/>
        </w:rPr>
        <w:t>sumidos como propios de acuerdo con lo establecido en esta Ley”.</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 xml:space="preserve">“Son competencias de los ayuntamientos canarios la promoción de la actividad deportiva en su ámbito territorial, fomentando especialmente las actividades de </w:t>
      </w:r>
      <w:r>
        <w:rPr>
          <w:rFonts w:ascii="Arial" w:hAnsi="Arial" w:cs="Arial"/>
          <w:i/>
          <w:sz w:val="22"/>
          <w:szCs w:val="22"/>
        </w:rPr>
        <w:t>iniciación y de carácter formativo y recreativo entre los colectivos de especial atención señalados en el artículo 3 de esta Ley”.</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convenios suscritos por la Administración General del Estado o alguno de sus organismos públicos o entidades de derecho </w:t>
      </w:r>
      <w:r>
        <w:rPr>
          <w:rFonts w:ascii="Arial" w:hAnsi="Arial" w:cs="Arial"/>
          <w:sz w:val="22"/>
          <w:szCs w:val="22"/>
        </w:rPr>
        <w:t>público vinculados o dependientes resultarán eficaces una vez inscritos en el Registro Electrónico estatal de Órganos e Instrumentos de Cooperación del sector público estatal, al que se refiere la disposición adicional séptima y publicados en el «Boletín O</w:t>
      </w:r>
      <w:r>
        <w:rPr>
          <w:rFonts w:ascii="Arial" w:hAnsi="Arial" w:cs="Arial"/>
          <w:sz w:val="22"/>
          <w:szCs w:val="22"/>
        </w:rPr>
        <w:t>ficial del Estado». Previamente y con carácter facultativo, se podrán publicar en el Boletín Oficial de la Comunidad Autónoma o de la provincia, que corresponda a la otra Administración firmante.</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En cuanto al órgano competente, es la Junta de Gobierno Loc</w:t>
      </w:r>
      <w:r>
        <w:rPr>
          <w:rFonts w:ascii="Arial" w:hAnsi="Arial" w:cs="Arial"/>
          <w:sz w:val="22"/>
          <w:szCs w:val="22"/>
        </w:rPr>
        <w:t>al el órgano competente que tiene atribuido la competencia para la aprobación de programas, planes, convenios con entidades públicas o privadas para consecución de los fines de interés público, así como la autorización a la Alcaldesa - Presidenta, para act</w:t>
      </w:r>
      <w:r>
        <w:rPr>
          <w:rFonts w:ascii="Arial" w:hAnsi="Arial" w:cs="Arial"/>
          <w:sz w:val="22"/>
          <w:szCs w:val="22"/>
        </w:rPr>
        <w:t>uar y firmar en los citados convenios, planes o programas, en virtud de delegación del pleno adoptada en el  primero, punto 6 de la sesión plenaria de 28 de junio de 2019, en el que se establece:</w:t>
      </w:r>
      <w:r>
        <w:rPr>
          <w:rFonts w:ascii="Arial" w:hAnsi="Arial" w:cs="Arial"/>
          <w:b/>
          <w:bCs/>
          <w:i/>
          <w:sz w:val="22"/>
          <w:szCs w:val="22"/>
        </w:rPr>
        <w:t xml:space="preserv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w:t>
      </w:r>
      <w:r>
        <w:rPr>
          <w:rFonts w:ascii="Arial" w:hAnsi="Arial" w:cs="Arial"/>
          <w:i/>
          <w:sz w:val="22"/>
          <w:szCs w:val="22"/>
        </w:rPr>
        <w:t>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firmar, en lo</w:t>
      </w:r>
      <w:r>
        <w:rPr>
          <w:rFonts w:ascii="Arial" w:hAnsi="Arial" w:cs="Arial"/>
          <w:i/>
          <w:sz w:val="22"/>
          <w:szCs w:val="22"/>
        </w:rPr>
        <w:t>s citados convenios, planes o programas, ante cualquier Administración Pública u órganos de ésta, en los términos previstos en la Ley Territorial 14/1.990, de Régimen Jurídico de las Administraciones Públicas de Canarias…”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Por parte de este Ayuntamiento l</w:t>
      </w:r>
      <w:r>
        <w:rPr>
          <w:rFonts w:ascii="Arial" w:hAnsi="Arial" w:cs="Arial"/>
          <w:sz w:val="22"/>
          <w:szCs w:val="22"/>
        </w:rPr>
        <w:t xml:space="preserve">os convenios deberán ser suscritos por la Alcaldesa-Presidenta haciendo uso de las competencias previstas en el art.21.1 b de la Ley 7/1985 de 2 de abril Reguladora de Bases de Régimen Local , del art 41.12 del Real Decreto Legislativo 2568/1986, de 28 de </w:t>
      </w:r>
      <w:r>
        <w:rPr>
          <w:rFonts w:ascii="Arial" w:hAnsi="Arial" w:cs="Arial"/>
          <w:sz w:val="22"/>
          <w:szCs w:val="22"/>
        </w:rPr>
        <w:t>noviembre por el que se aprueba el Reglamento de Organización, Funcionamiento y Régimen Jurídico de las Entidades Locales, en orden a la suscripción de documentos que vinculen contractualmente a la Entidad Local a la cual representa.</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 la vista de cuanto </w:t>
      </w:r>
      <w:r>
        <w:rPr>
          <w:rFonts w:ascii="Arial" w:hAnsi="Arial" w:cs="Arial"/>
          <w:sz w:val="22"/>
          <w:szCs w:val="22"/>
        </w:rPr>
        <w:t>antecede, la informante estima que es posible jurídicamente la aprobación y suscripción del Convenio de colaboración a suscribir entre el Ayuntamiento de Candelaria y Club Deportivo Cumbersala, y formula la siguiente Propuesta de Resolución, para que por l</w:t>
      </w:r>
      <w:r>
        <w:rPr>
          <w:rFonts w:ascii="Arial" w:hAnsi="Arial" w:cs="Arial"/>
          <w:sz w:val="22"/>
          <w:szCs w:val="22"/>
        </w:rPr>
        <w:t>a Junta de Gobierno Local se acuerde:  </w:t>
      </w:r>
    </w:p>
    <w:p w:rsidR="009C0B13" w:rsidRDefault="009C0B13">
      <w:pPr>
        <w:spacing w:line="276" w:lineRule="auto"/>
        <w:jc w:val="both"/>
        <w:rPr>
          <w:rFonts w:ascii="Arial" w:hAnsi="Arial" w:cs="Arial"/>
          <w:b/>
          <w:sz w:val="22"/>
          <w:szCs w:val="22"/>
        </w:rPr>
      </w:pPr>
    </w:p>
    <w:p w:rsidR="009C0B13" w:rsidRDefault="009C0B13">
      <w:pPr>
        <w:spacing w:after="120"/>
        <w:jc w:val="center"/>
        <w:rPr>
          <w:rFonts w:ascii="Arial" w:hAnsi="Arial" w:cs="Arial"/>
          <w:b/>
          <w:sz w:val="22"/>
          <w:szCs w:val="22"/>
        </w:rPr>
      </w:pPr>
    </w:p>
    <w:p w:rsidR="009C0B13" w:rsidRDefault="00EE088B">
      <w:pPr>
        <w:spacing w:after="120"/>
        <w:jc w:val="center"/>
      </w:pPr>
      <w:r>
        <w:rPr>
          <w:rFonts w:ascii="Arial" w:hAnsi="Arial" w:cs="Arial"/>
          <w:b/>
          <w:sz w:val="22"/>
          <w:szCs w:val="22"/>
        </w:rPr>
        <w:t xml:space="preserve">Propuesta de resolución </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Deportivo Cumbersala, </w:t>
      </w:r>
      <w:r>
        <w:rPr>
          <w:rFonts w:ascii="Arial" w:eastAsia="Times New Roman" w:hAnsi="Arial" w:cs="Arial"/>
          <w:kern w:val="0"/>
          <w:sz w:val="22"/>
          <w:szCs w:val="22"/>
          <w:lang w:val="es-ES_tradnl"/>
        </w:rPr>
        <w:t>del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spacing w:line="276" w:lineRule="auto"/>
        <w:jc w:val="both"/>
      </w:pPr>
      <w:r>
        <w:rPr>
          <w:rFonts w:ascii="Arial" w:hAnsi="Arial" w:cs="Arial"/>
          <w:bCs/>
          <w:i/>
          <w:color w:val="000000"/>
          <w:sz w:val="22"/>
          <w:szCs w:val="22"/>
        </w:rPr>
        <w:t>“</w:t>
      </w:r>
      <w:r>
        <w:rPr>
          <w:rFonts w:ascii="Arial" w:hAnsi="Arial" w:cs="Arial"/>
          <w:i/>
          <w:sz w:val="22"/>
          <w:szCs w:val="22"/>
        </w:rPr>
        <w:t>CONVENIO DE COLABORACIÓN ENTRE</w:t>
      </w:r>
      <w:r>
        <w:rPr>
          <w:rFonts w:ascii="Arial" w:hAnsi="Arial" w:cs="Arial"/>
          <w:i/>
          <w:sz w:val="22"/>
          <w:szCs w:val="22"/>
        </w:rPr>
        <w:t xml:space="preserve"> EL ILUSTRE AYUNTAMIENTO DE CANDELARIA Y EL CLUB DEPORTIVO CUMBERSALA PARA LA PROMOCIÓN Y EL DESARROLLO DE PROYECTOS Y ACTIVIDADES DEPORTIVAS DE LA MODALIDAD DE FÚTBOL SALA. </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pStyle w:val="western"/>
        <w:spacing w:before="0"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w:t>
      </w:r>
      <w:r>
        <w:rPr>
          <w:rFonts w:ascii="Arial" w:hAnsi="Arial" w:cs="Arial"/>
          <w:i/>
          <w:sz w:val="22"/>
          <w:szCs w:val="22"/>
        </w:rPr>
        <w:t xml:space="preserve">caldesa-Presidenta del Ayuntamiento de la Villa de Candelaria,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la otra parte, D. Ce</w:t>
      </w:r>
      <w:r>
        <w:rPr>
          <w:rFonts w:ascii="Arial" w:hAnsi="Arial" w:cs="Arial"/>
          <w:i/>
          <w:sz w:val="22"/>
          <w:szCs w:val="22"/>
        </w:rPr>
        <w:t xml:space="preserve">cilio Fariña Oliva, mayor de edad y provisto de DNI número ***9676**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w:t>
      </w:r>
      <w:r>
        <w:rPr>
          <w:rFonts w:ascii="Arial" w:hAnsi="Arial" w:cs="Arial"/>
          <w:i/>
          <w:sz w:val="22"/>
          <w:szCs w:val="22"/>
        </w:rPr>
        <w:t xml:space="preserve">l Ayuntamiento de la Villa de Candelaria, especialmente facultada para este acto por acuerdo de la Junta de Gobierno Local de fecha […] y en virtud de la competencia que le otorga el art. 21.1.b) de la Ley 7/1985, reguladora de las Bases de Régimen Local, </w:t>
      </w:r>
      <w:r>
        <w:rPr>
          <w:rFonts w:ascii="Arial" w:hAnsi="Arial" w:cs="Arial"/>
          <w:i/>
          <w:sz w:val="22"/>
          <w:szCs w:val="22"/>
        </w:rPr>
        <w:t xml:space="preserve">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 Cecilio Fariña Oliva, actuando en calidad de Vicepresidente del Club Deportivo Cumbersala,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G-38889309</w:t>
      </w:r>
      <w:r>
        <w:rPr>
          <w:rFonts w:ascii="Arial" w:eastAsia="Times New Roman" w:hAnsi="Arial" w:cs="Arial"/>
          <w:i/>
          <w:sz w:val="22"/>
          <w:szCs w:val="22"/>
          <w:lang w:eastAsia="ar-SA"/>
        </w:rPr>
        <w:t>, según manifestación del mismo y a</w:t>
      </w:r>
      <w:r>
        <w:rPr>
          <w:rFonts w:ascii="Arial" w:eastAsia="Times New Roman" w:hAnsi="Arial" w:cs="Arial"/>
          <w:i/>
          <w:sz w:val="22"/>
          <w:szCs w:val="22"/>
          <w:lang w:eastAsia="ar-SA"/>
        </w:rPr>
        <w:t xml:space="preserve">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spacing w:line="360"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1.- El Ilustre Ayuntamiento de Candelaria, a través de la Concejalía de Deportes, se </w:t>
      </w:r>
      <w:r>
        <w:rPr>
          <w:rFonts w:ascii="Arial" w:hAnsi="Arial" w:cs="Arial"/>
          <w:i/>
          <w:sz w:val="22"/>
          <w:szCs w:val="22"/>
        </w:rPr>
        <w:t>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2.- Las competencias atribuidas al Ayuntamiento pueden ejecutarse por medio de convenios con los clubes o mediante cualquier otro sistema previsto </w:t>
      </w:r>
      <w:r>
        <w:rPr>
          <w:rFonts w:ascii="Arial" w:hAnsi="Arial" w:cs="Arial"/>
          <w:i/>
          <w:sz w:val="22"/>
          <w:szCs w:val="22"/>
        </w:rPr>
        <w:t>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3.- El Club tiene reconocido en su objeto social la práctica de actividades físicas y deportivas sin ánimo de lucro, y como actividad </w:t>
      </w:r>
      <w:r>
        <w:rPr>
          <w:rFonts w:ascii="Arial" w:hAnsi="Arial" w:cs="Arial"/>
          <w:i/>
          <w:sz w:val="22"/>
          <w:szCs w:val="22"/>
        </w:rPr>
        <w:t>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Régimen Local, reconoce en su apartado 2. l), competencia a los municipios, en los términos de la legislac</w:t>
      </w:r>
      <w:r>
        <w:rPr>
          <w:rFonts w:ascii="Arial" w:hAnsi="Arial" w:cs="Arial"/>
          <w:i/>
          <w:sz w:val="22"/>
          <w:szCs w:val="22"/>
        </w:rPr>
        <w:t>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como órgano de gobierno y administración municipal, ha venido desarrollando y gestiona distint</w:t>
      </w:r>
      <w:r>
        <w:rPr>
          <w:rFonts w:ascii="Arial" w:hAnsi="Arial" w:cs="Arial"/>
          <w:i/>
          <w:sz w:val="22"/>
          <w:szCs w:val="22"/>
        </w:rPr>
        <w: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6.- El Club Deportivo Cumbersala, lleva a cabo un proyecto deportivo que se centra en la formación de deportistas, educando en </w:t>
      </w:r>
      <w:r>
        <w:rPr>
          <w:rFonts w:ascii="Arial" w:hAnsi="Arial" w:cs="Arial"/>
          <w:i/>
          <w:sz w:val="22"/>
          <w:szCs w:val="22"/>
        </w:rPr>
        <w:t>valores y con la participación en el mismo de un grupo de profesionales, los cuales pretenden dar una formación, aprendizaje, desarrollo y perfeccionamiento de niños y niñas que practican la modalidad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7.- La Ley 1/2019, de 30 de enero,</w:t>
      </w:r>
      <w:r>
        <w:rPr>
          <w:rFonts w:ascii="Arial" w:hAnsi="Arial" w:cs="Arial"/>
          <w:i/>
          <w:sz w:val="22"/>
          <w:szCs w:val="22"/>
        </w:rPr>
        <w:t xml:space="preserve"> de la actividad física y el deporte de Canarias recoge:</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2.3 de las funciones, reconocimiento y principios rectores del deporte: “Las administraciones públicas canarias, en el ámbito de sus competencias, garantizarán la práctica de la actividad f</w:t>
      </w:r>
      <w:r>
        <w:rPr>
          <w:rFonts w:ascii="Arial" w:hAnsi="Arial" w:cs="Arial"/>
          <w:i/>
          <w:sz w:val="22"/>
          <w:szCs w:val="22"/>
        </w:rPr>
        <w:t xml:space="preserve">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w:t>
      </w:r>
      <w:r>
        <w:rPr>
          <w:rFonts w:ascii="Arial" w:hAnsi="Arial" w:cs="Arial"/>
          <w:i/>
          <w:sz w:val="22"/>
          <w:szCs w:val="22"/>
        </w:rPr>
        <w:t>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w:t>
      </w:r>
      <w:r>
        <w:rPr>
          <w:rFonts w:ascii="Arial" w:hAnsi="Arial" w:cs="Arial"/>
          <w:i/>
          <w:sz w:val="22"/>
          <w:szCs w:val="22"/>
        </w:rPr>
        <w:t>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privados a nivel federado y no federado, aplicando planes de igualdad de equilibrio intergéneros (h</w:t>
      </w:r>
      <w:r>
        <w:rPr>
          <w:rFonts w:ascii="Arial" w:hAnsi="Arial" w:cs="Arial"/>
          <w:i/>
          <w:sz w:val="22"/>
          <w:szCs w:val="22"/>
        </w:rPr>
        <w:t>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 Dispone como competencia del Ayuntamiento</w:t>
      </w:r>
      <w:r>
        <w:rPr>
          <w:rFonts w:ascii="Arial" w:hAnsi="Arial" w:cs="Arial"/>
          <w:i/>
          <w:sz w:val="22"/>
          <w:szCs w:val="22"/>
        </w:rPr>
        <w:t xml:space="preserve">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w:t>
      </w:r>
      <w:r>
        <w:rPr>
          <w:rFonts w:ascii="Arial" w:hAnsi="Arial" w:cs="Arial"/>
          <w:i/>
          <w:sz w:val="22"/>
          <w:szCs w:val="22"/>
        </w:rPr>
        <w:t xml:space="preserve"> las competiciones y actividades deportivas recreativas realizadas al margen de las federaciones, en coordinación con los cabildos insulares, mediante la cesión de uso de las instalaciones y la dotación de material deportivo, así como de subvenciones, de a</w:t>
      </w:r>
      <w:r>
        <w:rPr>
          <w:rFonts w:ascii="Arial" w:hAnsi="Arial" w:cs="Arial"/>
          <w:i/>
          <w:sz w:val="22"/>
          <w:szCs w:val="22"/>
        </w:rPr>
        <w:t>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desarrollo del deporte canario en sus distintos niveles, garantizándose la educación en valores de</w:t>
      </w:r>
      <w:r>
        <w:rPr>
          <w:rFonts w:ascii="Arial" w:hAnsi="Arial" w:cs="Arial"/>
          <w:i/>
          <w:sz w:val="22"/>
          <w:szCs w:val="22"/>
        </w:rPr>
        <w:t xml:space="preserv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 xml:space="preserve">8.- En el contexto socio-cultural actual es de destacada importancia para el Ayuntamiento de la Villa de Candelaria desarrollar actuaciones conjuntas con otras entidades públicas y privadas que permitan incrementar la </w:t>
      </w:r>
      <w:r>
        <w:rPr>
          <w:rFonts w:ascii="Arial" w:hAnsi="Arial" w:cs="Arial"/>
          <w:i/>
          <w:sz w:val="22"/>
          <w:szCs w:val="22"/>
        </w:rPr>
        <w:t>calidad de formación deportiva y de servicios que recibe la ciudadanía del municipio, y el resto de personas, independientemente de la modalidad deportiva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w:t>
      </w:r>
      <w:r>
        <w:rPr>
          <w:rFonts w:ascii="Arial" w:hAnsi="Arial" w:cs="Arial"/>
          <w:i/>
          <w:sz w:val="22"/>
          <w:szCs w:val="22"/>
        </w:rPr>
        <w:t>bjetivos recogidos en el citado convenio de colaboración, con el fin de establecer el procedimiento y acuerdos que permitan llevar a cabo de manera satisfactoria las actividades mencionadas, las partes, reconociéndose plena capacidad, desean SUSCRIBIR el p</w:t>
      </w:r>
      <w:r>
        <w:rPr>
          <w:rFonts w:ascii="Arial" w:hAnsi="Arial" w:cs="Arial"/>
          <w:i/>
          <w:sz w:val="22"/>
          <w:szCs w:val="22"/>
        </w:rPr>
        <w:t>resente convenio de colaboración y, a tal efecto, acuerdan las siguientes</w:t>
      </w:r>
    </w:p>
    <w:p w:rsidR="009C0B13" w:rsidRDefault="009C0B13">
      <w:pPr>
        <w:pStyle w:val="Standard"/>
        <w:spacing w:line="360" w:lineRule="auto"/>
        <w:jc w:val="center"/>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CLÁUSULAS</w:t>
      </w:r>
    </w:p>
    <w:p w:rsidR="009C0B13" w:rsidRDefault="009C0B13">
      <w:pPr>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Primera. - Objeto</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Es objeto del presente convenio, concretar las líneas de actuación conjunta entre el Ayuntamiento de la Villa de Candelaria y el Club Deportivo Cumbersa</w:t>
      </w:r>
      <w:r>
        <w:rPr>
          <w:rFonts w:ascii="Arial" w:hAnsi="Arial" w:cs="Arial"/>
          <w:i/>
          <w:sz w:val="22"/>
          <w:szCs w:val="22"/>
        </w:rPr>
        <w:t>la, para la promoción y el desarrollo de proyectos y actividades deportivas, durante la anualidad 2023.</w:t>
      </w:r>
    </w:p>
    <w:p w:rsidR="009C0B13" w:rsidRDefault="009C0B13">
      <w:pPr>
        <w:rPr>
          <w:rFonts w:ascii="Arial" w:hAnsi="Arial" w:cs="Arial"/>
          <w:i/>
          <w:sz w:val="22"/>
          <w:szCs w:val="22"/>
        </w:rPr>
      </w:pPr>
    </w:p>
    <w:p w:rsidR="009C0B13" w:rsidRDefault="00EE088B">
      <w:pPr>
        <w:spacing w:line="360" w:lineRule="auto"/>
        <w:rPr>
          <w:rFonts w:ascii="Arial" w:hAnsi="Arial" w:cs="Arial"/>
          <w:i/>
          <w:sz w:val="22"/>
          <w:szCs w:val="22"/>
        </w:rPr>
      </w:pPr>
      <w:r>
        <w:rPr>
          <w:rFonts w:ascii="Arial" w:hAnsi="Arial" w:cs="Arial"/>
          <w:i/>
          <w:sz w:val="22"/>
          <w:szCs w:val="22"/>
        </w:rPr>
        <w:t>Segunda. - Vigencia</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w:t>
      </w:r>
      <w:r>
        <w:rPr>
          <w:rFonts w:ascii="Arial" w:hAnsi="Arial" w:cs="Arial"/>
          <w:i/>
          <w:sz w:val="22"/>
          <w:szCs w:val="22"/>
        </w:rPr>
        <w:t>s partes</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Colaborar con el Club Deportivo Cumbersala, para el apoyo, difusión y promoción de proyectos y actividades deportivas, a través de una subvención, cuya cuantía asciende a VEINTITRES MIL EUROS (23.000,00</w:t>
      </w:r>
      <w:r>
        <w:rPr>
          <w:rFonts w:ascii="Arial" w:hAnsi="Arial" w:cs="Arial"/>
          <w:i/>
          <w:sz w:val="22"/>
          <w:szCs w:val="22"/>
        </w:rPr>
        <w:t xml:space="preserve"> €), con cargo a la partida presupuestaria 34100.48036 C.D. CUMBERSALA SUBVENCIÓN, del Presupuesto general de esta corporación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voluntaria y gratuitamente, atendiendo a la disponibilidad, el uso de las instalaci</w:t>
      </w:r>
      <w:r>
        <w:rPr>
          <w:rFonts w:ascii="Arial" w:hAnsi="Arial" w:cs="Arial"/>
          <w:i/>
          <w:sz w:val="22"/>
          <w:szCs w:val="22"/>
        </w:rPr>
        <w:t>ones deportivas donde el Club pueda desarrollar sus actividades y que, preferentemente, será el Pabellón Pedro Manuel Brito Guanche (Las Cuevecitas).</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Los horarios y días de las actividades serán los acordados con la Concejalía de Deportes, no pudiendo hab</w:t>
      </w:r>
      <w:r>
        <w:rPr>
          <w:rFonts w:ascii="Arial" w:hAnsi="Arial" w:cs="Arial"/>
          <w:i/>
          <w:sz w:val="22"/>
          <w:szCs w:val="22"/>
        </w:rPr>
        <w:t xml:space="preserve">er modificación de los mismos. </w:t>
      </w:r>
      <w:r>
        <w:rPr>
          <w:rFonts w:ascii="Arial" w:hAnsi="Arial" w:cs="Arial"/>
          <w:i/>
          <w:sz w:val="22"/>
          <w:szCs w:val="22"/>
          <w:lang w:eastAsia="ar-SA"/>
        </w:rPr>
        <w:t xml:space="preserve">Si durante el curso de la temporada surge algún compromiso no previsto en el momento de confeccionar el programa anual de actividades, el mismo se supeditará a un acuerdo previo entre las partes. </w:t>
      </w:r>
      <w:r>
        <w:rPr>
          <w:rFonts w:ascii="Arial" w:hAnsi="Arial" w:cs="Arial"/>
          <w:i/>
          <w:sz w:val="22"/>
          <w:szCs w:val="22"/>
        </w:rPr>
        <w:t>Este espacio podrá ser compar</w:t>
      </w:r>
      <w:r>
        <w:rPr>
          <w:rFonts w:ascii="Arial" w:hAnsi="Arial" w:cs="Arial"/>
          <w:i/>
          <w:sz w:val="22"/>
          <w:szCs w:val="22"/>
        </w:rPr>
        <w:t xml:space="preserve">tido con otro Club o Entidad, o con otras actividades municipales de la Concejalía. Por ello, los días y horarios del mismo, deberán ser coordinados por la Concejalía de Deportes para hacerlos compatibles con el resto.  </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w:t>
      </w:r>
      <w:r>
        <w:rPr>
          <w:rFonts w:ascii="Arial" w:hAnsi="Arial" w:cs="Arial"/>
          <w:i/>
          <w:sz w:val="22"/>
          <w:szCs w:val="22"/>
          <w:u w:val="single"/>
        </w:rPr>
        <w:t>eportivo Cumbersala: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requisitos y obligaciones legales a los que esté sometido en base a su naturaleza como entidad deportiva, estando al día en tod</w:t>
      </w:r>
      <w:r>
        <w:rPr>
          <w:rFonts w:ascii="Arial" w:hAnsi="Arial" w:cs="Arial"/>
          <w:i/>
          <w:sz w:val="22"/>
          <w:szCs w:val="22"/>
        </w:rPr>
        <w:t xml:space="preserve">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cualificados, se compromete a desarrollar la modalidad deportiva de fútbol en las instalaciones deportivas previstas en la program</w:t>
      </w:r>
      <w:r>
        <w:rPr>
          <w:rFonts w:ascii="Arial" w:hAnsi="Arial" w:cs="Arial"/>
          <w:i/>
          <w:sz w:val="22"/>
          <w:szCs w:val="22"/>
        </w:rPr>
        <w:t>ación de la Campaña de Promoción Deportiva. Así mismo, deberá tramitar en la entidad o federación correspondiente, la inscripción o licencia federativa con la mutualidad correspondiente,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w:t>
      </w:r>
      <w:r>
        <w:rPr>
          <w:rFonts w:ascii="Arial" w:hAnsi="Arial" w:cs="Arial"/>
          <w:i/>
          <w:sz w:val="22"/>
          <w:szCs w:val="22"/>
        </w:rPr>
        <w:t xml:space="preserve">s municipales, los deportistas inscritos en el club, deberán estar en posesión de la correspondiente licencia federativa (mutualidad deportiva en vigor) o, en su defecto, que la propia entidad tenga contratada una póliza de seguros de accidentes que cubra </w:t>
      </w:r>
      <w:r>
        <w:rPr>
          <w:rFonts w:ascii="Arial" w:hAnsi="Arial" w:cs="Arial"/>
          <w:i/>
          <w:sz w:val="22"/>
          <w:szCs w:val="22"/>
        </w:rPr>
        <w:t>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Controlar el horario de apertura y cierre de la instalación cuando se lleven a cabo sus actividades, velando por la seguridad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w:t>
      </w:r>
      <w:r>
        <w:rPr>
          <w:rFonts w:ascii="Arial" w:hAnsi="Arial" w:cs="Arial"/>
          <w:i/>
          <w:sz w:val="22"/>
          <w:szCs w:val="22"/>
        </w:rPr>
        <w:t>elar en todo momento por el perfecto mantenimiento de estado de las instalaciones, así como por la seguridad de sus usuarios, siendo responsable de cualquier incidente que se produzca a consecuencia de su mal uso, durante los periodos de actividades del Cl</w:t>
      </w:r>
      <w:r>
        <w:rPr>
          <w:rFonts w:ascii="Arial" w:hAnsi="Arial" w:cs="Arial"/>
          <w:i/>
          <w:sz w:val="22"/>
          <w:szCs w:val="22"/>
        </w:rPr>
        <w:t xml:space="preserve">ub y una vez finalizada la misma. Así mismo, será el encargado de abrir y cerrar las instalaciones deportivas y sus dependencias en el horario de sus actividades, del encendido y apagado de las luces, así como de comprobar el cierre de ventanas, grifos, o </w:t>
      </w:r>
      <w:r>
        <w:rPr>
          <w:rFonts w:ascii="Arial" w:hAnsi="Arial" w:cs="Arial"/>
          <w:i/>
          <w:sz w:val="22"/>
          <w:szCs w:val="22"/>
        </w:rPr>
        <w:t>demás elementos para una correcta custodia del recinto deportivo. La llave de la instalación deportiva anteriormente citada se entrega al firmante, que será el máximo responsable de la seguridad en su horario de uso y la única persona de contacto directo c</w:t>
      </w:r>
      <w:r>
        <w:rPr>
          <w:rFonts w:ascii="Arial" w:hAnsi="Arial" w:cs="Arial"/>
          <w:i/>
          <w:sz w:val="22"/>
          <w:szCs w:val="22"/>
        </w:rPr>
        <w:t xml:space="preserve">on este Ayuntamiento para los temas relacionados con la instalación, comprometiéndose a cumplir lo establecido en este convenio y debiendo comunicar a la Concejalía de Deportes, al correo </w:t>
      </w:r>
      <w:hyperlink r:id="rId75" w:history="1">
        <w:r>
          <w:rPr>
            <w:rStyle w:val="Hipervnculo"/>
            <w:rFonts w:ascii="Arial" w:hAnsi="Arial" w:cs="Arial"/>
            <w:i/>
            <w:sz w:val="22"/>
            <w:szCs w:val="22"/>
          </w:rPr>
          <w:t>deportes1@candelaria</w:t>
        </w:r>
        <w:r>
          <w:rPr>
            <w:rStyle w:val="Hipervnculo"/>
            <w:rFonts w:ascii="Arial" w:hAnsi="Arial" w:cs="Arial"/>
            <w:i/>
            <w:sz w:val="22"/>
            <w:szCs w:val="22"/>
          </w:rPr>
          <w:t>.es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pStyle w:val="Prrafodelista"/>
        <w:jc w:val="both"/>
        <w:textAlignment w:val="auto"/>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adecuada publicidad del carácter público de la financiación que, para el desarrollo de la actividad, les concede el Ilustre</w:t>
      </w:r>
      <w:r>
        <w:rPr>
          <w:rFonts w:ascii="Arial" w:hAnsi="Arial" w:cs="Arial"/>
          <w:i/>
          <w:sz w:val="22"/>
          <w:szCs w:val="22"/>
        </w:rPr>
        <w:t xml:space="preserve"> Ayuntamiento de Candelaria. Así mismo debería incluir el logotipo del Ayuntamiento en la ropa de paseo y/o en los equipajes durante las competiciones oficiales, a insertar en la parte frontal (a un lado del pecho), ocupando una superficie de entre 50 y 10</w:t>
      </w:r>
      <w:r>
        <w:rPr>
          <w:rFonts w:ascii="Arial" w:hAnsi="Arial" w:cs="Arial"/>
          <w:i/>
          <w:sz w:val="22"/>
          <w:szCs w:val="22"/>
        </w:rPr>
        <w:t xml:space="preserve">0 cm. cuadrados, además del eslogan de “Candelariaesdeporte”, a insertar en la parte inferior trasera (a la altura de la nalga), ocupando una superficie 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i/>
          <w:sz w:val="22"/>
          <w:szCs w:val="22"/>
          <w:lang w:eastAsia="ar-SA"/>
        </w:rPr>
        <w:t>Invitar expresamente, al final de temporada o d</w:t>
      </w:r>
      <w:r>
        <w:rPr>
          <w:rFonts w:ascii="Arial" w:eastAsia="Times New Roman" w:hAnsi="Arial" w:cs="Arial"/>
          <w:i/>
          <w:sz w:val="22"/>
          <w:szCs w:val="22"/>
          <w:lang w:eastAsia="ar-SA"/>
        </w:rPr>
        <w:t>e cada actividad, al representante de la Concejalía de Deportes para las clausuras o los actos de entrega de trofeos y distinciones que se pudieran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 xml:space="preserve">El Club podrá recibir otras cantidades en el mismo ejercicio por la vía </w:t>
      </w:r>
      <w:r>
        <w:rPr>
          <w:rFonts w:ascii="Arial" w:hAnsi="Arial" w:cs="Arial"/>
          <w:i/>
          <w:sz w:val="22"/>
          <w:szCs w:val="22"/>
        </w:rPr>
        <w:t>de subvención nominativa, siempre y cuando existiera crédito presupuestario y previa propuesta del Concejal de Deportes.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Conforme el artículo 53 de la Ordenanza General municipal y Bases reguladoras de subvenciones, será el convenio de colaboración, quien</w:t>
      </w:r>
      <w:r>
        <w:rPr>
          <w:rFonts w:ascii="Arial" w:eastAsia="Times New Roman" w:hAnsi="Arial" w:cs="Arial"/>
          <w:i/>
          <w:kern w:val="0"/>
          <w:sz w:val="22"/>
          <w:szCs w:val="22"/>
          <w:lang w:eastAsia="es-ES"/>
        </w:rPr>
        <w:t xml:space="preserve"> fijará el plazo de justificación de las subvenciones y su final, que será como máximo, de tres meses desde la finalización del plazo para la realización de la actividad. No obstante, por razones justificadas debidamente motivadas no pudiera realizarse o j</w:t>
      </w:r>
      <w:r>
        <w:rPr>
          <w:rFonts w:ascii="Arial" w:eastAsia="Times New Roman" w:hAnsi="Arial" w:cs="Arial"/>
          <w:i/>
          <w:kern w:val="0"/>
          <w:sz w:val="22"/>
          <w:szCs w:val="22"/>
          <w:lang w:eastAsia="es-ES"/>
        </w:rPr>
        <w:t>ustificarse en el plazo previsto, el órgano concedente podrá acordar, siempre con anterioridad a la finalización del plazo concedido, la prórroga del plazo, que no excederá de la mitad del previsto en el párrafo anterior, siempre que no se perjudiquen dere</w:t>
      </w:r>
      <w:r>
        <w:rPr>
          <w:rFonts w:ascii="Arial" w:eastAsia="Times New Roman" w:hAnsi="Arial" w:cs="Arial"/>
          <w:i/>
          <w:kern w:val="0"/>
          <w:sz w:val="22"/>
          <w:szCs w:val="22"/>
          <w:lang w:eastAsia="es-ES"/>
        </w:rPr>
        <w:t>chos de terceros.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de actuación justificativa del cumplimiento de las condiciones impuestas en la concesión de la subvención, con indicación de las actividades realizadas y de los result</w:t>
      </w:r>
      <w:r>
        <w:rPr>
          <w:rFonts w:ascii="Arial" w:eastAsia="Times New Roman" w:hAnsi="Arial" w:cs="Arial"/>
          <w:i/>
          <w:kern w:val="0"/>
          <w:sz w:val="22"/>
          <w:szCs w:val="22"/>
          <w:lang w:eastAsia="es-ES"/>
        </w:rPr>
        <w:t xml:space="preserve">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Una memoria económica justificativa del coste de las actividades realizadas, que contendrá una relación clasificada de los gastos e inversiones de la actividad, con identificación del acreedor y del documento, su importe, fecha de emisión </w:t>
      </w:r>
      <w:r>
        <w:rPr>
          <w:rFonts w:ascii="Arial" w:eastAsia="Times New Roman" w:hAnsi="Arial" w:cs="Arial"/>
          <w:i/>
          <w:kern w:val="0"/>
          <w:sz w:val="22"/>
          <w:szCs w:val="22"/>
          <w:lang w:eastAsia="es-ES"/>
        </w:rPr>
        <w:t>y, en su caso, fecha de pago. Debe acompañarse de facturas incorporadas en la relación a que se hace referencia.</w:t>
      </w:r>
    </w:p>
    <w:p w:rsidR="009C0B13" w:rsidRDefault="009C0B13">
      <w:pPr>
        <w:pStyle w:val="Prrafodelista"/>
        <w:widowControl/>
        <w:suppressAutoHyphens w:val="0"/>
        <w:spacing w:line="360" w:lineRule="auto"/>
        <w:jc w:val="both"/>
        <w:rPr>
          <w:rFonts w:ascii="Arial" w:eastAsia="Times New Roman"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 podrá pedir cuanta información considere necesarios a la entidad, así como efectuar cualquier tipo de evaluación</w:t>
      </w:r>
      <w:r>
        <w:rPr>
          <w:rFonts w:ascii="Arial" w:hAnsi="Arial" w:cs="Arial"/>
          <w:i/>
          <w:sz w:val="22"/>
          <w:szCs w:val="22"/>
        </w:rPr>
        <w:t xml:space="preserve">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 cumplan de acuerdo con las reglas establecidas y a las exigencias federativas.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Cuarta. - Cau</w:t>
      </w:r>
      <w:r>
        <w:rPr>
          <w:rFonts w:ascii="Arial" w:hAnsi="Arial" w:cs="Arial"/>
          <w:i/>
          <w:sz w:val="22"/>
          <w:szCs w:val="22"/>
        </w:rPr>
        <w:t xml:space="preserve">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cláusulas establecidas en el 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Las entidades </w:t>
      </w:r>
      <w:r>
        <w:rPr>
          <w:rFonts w:ascii="Arial" w:hAnsi="Arial" w:cs="Arial"/>
          <w:i/>
          <w:sz w:val="22"/>
          <w:szCs w:val="22"/>
        </w:rPr>
        <w:t xml:space="preserve">firmantes deberán cumplir con las obligaciones que, sobre confidencialidad y seguridad, impone la legislación sobre Protección de Datos de Carácter Personal, respecto de los datos que sean compartidos con objeto del 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Así</w:t>
      </w:r>
      <w:r>
        <w:rPr>
          <w:rFonts w:ascii="Arial" w:hAnsi="Arial" w:cs="Arial"/>
          <w:i/>
          <w:sz w:val="22"/>
          <w:szCs w:val="22"/>
        </w:rPr>
        <w:t xml:space="preserve"> mismo, la entidad garantiza que el tratamiento de los datos facilitados de los alumnos o participantes, serán utilizados por la entidad con la única finalidad de gestionar los distintos encuentros y actividades organizadas la Entidad y/o (en su defecto) e</w:t>
      </w:r>
      <w:r>
        <w:rPr>
          <w:rFonts w:ascii="Arial" w:hAnsi="Arial" w:cs="Arial"/>
          <w:i/>
          <w:sz w:val="22"/>
          <w:szCs w:val="22"/>
        </w:rPr>
        <w:t>l Ayuntamiento.</w:t>
      </w:r>
    </w:p>
    <w:p w:rsidR="009C0B13" w:rsidRDefault="00EE088B">
      <w:pPr>
        <w:spacing w:line="360"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con las obligaciones legales. Los datos no se cederán a terceros salvo en los casos en que exista una obligación legal. El Ayuntamiento </w:t>
      </w:r>
      <w:r>
        <w:rPr>
          <w:rFonts w:ascii="Arial" w:hAnsi="Arial" w:cs="Arial"/>
          <w:i/>
          <w:sz w:val="22"/>
          <w:szCs w:val="22"/>
        </w:rPr>
        <w:t>tiene derecho a obtener confirmación sobre si la Entidad está tratando sus datos personales, por tanto, tiene derecho a acceder a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La Entid</w:t>
      </w:r>
      <w:r>
        <w:rPr>
          <w:rFonts w:ascii="Arial" w:hAnsi="Arial" w:cs="Arial"/>
          <w:i/>
          <w:sz w:val="22"/>
          <w:szCs w:val="22"/>
        </w:rPr>
        <w:t xml:space="preserve">ad deberá cumplir con estricto rigor toda la normativa y en especial, la referente a la protección de datos de carácter personal, así como la confidencialidad de los datos de nuestros colaboradores, personal, padres,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S</w:t>
      </w:r>
      <w:r>
        <w:rPr>
          <w:rFonts w:ascii="Arial" w:hAnsi="Arial" w:cs="Arial"/>
          <w:i/>
          <w:sz w:val="22"/>
          <w:szCs w:val="22"/>
        </w:rPr>
        <w:t xml:space="preserve">e solicitará el consentimiento expreso a los padres, tutores legales, o participantes (en el caso de mayores de 14 años) para la utilización de las imágenes tomadas durante las actividades publicitarias, recreativas, participativas, o en el desarrollo del </w:t>
      </w:r>
      <w:r>
        <w:rPr>
          <w:rFonts w:ascii="Arial" w:hAnsi="Arial" w:cs="Arial"/>
          <w:i/>
          <w:sz w:val="22"/>
          <w:szCs w:val="22"/>
        </w:rPr>
        <w:t>objeto del presente convenio, realizadas por la Entidad, en cualquier publicación (portal web, redes sociales, tablón anuncios, prensa escrita,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w:t>
      </w:r>
      <w:r>
        <w:rPr>
          <w:rFonts w:ascii="Arial" w:hAnsi="Arial" w:cs="Arial"/>
          <w:i/>
          <w:sz w:val="22"/>
          <w:szCs w:val="22"/>
        </w:rPr>
        <w:t>os fines distintos a los anteriormente mencionados sin autorización previa del Ayuntamiento. En el caso que esto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w:t>
      </w:r>
      <w:r>
        <w:rPr>
          <w:rFonts w:ascii="Arial" w:hAnsi="Arial" w:cs="Arial"/>
          <w:i/>
          <w:sz w:val="22"/>
          <w:szCs w:val="22"/>
        </w:rPr>
        <w:t>onal, y en conformidad con el RGPD UE 2016/679 usted debe tener sus ficheros de datos personales, declarados en su Registro de Actividades de Tratamiento (RAT) y tener el procedimiento actualizado en orden del deber de informar al Ayuntamiento con el fin d</w:t>
      </w:r>
      <w:r>
        <w:rPr>
          <w:rFonts w:ascii="Arial" w:hAnsi="Arial" w:cs="Arial"/>
          <w:i/>
          <w:sz w:val="22"/>
          <w:szCs w:val="22"/>
        </w:rPr>
        <w:t>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misma finalidad, proc</w:t>
      </w:r>
      <w:r>
        <w:rPr>
          <w:rFonts w:ascii="Arial" w:hAnsi="Arial" w:cs="Arial"/>
          <w:i/>
          <w:iCs/>
          <w:kern w:val="0"/>
          <w:sz w:val="22"/>
          <w:szCs w:val="22"/>
        </w:rPr>
        <w:t>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Cualquier relación jurídica de naturaleza laboral, civil, tributaria o de otro tipo, que </w:t>
      </w:r>
      <w:r>
        <w:rPr>
          <w:rFonts w:ascii="Arial" w:eastAsia="Times New Roman" w:hAnsi="Arial" w:cs="Arial"/>
          <w:i/>
          <w:kern w:val="0"/>
          <w:sz w:val="22"/>
          <w:szCs w:val="22"/>
          <w:lang w:eastAsia="ar-SA"/>
        </w:rPr>
        <w:t>adopte la entidad con motivo de la gestión de este Convenio, será por su cuenta y riesgo, sin que implique, en ningún caso, relación directa o subsidiaria con el Ayuntamiento.</w:t>
      </w:r>
    </w:p>
    <w:p w:rsidR="009C0B13" w:rsidRDefault="009C0B13">
      <w:pPr>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Programa</w:t>
      </w:r>
      <w:r>
        <w:rPr>
          <w:rFonts w:ascii="Arial" w:hAnsi="Arial" w:cs="Arial"/>
          <w:i/>
          <w:sz w:val="22"/>
          <w:szCs w:val="22"/>
        </w:rPr>
        <w:t xml:space="preserve"> se hará bajo la coordinación de un técnico de la Concejalía de Deportes del Ayuntamiento de 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w:t>
      </w:r>
      <w:r>
        <w:rPr>
          <w:rFonts w:ascii="Arial" w:hAnsi="Arial" w:cs="Arial"/>
          <w:i/>
          <w:sz w:val="22"/>
          <w:szCs w:val="22"/>
        </w:rPr>
        <w:t>expresamente al presente convenio y a la interpretación que del mismo haga el Ayuntamiento, sin perjuicio de los derechos contenidos en el artículo 13 de la Ley 39/2015, de 1 de octubre, de Procedimiento Administrativo Común de las Administraciones Pública</w:t>
      </w:r>
      <w:r>
        <w:rPr>
          <w:rFonts w:ascii="Arial" w:hAnsi="Arial" w:cs="Arial"/>
          <w:i/>
          <w:sz w:val="22"/>
          <w:szCs w:val="22"/>
        </w:rPr>
        <w:t>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DOCUMENTO FIRMADO ELECTRÓNICAMENTE POR L</w:t>
      </w:r>
      <w:r>
        <w:rPr>
          <w:rFonts w:ascii="Arial" w:hAnsi="Arial" w:cs="Arial"/>
          <w:i/>
          <w:sz w:val="22"/>
          <w:szCs w:val="22"/>
        </w:rPr>
        <w:t xml:space="preserve">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rPr>
          <w:rFonts w:ascii="Arial" w:hAnsi="Arial" w:cs="Arial"/>
          <w:i/>
          <w:sz w:val="22"/>
          <w:szCs w:val="22"/>
        </w:rPr>
      </w:pPr>
    </w:p>
    <w:p w:rsidR="009C0B13" w:rsidRDefault="009C0B13">
      <w:pPr>
        <w:spacing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EL VICEPRESIDENTE DEL CLUB</w:t>
      </w:r>
    </w:p>
    <w:p w:rsidR="009C0B13" w:rsidRDefault="00EE088B">
      <w:pPr>
        <w:spacing w:line="360" w:lineRule="auto"/>
        <w:jc w:val="center"/>
        <w:rPr>
          <w:rFonts w:ascii="Arial" w:hAnsi="Arial" w:cs="Arial"/>
          <w:i/>
          <w:sz w:val="22"/>
          <w:szCs w:val="22"/>
        </w:rPr>
      </w:pPr>
      <w:r>
        <w:rPr>
          <w:rFonts w:ascii="Arial" w:hAnsi="Arial" w:cs="Arial"/>
          <w:i/>
          <w:sz w:val="22"/>
          <w:szCs w:val="22"/>
        </w:rPr>
        <w:t>Cecilio Fariña Oliva”</w:t>
      </w:r>
    </w:p>
    <w:p w:rsidR="009C0B13" w:rsidRDefault="009C0B13">
      <w:pPr>
        <w:spacing w:line="276" w:lineRule="auto"/>
        <w:jc w:val="both"/>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23.000,00 € con cargo al documento contable AD 2.23.0.03901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w:t>
      </w:r>
      <w:r>
        <w:rPr>
          <w:rFonts w:ascii="Arial" w:eastAsia="Times New Roman" w:hAnsi="Arial" w:cs="Arial"/>
          <w:sz w:val="22"/>
          <w:szCs w:val="22"/>
        </w:rPr>
        <w:t>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CUARTO. - Dar traslado del acuerdo que se adopte a la Concejalía de Deportes y al Club Deportivo Cumbersala 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w:t>
      </w:r>
      <w:r>
        <w:rPr>
          <w:rFonts w:ascii="Arial" w:hAnsi="Arial" w:cs="Arial"/>
          <w:sz w:val="22"/>
          <w:szCs w:val="22"/>
        </w:rPr>
        <w:t>stante, la Junta de Gobierno 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PRIMERO. - Aprobar y suscribir el Convenio de colaboración entre el Ayuntamiento de Candelaria y</w:t>
      </w:r>
      <w:r>
        <w:rPr>
          <w:rFonts w:ascii="Arial" w:hAnsi="Arial" w:cs="Arial"/>
          <w:sz w:val="22"/>
          <w:szCs w:val="22"/>
        </w:rPr>
        <w:t xml:space="preserve"> el Club Deportivo Cumbersala, </w:t>
      </w:r>
      <w:r>
        <w:rPr>
          <w:rFonts w:ascii="Arial" w:eastAsia="Times New Roman" w:hAnsi="Arial" w:cs="Arial"/>
          <w:kern w:val="0"/>
          <w:sz w:val="22"/>
          <w:szCs w:val="22"/>
          <w:lang w:val="es-ES_tradnl"/>
        </w:rPr>
        <w:t>del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spacing w:line="276" w:lineRule="auto"/>
        <w:jc w:val="both"/>
      </w:pPr>
      <w:r>
        <w:rPr>
          <w:rFonts w:ascii="Arial" w:hAnsi="Arial" w:cs="Arial"/>
          <w:bCs/>
          <w:i/>
          <w:color w:val="000000"/>
          <w:sz w:val="22"/>
          <w:szCs w:val="22"/>
        </w:rPr>
        <w:t>“</w:t>
      </w:r>
      <w:r>
        <w:rPr>
          <w:rFonts w:ascii="Arial" w:hAnsi="Arial" w:cs="Arial"/>
          <w:i/>
          <w:sz w:val="22"/>
          <w:szCs w:val="22"/>
        </w:rPr>
        <w:t xml:space="preserve">CONVENIO DE COLABORACIÓN ENTRE EL ILUSTRE AYUNTAMIENTO DE CANDELARIA Y EL CLUB DEPORTIVO CUMBERSALA PARA LA PROMOCIÓN Y EL DESARROLLO DE PROYECTOS Y ACTIVIDADES DEPORTIVAS DE LA MODALIDAD DE </w:t>
      </w:r>
      <w:r>
        <w:rPr>
          <w:rFonts w:ascii="Arial" w:hAnsi="Arial" w:cs="Arial"/>
          <w:i/>
          <w:sz w:val="22"/>
          <w:szCs w:val="22"/>
        </w:rPr>
        <w:t xml:space="preserve">FÚTBOL SALA. </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9C0B13">
      <w:pPr>
        <w:pStyle w:val="western"/>
        <w:spacing w:before="0"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spacing w:line="360" w:lineRule="auto"/>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 razón de su referido cargo, asis</w:t>
      </w:r>
      <w:r>
        <w:rPr>
          <w:rFonts w:ascii="Arial" w:hAnsi="Arial" w:cs="Arial"/>
          <w:i/>
          <w:sz w:val="22"/>
          <w:szCs w:val="22"/>
        </w:rPr>
        <w:t xml:space="preserve">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la otra parte, D. Cecilio Fariña Oliva, mayor de edad y provisto de DNI número ***9676**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w:t>
      </w:r>
      <w:r>
        <w:rPr>
          <w:rFonts w:ascii="Arial" w:hAnsi="Arial" w:cs="Arial"/>
          <w:i/>
          <w:sz w:val="22"/>
          <w:szCs w:val="22"/>
        </w:rPr>
        <w:t xml:space="preserve">elaria. </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spacing w:line="360" w:lineRule="auto"/>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 fecha […] y en virtud de la compete</w:t>
      </w:r>
      <w:r>
        <w:rPr>
          <w:rFonts w:ascii="Arial" w:hAnsi="Arial" w:cs="Arial"/>
          <w:i/>
          <w:sz w:val="22"/>
          <w:szCs w:val="22"/>
        </w:rPr>
        <w:t xml:space="preserve">ncia que le otorga el art. 21.1.b) de la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D. Cecilio Fariña Oliva, actuando en calidad de Vicepresidente del Club Deportivo C</w:t>
      </w:r>
      <w:r>
        <w:rPr>
          <w:rFonts w:ascii="Arial" w:hAnsi="Arial" w:cs="Arial"/>
          <w:i/>
          <w:sz w:val="22"/>
          <w:szCs w:val="22"/>
        </w:rPr>
        <w:t xml:space="preserve">umbersala,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G-38889309</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w:t>
      </w:r>
      <w:r>
        <w:rPr>
          <w:rFonts w:ascii="Arial" w:hAnsi="Arial" w:cs="Arial"/>
          <w:i/>
          <w:sz w:val="22"/>
          <w:szCs w:val="22"/>
        </w:rPr>
        <w:t>NEN</w:t>
      </w:r>
    </w:p>
    <w:p w:rsidR="009C0B13" w:rsidRDefault="009C0B13">
      <w:pPr>
        <w:spacing w:line="360" w:lineRule="auto"/>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competencias atribuidas al Ayuntamiento pueden ej</w:t>
      </w:r>
      <w:r>
        <w:rPr>
          <w:rFonts w:ascii="Arial" w:hAnsi="Arial" w:cs="Arial"/>
          <w:i/>
          <w:sz w:val="22"/>
          <w:szCs w:val="22"/>
        </w:rPr>
        <w:t>ecutarse por medio de convenios con los clubes o mediante cualquier otro sistema previsto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 xml:space="preserve">3.- El Club tiene reconocido en su objeto </w:t>
      </w:r>
      <w:r>
        <w:rPr>
          <w:rFonts w:ascii="Arial" w:hAnsi="Arial" w:cs="Arial"/>
          <w:i/>
          <w:sz w:val="22"/>
          <w:szCs w:val="22"/>
        </w:rPr>
        <w:t>social la práctica de actividades físicas y deportivas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Régimen Local,</w:t>
      </w:r>
      <w:r>
        <w:rPr>
          <w:rFonts w:ascii="Arial" w:hAnsi="Arial" w:cs="Arial"/>
          <w:i/>
          <w:sz w:val="22"/>
          <w:szCs w:val="22"/>
        </w:rPr>
        <w:t xml:space="preserve"> reconoce en su apartado 2. l), competencia a los municipios,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w:t>
      </w:r>
      <w:r>
        <w:rPr>
          <w:rFonts w:ascii="Arial" w:hAnsi="Arial" w:cs="Arial"/>
          <w:i/>
          <w:sz w:val="22"/>
          <w:szCs w:val="22"/>
        </w:rPr>
        <w:t>mo órgano de gobierno y administración municipal, ha venido desarrollando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Deportivo Cumbersala, l</w:t>
      </w:r>
      <w:r>
        <w:rPr>
          <w:rFonts w:ascii="Arial" w:hAnsi="Arial" w:cs="Arial"/>
          <w:i/>
          <w:sz w:val="22"/>
          <w:szCs w:val="22"/>
        </w:rPr>
        <w:t>leva a cabo un proyecto deportivo que se centra en la formación de deportistas, educando en valores y con la participación en el mismo de un grupo de profesionales, los cuales pretenden dar una formación, aprendizaje, desarrollo y perfeccionamiento de niño</w:t>
      </w:r>
      <w:r>
        <w:rPr>
          <w:rFonts w:ascii="Arial" w:hAnsi="Arial" w:cs="Arial"/>
          <w:i/>
          <w:sz w:val="22"/>
          <w:szCs w:val="22"/>
        </w:rPr>
        <w:t>s y niñas que practican la modalidad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2.3 de las funciones, reconocimiento y principios rectores del deporte: “Las administraciones púb</w:t>
      </w:r>
      <w:r>
        <w:rPr>
          <w:rFonts w:ascii="Arial" w:hAnsi="Arial" w:cs="Arial"/>
          <w:i/>
          <w:sz w:val="22"/>
          <w:szCs w:val="22"/>
        </w:rPr>
        <w:t xml:space="preserve">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w:t>
      </w:r>
      <w:r>
        <w:rPr>
          <w:rFonts w:ascii="Arial" w:hAnsi="Arial" w:cs="Arial"/>
          <w:i/>
          <w:sz w:val="22"/>
          <w:szCs w:val="22"/>
        </w:rPr>
        <w:t>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w:t>
      </w:r>
      <w:r>
        <w:rPr>
          <w:rFonts w:ascii="Arial" w:hAnsi="Arial" w:cs="Arial"/>
          <w:i/>
          <w:sz w:val="22"/>
          <w:szCs w:val="22"/>
        </w:rPr>
        <w:t xml:space="preserve">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públicos y privado</w:t>
      </w:r>
      <w:r>
        <w:rPr>
          <w:rFonts w:ascii="Arial" w:hAnsi="Arial" w:cs="Arial"/>
          <w:i/>
          <w:sz w:val="22"/>
          <w:szCs w:val="22"/>
        </w:rPr>
        <w:t>s a nivel federado y no federado, aplicando planes de igualdad de equilibrio intergéneros (hombre-mujer) e intergeneracionales (niños/as-jóvenes-adultos-familias y mayores) en la educación física y la práctica deportiva.</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12.2: “Son competencias</w:t>
      </w:r>
      <w:r>
        <w:rPr>
          <w:rFonts w:ascii="Arial" w:hAnsi="Arial" w:cs="Arial"/>
          <w:i/>
          <w:sz w:val="22"/>
          <w:szCs w:val="22"/>
        </w:rPr>
        <w:t xml:space="preserve"> de los ayuntamientos canarios las siguientes”:</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w:t>
      </w:r>
      <w:r>
        <w:rPr>
          <w:rFonts w:ascii="Arial" w:hAnsi="Arial" w:cs="Arial"/>
          <w:i/>
          <w:sz w:val="22"/>
          <w:szCs w:val="22"/>
        </w:rPr>
        <w:t>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f) El fomento de las competiciones y actividades deportivas recreativas realizadas al margen de las federaciones, en coordinación con los cabildos insulares, mediante la cesión de </w:t>
      </w:r>
      <w:r>
        <w:rPr>
          <w:rFonts w:ascii="Arial" w:hAnsi="Arial" w:cs="Arial"/>
          <w:i/>
          <w:sz w:val="22"/>
          <w:szCs w:val="22"/>
        </w:rPr>
        <w:t>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desarr</w:t>
      </w:r>
      <w:r>
        <w:rPr>
          <w:rFonts w:ascii="Arial" w:hAnsi="Arial" w:cs="Arial"/>
          <w:i/>
          <w:sz w:val="22"/>
          <w:szCs w:val="22"/>
        </w:rPr>
        <w:t>ollo del deporte canario en sus distintos niveles, garantizándose la educación en valores de tolerancia, igualdad y solidaridad.</w:t>
      </w:r>
    </w:p>
    <w:p w:rsidR="009C0B13" w:rsidRDefault="009C0B13">
      <w:pPr>
        <w:pStyle w:val="Standard"/>
        <w:ind w:firstLine="709"/>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 xml:space="preserve">8.- En el contexto socio-cultural actual es de destacada importancia para el Ayuntamiento de la Villa de Candelaria </w:t>
      </w:r>
      <w:r>
        <w:rPr>
          <w:rFonts w:ascii="Arial" w:hAnsi="Arial" w:cs="Arial"/>
          <w:i/>
          <w:sz w:val="22"/>
          <w:szCs w:val="22"/>
        </w:rPr>
        <w:t>desarrollar actuaciones conjuntas con otras entidades públicas y privadas que permitan incrementar la calidad de formación deportiva y de servicios que recibe la ciudadanía del municipio, y el resto de personas, independientemente de la modalidad deportiva</w:t>
      </w:r>
      <w:r>
        <w:rPr>
          <w:rFonts w:ascii="Arial" w:hAnsi="Arial" w:cs="Arial"/>
          <w:i/>
          <w:sz w:val="22"/>
          <w:szCs w:val="22"/>
        </w:rPr>
        <w:t xml:space="preserve"> que practique, edad y su categoría.</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Siendo voluntad de ambas partes el desarrollo de los distintos objetivos recogidos en el citado convenio de colaboración, con el fin de establecer el procedimiento y acuerdos que permitan llevar a cabo de manera </w:t>
      </w:r>
      <w:r>
        <w:rPr>
          <w:rFonts w:ascii="Arial" w:hAnsi="Arial" w:cs="Arial"/>
          <w:i/>
          <w:sz w:val="22"/>
          <w:szCs w:val="22"/>
        </w:rPr>
        <w:t>satisfactoria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center"/>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CLÁUSULAS</w:t>
      </w:r>
    </w:p>
    <w:p w:rsidR="009C0B13" w:rsidRDefault="009C0B13">
      <w:pPr>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Primera. - Objeto</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Es objeto del presente convenio, concretar l</w:t>
      </w:r>
      <w:r>
        <w:rPr>
          <w:rFonts w:ascii="Arial" w:hAnsi="Arial" w:cs="Arial"/>
          <w:i/>
          <w:sz w:val="22"/>
          <w:szCs w:val="22"/>
        </w:rPr>
        <w:t>as líneas de actuación conjunta entre el Ayuntamiento de la Villa de Candelaria y el Club Deportivo Cumbersala, para la promoción y el desarrollo de proyectos y actividades deportivas, durante la anualidad 2023.</w:t>
      </w:r>
    </w:p>
    <w:p w:rsidR="009C0B13" w:rsidRDefault="009C0B13">
      <w:pPr>
        <w:rPr>
          <w:rFonts w:ascii="Arial" w:hAnsi="Arial" w:cs="Arial"/>
          <w:i/>
          <w:sz w:val="22"/>
          <w:szCs w:val="22"/>
        </w:rPr>
      </w:pPr>
    </w:p>
    <w:p w:rsidR="009C0B13" w:rsidRDefault="00EE088B">
      <w:pPr>
        <w:spacing w:line="360" w:lineRule="auto"/>
        <w:rPr>
          <w:rFonts w:ascii="Arial" w:hAnsi="Arial" w:cs="Arial"/>
          <w:i/>
          <w:sz w:val="22"/>
          <w:szCs w:val="22"/>
        </w:rPr>
      </w:pPr>
      <w:r>
        <w:rPr>
          <w:rFonts w:ascii="Arial" w:hAnsi="Arial" w:cs="Arial"/>
          <w:i/>
          <w:sz w:val="22"/>
          <w:szCs w:val="22"/>
        </w:rPr>
        <w:t>Segunda. - Vigencia</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La vigencia del Conven</w:t>
      </w:r>
      <w:r>
        <w:rPr>
          <w:rFonts w:ascii="Arial" w:hAnsi="Arial" w:cs="Arial"/>
          <w:i/>
          <w:sz w:val="22"/>
          <w:szCs w:val="22"/>
        </w:rPr>
        <w:t xml:space="preserve">io se extiende desde la firma del presente hasta 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Colaborar con el Club Deportivo Cumbersala, para el apoyo, difusión y promoción de proyectos y</w:t>
      </w:r>
      <w:r>
        <w:rPr>
          <w:rFonts w:ascii="Arial" w:hAnsi="Arial" w:cs="Arial"/>
          <w:i/>
          <w:sz w:val="22"/>
          <w:szCs w:val="22"/>
        </w:rPr>
        <w:t xml:space="preserve"> actividades deportivas, a través de una subvención, cuya cuantía asciende a VEINTITRES MIL EUROS (23.000,00 €), con cargo a la partida presupuestaria 34100.48036 C.D. CUMBERSALA SUBVENCIÓN, del Presupuesto general de esta corporación para el presente ejer</w:t>
      </w:r>
      <w:r>
        <w:rPr>
          <w:rFonts w:ascii="Arial" w:hAnsi="Arial" w:cs="Arial"/>
          <w:i/>
          <w:sz w:val="22"/>
          <w:szCs w:val="22"/>
        </w:rPr>
        <w:t xml:space="preserve">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desarrollar sus actividades y que, preferentemente, será el Pabellón Pedro Manuel Brito Guanche (Las Cuevecitas)</w:t>
      </w:r>
      <w:r>
        <w:rPr>
          <w:rFonts w:ascii="Arial" w:hAnsi="Arial" w:cs="Arial"/>
          <w:i/>
          <w:sz w:val="22"/>
          <w:szCs w:val="22"/>
        </w:rPr>
        <w:t>.</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 xml:space="preserve">Si durante el curso de la temporada surge algún compromiso no previsto en el momento de confeccionar el programa </w:t>
      </w:r>
      <w:r>
        <w:rPr>
          <w:rFonts w:ascii="Arial" w:hAnsi="Arial" w:cs="Arial"/>
          <w:i/>
          <w:sz w:val="22"/>
          <w:szCs w:val="22"/>
          <w:lang w:eastAsia="ar-SA"/>
        </w:rPr>
        <w:t xml:space="preserve">anual de actividades, el mismo se supeditará a un acuerdo previo entre las partes. </w:t>
      </w:r>
      <w:r>
        <w:rPr>
          <w:rFonts w:ascii="Arial" w:hAnsi="Arial" w:cs="Arial"/>
          <w:i/>
          <w:sz w:val="22"/>
          <w:szCs w:val="22"/>
        </w:rPr>
        <w:t>Este espacio podrá ser compartido con otro Club o Entidad, o con otras actividades municipales de la Concejalía. Por ello, los días y horarios del mismo, deberán ser coordin</w:t>
      </w:r>
      <w:r>
        <w:rPr>
          <w:rFonts w:ascii="Arial" w:hAnsi="Arial" w:cs="Arial"/>
          <w:i/>
          <w:sz w:val="22"/>
          <w:szCs w:val="22"/>
        </w:rPr>
        <w:t xml:space="preserve">ados por la Concejalía de Deportes para hacerlos compatibles con el resto.  </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Deportivo Cumbersala: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Estar inscrita en el Registro General de Entidades Deportivas de Canarias, así como cumplir con todos los requisitos y ob</w:t>
      </w:r>
      <w:r>
        <w:rPr>
          <w:rFonts w:ascii="Arial" w:hAnsi="Arial" w:cs="Arial"/>
          <w:i/>
          <w:sz w:val="22"/>
          <w:szCs w:val="22"/>
        </w:rPr>
        <w:t xml:space="preserve">ligaciones legales a los que 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cualificados, se c</w:t>
      </w:r>
      <w:r>
        <w:rPr>
          <w:rFonts w:ascii="Arial" w:hAnsi="Arial" w:cs="Arial"/>
          <w:i/>
          <w:sz w:val="22"/>
          <w:szCs w:val="22"/>
        </w:rPr>
        <w:t>ompromete a desarrollar la modalidad deportiva de fútbol en las instalaciones deportivas previstas en la programación de la Campaña de Promoción Deportiva. Así mismo, deberá tramitar en la entidad o federación correspondiente, la inscripción o licencia fed</w:t>
      </w:r>
      <w:r>
        <w:rPr>
          <w:rFonts w:ascii="Arial" w:hAnsi="Arial" w:cs="Arial"/>
          <w:i/>
          <w:sz w:val="22"/>
          <w:szCs w:val="22"/>
        </w:rPr>
        <w:t>erativa con la mutualidad correspondiente,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instalaciones municipales, los deportistas inscritos en el club, deberán estar en posesión de la correspondiente licencia federativa (mutualidad deportiva e</w:t>
      </w:r>
      <w:r>
        <w:rPr>
          <w:rFonts w:ascii="Arial" w:hAnsi="Arial" w:cs="Arial"/>
          <w:i/>
          <w:sz w:val="22"/>
          <w:szCs w:val="22"/>
        </w:rPr>
        <w:t>n vigor) o, en su defecto, que la propia entidad tenga contratada una póliza de 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Controlar el horario de apertura y cierre de la instalación cuando se lleven a cabo sus actividades, velando por </w:t>
      </w:r>
      <w:r>
        <w:rPr>
          <w:rFonts w:ascii="Arial" w:hAnsi="Arial" w:cs="Arial"/>
          <w:i/>
          <w:sz w:val="22"/>
          <w:szCs w:val="22"/>
        </w:rPr>
        <w:t xml:space="preserve">la seguridad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responsable</w:t>
      </w:r>
      <w:r>
        <w:rPr>
          <w:rFonts w:ascii="Arial" w:hAnsi="Arial" w:cs="Arial"/>
          <w:i/>
          <w:sz w:val="22"/>
          <w:szCs w:val="22"/>
        </w:rPr>
        <w:t xml:space="preserve"> de cualquier incidente que se produzca a consecuencia de su mal uso, durante los periodos de actividades del Club y una vez finalizada la misma. Así mismo, será el encargado de abrir y cerrar las instalaciones deportivas y sus dependencias en el horario d</w:t>
      </w:r>
      <w:r>
        <w:rPr>
          <w:rFonts w:ascii="Arial" w:hAnsi="Arial" w:cs="Arial"/>
          <w:i/>
          <w:sz w:val="22"/>
          <w:szCs w:val="22"/>
        </w:rPr>
        <w:t>e sus actividades, del encendido y apagado de las luces, así como de comprobar el cierre de ventanas, grifos, o demás elementos para una correcta custodia del recinto deportivo. La llave de la instalación deportiva anteriormente citada se entrega al firman</w:t>
      </w:r>
      <w:r>
        <w:rPr>
          <w:rFonts w:ascii="Arial" w:hAnsi="Arial" w:cs="Arial"/>
          <w:i/>
          <w:sz w:val="22"/>
          <w:szCs w:val="22"/>
        </w:rPr>
        <w:t>te, que será el máximo responsable de la seguridad en su horario de uso y la única persona de contacto directo con este Ayuntamiento para los temas relacionados con la instalación, comprometiéndose a cumplir lo establecido en este convenio y debiendo comun</w:t>
      </w:r>
      <w:r>
        <w:rPr>
          <w:rFonts w:ascii="Arial" w:hAnsi="Arial" w:cs="Arial"/>
          <w:i/>
          <w:sz w:val="22"/>
          <w:szCs w:val="22"/>
        </w:rPr>
        <w:t xml:space="preserve">icar a la Concejalía de Deportes, al correo </w:t>
      </w:r>
      <w:hyperlink r:id="rId76"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pStyle w:val="Prrafodelista"/>
        <w:jc w:val="both"/>
        <w:textAlignment w:val="auto"/>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adecuada pu</w:t>
      </w:r>
      <w:r>
        <w:rPr>
          <w:rFonts w:ascii="Arial" w:hAnsi="Arial" w:cs="Arial"/>
          <w:i/>
          <w:sz w:val="22"/>
          <w:szCs w:val="22"/>
        </w:rPr>
        <w:t>blicidad del carácter público de la financiación que, para el desarrollo de la actividad, les concede el Ilustre Ayuntamiento de Candelaria. Así mismo debería incluir el logotipo del Ayuntamiento en la ropa de paseo y/o en los equipajes durante las competi</w:t>
      </w:r>
      <w:r>
        <w:rPr>
          <w:rFonts w:ascii="Arial" w:hAnsi="Arial" w:cs="Arial"/>
          <w:i/>
          <w:sz w:val="22"/>
          <w:szCs w:val="22"/>
        </w:rPr>
        <w:t>ciones oficiales, a insertar en la parte frontal (a un lado del pecho), ocupando una superficie de entre 50 y 100 cm. cuadrados, además del eslogan de “Candelariaesdeporte”, a insertar en la parte inferior trasera (a la altura de la nalga), ocupando una su</w:t>
      </w:r>
      <w:r>
        <w:rPr>
          <w:rFonts w:ascii="Arial" w:hAnsi="Arial" w:cs="Arial"/>
          <w:i/>
          <w:sz w:val="22"/>
          <w:szCs w:val="22"/>
        </w:rPr>
        <w:t xml:space="preserve">perficie de entre 5 a 7 cm. de alto y de 25 a 35 cm. de ancho. </w:t>
      </w:r>
    </w:p>
    <w:p w:rsidR="009C0B13" w:rsidRDefault="009C0B13">
      <w:pPr>
        <w:pStyle w:val="Prrafodelista"/>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i/>
          <w:sz w:val="22"/>
          <w:szCs w:val="22"/>
          <w:lang w:eastAsia="ar-SA"/>
        </w:rPr>
        <w:t>Invitar expresamente, al final de temporada o de cada actividad, al representante de la Concejalía de Deportes para las clausuras o los actos de entrega de trofeos y distinciones que se pudie</w:t>
      </w:r>
      <w:r>
        <w:rPr>
          <w:rFonts w:ascii="Arial" w:eastAsia="Times New Roman" w:hAnsi="Arial" w:cs="Arial"/>
          <w:i/>
          <w:sz w:val="22"/>
          <w:szCs w:val="22"/>
          <w:lang w:eastAsia="ar-SA"/>
        </w:rPr>
        <w:t>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El Club podrá recibir otras cantidades en el mismo ejercicio por la vía de subvención nominativa, siempre y cuando existiera crédito presupuestario y previa propuesta del Concejal de Deportes.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Conforme el artículo </w:t>
      </w:r>
      <w:r>
        <w:rPr>
          <w:rFonts w:ascii="Arial" w:eastAsia="Times New Roman" w:hAnsi="Arial" w:cs="Arial"/>
          <w:i/>
          <w:kern w:val="0"/>
          <w:sz w:val="22"/>
          <w:szCs w:val="22"/>
          <w:lang w:eastAsia="es-ES"/>
        </w:rPr>
        <w:t>53 de la Ordenanza General municipal y Bases reguladoras de subvenciones, será el convenio de colaboración, quien fijará el plazo de justificación de las subvenciones y su final, que será como máximo, de tres meses desde la finalización del plazo para la r</w:t>
      </w:r>
      <w:r>
        <w:rPr>
          <w:rFonts w:ascii="Arial" w:eastAsia="Times New Roman" w:hAnsi="Arial" w:cs="Arial"/>
          <w:i/>
          <w:kern w:val="0"/>
          <w:sz w:val="22"/>
          <w:szCs w:val="22"/>
          <w:lang w:eastAsia="es-ES"/>
        </w:rPr>
        <w:t>ealización de la actividad. No obstante, por razones justificadas debidamente motivadas no pudiera realizarse o justificarse en el plazo previsto, el órgano concedente podrá acordar, siempre con anterioridad a la finalización del plazo concedido, la prórro</w:t>
      </w:r>
      <w:r>
        <w:rPr>
          <w:rFonts w:ascii="Arial" w:eastAsia="Times New Roman" w:hAnsi="Arial" w:cs="Arial"/>
          <w:i/>
          <w:kern w:val="0"/>
          <w:sz w:val="22"/>
          <w:szCs w:val="22"/>
          <w:lang w:eastAsia="es-ES"/>
        </w:rPr>
        <w:t>ga del plazo, que no excederá de la mitad del previsto en el párrafo anterior, siempre que no se perjudiquen derechos de terceros.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de actuación justificativa del cumplimiento de las con</w:t>
      </w:r>
      <w:r>
        <w:rPr>
          <w:rFonts w:ascii="Arial" w:eastAsia="Times New Roman" w:hAnsi="Arial" w:cs="Arial"/>
          <w:i/>
          <w:kern w:val="0"/>
          <w:sz w:val="22"/>
          <w:szCs w:val="22"/>
          <w:lang w:eastAsia="es-ES"/>
        </w:rPr>
        <w:t xml:space="preserve">diciones impuestas en la concesión de la subvención, con indicación de las actividades realizadas y de los resultados obtenidos. </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económica justificativa del coste de las actividades realizadas, que contendrá una relación clasificada de los gas</w:t>
      </w:r>
      <w:r>
        <w:rPr>
          <w:rFonts w:ascii="Arial" w:eastAsia="Times New Roman" w:hAnsi="Arial" w:cs="Arial"/>
          <w:i/>
          <w:kern w:val="0"/>
          <w:sz w:val="22"/>
          <w:szCs w:val="22"/>
          <w:lang w:eastAsia="es-ES"/>
        </w:rPr>
        <w:t>tos e inversiones de la actividad, con identificación del acreedor y del documento, su importe, fecha de emisión y, en su caso, fecha de pago. Debe acompañarse de facturas incorporadas en la relación a que se hace referencia.</w:t>
      </w:r>
    </w:p>
    <w:p w:rsidR="009C0B13" w:rsidRDefault="009C0B13">
      <w:pPr>
        <w:pStyle w:val="Prrafodelista"/>
        <w:widowControl/>
        <w:suppressAutoHyphens w:val="0"/>
        <w:spacing w:line="360" w:lineRule="auto"/>
        <w:jc w:val="both"/>
        <w:rPr>
          <w:rFonts w:ascii="Arial" w:eastAsia="Times New Roman"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w:t>
      </w:r>
      <w:r>
        <w:rPr>
          <w:rFonts w:ascii="Arial" w:hAnsi="Arial" w:cs="Arial"/>
          <w:i/>
          <w:sz w:val="22"/>
          <w:szCs w:val="22"/>
        </w:rPr>
        <w:t xml:space="preserve"> podrá pedir cuanta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w:t>
      </w:r>
      <w:r>
        <w:rPr>
          <w:rFonts w:ascii="Arial" w:hAnsi="Arial" w:cs="Arial"/>
          <w:i/>
          <w:sz w:val="22"/>
          <w:szCs w:val="22"/>
        </w:rPr>
        <w:t>ramas deportivos se cumplan de acuerdo con las reglas establecidas y a las exigencias federativas.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or incumplimiento de alguna de las cláusulas est</w:t>
      </w:r>
      <w:r>
        <w:rPr>
          <w:rFonts w:ascii="Arial" w:hAnsi="Arial" w:cs="Arial"/>
          <w:i/>
          <w:sz w:val="22"/>
          <w:szCs w:val="22"/>
        </w:rPr>
        <w:t>ablecidas en el 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Las entidades firmantes deberán cumplir con las obligaciones que, sobre confidencialidad y seguridad, impone la legislación sobre Protección de Datos de </w:t>
      </w:r>
      <w:r>
        <w:rPr>
          <w:rFonts w:ascii="Arial" w:hAnsi="Arial" w:cs="Arial"/>
          <w:i/>
          <w:sz w:val="22"/>
          <w:szCs w:val="22"/>
        </w:rPr>
        <w:t xml:space="preserve">Carácter Personal, respecto de los datos que sean compartidos con objeto del 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Así mismo, la entidad garantiza que el tratamiento de los datos facilitados de los alumnos o participantes, serán utilizados por la entidad co</w:t>
      </w:r>
      <w:r>
        <w:rPr>
          <w:rFonts w:ascii="Arial" w:hAnsi="Arial" w:cs="Arial"/>
          <w:i/>
          <w:sz w:val="22"/>
          <w:szCs w:val="22"/>
        </w:rPr>
        <w:t>n la única finalidad de gestionar los distintos encuentros y actividades organizadas la Entidad y/o (en su defecto) el Ayuntamiento.</w:t>
      </w:r>
    </w:p>
    <w:p w:rsidR="009C0B13" w:rsidRDefault="00EE088B">
      <w:pPr>
        <w:spacing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w:t>
      </w:r>
      <w:r>
        <w:rPr>
          <w:rFonts w:ascii="Arial" w:hAnsi="Arial" w:cs="Arial"/>
          <w:i/>
          <w:sz w:val="22"/>
          <w:szCs w:val="22"/>
        </w:rPr>
        <w:t>s legales. Los datos no se cederán a terceros salvo en los casos en que exista una obligación legal. El Ayuntamiento tiene derecho a obtener confirmación sobre si la Entidad está tratando sus datos personales, por tanto, tiene derecho a acceder a sus datos</w:t>
      </w:r>
      <w:r>
        <w:rPr>
          <w:rFonts w:ascii="Arial" w:hAnsi="Arial" w:cs="Arial"/>
          <w:i/>
          <w:sz w:val="22"/>
          <w:szCs w:val="22"/>
        </w:rPr>
        <w:t xml:space="preserve"> personales, rectificar los datos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 xml:space="preserve">La Entidad deberá cumplir con estricto rigor toda la normativa y en especial, la referente a la protección de datos de carácter personal, así como </w:t>
      </w:r>
      <w:r>
        <w:rPr>
          <w:rFonts w:ascii="Arial" w:hAnsi="Arial" w:cs="Arial"/>
          <w:i/>
          <w:sz w:val="22"/>
          <w:szCs w:val="22"/>
        </w:rPr>
        <w:t xml:space="preserve">la confidencialidad de los datos de nuestros colaboradores, personal, padres,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w:t>
      </w:r>
      <w:r>
        <w:rPr>
          <w:rFonts w:ascii="Arial" w:hAnsi="Arial" w:cs="Arial"/>
          <w:i/>
          <w:sz w:val="22"/>
          <w:szCs w:val="22"/>
        </w:rPr>
        <w:t>n de las imágenes tomadas durante las actividades publicitarias, recreativas, participativas, o en el desarrollo del objeto del presente convenio, realizadas por la Entidad, en cualquier publicación (portal web, redes sociales, tablón anuncios, prensa escr</w:t>
      </w:r>
      <w:r>
        <w:rPr>
          <w:rFonts w:ascii="Arial" w:hAnsi="Arial" w:cs="Arial"/>
          <w:i/>
          <w:sz w:val="22"/>
          <w:szCs w:val="22"/>
        </w:rPr>
        <w:t>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del Ayuntamiento. En el caso que esto sucediera, deberá informar</w:t>
      </w:r>
      <w:r>
        <w:rPr>
          <w:rFonts w:ascii="Arial" w:hAnsi="Arial" w:cs="Arial"/>
          <w:i/>
          <w:sz w:val="22"/>
          <w:szCs w:val="22"/>
        </w:rPr>
        <w:t>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w:t>
      </w:r>
      <w:r>
        <w:rPr>
          <w:rFonts w:ascii="Arial" w:hAnsi="Arial" w:cs="Arial"/>
          <w:i/>
          <w:sz w:val="22"/>
          <w:szCs w:val="22"/>
        </w:rPr>
        <w:t>de Tratamiento (RAT) y tener el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otras subvenc</w:t>
      </w:r>
      <w:r>
        <w:rPr>
          <w:rFonts w:ascii="Arial" w:hAnsi="Arial" w:cs="Arial"/>
          <w:i/>
          <w:sz w:val="22"/>
          <w:szCs w:val="22"/>
        </w:rPr>
        <w:t>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misma finalidad, procedentes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laboral, civil, tributaria o de otro tipo, que adopte la entidad con motivo de la gestión de este Convenio, será por su cuenta y riesgo, sin que implique, en ningún caso, relación dire</w:t>
      </w:r>
      <w:r>
        <w:rPr>
          <w:rFonts w:ascii="Arial" w:eastAsia="Times New Roman" w:hAnsi="Arial" w:cs="Arial"/>
          <w:i/>
          <w:kern w:val="0"/>
          <w:sz w:val="22"/>
          <w:szCs w:val="22"/>
          <w:lang w:eastAsia="ar-SA"/>
        </w:rPr>
        <w:t>cta o subsidiaria con el Ayuntamiento.</w:t>
      </w:r>
    </w:p>
    <w:p w:rsidR="009C0B13" w:rsidRDefault="009C0B13">
      <w:pPr>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w:t>
      </w:r>
      <w:r>
        <w:rPr>
          <w:rFonts w:ascii="Arial" w:hAnsi="Arial" w:cs="Arial"/>
          <w:i/>
          <w:sz w:val="22"/>
          <w:szCs w:val="22"/>
        </w:rPr>
        <w:t>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w:t>
      </w:r>
      <w:r>
        <w:rPr>
          <w:rFonts w:ascii="Arial" w:hAnsi="Arial" w:cs="Arial"/>
          <w:i/>
          <w:sz w:val="22"/>
          <w:szCs w:val="22"/>
        </w:rPr>
        <w:t>l artículo 13 de la Ley 39/2015,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w:t>
      </w:r>
      <w:r>
        <w:rPr>
          <w:rFonts w:ascii="Arial" w:hAnsi="Arial" w:cs="Arial"/>
          <w:i/>
          <w:sz w:val="22"/>
          <w:szCs w:val="22"/>
        </w:rPr>
        <w:t>n, que firman los comparecientes, en la ciudad y fecha al comienzo indicados.</w:t>
      </w: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rPr>
          <w:rFonts w:ascii="Arial" w:hAnsi="Arial" w:cs="Arial"/>
          <w:i/>
          <w:sz w:val="22"/>
          <w:szCs w:val="22"/>
        </w:rPr>
      </w:pPr>
    </w:p>
    <w:p w:rsidR="009C0B13" w:rsidRDefault="009C0B13">
      <w:pPr>
        <w:spacing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EL VICEPRESIDENTE DEL CLUB</w:t>
      </w:r>
    </w:p>
    <w:p w:rsidR="009C0B13" w:rsidRDefault="00EE088B">
      <w:pPr>
        <w:spacing w:line="360" w:lineRule="auto"/>
        <w:jc w:val="center"/>
        <w:rPr>
          <w:rFonts w:ascii="Arial" w:hAnsi="Arial" w:cs="Arial"/>
          <w:i/>
          <w:sz w:val="22"/>
          <w:szCs w:val="22"/>
        </w:rPr>
      </w:pPr>
      <w:r>
        <w:rPr>
          <w:rFonts w:ascii="Arial" w:hAnsi="Arial" w:cs="Arial"/>
          <w:i/>
          <w:sz w:val="22"/>
          <w:szCs w:val="22"/>
        </w:rPr>
        <w:t>Cecilio Fariña Oliva”</w:t>
      </w:r>
    </w:p>
    <w:p w:rsidR="009C0B13" w:rsidRDefault="009C0B13">
      <w:pPr>
        <w:spacing w:line="276" w:lineRule="auto"/>
        <w:jc w:val="both"/>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w:t>
      </w:r>
      <w:r>
        <w:rPr>
          <w:rFonts w:ascii="Arial" w:hAnsi="Arial" w:cs="Arial"/>
          <w:sz w:val="22"/>
          <w:szCs w:val="22"/>
        </w:rPr>
        <w:t xml:space="preserve">23.000,00 € con cargo al documento contable AD 2.23.0.03901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CUARTO. - Dar traslado del </w:t>
      </w:r>
      <w:r>
        <w:rPr>
          <w:rFonts w:ascii="Arial" w:hAnsi="Arial" w:cs="Arial"/>
          <w:sz w:val="22"/>
          <w:szCs w:val="22"/>
        </w:rPr>
        <w:t>acuerdo que se adopte a la Concejalía de Deportes y al Club Deportivo Cumbersala a los efectos oportunos.</w:t>
      </w:r>
    </w:p>
    <w:p w:rsidR="009C0B13" w:rsidRDefault="009C0B13">
      <w:pPr>
        <w:pStyle w:val="Standard"/>
        <w:jc w:val="both"/>
        <w:rPr>
          <w:rFonts w:ascii="Arial" w:hAnsi="Arial" w:cs="Arial"/>
          <w:b/>
          <w:bCs/>
          <w:sz w:val="22"/>
          <w:szCs w:val="22"/>
        </w:rPr>
      </w:pP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EE088B">
      <w:pPr>
        <w:jc w:val="both"/>
      </w:pPr>
      <w:r>
        <w:rPr>
          <w:rFonts w:ascii="Arial" w:hAnsi="Arial" w:cs="Arial"/>
          <w:b/>
          <w:color w:val="000000"/>
          <w:kern w:val="0"/>
          <w:szCs w:val="22"/>
          <w:lang w:eastAsia="es-ES"/>
        </w:rPr>
        <w:t xml:space="preserve">28.- </w:t>
      </w:r>
      <w:r>
        <w:rPr>
          <w:rFonts w:ascii="Arial" w:hAnsi="Arial" w:cs="Arial"/>
          <w:b/>
          <w:szCs w:val="22"/>
          <w:shd w:val="clear" w:color="auto" w:fill="FFFFFF"/>
        </w:rPr>
        <w:t xml:space="preserve">Expediente 5642/2023. Aprobación convenio de colaboración entre el Ilustre Ayuntamiento de Candelaria y el Club Deportivo </w:t>
      </w:r>
      <w:r>
        <w:rPr>
          <w:rFonts w:ascii="Arial" w:hAnsi="Arial" w:cs="Arial"/>
          <w:b/>
          <w:szCs w:val="22"/>
          <w:shd w:val="clear" w:color="auto" w:fill="FFFFFF"/>
        </w:rPr>
        <w:t>Atlético Barranco Hondo Chajoigo para la promoción y el desarrollo de proyectos y actividades deportivas de la modalidad de fútbol.</w:t>
      </w:r>
    </w:p>
    <w:p w:rsidR="009C0B13" w:rsidRDefault="009C0B13">
      <w:pPr>
        <w:jc w:val="both"/>
        <w:rPr>
          <w:rFonts w:cs="Arial"/>
          <w:b/>
          <w:szCs w:val="22"/>
          <w:shd w:val="clear" w:color="auto" w:fill="FFFFFF"/>
        </w:rPr>
      </w:pPr>
    </w:p>
    <w:p w:rsidR="009C0B13" w:rsidRDefault="009C0B13">
      <w:pPr>
        <w:jc w:val="both"/>
        <w:rPr>
          <w:rFonts w:cs="Arial"/>
          <w:b/>
          <w:szCs w:val="22"/>
          <w:shd w:val="clear" w:color="auto" w:fill="FFFFFF"/>
        </w:rPr>
      </w:pP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Cultura, Identidad Canaria, Patrimonio Histórico, Fiestas, Juve</w:t>
      </w:r>
      <w:r>
        <w:rPr>
          <w:b/>
          <w:bCs/>
          <w:sz w:val="22"/>
          <w:szCs w:val="22"/>
        </w:rPr>
        <w:t>ntud y Deportes</w:t>
      </w:r>
      <w:r>
        <w:rPr>
          <w:rFonts w:ascii="Arial" w:hAnsi="Arial" w:cs="Arial"/>
          <w:b/>
          <w:sz w:val="22"/>
          <w:szCs w:val="22"/>
        </w:rPr>
        <w:t>, D. Manuel Alberto González Pestano, de fecha 18 de mayo de 2023, que transcrito literalmente dice:</w:t>
      </w:r>
    </w:p>
    <w:p w:rsidR="009C0B13" w:rsidRDefault="009C0B13">
      <w:pPr>
        <w:jc w:val="both"/>
        <w:rPr>
          <w:rFonts w:cs="Arial"/>
          <w:b/>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w:t>
      </w:r>
      <w:r>
        <w:rPr>
          <w:rFonts w:ascii="Arial" w:hAnsi="Arial" w:cs="Arial"/>
          <w:sz w:val="22"/>
          <w:szCs w:val="22"/>
        </w:rPr>
        <w:t xml:space="preserve">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 12. 2.a. que son competencia de los ayuntamientos canarios la promoción de actividad deportiva en su ámbito territorial, fom</w:t>
      </w:r>
      <w:r>
        <w:rPr>
          <w:rFonts w:ascii="Arial" w:hAnsi="Arial" w:cs="Arial"/>
          <w:sz w:val="22"/>
          <w:szCs w:val="22"/>
        </w:rPr>
        <w:t>entando especialmente las actividades de iniciación y de carácter formativo y recreativo entre los colectivos de especial atención señalados en el artículo 3 de esta ley, entre los que se encuentran los niños y jóvenes.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Considerando que la Ley 1/2019, de </w:t>
      </w:r>
      <w:r>
        <w:rPr>
          <w:rFonts w:ascii="Arial" w:hAnsi="Arial" w:cs="Arial"/>
          <w:sz w:val="22"/>
          <w:szCs w:val="22"/>
        </w:rPr>
        <w:t>30 de enero, de la actividad física y el deporte de Canarias, en su art. 9 b. permite a los Ayuntamientos realizar mediante convenios con los clubes o cualquier otro sistema previsto en el ordenamiento jurídico de las competencias atribuidas.</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w:t>
      </w:r>
      <w:r>
        <w:rPr>
          <w:rFonts w:ascii="Arial" w:hAnsi="Arial" w:cs="Arial"/>
          <w:sz w:val="22"/>
          <w:szCs w:val="22"/>
        </w:rPr>
        <w:t>ue el Club Deportivo Atlético Barranco Hondo Chajoigo, es una Sociedad Anónima Deportiva que dispone de la suficiente estructura y personalidad jurídica, integrado dentro de la federación correspondiente y demás organismos competentes, y tiene por objeto l</w:t>
      </w:r>
      <w:r>
        <w:rPr>
          <w:rFonts w:ascii="Arial" w:hAnsi="Arial" w:cs="Arial"/>
          <w:sz w:val="22"/>
          <w:szCs w:val="22"/>
        </w:rPr>
        <w:t>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Se </w:t>
      </w:r>
      <w:r>
        <w:rPr>
          <w:rFonts w:ascii="Arial" w:hAnsi="Arial" w:cs="Arial"/>
          <w:sz w:val="22"/>
          <w:szCs w:val="22"/>
        </w:rPr>
        <w:t>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pPr>
      <w:r>
        <w:rPr>
          <w:rFonts w:ascii="Arial" w:hAnsi="Arial" w:cs="Arial"/>
          <w:b/>
          <w:sz w:val="22"/>
          <w:szCs w:val="22"/>
        </w:rPr>
        <w:t>Primero. -</w:t>
      </w:r>
      <w:r>
        <w:rPr>
          <w:rFonts w:ascii="Arial" w:hAnsi="Arial" w:cs="Arial"/>
          <w:sz w:val="22"/>
          <w:szCs w:val="22"/>
        </w:rPr>
        <w:t xml:space="preserve"> La aprobación del texto del Convenio de colaboración para la promoción y el desarrollo de proyectos y actividades deportivas de la modalidad de fútbol en Candelaria, cuyo texto a continuación se describe: </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 xml:space="preserve">CONVENIO DE COLABORACIÓN ENTRE EL ILUSTRE AYUNTAMIENTO DE CANDELARIA Y EL CLUB DEPORTIVO ATLÉTICO BARRANCO HONDO CHAJOIGO PARA LA PROMOCIÓN Y EL DESARROLLO DE PROYECTOS Y ACTIVIDADES DEPORTIVAS DE LA MODALIDAD DE FÚTBOL. </w:t>
      </w:r>
    </w:p>
    <w:p w:rsidR="009C0B13" w:rsidRDefault="009C0B13">
      <w:pPr>
        <w:pStyle w:val="western"/>
        <w:spacing w:before="0" w:line="360" w:lineRule="auto"/>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COMPARECEN</w:t>
      </w:r>
    </w:p>
    <w:p w:rsidR="009C0B13" w:rsidRDefault="009C0B13">
      <w:pPr>
        <w:spacing w:line="360" w:lineRule="auto"/>
        <w:jc w:val="center"/>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De una parte, Dña. </w:t>
      </w:r>
      <w:r>
        <w:rPr>
          <w:rFonts w:ascii="Arial" w:hAnsi="Arial" w:cs="Arial"/>
          <w:sz w:val="22"/>
          <w:szCs w:val="22"/>
        </w:rPr>
        <w:t>María Concepción Brito Núñez, en calidad de Alcaldesa-Presidenta del Ayuntamiento de la Villa de Candelaria, cuyas circunstancias personales no se hacen constar por actuar en razón de su referido cargo, asistida por el Secretario General, D. Octavio Manuel</w:t>
      </w:r>
      <w:r>
        <w:rPr>
          <w:rFonts w:ascii="Arial" w:hAnsi="Arial" w:cs="Arial"/>
          <w:sz w:val="22"/>
          <w:szCs w:val="22"/>
        </w:rPr>
        <w:t xml:space="preserve"> Fernández Hernández. </w:t>
      </w:r>
    </w:p>
    <w:p w:rsidR="009C0B13" w:rsidRDefault="00EE088B">
      <w:pPr>
        <w:spacing w:line="360" w:lineRule="auto"/>
        <w:ind w:firstLine="709"/>
        <w:jc w:val="both"/>
        <w:rPr>
          <w:rFonts w:ascii="Arial" w:hAnsi="Arial" w:cs="Arial"/>
          <w:sz w:val="22"/>
          <w:szCs w:val="22"/>
        </w:rPr>
      </w:pPr>
      <w:r>
        <w:rPr>
          <w:rFonts w:ascii="Arial" w:hAnsi="Arial" w:cs="Arial"/>
          <w:sz w:val="22"/>
          <w:szCs w:val="22"/>
        </w:rPr>
        <w:t>De la otra parte, D. Gumersindo Agustín Medina Núñez, mayor de edad y provisto de DNI número ***1713**</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Ante mí, D. Octavio Manuel Fernández Hernández, Secretario General del Ayuntamiento de Candelaria. </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INTERVIENEN</w:t>
      </w:r>
    </w:p>
    <w:p w:rsidR="009C0B13" w:rsidRDefault="009C0B13">
      <w:pPr>
        <w:spacing w:line="360" w:lineRule="auto"/>
        <w:jc w:val="both"/>
        <w:rPr>
          <w:rFonts w:ascii="Arial" w:hAnsi="Arial" w:cs="Arial"/>
          <w:sz w:val="22"/>
          <w:szCs w:val="22"/>
        </w:rPr>
      </w:pPr>
    </w:p>
    <w:p w:rsidR="009C0B13" w:rsidRDefault="00EE088B">
      <w:pPr>
        <w:spacing w:line="360" w:lineRule="auto"/>
        <w:ind w:firstLine="709"/>
        <w:jc w:val="both"/>
        <w:rPr>
          <w:rFonts w:ascii="Arial" w:hAnsi="Arial" w:cs="Arial"/>
          <w:sz w:val="22"/>
          <w:szCs w:val="22"/>
        </w:rPr>
      </w:pPr>
      <w:r>
        <w:rPr>
          <w:rFonts w:ascii="Arial" w:hAnsi="Arial" w:cs="Arial"/>
          <w:sz w:val="22"/>
          <w:szCs w:val="22"/>
        </w:rPr>
        <w:t>Dña. María Conce</w:t>
      </w:r>
      <w:r>
        <w:rPr>
          <w:rFonts w:ascii="Arial" w:hAnsi="Arial" w:cs="Arial"/>
          <w:sz w:val="22"/>
          <w:szCs w:val="22"/>
        </w:rPr>
        <w:t>pción Brito Núñez, en calidad de Alcaldesa-Presidenta del Ayuntamiento de la Villa de Candelaria, especialmente facultada para este acto por acuerdo de la Junta de Gobierno Local de fecha […] y en virtud de la competencia que le otorga el art. 21.1.b) de l</w:t>
      </w:r>
      <w:r>
        <w:rPr>
          <w:rFonts w:ascii="Arial" w:hAnsi="Arial" w:cs="Arial"/>
          <w:sz w:val="22"/>
          <w:szCs w:val="22"/>
        </w:rPr>
        <w:t xml:space="preserve">a Ley 7/1985, reguladora de las Bases de Régimen Local, y asistida por el Secretario General, D. Octavio Manuel Fernández Hernández. </w:t>
      </w:r>
    </w:p>
    <w:p w:rsidR="009C0B13" w:rsidRDefault="00EE088B">
      <w:pPr>
        <w:widowControl/>
        <w:spacing w:line="360" w:lineRule="auto"/>
        <w:ind w:firstLine="708"/>
        <w:jc w:val="both"/>
      </w:pPr>
      <w:r>
        <w:rPr>
          <w:rFonts w:ascii="Arial" w:hAnsi="Arial" w:cs="Arial"/>
          <w:sz w:val="22"/>
          <w:szCs w:val="22"/>
        </w:rPr>
        <w:t>D. Gumersindo Agustín Medina Núñez, actuando en calidad de Presidente del Club Deportivo Atlético Barranco Hondo Chajoigo,</w:t>
      </w:r>
      <w:r>
        <w:rPr>
          <w:rFonts w:ascii="Arial" w:hAnsi="Arial" w:cs="Arial"/>
          <w:sz w:val="22"/>
          <w:szCs w:val="22"/>
        </w:rPr>
        <w:t xml:space="preserve">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G-76558618</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EXPONEN</w:t>
      </w:r>
    </w:p>
    <w:p w:rsidR="009C0B13" w:rsidRDefault="009C0B13">
      <w:pPr>
        <w:spacing w:line="360" w:lineRule="auto"/>
        <w:jc w:val="center"/>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1.- </w:t>
      </w:r>
      <w:r>
        <w:rPr>
          <w:rFonts w:ascii="Arial" w:hAnsi="Arial" w:cs="Arial"/>
          <w:sz w:val="22"/>
          <w:szCs w:val="22"/>
        </w:rPr>
        <w:t>El Ilustre Ayuntamiento de Candelaria, a 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sz w:val="22"/>
          <w:szCs w:val="22"/>
        </w:rPr>
      </w:pPr>
      <w:r>
        <w:rPr>
          <w:rFonts w:ascii="Arial" w:hAnsi="Arial" w:cs="Arial"/>
          <w:sz w:val="22"/>
          <w:szCs w:val="22"/>
        </w:rPr>
        <w:t xml:space="preserve">2.- Las competencias atribuidas al Ayuntamiento pueden ejecutarse </w:t>
      </w:r>
      <w:r>
        <w:rPr>
          <w:rFonts w:ascii="Arial" w:hAnsi="Arial" w:cs="Arial"/>
          <w:sz w:val="22"/>
          <w:szCs w:val="22"/>
        </w:rPr>
        <w:t>por medio de convenios con los clubes o mediante cualquier otro sistema previsto en el Ordenamiento Jurídico art. 9.b de la Ley 1/2019, de 30 de enero, de la actividad física y el deporte de Canarias).</w:t>
      </w:r>
    </w:p>
    <w:p w:rsidR="009C0B13" w:rsidRDefault="009C0B13">
      <w:pPr>
        <w:pStyle w:val="Standard"/>
        <w:spacing w:line="360" w:lineRule="auto"/>
        <w:jc w:val="both"/>
        <w:rPr>
          <w:rFonts w:ascii="Arial" w:hAnsi="Arial" w:cs="Arial"/>
          <w:sz w:val="22"/>
          <w:szCs w:val="22"/>
        </w:rPr>
      </w:pPr>
    </w:p>
    <w:p w:rsidR="009C0B13" w:rsidRDefault="00EE088B">
      <w:pPr>
        <w:widowControl/>
        <w:spacing w:line="360" w:lineRule="auto"/>
        <w:jc w:val="both"/>
        <w:rPr>
          <w:rFonts w:ascii="Arial" w:hAnsi="Arial" w:cs="Arial"/>
          <w:sz w:val="22"/>
          <w:szCs w:val="22"/>
        </w:rPr>
      </w:pPr>
      <w:r>
        <w:rPr>
          <w:rFonts w:ascii="Arial" w:hAnsi="Arial" w:cs="Arial"/>
          <w:sz w:val="22"/>
          <w:szCs w:val="22"/>
        </w:rPr>
        <w:t>3.- El Club tiene reconocido en su objeto social la p</w:t>
      </w:r>
      <w:r>
        <w:rPr>
          <w:rFonts w:ascii="Arial" w:hAnsi="Arial" w:cs="Arial"/>
          <w:sz w:val="22"/>
          <w:szCs w:val="22"/>
        </w:rPr>
        <w:t>ráctica de actividades físicas y deportivas sin ánimo de lucro, y como actividad principal la de fútbol</w:t>
      </w: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4.- En cuanto a la legislación de carácter local, el artículo 25 de la Ley 7/1985, de 2 de abril, reguladora de las Bases del Régimen Local, reconoce </w:t>
      </w:r>
      <w:r>
        <w:rPr>
          <w:rFonts w:ascii="Arial" w:hAnsi="Arial" w:cs="Arial"/>
          <w:sz w:val="22"/>
          <w:szCs w:val="22"/>
        </w:rPr>
        <w:t>en su apartado 2. l), competencia a los municipios, en los términos de la legislación del Estado y de las Comunidades Autónomas, en materia de actividades o instalaciones culturales y deportivas.</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 xml:space="preserve">5.- El Ayuntamiento de La Villa de Candelaria, como órgano </w:t>
      </w:r>
      <w:r>
        <w:rPr>
          <w:rFonts w:ascii="Arial" w:hAnsi="Arial" w:cs="Arial"/>
          <w:sz w:val="22"/>
          <w:szCs w:val="22"/>
        </w:rPr>
        <w:t>de gobierno y administración municipal, ha venido desarrollando y gestiona distintas iniciativas para la promoción del deporte en sus distintas modalidades e instalaciones, lo cual es valor de cohesión social.</w:t>
      </w:r>
    </w:p>
    <w:p w:rsidR="009C0B13" w:rsidRDefault="009C0B13">
      <w:pPr>
        <w:pStyle w:val="Standard"/>
        <w:spacing w:line="360" w:lineRule="auto"/>
        <w:ind w:firstLine="709"/>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6.- El Club Deportivo Atlético Barranco Hondo</w:t>
      </w:r>
      <w:r>
        <w:rPr>
          <w:rFonts w:ascii="Arial" w:hAnsi="Arial" w:cs="Arial"/>
          <w:sz w:val="22"/>
          <w:szCs w:val="22"/>
        </w:rPr>
        <w:t xml:space="preserve"> Chajoigo, lleva a cabo un proyecto deportivo que se centra en la formación de deportistas, educando en valores y con la participación en el mismo de un grupo de profesionales, los cuales pretenden dar una formación, aprendizaje, desarrollo y perfeccionami</w:t>
      </w:r>
      <w:r>
        <w:rPr>
          <w:rFonts w:ascii="Arial" w:hAnsi="Arial" w:cs="Arial"/>
          <w:sz w:val="22"/>
          <w:szCs w:val="22"/>
        </w:rPr>
        <w:t>ento de niños y niñas que practican la modalidad deportiva de fútbol</w:t>
      </w:r>
    </w:p>
    <w:p w:rsidR="009C0B13" w:rsidRDefault="009C0B13">
      <w:pPr>
        <w:pStyle w:val="Standard"/>
        <w:spacing w:line="360" w:lineRule="auto"/>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7.- La Ley 1/2019, de 30 de enero, de la actividad física y el deporte de Canarias recoge:</w:t>
      </w:r>
    </w:p>
    <w:p w:rsidR="009C0B13" w:rsidRDefault="009C0B13">
      <w:pPr>
        <w:pStyle w:val="Textoindependiente2"/>
        <w:spacing w:line="360" w:lineRule="auto"/>
        <w:rPr>
          <w:rFonts w:ascii="Arial" w:hAnsi="Arial" w:cs="Arial"/>
          <w:sz w:val="22"/>
          <w:szCs w:val="22"/>
        </w:rPr>
      </w:pPr>
    </w:p>
    <w:p w:rsidR="009C0B13" w:rsidRDefault="00EE088B">
      <w:pPr>
        <w:pStyle w:val="Textoindependiente2"/>
        <w:spacing w:line="360" w:lineRule="auto"/>
      </w:pPr>
      <w:r>
        <w:rPr>
          <w:rFonts w:ascii="Arial" w:hAnsi="Arial" w:cs="Arial"/>
          <w:sz w:val="22"/>
          <w:szCs w:val="22"/>
        </w:rPr>
        <w:t>-Artículo 2.3 de las funciones, reconocimiento y principios rectores del deporte:</w:t>
      </w:r>
      <w:r>
        <w:rPr>
          <w:rFonts w:ascii="Arial" w:hAnsi="Arial" w:cs="Arial"/>
          <w:i/>
          <w:sz w:val="22"/>
          <w:szCs w:val="22"/>
        </w:rPr>
        <w:t xml:space="preserve"> “Las adminis</w:t>
      </w:r>
      <w:r>
        <w:rPr>
          <w:rFonts w:ascii="Arial" w:hAnsi="Arial" w:cs="Arial"/>
          <w:i/>
          <w:sz w:val="22"/>
          <w:szCs w:val="22"/>
        </w:rPr>
        <w:t xml:space="preserve">traciones públicas canarias, en el ámbito de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w:t>
      </w:r>
      <w:r>
        <w:rPr>
          <w:rFonts w:ascii="Arial" w:hAnsi="Arial" w:cs="Arial"/>
          <w:i/>
          <w:sz w:val="22"/>
          <w:szCs w:val="22"/>
        </w:rPr>
        <w:t>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w:t>
      </w:r>
      <w:r>
        <w:rPr>
          <w:rFonts w:ascii="Arial" w:hAnsi="Arial" w:cs="Arial"/>
          <w:i/>
          <w:sz w:val="22"/>
          <w:szCs w:val="22"/>
        </w:rPr>
        <w:t>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o) El fomento de la práctica de la actividad física o deporte a través del diseño de proyectos públi</w:t>
      </w:r>
      <w:r>
        <w:rPr>
          <w:rFonts w:ascii="Arial" w:hAnsi="Arial" w:cs="Arial"/>
          <w:i/>
          <w:sz w:val="22"/>
          <w:szCs w:val="22"/>
        </w:rPr>
        <w:t>cos y privados a nivel federado y no federado, aplicando planes de igualdad de equilibrio intergéneros (hombre-mujer) e intergeneracionales (niños/as-jóvenes-adultos-familias y mayores) en la educación física y la práctica deportiva.</w:t>
      </w:r>
    </w:p>
    <w:p w:rsidR="009C0B13" w:rsidRDefault="009C0B13">
      <w:pPr>
        <w:pStyle w:val="Standard"/>
        <w:spacing w:line="360" w:lineRule="auto"/>
        <w:jc w:val="both"/>
        <w:rPr>
          <w:rFonts w:ascii="Arial" w:hAnsi="Arial" w:cs="Arial"/>
          <w:i/>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-Artículo: 12.2: “Son</w:t>
      </w:r>
      <w:r>
        <w:rPr>
          <w:rFonts w:ascii="Arial" w:hAnsi="Arial" w:cs="Arial"/>
          <w:sz w:val="22"/>
          <w:szCs w:val="22"/>
        </w:rPr>
        <w:t xml:space="preserve"> competencias de los ayuntamientos canarios las siguientes”:</w:t>
      </w:r>
    </w:p>
    <w:p w:rsidR="009C0B13" w:rsidRDefault="00EE088B">
      <w:pPr>
        <w:pStyle w:val="Textoindependiente2"/>
        <w:spacing w:line="360" w:lineRule="auto"/>
        <w:rPr>
          <w:rFonts w:ascii="Arial" w:hAnsi="Arial" w:cs="Arial"/>
          <w:sz w:val="22"/>
          <w:szCs w:val="22"/>
        </w:rPr>
      </w:pPr>
      <w:r>
        <w:rPr>
          <w:rFonts w:ascii="Arial" w:hAnsi="Arial" w:cs="Arial"/>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w:t>
      </w:r>
      <w:r>
        <w:rPr>
          <w:rFonts w:ascii="Arial" w:hAnsi="Arial" w:cs="Arial"/>
          <w:i/>
          <w:sz w:val="22"/>
          <w:szCs w:val="22"/>
        </w:rPr>
        <w:t>blicos o privados para el cumplimiento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f) El fomento de las competiciones y actividades deportivas recreativas realizadas al margen de las federaciones, en coordinación con los cabildos insulares, mediante </w:t>
      </w:r>
      <w:r>
        <w:rPr>
          <w:rFonts w:ascii="Arial" w:hAnsi="Arial" w:cs="Arial"/>
          <w:i/>
          <w:sz w:val="22"/>
          <w:szCs w:val="22"/>
        </w:rPr>
        <w:t>la cesión de uso de las instalaciones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w:t>
      </w:r>
      <w:r>
        <w:rPr>
          <w:rFonts w:ascii="Arial" w:hAnsi="Arial" w:cs="Arial"/>
          <w:i/>
          <w:sz w:val="22"/>
          <w:szCs w:val="22"/>
        </w:rPr>
        <w:t>ara el desarrollo del deporte canario en sus distintos niveles, garantizándose la educación en valores de tolerancia, igualdad y solidaridad.</w:t>
      </w:r>
    </w:p>
    <w:p w:rsidR="009C0B13" w:rsidRDefault="009C0B13">
      <w:pPr>
        <w:pStyle w:val="Standard"/>
        <w:spacing w:line="360" w:lineRule="auto"/>
        <w:ind w:firstLine="709"/>
        <w:jc w:val="both"/>
        <w:rPr>
          <w:rFonts w:ascii="Arial" w:hAnsi="Arial" w:cs="Arial"/>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 xml:space="preserve">8.- En el contexto socio-cultural actual es de destacada importancia para el Ayuntamiento de la Villa de </w:t>
      </w:r>
      <w:r>
        <w:rPr>
          <w:rFonts w:ascii="Arial" w:hAnsi="Arial" w:cs="Arial"/>
          <w:sz w:val="22"/>
          <w:szCs w:val="22"/>
        </w:rPr>
        <w:t>Candelaria desarrollar actuaciones conjuntas con otras entidades públicas y privadas que permitan incrementar la calidad de formación deportiva y de servicios que recibe la ciudadanía del municipio, y el resto de personas, independientemente de la modalida</w:t>
      </w:r>
      <w:r>
        <w:rPr>
          <w:rFonts w:ascii="Arial" w:hAnsi="Arial" w:cs="Arial"/>
          <w:sz w:val="22"/>
          <w:szCs w:val="22"/>
        </w:rPr>
        <w:t>d deportiva que practique, edad y su categoría.</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both"/>
        <w:rPr>
          <w:rFonts w:ascii="Arial" w:hAnsi="Arial" w:cs="Arial"/>
          <w:sz w:val="22"/>
          <w:szCs w:val="22"/>
        </w:rPr>
      </w:pPr>
      <w:r>
        <w:rPr>
          <w:rFonts w:ascii="Arial" w:hAnsi="Arial" w:cs="Arial"/>
          <w:sz w:val="22"/>
          <w:szCs w:val="22"/>
        </w:rPr>
        <w:t>Siendo voluntad de ambas partes el desarrollo de los distintos objetivos recogidos en el citado convenio de colaboración, con el fin de establecer el procedimiento y acuerdos que permitan llevar a cabo de ma</w:t>
      </w:r>
      <w:r>
        <w:rPr>
          <w:rFonts w:ascii="Arial" w:hAnsi="Arial" w:cs="Arial"/>
          <w:sz w:val="22"/>
          <w:szCs w:val="22"/>
        </w:rPr>
        <w:t>nera satisfactoria las actividades mencionadas, las partes,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CLÁUSULAS</w:t>
      </w:r>
    </w:p>
    <w:p w:rsidR="009C0B13" w:rsidRDefault="009C0B13">
      <w:pPr>
        <w:spacing w:line="360" w:lineRule="auto"/>
        <w:rPr>
          <w:rFonts w:ascii="Arial" w:hAnsi="Arial" w:cs="Arial"/>
          <w:sz w:val="22"/>
          <w:szCs w:val="22"/>
        </w:rPr>
      </w:pPr>
    </w:p>
    <w:p w:rsidR="009C0B13" w:rsidRDefault="00EE088B">
      <w:pPr>
        <w:pStyle w:val="Textoindependiente2"/>
        <w:spacing w:line="360" w:lineRule="auto"/>
        <w:rPr>
          <w:rFonts w:ascii="Arial" w:hAnsi="Arial" w:cs="Arial"/>
          <w:b/>
          <w:sz w:val="22"/>
          <w:szCs w:val="22"/>
        </w:rPr>
      </w:pPr>
      <w:r>
        <w:rPr>
          <w:rFonts w:ascii="Arial" w:hAnsi="Arial" w:cs="Arial"/>
          <w:b/>
          <w:sz w:val="22"/>
          <w:szCs w:val="22"/>
        </w:rPr>
        <w:t>Primera. - Objeto</w:t>
      </w:r>
    </w:p>
    <w:p w:rsidR="009C0B13" w:rsidRDefault="009C0B13">
      <w:pPr>
        <w:pStyle w:val="Textoindependiente2"/>
        <w:rPr>
          <w:rFonts w:ascii="Arial" w:hAnsi="Arial" w:cs="Arial"/>
          <w:b/>
          <w:sz w:val="22"/>
          <w:szCs w:val="22"/>
        </w:rPr>
      </w:pPr>
    </w:p>
    <w:p w:rsidR="009C0B13" w:rsidRDefault="00EE088B">
      <w:pPr>
        <w:pStyle w:val="Textoindependiente2"/>
        <w:spacing w:line="360" w:lineRule="auto"/>
        <w:rPr>
          <w:rFonts w:ascii="Arial" w:hAnsi="Arial" w:cs="Arial"/>
          <w:sz w:val="22"/>
          <w:szCs w:val="22"/>
        </w:rPr>
      </w:pPr>
      <w:r>
        <w:rPr>
          <w:rFonts w:ascii="Arial" w:hAnsi="Arial" w:cs="Arial"/>
          <w:sz w:val="22"/>
          <w:szCs w:val="22"/>
        </w:rPr>
        <w:t>Es objeto del presente convenio, conc</w:t>
      </w:r>
      <w:r>
        <w:rPr>
          <w:rFonts w:ascii="Arial" w:hAnsi="Arial" w:cs="Arial"/>
          <w:sz w:val="22"/>
          <w:szCs w:val="22"/>
        </w:rPr>
        <w:t>retar las líneas de actuación conjunta entre el Ayuntamiento de la Villa de Candelaria y el Club Deportivo Atlético Barranco Hondo Chajoigo, para la promoción y el desarrollo de proyectos y actividades deportivas. durante la anualidad 2023.</w:t>
      </w:r>
    </w:p>
    <w:p w:rsidR="009C0B13" w:rsidRDefault="009C0B13">
      <w:pPr>
        <w:spacing w:line="360" w:lineRule="auto"/>
        <w:rPr>
          <w:rFonts w:ascii="Arial" w:hAnsi="Arial" w:cs="Arial"/>
          <w:sz w:val="22"/>
          <w:szCs w:val="22"/>
        </w:rPr>
      </w:pPr>
    </w:p>
    <w:p w:rsidR="009C0B13" w:rsidRDefault="00EE088B">
      <w:pPr>
        <w:spacing w:line="360" w:lineRule="auto"/>
        <w:rPr>
          <w:rFonts w:ascii="Arial" w:hAnsi="Arial" w:cs="Arial"/>
          <w:b/>
          <w:sz w:val="22"/>
          <w:szCs w:val="22"/>
        </w:rPr>
      </w:pPr>
      <w:r>
        <w:rPr>
          <w:rFonts w:ascii="Arial" w:hAnsi="Arial" w:cs="Arial"/>
          <w:b/>
          <w:sz w:val="22"/>
          <w:szCs w:val="22"/>
        </w:rPr>
        <w:t>Segunda. - Vig</w:t>
      </w:r>
      <w:r>
        <w:rPr>
          <w:rFonts w:ascii="Arial" w:hAnsi="Arial" w:cs="Arial"/>
          <w:b/>
          <w:sz w:val="22"/>
          <w:szCs w:val="22"/>
        </w:rPr>
        <w:t>encia</w:t>
      </w:r>
    </w:p>
    <w:p w:rsidR="009C0B13" w:rsidRDefault="009C0B13">
      <w:pPr>
        <w:jc w:val="both"/>
        <w:rPr>
          <w:rFonts w:ascii="Arial" w:hAnsi="Arial" w:cs="Arial"/>
          <w:sz w:val="22"/>
          <w:szCs w:val="22"/>
        </w:rPr>
      </w:pPr>
    </w:p>
    <w:p w:rsidR="009C0B13" w:rsidRDefault="00EE088B">
      <w:pPr>
        <w:spacing w:line="360" w:lineRule="auto"/>
        <w:jc w:val="both"/>
        <w:rPr>
          <w:rFonts w:ascii="Arial" w:hAnsi="Arial" w:cs="Arial"/>
          <w:sz w:val="22"/>
          <w:szCs w:val="22"/>
        </w:rPr>
      </w:pPr>
      <w:r>
        <w:rPr>
          <w:rFonts w:ascii="Arial" w:hAnsi="Arial" w:cs="Arial"/>
          <w:sz w:val="22"/>
          <w:szCs w:val="22"/>
        </w:rPr>
        <w:t xml:space="preserve">La vigencia del Convenio se extiende desde la firma del presente hasta el 31 de diciembre de 2023. </w:t>
      </w:r>
    </w:p>
    <w:p w:rsidR="009C0B13" w:rsidRDefault="009C0B13">
      <w:pPr>
        <w:spacing w:line="360" w:lineRule="auto"/>
        <w:jc w:val="both"/>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Tercera. - Obligaciones de las partes</w:t>
      </w:r>
    </w:p>
    <w:p w:rsidR="009C0B13" w:rsidRDefault="009C0B13">
      <w:pPr>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del Ayuntamiento de Candelaria</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Colaborar con el Club Deportivo Atlético Barranco Hondo Chajoigo,</w:t>
      </w:r>
      <w:r>
        <w:rPr>
          <w:rFonts w:ascii="Arial" w:hAnsi="Arial" w:cs="Arial"/>
          <w:sz w:val="22"/>
          <w:szCs w:val="22"/>
        </w:rPr>
        <w:t xml:space="preserve"> para el apoyo, difusión y promoción de proyectos y actividades deportivas, a través de una subvención, cuya cuantía asciende a DIECIOCHO MIL EUROS (18.000,00 €), con cargo a la partida presupuestaria 34100.48035 CD ATLÉTICO BARRANCO HONDO SUBVENCIÓN, del </w:t>
      </w:r>
      <w:r>
        <w:rPr>
          <w:rFonts w:ascii="Arial" w:hAnsi="Arial" w:cs="Arial"/>
          <w:sz w:val="22"/>
          <w:szCs w:val="22"/>
        </w:rPr>
        <w:t xml:space="preserve">Presupuesto general de esta corporación para el presente ejercicio económico.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Ceder voluntaria y gratuitamente, atendiendo a la disponibilidad, el uso de las instalaciones deportivas donde el Club pueda desarrollar sus actividades y que, preferentemente,</w:t>
      </w:r>
      <w:r>
        <w:rPr>
          <w:rFonts w:ascii="Arial" w:hAnsi="Arial" w:cs="Arial"/>
          <w:sz w:val="22"/>
          <w:szCs w:val="22"/>
        </w:rPr>
        <w:t xml:space="preserve"> serán los Campos de Fútbol de Los Barranquillos.</w:t>
      </w:r>
    </w:p>
    <w:p w:rsidR="009C0B13" w:rsidRDefault="009C0B13">
      <w:pPr>
        <w:pStyle w:val="Prrafodelista"/>
        <w:rPr>
          <w:rFonts w:ascii="Arial" w:hAnsi="Arial" w:cs="Arial"/>
          <w:sz w:val="22"/>
          <w:szCs w:val="22"/>
        </w:rPr>
      </w:pPr>
    </w:p>
    <w:p w:rsidR="009C0B13" w:rsidRDefault="00EE088B">
      <w:pPr>
        <w:pStyle w:val="Standard"/>
        <w:numPr>
          <w:ilvl w:val="0"/>
          <w:numId w:val="25"/>
        </w:numPr>
        <w:spacing w:line="360" w:lineRule="auto"/>
        <w:jc w:val="both"/>
        <w:textAlignment w:val="auto"/>
      </w:pPr>
      <w:r>
        <w:rPr>
          <w:rFonts w:ascii="Arial" w:hAnsi="Arial" w:cs="Arial"/>
          <w:sz w:val="22"/>
          <w:szCs w:val="22"/>
        </w:rPr>
        <w:t xml:space="preserve">Los horarios y días de las actividades serán los acordados con la Concejalía de Deportes, no pudiendo haber modificación de los mismos. </w:t>
      </w:r>
      <w:r>
        <w:rPr>
          <w:rFonts w:ascii="Arial" w:hAnsi="Arial" w:cs="Arial"/>
          <w:sz w:val="22"/>
          <w:szCs w:val="22"/>
          <w:lang w:eastAsia="ar-SA"/>
        </w:rPr>
        <w:t>Si durante el curso de la temporada surge algún compromiso no previst</w:t>
      </w:r>
      <w:r>
        <w:rPr>
          <w:rFonts w:ascii="Arial" w:hAnsi="Arial" w:cs="Arial"/>
          <w:sz w:val="22"/>
          <w:szCs w:val="22"/>
          <w:lang w:eastAsia="ar-SA"/>
        </w:rPr>
        <w:t xml:space="preserve">o en el momento de confeccionar el programa anual de actividades, el mismo se supeditará a un acuerdo previo entre las partes. </w:t>
      </w:r>
      <w:r>
        <w:rPr>
          <w:rFonts w:ascii="Arial" w:hAnsi="Arial" w:cs="Arial"/>
          <w:sz w:val="22"/>
          <w:szCs w:val="22"/>
        </w:rPr>
        <w:t>Este espacio podrá ser compartido con otro Club o Entidad, o con otras actividades municipales de la Concejalía. Por ello, los dí</w:t>
      </w:r>
      <w:r>
        <w:rPr>
          <w:rFonts w:ascii="Arial" w:hAnsi="Arial" w:cs="Arial"/>
          <w:sz w:val="22"/>
          <w:szCs w:val="22"/>
        </w:rPr>
        <w:t xml:space="preserve">as y horarios del mismo, deberán ser coordinados por la Concejalía de Deportes para hacerlos compatibles con el resto.  </w:t>
      </w:r>
    </w:p>
    <w:p w:rsidR="009C0B13" w:rsidRDefault="009C0B13">
      <w:pPr>
        <w:rPr>
          <w:rFonts w:ascii="Arial" w:hAnsi="Arial" w:cs="Arial"/>
          <w:sz w:val="22"/>
          <w:szCs w:val="22"/>
        </w:rPr>
      </w:pPr>
    </w:p>
    <w:p w:rsidR="009C0B13" w:rsidRDefault="00EE088B">
      <w:pPr>
        <w:pStyle w:val="Prrafodelista"/>
        <w:numPr>
          <w:ilvl w:val="0"/>
          <w:numId w:val="23"/>
        </w:numPr>
        <w:spacing w:line="360" w:lineRule="auto"/>
        <w:textAlignment w:val="auto"/>
      </w:pPr>
      <w:r>
        <w:rPr>
          <w:rFonts w:ascii="Arial" w:hAnsi="Arial" w:cs="Arial"/>
          <w:sz w:val="22"/>
          <w:szCs w:val="22"/>
          <w:u w:val="single"/>
        </w:rPr>
        <w:t>Por parte de la entidad, el Club Deportivo Atlético Barranco Hondo Chajoigo:</w:t>
      </w:r>
      <w:r>
        <w:rPr>
          <w:rFonts w:ascii="Arial" w:hAnsi="Arial" w:cs="Arial"/>
          <w:sz w:val="22"/>
          <w:szCs w:val="22"/>
        </w:rPr>
        <w:t xml:space="preserve"> </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Estar inscrita en el Registro General de Entidades Depo</w:t>
      </w:r>
      <w:r>
        <w:rPr>
          <w:rFonts w:ascii="Arial" w:hAnsi="Arial" w:cs="Arial"/>
          <w:sz w:val="22"/>
          <w:szCs w:val="22"/>
        </w:rPr>
        <w:t>rtivas de Canarias, así como cumplir con todos los requisitos y obligaciones legales a los que esté sometido en base a su naturaleza como entidad deportiva, estando al día en todas las cuestiones administrativas, económicas, seguros o de otra índole que de</w:t>
      </w:r>
      <w:r>
        <w:rPr>
          <w:rFonts w:ascii="Arial" w:hAnsi="Arial" w:cs="Arial"/>
          <w:sz w:val="22"/>
          <w:szCs w:val="22"/>
        </w:rPr>
        <w:t xml:space="preserve">termine. </w:t>
      </w:r>
    </w:p>
    <w:p w:rsidR="009C0B13" w:rsidRDefault="009C0B13">
      <w:pPr>
        <w:pStyle w:val="Prrafodelista"/>
        <w:jc w:val="both"/>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La entidad, a través de sus técnicos cualificados, se compromete a desarrollar la modalidad deportiva de fútbol en las instalaciones deportivas previstas en la programación de la Campaña de Promoción Deportiva. Así mismo, deberá tramitar en la e</w:t>
      </w:r>
      <w:r>
        <w:rPr>
          <w:rFonts w:ascii="Arial" w:hAnsi="Arial" w:cs="Arial"/>
          <w:sz w:val="22"/>
          <w:szCs w:val="22"/>
        </w:rPr>
        <w:t>ntidad o federación correspondiente, la inscripción o licencia federativa con la mutualidad correspondiente, a efectos de seguro y responsabilidades.</w:t>
      </w:r>
    </w:p>
    <w:p w:rsidR="009C0B13" w:rsidRDefault="009C0B13">
      <w:pPr>
        <w:rPr>
          <w:rFonts w:ascii="Arial" w:hAnsi="Arial" w:cs="Arial"/>
          <w:sz w:val="22"/>
          <w:szCs w:val="22"/>
        </w:rPr>
      </w:pPr>
    </w:p>
    <w:p w:rsidR="009C0B13" w:rsidRDefault="00EE088B">
      <w:pPr>
        <w:pStyle w:val="Prrafodelista"/>
        <w:numPr>
          <w:ilvl w:val="0"/>
          <w:numId w:val="27"/>
        </w:numPr>
        <w:spacing w:line="360" w:lineRule="auto"/>
        <w:jc w:val="both"/>
        <w:textAlignment w:val="auto"/>
        <w:rPr>
          <w:rFonts w:ascii="Arial" w:hAnsi="Arial" w:cs="Arial"/>
          <w:sz w:val="22"/>
          <w:szCs w:val="22"/>
        </w:rPr>
      </w:pPr>
      <w:r>
        <w:rPr>
          <w:rFonts w:ascii="Arial" w:hAnsi="Arial" w:cs="Arial"/>
          <w:sz w:val="22"/>
          <w:szCs w:val="22"/>
        </w:rPr>
        <w:t>Para el uso de instalaciones municipales, los deportistas inscritos en el club, deberán estar en posesión</w:t>
      </w:r>
      <w:r>
        <w:rPr>
          <w:rFonts w:ascii="Arial" w:hAnsi="Arial" w:cs="Arial"/>
          <w:sz w:val="22"/>
          <w:szCs w:val="22"/>
        </w:rPr>
        <w:t xml:space="preserve"> de la correspondiente licencia federativa (mutualidad deportiva en vigor) o, en su defecto, que la propia entidad tenga contratada una póliza de seguros de accidentes que cubra a las personas participantes.</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Controlar el horario de apertura y cierre de la</w:t>
      </w:r>
      <w:r>
        <w:rPr>
          <w:rFonts w:ascii="Arial" w:hAnsi="Arial" w:cs="Arial"/>
          <w:sz w:val="22"/>
          <w:szCs w:val="22"/>
        </w:rPr>
        <w:t xml:space="preserve"> instalación cuando se lleven a cabo sus actividades, velando por la seguridad de la misma y garantizando que no permanecerá abierta para otro fin que no sea el especificado. </w:t>
      </w:r>
    </w:p>
    <w:p w:rsidR="009C0B13" w:rsidRDefault="009C0B13">
      <w:pPr>
        <w:pStyle w:val="Prrafodelista"/>
        <w:jc w:val="both"/>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hAnsi="Arial" w:cs="Arial"/>
          <w:sz w:val="22"/>
          <w:szCs w:val="22"/>
        </w:rPr>
        <w:t>Velar en todo momento por el perfecto mantenimiento de estado de las instalacio</w:t>
      </w:r>
      <w:r>
        <w:rPr>
          <w:rFonts w:ascii="Arial" w:hAnsi="Arial" w:cs="Arial"/>
          <w:sz w:val="22"/>
          <w:szCs w:val="22"/>
        </w:rPr>
        <w:t>nes, así como por la seguridad de sus usuarios, siendo responsable de cualquier incidente que se produzca a consecuencia de su mal uso, durante los periodos de actividades del Club y una vez finalizada la misma. Así mismo, será el encargado de abrir y cerr</w:t>
      </w:r>
      <w:r>
        <w:rPr>
          <w:rFonts w:ascii="Arial" w:hAnsi="Arial" w:cs="Arial"/>
          <w:sz w:val="22"/>
          <w:szCs w:val="22"/>
        </w:rPr>
        <w:t xml:space="preserve">ar las instalaciones deportivas y sus dependencias en el horario de sus actividades, del encendido y apagado de las luces, así como de comprobar el cierre de ventanas, grifos, o demás elementos para una correcta custodia del recinto deportivo. La llave de </w:t>
      </w:r>
      <w:r>
        <w:rPr>
          <w:rFonts w:ascii="Arial" w:hAnsi="Arial" w:cs="Arial"/>
          <w:sz w:val="22"/>
          <w:szCs w:val="22"/>
        </w:rPr>
        <w:t>la instalación deportiva anteriormente citada se entrega al firmante, que será el máximo responsable de la seguridad en su horario de uso y la única persona de contacto directo con este Ayuntamiento para los temas relacionados con la instalación, compromet</w:t>
      </w:r>
      <w:r>
        <w:rPr>
          <w:rFonts w:ascii="Arial" w:hAnsi="Arial" w:cs="Arial"/>
          <w:sz w:val="22"/>
          <w:szCs w:val="22"/>
        </w:rPr>
        <w:t xml:space="preserve">iéndose a cumplir lo establecido en este convenio y debiendo comunicar a la Concejalía de Deportes, al correo </w:t>
      </w:r>
      <w:hyperlink r:id="rId77" w:history="1">
        <w:r>
          <w:rPr>
            <w:rStyle w:val="Hipervnculo"/>
            <w:rFonts w:ascii="Arial" w:hAnsi="Arial" w:cs="Arial"/>
            <w:sz w:val="22"/>
            <w:szCs w:val="22"/>
          </w:rPr>
          <w:t>deportes1@candelaria.es</w:t>
        </w:r>
      </w:hyperlink>
      <w:r>
        <w:rPr>
          <w:rFonts w:ascii="Arial" w:hAnsi="Arial" w:cs="Arial"/>
          <w:sz w:val="22"/>
          <w:szCs w:val="22"/>
        </w:rPr>
        <w:t xml:space="preserve"> o al teléfono 822028770, aquellas incidencias o necesidades de mantenimien</w:t>
      </w:r>
      <w:r>
        <w:rPr>
          <w:rFonts w:ascii="Arial" w:hAnsi="Arial" w:cs="Arial"/>
          <w:sz w:val="22"/>
          <w:szCs w:val="22"/>
        </w:rPr>
        <w:t>to que se produzcan en la instalación.</w:t>
      </w:r>
    </w:p>
    <w:p w:rsidR="009C0B13" w:rsidRDefault="009C0B13">
      <w:pPr>
        <w:jc w:val="both"/>
        <w:rPr>
          <w:rFonts w:ascii="Arial" w:hAnsi="Arial" w:cs="Arial"/>
          <w:sz w:val="22"/>
          <w:szCs w:val="22"/>
        </w:rPr>
      </w:pPr>
    </w:p>
    <w:p w:rsidR="009C0B13" w:rsidRDefault="00EE088B">
      <w:pPr>
        <w:pStyle w:val="Prrafodelista"/>
        <w:numPr>
          <w:ilvl w:val="0"/>
          <w:numId w:val="25"/>
        </w:numPr>
        <w:spacing w:line="360" w:lineRule="auto"/>
        <w:jc w:val="both"/>
        <w:textAlignment w:val="auto"/>
        <w:rPr>
          <w:rFonts w:ascii="Arial" w:hAnsi="Arial" w:cs="Arial"/>
          <w:sz w:val="22"/>
          <w:szCs w:val="22"/>
        </w:rPr>
      </w:pPr>
      <w:r>
        <w:rPr>
          <w:rFonts w:ascii="Arial" w:hAnsi="Arial" w:cs="Arial"/>
          <w:sz w:val="22"/>
          <w:szCs w:val="22"/>
        </w:rPr>
        <w:t>Deberán dar la adecuada publicidad del carácter público de la financiación que, para el desarrollo de la actividad, les concede el Ilustre Ayuntamiento de Candelaria. Así mismo debería incluir el logotipo del Ayuntam</w:t>
      </w:r>
      <w:r>
        <w:rPr>
          <w:rFonts w:ascii="Arial" w:hAnsi="Arial" w:cs="Arial"/>
          <w:sz w:val="22"/>
          <w:szCs w:val="22"/>
        </w:rPr>
        <w:t>iento en la ropa de paseo y/o en los equipajes durante las competiciones oficiales, a insertar en la parte frontal (a un lado del pecho), ocupando una superficie de entre 50 y 100 cm. cuadrados, además del eslogan de “Candelariaesdeporte”, a insertar en la</w:t>
      </w:r>
      <w:r>
        <w:rPr>
          <w:rFonts w:ascii="Arial" w:hAnsi="Arial" w:cs="Arial"/>
          <w:sz w:val="22"/>
          <w:szCs w:val="22"/>
        </w:rPr>
        <w:t xml:space="preserve"> parte inferior trasera (a la altura de la nalga), ocupando una superficie de entre 5 a 7 cm. de alto y de 25 a 35 cm. de ancho.</w:t>
      </w:r>
    </w:p>
    <w:p w:rsidR="009C0B13" w:rsidRDefault="009C0B13">
      <w:pPr>
        <w:rPr>
          <w:rFonts w:ascii="Arial" w:hAnsi="Arial" w:cs="Arial"/>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sz w:val="22"/>
          <w:szCs w:val="22"/>
          <w:lang w:eastAsia="ar-SA"/>
        </w:rPr>
        <w:t>Invitar expresamente, al final de temporada o de cada actividad, al representante de la Concejalía de Deportes para las clausu</w:t>
      </w:r>
      <w:r>
        <w:rPr>
          <w:rFonts w:ascii="Arial" w:eastAsia="Times New Roman" w:hAnsi="Arial" w:cs="Arial"/>
          <w:sz w:val="22"/>
          <w:szCs w:val="22"/>
          <w:lang w:eastAsia="ar-SA"/>
        </w:rPr>
        <w:t>ras o los actos de entrega de trofeos y distinciones que se pudieran organizar por parte de la entidad.</w:t>
      </w:r>
    </w:p>
    <w:p w:rsidR="009C0B13" w:rsidRDefault="009C0B13">
      <w:pPr>
        <w:pStyle w:val="Prrafodelista"/>
        <w:jc w:val="both"/>
        <w:rPr>
          <w:rFonts w:ascii="Arial" w:hAnsi="Arial" w:cs="Arial"/>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sz w:val="22"/>
          <w:szCs w:val="22"/>
        </w:rPr>
        <w:t xml:space="preserve">El Club podrá recibir otras cantidades en el mismo ejercicio por la vía de subvención nominativa, siempre y cuando existiera crédito presupuestario y </w:t>
      </w:r>
      <w:r>
        <w:rPr>
          <w:rFonts w:ascii="Arial" w:hAnsi="Arial" w:cs="Arial"/>
          <w:sz w:val="22"/>
          <w:szCs w:val="22"/>
        </w:rPr>
        <w:t>previa propuesta del Concejal de Deportes.</w:t>
      </w:r>
    </w:p>
    <w:p w:rsidR="009C0B13" w:rsidRDefault="009C0B13">
      <w:pPr>
        <w:pStyle w:val="Prrafodelista"/>
        <w:rPr>
          <w:rFonts w:ascii="Arial" w:eastAsia="Times New Roman" w:hAnsi="Arial" w:cs="Arial"/>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 de justificación de las subvenciones y su final, que será com</w:t>
      </w:r>
      <w:r>
        <w:rPr>
          <w:rFonts w:ascii="Arial" w:eastAsia="Times New Roman" w:hAnsi="Arial" w:cs="Arial"/>
          <w:kern w:val="0"/>
          <w:sz w:val="22"/>
          <w:szCs w:val="22"/>
          <w:lang w:eastAsia="es-ES"/>
        </w:rPr>
        <w:t xml:space="preserve">o máximo, de tres meses desde la finalización del plazo para la realización de la actividad. No obstante, por razones justificadas debidamente motivadas no pudiera realizarse o justificarse en el plazo previsto, el órgano concedente podrá acordar, siempre </w:t>
      </w:r>
      <w:r>
        <w:rPr>
          <w:rFonts w:ascii="Arial" w:eastAsia="Times New Roman" w:hAnsi="Arial" w:cs="Arial"/>
          <w:kern w:val="0"/>
          <w:sz w:val="22"/>
          <w:szCs w:val="22"/>
          <w:lang w:eastAsia="es-ES"/>
        </w:rPr>
        <w:t>con anterioridad a la finalización del plazo concedido, la prórroga del plazo, que no excederá de la mitad del previsto en el párrafo anterior, siempre que no se perjudiquen derechos de terceros.</w:t>
      </w:r>
    </w:p>
    <w:p w:rsidR="009C0B13" w:rsidRDefault="009C0B13">
      <w:pPr>
        <w:pStyle w:val="Prrafodelista"/>
        <w:spacing w:line="360" w:lineRule="auto"/>
        <w:rPr>
          <w:rFonts w:ascii="Arial" w:eastAsia="Times New Roman" w:hAnsi="Arial" w:cs="Arial"/>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Una memoria de actuación justificativa del cumplimiento de las condiciones impuestas en la concesión de la subvención, con indicación de las actividades realizadas y de los resultados obtenidos. </w:t>
      </w:r>
    </w:p>
    <w:p w:rsidR="009C0B13" w:rsidRDefault="009C0B13">
      <w:pPr>
        <w:pStyle w:val="Prrafodelista"/>
        <w:widowControl/>
        <w:suppressAutoHyphens w:val="0"/>
        <w:spacing w:line="276" w:lineRule="auto"/>
        <w:ind w:left="1068"/>
        <w:jc w:val="both"/>
        <w:textAlignment w:val="auto"/>
        <w:rPr>
          <w:rFonts w:ascii="Arial" w:eastAsia="Times New Roman" w:hAnsi="Arial" w:cs="Arial"/>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Una memoria económica justificativa del coste de las activi</w:t>
      </w:r>
      <w:r>
        <w:rPr>
          <w:rFonts w:ascii="Arial" w:eastAsia="Times New Roman" w:hAnsi="Arial" w:cs="Arial"/>
          <w:kern w:val="0"/>
          <w:sz w:val="22"/>
          <w:szCs w:val="22"/>
          <w:lang w:eastAsia="es-ES"/>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Arial" w:eastAsia="Times New Roman" w:hAnsi="Arial" w:cs="Arial"/>
          <w:kern w:val="0"/>
          <w:sz w:val="22"/>
          <w:szCs w:val="22"/>
          <w:lang w:eastAsia="es-ES"/>
        </w:rPr>
        <w:t>a relación a que se hace referencia.</w:t>
      </w:r>
    </w:p>
    <w:p w:rsidR="009C0B13" w:rsidRDefault="009C0B13">
      <w:pPr>
        <w:pStyle w:val="Prrafodelista"/>
        <w:widowControl/>
        <w:suppressAutoHyphens w:val="0"/>
        <w:spacing w:line="360" w:lineRule="auto"/>
        <w:jc w:val="both"/>
        <w:rPr>
          <w:rFonts w:ascii="Arial" w:eastAsia="Times New Roman" w:hAnsi="Arial" w:cs="Arial"/>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sz w:val="22"/>
          <w:szCs w:val="22"/>
        </w:rPr>
        <w:t>El Ayuntamiento de Candelaria podrá pedir cuanta información considere necesarios a la entidad, así como efectuar cualquier tipo de evaluación técnica por parte de la Concejalía,</w:t>
      </w:r>
      <w:r>
        <w:rPr>
          <w:rFonts w:ascii="Arial" w:hAnsi="Arial" w:cs="Arial"/>
          <w:sz w:val="22"/>
          <w:szCs w:val="22"/>
          <w:lang w:eastAsia="ar-SA"/>
        </w:rPr>
        <w:t xml:space="preserve"> por la Intervención del mismo y por cua</w:t>
      </w:r>
      <w:r>
        <w:rPr>
          <w:rFonts w:ascii="Arial" w:hAnsi="Arial" w:cs="Arial"/>
          <w:sz w:val="22"/>
          <w:szCs w:val="22"/>
          <w:lang w:eastAsia="ar-SA"/>
        </w:rPr>
        <w:t>lquier otro órgano de fiscalización</w:t>
      </w:r>
      <w:r>
        <w:rPr>
          <w:rFonts w:ascii="Arial" w:hAnsi="Arial" w:cs="Arial"/>
          <w:sz w:val="22"/>
          <w:szCs w:val="22"/>
        </w:rPr>
        <w:t xml:space="preserve"> con el objetivo de que los programas deportivos se cumplan de acuerdo con las reglas establecidas y a las exigencias federativas.</w:t>
      </w:r>
    </w:p>
    <w:p w:rsidR="009C0B13" w:rsidRDefault="009C0B13">
      <w:pPr>
        <w:widowControl/>
        <w:suppressAutoHyphens w:val="0"/>
        <w:spacing w:line="360" w:lineRule="auto"/>
        <w:jc w:val="both"/>
        <w:rPr>
          <w:rFonts w:ascii="Arial" w:eastAsia="Times New Roman" w:hAnsi="Arial" w:cs="Arial"/>
          <w:kern w:val="0"/>
          <w:sz w:val="22"/>
          <w:szCs w:val="22"/>
          <w:lang w:eastAsia="es-ES"/>
        </w:rPr>
      </w:pPr>
    </w:p>
    <w:p w:rsidR="009C0B13" w:rsidRDefault="00EE088B">
      <w:pPr>
        <w:spacing w:line="360" w:lineRule="auto"/>
        <w:rPr>
          <w:rFonts w:ascii="Arial" w:hAnsi="Arial" w:cs="Arial"/>
          <w:b/>
          <w:sz w:val="22"/>
          <w:szCs w:val="22"/>
        </w:rPr>
      </w:pPr>
      <w:r>
        <w:rPr>
          <w:rFonts w:ascii="Arial" w:hAnsi="Arial" w:cs="Arial"/>
          <w:b/>
          <w:sz w:val="22"/>
          <w:szCs w:val="22"/>
        </w:rPr>
        <w:t xml:space="preserve">Cuarta. - Causas de resolución </w:t>
      </w:r>
    </w:p>
    <w:p w:rsidR="009C0B13" w:rsidRDefault="009C0B13">
      <w:pPr>
        <w:rPr>
          <w:rFonts w:ascii="Arial" w:hAnsi="Arial" w:cs="Arial"/>
          <w:sz w:val="22"/>
          <w:szCs w:val="22"/>
        </w:rPr>
      </w:pPr>
    </w:p>
    <w:p w:rsidR="009C0B13" w:rsidRDefault="00EE088B">
      <w:pPr>
        <w:widowControl/>
        <w:spacing w:line="360" w:lineRule="auto"/>
        <w:jc w:val="both"/>
      </w:pPr>
      <w:r>
        <w:rPr>
          <w:rFonts w:ascii="Arial" w:hAnsi="Arial" w:cs="Arial"/>
          <w:sz w:val="22"/>
          <w:szCs w:val="22"/>
        </w:rPr>
        <w:t>El presente Convenio podrá resolverse por</w:t>
      </w:r>
      <w:r>
        <w:rPr>
          <w:rFonts w:ascii="Arial" w:eastAsia="Times New Roman" w:hAnsi="Arial" w:cs="Arial"/>
          <w:sz w:val="22"/>
          <w:szCs w:val="22"/>
          <w:lang w:eastAsia="ar-SA"/>
        </w:rPr>
        <w:t xml:space="preserve"> acuerdo expres</w:t>
      </w:r>
      <w:r>
        <w:rPr>
          <w:rFonts w:ascii="Arial" w:eastAsia="Times New Roman" w:hAnsi="Arial" w:cs="Arial"/>
          <w:sz w:val="22"/>
          <w:szCs w:val="22"/>
          <w:lang w:eastAsia="ar-SA"/>
        </w:rPr>
        <w:t>o de las partes o p</w:t>
      </w:r>
      <w:r>
        <w:rPr>
          <w:rFonts w:ascii="Arial" w:hAnsi="Arial" w:cs="Arial"/>
          <w:sz w:val="22"/>
          <w:szCs w:val="22"/>
        </w:rPr>
        <w:t>or incumplimiento de alguna de las cláusulas establecidas en el presente convenio.</w:t>
      </w:r>
    </w:p>
    <w:p w:rsidR="009C0B13" w:rsidRDefault="009C0B13">
      <w:pPr>
        <w:rPr>
          <w:rFonts w:ascii="Arial" w:hAnsi="Arial" w:cs="Arial"/>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Quinta. - Confidencialidad y Protección de datos personales.</w:t>
      </w:r>
    </w:p>
    <w:p w:rsidR="009C0B13" w:rsidRDefault="009C0B13">
      <w:pPr>
        <w:jc w:val="both"/>
        <w:rPr>
          <w:rFonts w:ascii="Arial" w:hAnsi="Arial" w:cs="Arial"/>
          <w:sz w:val="22"/>
          <w:szCs w:val="22"/>
        </w:rPr>
      </w:pPr>
    </w:p>
    <w:p w:rsidR="009C0B13" w:rsidRDefault="00EE088B">
      <w:pPr>
        <w:spacing w:after="240" w:line="360" w:lineRule="auto"/>
        <w:jc w:val="both"/>
        <w:rPr>
          <w:rFonts w:ascii="Arial" w:hAnsi="Arial" w:cs="Arial"/>
          <w:sz w:val="22"/>
          <w:szCs w:val="22"/>
        </w:rPr>
      </w:pPr>
      <w:r>
        <w:rPr>
          <w:rFonts w:ascii="Arial" w:hAnsi="Arial" w:cs="Arial"/>
          <w:sz w:val="22"/>
          <w:szCs w:val="22"/>
        </w:rPr>
        <w:t xml:space="preserve">Las entidades firmantes deberán cumplir con las obligaciones que, sobre confidencialidad y </w:t>
      </w:r>
      <w:r>
        <w:rPr>
          <w:rFonts w:ascii="Arial" w:hAnsi="Arial" w:cs="Arial"/>
          <w:sz w:val="22"/>
          <w:szCs w:val="22"/>
        </w:rPr>
        <w:t xml:space="preserve">seguridad, impone la legislación sobre Protección de Datos de Carácter Personal, respecto de los datos que sean compartidos con objeto del cumplimiento del presente Convenio. </w:t>
      </w:r>
    </w:p>
    <w:p w:rsidR="009C0B13" w:rsidRDefault="00EE088B">
      <w:pPr>
        <w:spacing w:line="360" w:lineRule="auto"/>
        <w:jc w:val="both"/>
        <w:rPr>
          <w:rFonts w:ascii="Arial" w:hAnsi="Arial" w:cs="Arial"/>
          <w:sz w:val="22"/>
          <w:szCs w:val="22"/>
        </w:rPr>
      </w:pPr>
      <w:r>
        <w:rPr>
          <w:rFonts w:ascii="Arial" w:hAnsi="Arial" w:cs="Arial"/>
          <w:sz w:val="22"/>
          <w:szCs w:val="22"/>
        </w:rPr>
        <w:t>Así mismo, la entidad garantiza que el tratamiento de los datos facilitados de l</w:t>
      </w:r>
      <w:r>
        <w:rPr>
          <w:rFonts w:ascii="Arial" w:hAnsi="Arial" w:cs="Arial"/>
          <w:sz w:val="22"/>
          <w:szCs w:val="22"/>
        </w:rPr>
        <w:t>os alumnos o participantes, serán utilizados por la entidad con la única finalidad de gestionar los distintos encuentros y actividades organizadas la Entidad y/o (en su defecto) el Ayuntamiento.</w:t>
      </w:r>
    </w:p>
    <w:p w:rsidR="009C0B13" w:rsidRDefault="00EE088B">
      <w:pPr>
        <w:spacing w:line="360" w:lineRule="auto"/>
        <w:jc w:val="both"/>
        <w:rPr>
          <w:rFonts w:ascii="Arial" w:hAnsi="Arial" w:cs="Arial"/>
          <w:sz w:val="22"/>
          <w:szCs w:val="22"/>
        </w:rPr>
      </w:pPr>
      <w:r>
        <w:rPr>
          <w:rFonts w:ascii="Arial" w:hAnsi="Arial" w:cs="Arial"/>
          <w:sz w:val="22"/>
          <w:szCs w:val="22"/>
        </w:rPr>
        <w:t xml:space="preserve">Los datos proporcionados se conservarán mientras se mantenga </w:t>
      </w:r>
      <w:r>
        <w:rPr>
          <w:rFonts w:ascii="Arial" w:hAnsi="Arial" w:cs="Arial"/>
          <w:sz w:val="22"/>
          <w:szCs w:val="22"/>
        </w:rPr>
        <w:t>vigente el presente convenio, para cumplir con las obligaciones legales. Los datos no se cederán a terceros salvo en los casos en que exista una obligación legal. El Ayuntamiento tiene derecho a obtener confirmación sobre si la Entidad está tratando sus da</w:t>
      </w:r>
      <w:r>
        <w:rPr>
          <w:rFonts w:ascii="Arial" w:hAnsi="Arial" w:cs="Arial"/>
          <w:sz w:val="22"/>
          <w:szCs w:val="22"/>
        </w:rPr>
        <w:t>tos personales, por tanto, tiene derecho a acceder a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sz w:val="22"/>
          <w:szCs w:val="22"/>
        </w:rPr>
      </w:pPr>
      <w:r>
        <w:rPr>
          <w:rFonts w:ascii="Arial" w:hAnsi="Arial" w:cs="Arial"/>
          <w:sz w:val="22"/>
          <w:szCs w:val="22"/>
        </w:rPr>
        <w:t>La Entidad deberá cumplir con estricto rigor toda la normativa y en especial, la refe</w:t>
      </w:r>
      <w:r>
        <w:rPr>
          <w:rFonts w:ascii="Arial" w:hAnsi="Arial" w:cs="Arial"/>
          <w:sz w:val="22"/>
          <w:szCs w:val="22"/>
        </w:rPr>
        <w:t xml:space="preserve">rente a la protección de datos de carácter personal, así como la confidencialidad de los datos de nuestros colaboradores, personal, padres, madres, tutores, etc. que se traten. </w:t>
      </w:r>
    </w:p>
    <w:p w:rsidR="009C0B13" w:rsidRDefault="00EE088B">
      <w:pPr>
        <w:spacing w:after="240" w:line="360" w:lineRule="auto"/>
        <w:jc w:val="both"/>
        <w:rPr>
          <w:rFonts w:ascii="Arial" w:hAnsi="Arial" w:cs="Arial"/>
          <w:sz w:val="22"/>
          <w:szCs w:val="22"/>
        </w:rPr>
      </w:pPr>
      <w:r>
        <w:rPr>
          <w:rFonts w:ascii="Arial" w:hAnsi="Arial" w:cs="Arial"/>
          <w:sz w:val="22"/>
          <w:szCs w:val="22"/>
        </w:rPr>
        <w:t>Se solicitará el consentimiento expreso a los padres, tutores legales, o parti</w:t>
      </w:r>
      <w:r>
        <w:rPr>
          <w:rFonts w:ascii="Arial" w:hAnsi="Arial" w:cs="Arial"/>
          <w:sz w:val="22"/>
          <w:szCs w:val="22"/>
        </w:rPr>
        <w:t>cipantes (en el caso de mayores de 14 años) para la utilización de las imágenes tomadas durante las actividades publicitarias, recreativas, participativas, o en el desarrollo del objeto del presente convenio, realizadas por la Entidad, en cualquier publica</w:t>
      </w:r>
      <w:r>
        <w:rPr>
          <w:rFonts w:ascii="Arial" w:hAnsi="Arial" w:cs="Arial"/>
          <w:sz w:val="22"/>
          <w:szCs w:val="22"/>
        </w:rPr>
        <w:t>ción (portal web, redes sociales, tablón anuncios, prensa escrita, folletos, flyers, etc.).</w:t>
      </w:r>
    </w:p>
    <w:p w:rsidR="009C0B13" w:rsidRDefault="00EE088B">
      <w:pPr>
        <w:spacing w:after="240" w:line="360"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w:t>
      </w:r>
      <w:r>
        <w:rPr>
          <w:rFonts w:ascii="Arial" w:hAnsi="Arial" w:cs="Arial"/>
          <w:sz w:val="22"/>
          <w:szCs w:val="22"/>
        </w:rPr>
        <w:t>l Ayuntamiento. En el caso que esto sucediera, deberá informarse a los efectos oportunos.</w:t>
      </w:r>
    </w:p>
    <w:p w:rsidR="009C0B13" w:rsidRDefault="00EE088B">
      <w:pPr>
        <w:spacing w:after="240" w:line="360"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usted debe tener sus ficheros </w:t>
      </w:r>
      <w:r>
        <w:rPr>
          <w:rFonts w:ascii="Arial" w:hAnsi="Arial" w:cs="Arial"/>
          <w:sz w:val="22"/>
          <w:szCs w:val="22"/>
        </w:rPr>
        <w:t>de datos personales, declarados en su Registro de Actividades de Tratamiento (RAT) y tener el procedimiento actualizado en orden del deber de informar al Ayuntamiento con el fin de que puedan ejercer sus derechos de acceso, rectificación, supresión, limita</w:t>
      </w:r>
      <w:r>
        <w:rPr>
          <w:rFonts w:ascii="Arial" w:hAnsi="Arial" w:cs="Arial"/>
          <w:sz w:val="22"/>
          <w:szCs w:val="22"/>
        </w:rPr>
        <w:t>ción y portabilidad.</w:t>
      </w:r>
    </w:p>
    <w:p w:rsidR="009C0B13" w:rsidRDefault="00EE088B">
      <w:pPr>
        <w:spacing w:after="240" w:line="360" w:lineRule="auto"/>
        <w:jc w:val="both"/>
        <w:rPr>
          <w:rFonts w:ascii="Arial" w:hAnsi="Arial" w:cs="Arial"/>
          <w:b/>
          <w:sz w:val="22"/>
          <w:szCs w:val="22"/>
        </w:rPr>
      </w:pPr>
      <w:r>
        <w:rPr>
          <w:rFonts w:ascii="Arial" w:hAnsi="Arial" w:cs="Arial"/>
          <w:b/>
          <w:sz w:val="22"/>
          <w:szCs w:val="22"/>
        </w:rPr>
        <w:t>Sexta. - Compatibilidad con otras subvenciones</w:t>
      </w:r>
    </w:p>
    <w:p w:rsidR="009C0B13" w:rsidRDefault="00EE088B">
      <w:pPr>
        <w:spacing w:line="360" w:lineRule="auto"/>
        <w:jc w:val="both"/>
        <w:rPr>
          <w:rFonts w:ascii="Arial" w:hAnsi="Arial" w:cs="Arial"/>
          <w:iCs/>
          <w:kern w:val="0"/>
          <w:sz w:val="22"/>
          <w:szCs w:val="22"/>
        </w:rPr>
      </w:pPr>
      <w:r>
        <w:rPr>
          <w:rFonts w:ascii="Arial" w:hAnsi="Arial" w:cs="Arial"/>
          <w:iCs/>
          <w:kern w:val="0"/>
          <w:sz w:val="22"/>
          <w:szCs w:val="22"/>
        </w:rPr>
        <w:t>La subvención será compatible con otras subvenciones, ayudas, ingresos o recursos para la misma finalidad, procedentes de cualesquiera Administraciones o Entes públicos o privados, naciona</w:t>
      </w:r>
      <w:r>
        <w:rPr>
          <w:rFonts w:ascii="Arial" w:hAnsi="Arial" w:cs="Arial"/>
          <w:iCs/>
          <w:kern w:val="0"/>
          <w:sz w:val="22"/>
          <w:szCs w:val="22"/>
        </w:rPr>
        <w:t>les, de la Unión Europea o de organismos internacionales.</w:t>
      </w:r>
    </w:p>
    <w:p w:rsidR="009C0B13" w:rsidRDefault="009C0B13">
      <w:pPr>
        <w:jc w:val="both"/>
        <w:rPr>
          <w:rFonts w:ascii="Arial" w:hAnsi="Arial" w:cs="Arial"/>
          <w:iCs/>
          <w:kern w:val="0"/>
          <w:sz w:val="22"/>
          <w:szCs w:val="22"/>
        </w:rPr>
      </w:pPr>
    </w:p>
    <w:p w:rsidR="009C0B13" w:rsidRDefault="00EE088B">
      <w:pPr>
        <w:spacing w:line="360" w:lineRule="auto"/>
        <w:jc w:val="both"/>
        <w:rPr>
          <w:rFonts w:ascii="Arial" w:hAnsi="Arial" w:cs="Arial"/>
          <w:b/>
          <w:sz w:val="22"/>
          <w:szCs w:val="22"/>
        </w:rPr>
      </w:pPr>
      <w:r>
        <w:rPr>
          <w:rFonts w:ascii="Arial" w:hAnsi="Arial" w:cs="Arial"/>
          <w:b/>
          <w:sz w:val="22"/>
          <w:szCs w:val="22"/>
        </w:rPr>
        <w:t>Séptima. - Relación jurídica</w:t>
      </w:r>
    </w:p>
    <w:p w:rsidR="009C0B13" w:rsidRDefault="009C0B13">
      <w:pPr>
        <w:jc w:val="both"/>
        <w:rPr>
          <w:rFonts w:ascii="Arial" w:hAnsi="Arial" w:cs="Arial"/>
          <w:b/>
          <w:sz w:val="22"/>
          <w:szCs w:val="22"/>
        </w:rPr>
      </w:pPr>
    </w:p>
    <w:p w:rsidR="009C0B13" w:rsidRDefault="00EE088B">
      <w:pPr>
        <w:spacing w:line="360" w:lineRule="auto"/>
        <w:jc w:val="both"/>
        <w:rPr>
          <w:rFonts w:ascii="Arial" w:eastAsia="Times New Roman" w:hAnsi="Arial" w:cs="Arial"/>
          <w:kern w:val="0"/>
          <w:sz w:val="22"/>
          <w:szCs w:val="22"/>
          <w:lang w:eastAsia="ar-SA"/>
        </w:rPr>
      </w:pPr>
      <w:r>
        <w:rPr>
          <w:rFonts w:ascii="Arial" w:eastAsia="Times New Roman" w:hAnsi="Arial" w:cs="Arial"/>
          <w:kern w:val="0"/>
          <w:sz w:val="22"/>
          <w:szCs w:val="22"/>
          <w:lang w:eastAsia="ar-SA"/>
        </w:rPr>
        <w:t xml:space="preserve">Cualquier relación jurídica de naturaleza laboral, civil, tributaria o de otro tipo, que adopte la entidad con motivo de la gestión de este Convenio, será por su </w:t>
      </w:r>
      <w:r>
        <w:rPr>
          <w:rFonts w:ascii="Arial" w:eastAsia="Times New Roman" w:hAnsi="Arial" w:cs="Arial"/>
          <w:kern w:val="0"/>
          <w:sz w:val="22"/>
          <w:szCs w:val="22"/>
          <w:lang w:eastAsia="ar-SA"/>
        </w:rPr>
        <w:t>cuenta y riesgo, sin que implique, en ningún caso, relación directa o subsidiaria con el Ayuntamiento.</w:t>
      </w:r>
    </w:p>
    <w:p w:rsidR="009C0B13" w:rsidRDefault="009C0B13">
      <w:pPr>
        <w:jc w:val="both"/>
        <w:rPr>
          <w:rFonts w:ascii="Arial" w:eastAsia="Times New Roman" w:hAnsi="Arial" w:cs="Arial"/>
          <w:kern w:val="0"/>
          <w:sz w:val="22"/>
          <w:szCs w:val="22"/>
          <w:lang w:eastAsia="ar-SA"/>
        </w:rPr>
      </w:pPr>
    </w:p>
    <w:p w:rsidR="009C0B13" w:rsidRDefault="00EE088B">
      <w:pPr>
        <w:spacing w:line="360" w:lineRule="auto"/>
        <w:jc w:val="both"/>
        <w:rPr>
          <w:rFonts w:ascii="Arial" w:eastAsia="Times New Roman" w:hAnsi="Arial" w:cs="Arial"/>
          <w:b/>
          <w:kern w:val="0"/>
          <w:sz w:val="22"/>
          <w:szCs w:val="22"/>
          <w:lang w:eastAsia="ar-SA"/>
        </w:rPr>
      </w:pPr>
      <w:r>
        <w:rPr>
          <w:rFonts w:ascii="Arial" w:eastAsia="Times New Roman" w:hAnsi="Arial" w:cs="Arial"/>
          <w:b/>
          <w:kern w:val="0"/>
          <w:sz w:val="22"/>
          <w:szCs w:val="22"/>
          <w:lang w:eastAsia="ar-SA"/>
        </w:rPr>
        <w:t>Octava. - Ejecución, aplicación e interpretación</w:t>
      </w:r>
    </w:p>
    <w:p w:rsidR="009C0B13" w:rsidRDefault="009C0B13">
      <w:pPr>
        <w:jc w:val="both"/>
        <w:rPr>
          <w:rFonts w:ascii="Arial" w:eastAsia="Times New Roman" w:hAnsi="Arial" w:cs="Arial"/>
          <w:b/>
          <w:kern w:val="0"/>
          <w:sz w:val="22"/>
          <w:szCs w:val="22"/>
          <w:lang w:eastAsia="ar-SA"/>
        </w:rPr>
      </w:pPr>
    </w:p>
    <w:p w:rsidR="009C0B13" w:rsidRDefault="00EE088B">
      <w:pPr>
        <w:widowControl/>
        <w:spacing w:after="240" w:line="360"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w:t>
      </w:r>
      <w:r>
        <w:rPr>
          <w:rFonts w:ascii="Arial" w:hAnsi="Arial" w:cs="Arial"/>
          <w:sz w:val="22"/>
          <w:szCs w:val="22"/>
        </w:rPr>
        <w:t>del Ayuntamiento de 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w:t>
      </w:r>
      <w:r>
        <w:rPr>
          <w:rFonts w:ascii="Arial" w:hAnsi="Arial" w:cs="Arial"/>
          <w:sz w:val="22"/>
          <w:szCs w:val="22"/>
        </w:rPr>
        <w:t>a el Ayuntamiento, sin perjuicio de los derechos contenidos en el artículo 13 de la Ley 39/2015, de 1 de octubre, de Procedimiento Administrativo Común de las Administraciones Públicas y a los recursos que estime convenientes conforme el artículo 112 de di</w:t>
      </w:r>
      <w:r>
        <w:rPr>
          <w:rFonts w:ascii="Arial" w:hAnsi="Arial" w:cs="Arial"/>
          <w:sz w:val="22"/>
          <w:szCs w:val="22"/>
        </w:rPr>
        <w:t>cha Ley.</w:t>
      </w:r>
    </w:p>
    <w:p w:rsidR="009C0B13" w:rsidRDefault="00EE088B">
      <w:pPr>
        <w:widowControl/>
        <w:spacing w:after="240" w:line="360"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center"/>
        <w:rPr>
          <w:rFonts w:ascii="Arial" w:hAnsi="Arial" w:cs="Arial"/>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w:t>
      </w:r>
    </w:p>
    <w:p w:rsidR="009C0B13" w:rsidRDefault="00EE088B">
      <w:pPr>
        <w:spacing w:line="360" w:lineRule="auto"/>
        <w:jc w:val="center"/>
        <w:rPr>
          <w:rFonts w:ascii="Arial" w:hAnsi="Arial" w:cs="Arial"/>
          <w:b/>
          <w:sz w:val="22"/>
          <w:szCs w:val="22"/>
        </w:rPr>
      </w:pPr>
      <w:r>
        <w:rPr>
          <w:rFonts w:ascii="Arial" w:hAnsi="Arial" w:cs="Arial"/>
          <w:b/>
          <w:sz w:val="22"/>
          <w:szCs w:val="22"/>
        </w:rPr>
        <w:t>Y EL SECRETARIO GENERAL</w:t>
      </w:r>
    </w:p>
    <w:p w:rsidR="009C0B13" w:rsidRDefault="009C0B13">
      <w:pPr>
        <w:spacing w:line="360" w:lineRule="auto"/>
        <w:rPr>
          <w:rFonts w:ascii="Arial" w:hAnsi="Arial" w:cs="Arial"/>
          <w:b/>
          <w:sz w:val="22"/>
          <w:szCs w:val="22"/>
        </w:rPr>
      </w:pPr>
    </w:p>
    <w:p w:rsidR="009C0B13" w:rsidRDefault="009C0B13">
      <w:pPr>
        <w:spacing w:line="360" w:lineRule="auto"/>
        <w:rPr>
          <w:rFonts w:ascii="Arial" w:hAnsi="Arial" w:cs="Arial"/>
          <w:b/>
          <w:sz w:val="22"/>
          <w:szCs w:val="22"/>
        </w:rPr>
      </w:pPr>
    </w:p>
    <w:p w:rsidR="009C0B13" w:rsidRDefault="00EE088B">
      <w:pPr>
        <w:spacing w:line="360" w:lineRule="auto"/>
        <w:jc w:val="center"/>
        <w:rPr>
          <w:rFonts w:ascii="Arial" w:hAnsi="Arial" w:cs="Arial"/>
          <w:b/>
          <w:sz w:val="22"/>
          <w:szCs w:val="22"/>
        </w:rPr>
      </w:pPr>
      <w:r>
        <w:rPr>
          <w:rFonts w:ascii="Arial" w:hAnsi="Arial" w:cs="Arial"/>
          <w:b/>
          <w:sz w:val="22"/>
          <w:szCs w:val="22"/>
        </w:rPr>
        <w:t>EL PRESIDENTE DEL CLUB</w:t>
      </w:r>
    </w:p>
    <w:p w:rsidR="009C0B13" w:rsidRDefault="009C0B13">
      <w:pPr>
        <w:jc w:val="center"/>
        <w:rPr>
          <w:rFonts w:ascii="Arial" w:hAnsi="Arial" w:cs="Arial"/>
          <w:b/>
          <w:sz w:val="22"/>
          <w:szCs w:val="22"/>
        </w:rPr>
      </w:pPr>
    </w:p>
    <w:p w:rsidR="009C0B13" w:rsidRDefault="00EE088B">
      <w:pPr>
        <w:spacing w:line="360" w:lineRule="auto"/>
        <w:jc w:val="center"/>
        <w:rPr>
          <w:rFonts w:ascii="Arial" w:hAnsi="Arial" w:cs="Arial"/>
          <w:sz w:val="22"/>
          <w:szCs w:val="22"/>
        </w:rPr>
      </w:pPr>
      <w:r>
        <w:rPr>
          <w:rFonts w:ascii="Arial" w:hAnsi="Arial" w:cs="Arial"/>
          <w:sz w:val="22"/>
          <w:szCs w:val="22"/>
        </w:rPr>
        <w:t>Gumersindo</w:t>
      </w:r>
      <w:r>
        <w:rPr>
          <w:rFonts w:ascii="Arial" w:hAnsi="Arial" w:cs="Arial"/>
          <w:sz w:val="22"/>
          <w:szCs w:val="22"/>
        </w:rPr>
        <w:t xml:space="preserve"> Agustín Medina Núñez</w:t>
      </w:r>
    </w:p>
    <w:p w:rsidR="009C0B13" w:rsidRDefault="009C0B13">
      <w:pPr>
        <w:spacing w:line="360" w:lineRule="auto"/>
        <w:jc w:val="center"/>
        <w:rPr>
          <w:rFonts w:ascii="Arial" w:hAnsi="Arial" w:cs="Arial"/>
          <w:sz w:val="22"/>
          <w:szCs w:val="22"/>
        </w:rPr>
      </w:pPr>
    </w:p>
    <w:p w:rsidR="009C0B13" w:rsidRDefault="009C0B13">
      <w:pPr>
        <w:spacing w:line="276" w:lineRule="auto"/>
        <w:rPr>
          <w:rFonts w:ascii="Arial" w:hAnsi="Arial" w:cs="Arial"/>
          <w:sz w:val="22"/>
          <w:szCs w:val="22"/>
        </w:rPr>
      </w:pPr>
    </w:p>
    <w:p w:rsidR="009C0B13" w:rsidRDefault="00EE088B">
      <w:pPr>
        <w:spacing w:line="276" w:lineRule="auto"/>
        <w:ind w:firstLine="709"/>
      </w:pPr>
      <w:r>
        <w:rPr>
          <w:rFonts w:ascii="Arial" w:hAnsi="Arial" w:cs="Arial"/>
          <w:b/>
          <w:sz w:val="22"/>
          <w:szCs w:val="22"/>
        </w:rPr>
        <w:t>Segundo.</w:t>
      </w:r>
      <w:r>
        <w:rPr>
          <w:rFonts w:ascii="Arial" w:hAnsi="Arial" w:cs="Arial"/>
          <w:sz w:val="22"/>
          <w:szCs w:val="22"/>
        </w:rPr>
        <w:t xml:space="preserve"> - Aprobar y disponer el gasto con cargo al documento contable AD 2.23.0.03890 para la anualidad 2023.</w:t>
      </w:r>
    </w:p>
    <w:p w:rsidR="009C0B13" w:rsidRDefault="009C0B13">
      <w:pPr>
        <w:spacing w:line="276" w:lineRule="auto"/>
        <w:ind w:firstLine="709"/>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rPr>
        <w:t>Tercero. -</w:t>
      </w:r>
      <w:r>
        <w:rPr>
          <w:rFonts w:ascii="Arial" w:hAnsi="Arial" w:cs="Arial"/>
          <w:sz w:val="22"/>
          <w:szCs w:val="22"/>
        </w:rPr>
        <w:t xml:space="preserve"> Facultar a la Alcaldesa-Presidenta para la firma del citado convenio y de la documentación precisa para la ej</w:t>
      </w:r>
      <w:r>
        <w:rPr>
          <w:rFonts w:ascii="Arial" w:hAnsi="Arial" w:cs="Arial"/>
          <w:sz w:val="22"/>
          <w:szCs w:val="22"/>
        </w:rPr>
        <w:t>ecución del mismo.”</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w:t>
      </w:r>
      <w:r>
        <w:rPr>
          <w:rFonts w:cs="Arial"/>
          <w:b/>
          <w:szCs w:val="22"/>
        </w:rPr>
        <w:t>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jc w:val="center"/>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 xml:space="preserve">Visto el expediente referenciado, Dña. Rosa Edelmira González Sabina, Técnico de la Administración General, emite el </w:t>
      </w:r>
      <w:r>
        <w:rPr>
          <w:rFonts w:ascii="Arial" w:hAnsi="Arial" w:cs="Arial"/>
          <w:b/>
          <w:sz w:val="22"/>
          <w:szCs w:val="22"/>
        </w:rPr>
        <w:t xml:space="preserve">siguiente informe, fiscalizado favorablemente por el Interventor Municipal, D. Nicolás Rojo Garnica.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Vista la Propuesta del Concejal Delegado de Deportes, de fecha 18 de mayo de 2023, relativa a la aprobación y suscripción del </w:t>
      </w:r>
      <w:r>
        <w:rPr>
          <w:rFonts w:ascii="Arial" w:hAnsi="Arial" w:cs="Arial"/>
          <w:sz w:val="22"/>
          <w:szCs w:val="22"/>
        </w:rPr>
        <w:t>Convenio de colaboración entre el Ayuntamiento de Candelaria y el Club Deportivo Atlético Barranco Hondo Chajoigo, para la promoción y el desarrollo de proyectos y actividades deportivas de la modalidad de fútbol.</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w:t>
      </w:r>
      <w:r>
        <w:rPr>
          <w:rFonts w:ascii="Arial" w:hAnsi="Arial" w:cs="Arial"/>
          <w:sz w:val="22"/>
          <w:szCs w:val="22"/>
        </w:rPr>
        <w:t>ión presupuestaria en la aplicación 34100.48038 del Presupuesto General 2023, (AD nº 2.23.0.03890). </w:t>
      </w:r>
    </w:p>
    <w:p w:rsidR="009C0B13" w:rsidRDefault="009C0B13">
      <w:pPr>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w:t>
      </w:r>
      <w:r>
        <w:rPr>
          <w:rFonts w:ascii="Arial" w:hAnsi="Arial" w:cs="Arial"/>
          <w:sz w:val="22"/>
          <w:szCs w:val="22"/>
        </w:rPr>
        <w:t>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“Las Administraciones Públicas podrán celebrar acuerdos, pactos, convenios o contratos con personas tanto de Derecho público como privado, siempre que no sean contrarios al ordenamiento jurídico ni versen sobre m</w:t>
      </w:r>
      <w:r>
        <w:rPr>
          <w:rFonts w:ascii="Arial" w:hAnsi="Arial" w:cs="Arial"/>
          <w:i/>
          <w:sz w:val="22"/>
          <w:szCs w:val="22"/>
        </w:rPr>
        <w:t>aterias no susceptibles de transacción y tengan por objeto satisfacer el interés público que tienen encomendado, con el alcance, efectos y régimen jurídico específico que, en su caso, prevea la disposición que lo regule, pudiendo tales actos tener la consi</w:t>
      </w:r>
      <w:r>
        <w:rPr>
          <w:rFonts w:ascii="Arial" w:hAnsi="Arial" w:cs="Arial"/>
          <w:i/>
          <w:sz w:val="22"/>
          <w:szCs w:val="22"/>
        </w:rPr>
        <w:t>deración de finalizadores de los procedimientos administrativos o insertarse en los mismos con carácter previo, vinculante o no, a la resolución que les ponga fin.”</w:t>
      </w:r>
    </w:p>
    <w:p w:rsidR="009C0B13" w:rsidRDefault="009C0B13">
      <w:pPr>
        <w:spacing w:line="276" w:lineRule="auto"/>
        <w:ind w:left="360"/>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w:t>
      </w:r>
      <w:r>
        <w:rPr>
          <w:rFonts w:ascii="Arial" w:hAnsi="Arial" w:cs="Arial"/>
          <w:i/>
          <w:sz w:val="22"/>
          <w:szCs w:val="22"/>
        </w:rPr>
        <w:t xml:space="preserve"> mínimo la identificación de las partes intervinientes, el ámbito personal, funcional y territorial, y el plazo de vigencia, debiendo publicarse o no según su naturaleza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 xml:space="preserve">Ley 40/2015, de 1 de octubre, de </w:t>
      </w:r>
      <w:r>
        <w:rPr>
          <w:rFonts w:ascii="Arial" w:hAnsi="Arial" w:cs="Arial"/>
          <w:sz w:val="22"/>
          <w:szCs w:val="22"/>
        </w:rPr>
        <w:t>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Públicas, los organismos públicos y entidades de derecho público vinculados o dependientes o las Universi</w:t>
      </w:r>
      <w:r>
        <w:rPr>
          <w:rFonts w:ascii="Arial" w:hAnsi="Arial" w:cs="Arial"/>
          <w:i/>
          <w:sz w:val="22"/>
          <w:szCs w:val="22"/>
        </w:rPr>
        <w:t>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contratos. En tal caso, su naturaleza y régimen jurídico se ajustará a lo previsto en la legislación de con</w:t>
      </w:r>
      <w:r>
        <w:rPr>
          <w:rFonts w:ascii="Arial" w:hAnsi="Arial" w:cs="Arial"/>
          <w:i/>
          <w:sz w:val="22"/>
          <w:szCs w:val="22"/>
        </w:rPr>
        <w:t>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“Las Administraciones Públicas, sus organismos públicos y entidades de derecho público vinculados o dependientes y las Universidades públicas, en el ámbito de sus respectivas compe</w:t>
      </w:r>
      <w:r>
        <w:rPr>
          <w:rFonts w:ascii="Arial" w:hAnsi="Arial" w:cs="Arial"/>
          <w:i/>
          <w:sz w:val="22"/>
          <w:szCs w:val="22"/>
        </w:rPr>
        <w:t>tencias, podrán suscribir convenios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3 del citado artículo señala que </w:t>
      </w:r>
      <w:r>
        <w:rPr>
          <w:rFonts w:ascii="Arial" w:hAnsi="Arial" w:cs="Arial"/>
          <w:i/>
          <w:sz w:val="22"/>
          <w:szCs w:val="22"/>
        </w:rPr>
        <w:t xml:space="preserve">“La suscripción de convenios deberá mejorar la eficiencia de la </w:t>
      </w:r>
      <w:r>
        <w:rPr>
          <w:rFonts w:ascii="Arial" w:hAnsi="Arial" w:cs="Arial"/>
          <w:i/>
          <w:sz w:val="22"/>
          <w:szCs w:val="22"/>
        </w:rPr>
        <w:t>gestión pública, facilitar la utilización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punto 8 del mismo establece que </w:t>
      </w:r>
      <w:r>
        <w:rPr>
          <w:rFonts w:ascii="Arial" w:hAnsi="Arial" w:cs="Arial"/>
          <w:i/>
          <w:sz w:val="22"/>
          <w:szCs w:val="22"/>
        </w:rPr>
        <w:t xml:space="preserve">“Los convenios se perfeccionan por la prestación del consentimiento de </w:t>
      </w:r>
      <w:r>
        <w:rPr>
          <w:rFonts w:ascii="Arial" w:hAnsi="Arial" w:cs="Arial"/>
          <w:i/>
          <w:sz w:val="22"/>
          <w:szCs w:val="22"/>
        </w:rPr>
        <w:t>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“En cualquier momento antes de la finalización del plazo previsto en el apartado anterior, los firma</w:t>
      </w:r>
      <w:r>
        <w:rPr>
          <w:rFonts w:ascii="Arial" w:hAnsi="Arial" w:cs="Arial"/>
          <w:i/>
          <w:sz w:val="22"/>
          <w:szCs w:val="22"/>
        </w:rPr>
        <w:t xml:space="preserve">ntes del convenio podrán acordar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1/2019, de 30 de enero, de la 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w:t>
      </w:r>
      <w:r>
        <w:rPr>
          <w:rFonts w:ascii="Arial" w:hAnsi="Arial" w:cs="Arial"/>
          <w:i/>
          <w:sz w:val="22"/>
          <w:szCs w:val="22"/>
        </w:rPr>
        <w:t>nistraciones públicas de Canarias están facultadas para, gestionar, directamente o mediante los sistemas previstos en el ordenamiento jurídico, los servicios asumidos como propios de acuerdo con lo establecido en esta Ley”.</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Por su parte el artículo 12.2 </w:t>
      </w:r>
      <w:r>
        <w:rPr>
          <w:rFonts w:ascii="Arial" w:hAnsi="Arial" w:cs="Arial"/>
          <w:sz w:val="22"/>
          <w:szCs w:val="22"/>
        </w:rPr>
        <w:t xml:space="preserve">a) </w:t>
      </w:r>
      <w:r>
        <w:rPr>
          <w:rFonts w:ascii="Arial" w:hAnsi="Arial" w:cs="Arial"/>
          <w:i/>
          <w:sz w:val="22"/>
          <w:szCs w:val="22"/>
        </w:rPr>
        <w:t>“Son competencias de los ayuntamientos canarios la promoción de la actividad deportiva en su ámbito territorial, fomentando especialmente las actividades de iniciación y de carácter formativo y recreativo entre los colectivos de especial atención señala</w:t>
      </w:r>
      <w:r>
        <w:rPr>
          <w:rFonts w:ascii="Arial" w:hAnsi="Arial" w:cs="Arial"/>
          <w:i/>
          <w:sz w:val="22"/>
          <w:szCs w:val="22"/>
        </w:rPr>
        <w:t>dos en el artículo 3 de esta Ley”.</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público vinculados o dependientes resultarán eficaces una vez inscritos en el Registro Electróni</w:t>
      </w:r>
      <w:r>
        <w:rPr>
          <w:rFonts w:ascii="Arial" w:hAnsi="Arial" w:cs="Arial"/>
          <w:sz w:val="22"/>
          <w:szCs w:val="22"/>
        </w:rPr>
        <w:t>co estatal de Órganos e Instrumentos de Cooperación del sector público estatal, al que se refiere la disposición adicional séptima y publicados en el «Boletín Oficial del Estado». Previamente y con carácter facultativo, se podrán publicar en el Boletín Ofi</w:t>
      </w:r>
      <w:r>
        <w:rPr>
          <w:rFonts w:ascii="Arial" w:hAnsi="Arial" w:cs="Arial"/>
          <w:sz w:val="22"/>
          <w:szCs w:val="22"/>
        </w:rPr>
        <w:t>cial de la Comunidad Autónoma o de la provincia, que corresponda a la otra Administración firmante.</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En cuanto al órgano competente, es la Junta de Gobierno Local el órgano competente que tiene atribuido la competencia para la aprobación de programas, </w:t>
      </w:r>
      <w:r>
        <w:rPr>
          <w:rFonts w:ascii="Arial" w:hAnsi="Arial" w:cs="Arial"/>
          <w:sz w:val="22"/>
          <w:szCs w:val="22"/>
        </w:rPr>
        <w:t>planes, convenios con entidades públicas o privadas para consecución de los fines de interés público, así como la autorización a la Alcaldesa - Presidenta, para actuar y firmar en los citados convenios, planes o programas, en virtud de delegación del pleno</w:t>
      </w:r>
      <w:r>
        <w:rPr>
          <w:rFonts w:ascii="Arial" w:hAnsi="Arial" w:cs="Arial"/>
          <w:sz w:val="22"/>
          <w:szCs w:val="22"/>
        </w:rPr>
        <w:t xml:space="preserve"> adoptada en el  primero, punto 6 de la sesión plenaria de 28 de junio de 2019, en el que se establece:</w:t>
      </w:r>
      <w:r>
        <w:rPr>
          <w:rFonts w:ascii="Arial" w:hAnsi="Arial" w:cs="Arial"/>
          <w:b/>
          <w:bCs/>
          <w:i/>
          <w:sz w:val="22"/>
          <w:szCs w:val="22"/>
        </w:rPr>
        <w:t xml:space="preserv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w:t>
      </w:r>
      <w:r>
        <w:rPr>
          <w:rFonts w:ascii="Arial" w:hAnsi="Arial" w:cs="Arial"/>
          <w:i/>
          <w:sz w:val="22"/>
          <w:szCs w:val="22"/>
        </w:rPr>
        <w:t xml:space="preserve">venios con entidades públicas o privadas para la consecución de fines de interés público, así como la autorización al Alcalde Presidente para actuar y firmar, en los citados convenios, planes o programas, ante cualquier Administración Pública u órganos de </w:t>
      </w:r>
      <w:r>
        <w:rPr>
          <w:rFonts w:ascii="Arial" w:hAnsi="Arial" w:cs="Arial"/>
          <w:i/>
          <w:sz w:val="22"/>
          <w:szCs w:val="22"/>
        </w:rPr>
        <w:t>ésta, en los términos previstos en la Ley Territorial 14/1.990, de Régimen Jurídico de las Administraciones Públicas de Canarias…”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Por parte de este Ayuntamiento los convenios deberán ser suscritos por la Alcaldesa-Presidenta haciendo uso de las competenc</w:t>
      </w:r>
      <w:r>
        <w:rPr>
          <w:rFonts w:ascii="Arial" w:hAnsi="Arial" w:cs="Arial"/>
          <w:sz w:val="22"/>
          <w:szCs w:val="22"/>
        </w:rPr>
        <w:t>ias previstas en el art.21.1 b de la Ley 7/1985 de 2 de abril Reguladora de Bases de Régimen Local , del art 41.12 del Real Decreto Legislativo 2568/1986, de 28 de noviembre por el que se aprueba el Reglamento de Organización, Funcionamiento y Régimen Jurí</w:t>
      </w:r>
      <w:r>
        <w:rPr>
          <w:rFonts w:ascii="Arial" w:hAnsi="Arial" w:cs="Arial"/>
          <w:sz w:val="22"/>
          <w:szCs w:val="22"/>
        </w:rPr>
        <w:t>dico de las Entidades Locales, en orden a la suscripción de documentos que vinculen contractualmente a la Entidad Local a la cual representa.</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 xml:space="preserve">A la vista de cuanto antecede, la informante estima que es posible jurídicamente la aprobación y suscripción del </w:t>
      </w:r>
      <w:r>
        <w:rPr>
          <w:rFonts w:ascii="Arial" w:hAnsi="Arial" w:cs="Arial"/>
          <w:sz w:val="22"/>
          <w:szCs w:val="22"/>
        </w:rPr>
        <w:t>Convenio de colaboración a suscribir entre el Ayuntamiento de Candelaria y Club Deportivo Atlético Barranco Hondo Chajoigo, y formula la siguiente Propuesta de Resolución, para que por la Junta de Gobierno Local se acuerde:  </w:t>
      </w:r>
    </w:p>
    <w:p w:rsidR="009C0B13" w:rsidRDefault="009C0B13">
      <w:pPr>
        <w:spacing w:after="120"/>
        <w:jc w:val="center"/>
        <w:rPr>
          <w:rFonts w:ascii="Arial" w:hAnsi="Arial" w:cs="Arial"/>
          <w:b/>
          <w:sz w:val="22"/>
          <w:szCs w:val="22"/>
        </w:rPr>
      </w:pPr>
    </w:p>
    <w:p w:rsidR="009C0B13" w:rsidRDefault="00EE088B">
      <w:pPr>
        <w:spacing w:after="120"/>
        <w:jc w:val="center"/>
      </w:pPr>
      <w:r>
        <w:rPr>
          <w:rFonts w:ascii="Arial" w:hAnsi="Arial" w:cs="Arial"/>
          <w:b/>
          <w:sz w:val="22"/>
          <w:szCs w:val="22"/>
        </w:rPr>
        <w:t xml:space="preserve">Propuesta de resolución </w:t>
      </w:r>
    </w:p>
    <w:p w:rsidR="009C0B13" w:rsidRDefault="009C0B13">
      <w:pPr>
        <w:jc w:val="both"/>
        <w:rPr>
          <w:rFonts w:ascii="Arial" w:hAnsi="Arial" w:cs="Arial"/>
          <w:sz w:val="22"/>
          <w:szCs w:val="22"/>
        </w:rPr>
      </w:pPr>
    </w:p>
    <w:p w:rsidR="009C0B13" w:rsidRDefault="00EE088B">
      <w:pPr>
        <w:spacing w:line="276" w:lineRule="auto"/>
        <w:jc w:val="both"/>
      </w:pPr>
      <w:r>
        <w:rPr>
          <w:rFonts w:ascii="Arial" w:hAnsi="Arial" w:cs="Arial"/>
          <w:sz w:val="22"/>
          <w:szCs w:val="22"/>
        </w:rPr>
        <w:t>PRI</w:t>
      </w:r>
      <w:r>
        <w:rPr>
          <w:rFonts w:ascii="Arial" w:hAnsi="Arial" w:cs="Arial"/>
          <w:sz w:val="22"/>
          <w:szCs w:val="22"/>
        </w:rPr>
        <w:t xml:space="preserve">MERO. - Aprobar y suscribir el Convenio de colaboración entre el Ayuntamiento de Candelaria y el Club Deportivo Atlético Barranco Hondo Chajoigo, </w:t>
      </w:r>
      <w:r>
        <w:rPr>
          <w:rFonts w:ascii="Arial" w:eastAsia="Times New Roman" w:hAnsi="Arial" w:cs="Arial"/>
          <w:kern w:val="0"/>
          <w:sz w:val="22"/>
          <w:szCs w:val="22"/>
          <w:lang w:val="es-ES_tradnl"/>
        </w:rPr>
        <w:t>del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spacing w:line="276" w:lineRule="auto"/>
        <w:jc w:val="both"/>
      </w:pPr>
      <w:r>
        <w:rPr>
          <w:rFonts w:ascii="Arial" w:hAnsi="Arial" w:cs="Arial"/>
          <w:bCs/>
          <w:i/>
          <w:color w:val="000000"/>
          <w:sz w:val="22"/>
          <w:szCs w:val="22"/>
        </w:rPr>
        <w:t>“</w:t>
      </w:r>
      <w:r>
        <w:rPr>
          <w:rFonts w:ascii="Arial" w:hAnsi="Arial" w:cs="Arial"/>
          <w:i/>
          <w:sz w:val="22"/>
          <w:szCs w:val="22"/>
        </w:rPr>
        <w:t xml:space="preserve">CONVENIO DE COLABORACIÓN ENTRE EL ILUSTRE AYUNTAMIENTO DE CANDELARIA Y EL CLUB </w:t>
      </w:r>
      <w:r>
        <w:rPr>
          <w:rFonts w:ascii="Arial" w:hAnsi="Arial" w:cs="Arial"/>
          <w:i/>
          <w:sz w:val="22"/>
          <w:szCs w:val="22"/>
        </w:rPr>
        <w:t xml:space="preserve">DEPORTIVO ATLÉTICO BARRANCO HONDO CHAJOIGO PARA LA PROMOCIÓN Y EL DESARROLLO DE PROYECTOS Y ACTIVIDADES DEPORTIVAS DE LA MODALIDAD DE FÚTBOL. </w:t>
      </w:r>
    </w:p>
    <w:p w:rsidR="009C0B13" w:rsidRDefault="009C0B13">
      <w:pPr>
        <w:pStyle w:val="western"/>
        <w:spacing w:before="0"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w:t>
      </w:r>
      <w:r>
        <w:rPr>
          <w:rFonts w:ascii="Arial" w:hAnsi="Arial" w:cs="Arial"/>
          <w:i/>
          <w:sz w:val="22"/>
          <w:szCs w:val="22"/>
        </w:rPr>
        <w:t xml:space="preserve"> de la Villa de Candelaria,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De la otra parte, D. Gumersindo Agustín Medina Núñez, mayo</w:t>
      </w:r>
      <w:r>
        <w:rPr>
          <w:rFonts w:ascii="Arial" w:hAnsi="Arial" w:cs="Arial"/>
          <w:i/>
          <w:sz w:val="22"/>
          <w:szCs w:val="22"/>
        </w:rPr>
        <w:t xml:space="preserve">r de edad y provisto de DNI número ***1713**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9C0B13" w:rsidRDefault="009C0B13">
      <w:pPr>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w:t>
      </w:r>
      <w:r>
        <w:rPr>
          <w:rFonts w:ascii="Arial" w:hAnsi="Arial" w:cs="Arial"/>
          <w:i/>
          <w:sz w:val="22"/>
          <w:szCs w:val="22"/>
        </w:rPr>
        <w:t>la de Candelaria, especialmente facultada para este acto por acuerdo de la Junta de Gobierno Local de fecha […] y en virtud de la competencia que le otorga el art. 21.1.b) de la Ley 7/1985, reguladora de las Bases de Régimen Local, y asistida por el Secret</w:t>
      </w:r>
      <w:r>
        <w:rPr>
          <w:rFonts w:ascii="Arial" w:hAnsi="Arial" w:cs="Arial"/>
          <w:i/>
          <w:sz w:val="22"/>
          <w:szCs w:val="22"/>
        </w:rPr>
        <w:t xml:space="preserve">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 Gumersindo Agustín Medina Núñez, actuando en calidad de Presidente del Club Deportivo Atlético Barranco Hondo Chajoigo,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G-76558618</w:t>
      </w:r>
      <w:r>
        <w:rPr>
          <w:rFonts w:ascii="Arial" w:eastAsia="Times New Roman" w:hAnsi="Arial" w:cs="Arial"/>
          <w:i/>
          <w:sz w:val="22"/>
          <w:szCs w:val="22"/>
          <w:lang w:eastAsia="ar-SA"/>
        </w:rPr>
        <w:t xml:space="preserve">, según manifestación del </w:t>
      </w:r>
      <w:r>
        <w:rPr>
          <w:rFonts w:ascii="Arial" w:eastAsia="Times New Roman" w:hAnsi="Arial" w:cs="Arial"/>
          <w:i/>
          <w:sz w:val="22"/>
          <w:szCs w:val="22"/>
          <w:lang w:eastAsia="ar-SA"/>
        </w:rPr>
        <w:t xml:space="preserve">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1.- El Ilustre Ayuntamiento de Candelaria, a través de la Concejalía de Deportes,</w:t>
      </w:r>
      <w:r>
        <w:rPr>
          <w:rFonts w:ascii="Arial" w:hAnsi="Arial" w:cs="Arial"/>
          <w:i/>
          <w:sz w:val="22"/>
          <w:szCs w:val="22"/>
        </w:rPr>
        <w:t xml:space="preserve">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competencias atribuidas al Ayuntamiento pueden ejecutarse por medio de convenios con los clubes o mediante cualquier otro sistema previ</w:t>
      </w:r>
      <w:r>
        <w:rPr>
          <w:rFonts w:ascii="Arial" w:hAnsi="Arial" w:cs="Arial"/>
          <w:i/>
          <w:sz w:val="22"/>
          <w:szCs w:val="22"/>
        </w:rPr>
        <w:t>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El Club tiene reconocido en su objeto social la práctica de actividades físicas y deportivas sin ánimo de lucro, y como activi</w:t>
      </w:r>
      <w:r>
        <w:rPr>
          <w:rFonts w:ascii="Arial" w:hAnsi="Arial" w:cs="Arial"/>
          <w:i/>
          <w:sz w:val="22"/>
          <w:szCs w:val="22"/>
        </w:rPr>
        <w:t>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Régimen Local, reconoce en su apartado 2. l), competencia a los municipios, en los términos de la legi</w:t>
      </w:r>
      <w:r>
        <w:rPr>
          <w:rFonts w:ascii="Arial" w:hAnsi="Arial" w:cs="Arial"/>
          <w:i/>
          <w:sz w:val="22"/>
          <w:szCs w:val="22"/>
        </w:rPr>
        <w:t>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como órgano de gobierno y administración municipal, ha venido desarrollando y gestiona dis</w:t>
      </w:r>
      <w:r>
        <w:rPr>
          <w:rFonts w:ascii="Arial" w:hAnsi="Arial" w:cs="Arial"/>
          <w:i/>
          <w:sz w:val="22"/>
          <w:szCs w:val="22"/>
        </w:rPr>
        <w:t>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Deportivo Atlético Barranco Hondo Chajoigo, lleva a cabo un proyecto deportivo que se centra en la formación de</w:t>
      </w:r>
      <w:r>
        <w:rPr>
          <w:rFonts w:ascii="Arial" w:hAnsi="Arial" w:cs="Arial"/>
          <w:i/>
          <w:sz w:val="22"/>
          <w:szCs w:val="22"/>
        </w:rPr>
        <w:t xml:space="preserve"> deportistas, educando en valores y con la participación en el mismo de un grupo de profesionales, los cuales pretenden dar una formación, aprendizaje, desarrollo y perfeccionamiento de niños y niñas que practican la modalidad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7.- La L</w:t>
      </w:r>
      <w:r>
        <w:rPr>
          <w:rFonts w:ascii="Arial" w:hAnsi="Arial" w:cs="Arial"/>
          <w:i/>
          <w:sz w:val="22"/>
          <w:szCs w:val="22"/>
        </w:rPr>
        <w:t>ey 1/2019, de 30 de enero, de la actividad física y el deporte de Canarias recoge:</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 xml:space="preserve">-Artículo 2.3 de las funciones, reconocimiento y principios rectores del deporte: “Las administraciones públicas canarias, en el ámbito de sus competencias, garantizarán la </w:t>
      </w:r>
      <w:r>
        <w:rPr>
          <w:rFonts w:ascii="Arial" w:hAnsi="Arial" w:cs="Arial"/>
          <w:i/>
          <w:sz w:val="22"/>
          <w:szCs w:val="22"/>
        </w:rPr>
        <w:t xml:space="preserve">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protección y regulación del asociacion</w:t>
      </w:r>
      <w:r>
        <w:rPr>
          <w:rFonts w:ascii="Arial" w:hAnsi="Arial" w:cs="Arial"/>
          <w:i/>
          <w:sz w:val="22"/>
          <w:szCs w:val="22"/>
        </w:rPr>
        <w:t>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w:t>
      </w:r>
      <w:r>
        <w:rPr>
          <w:rFonts w:ascii="Arial" w:hAnsi="Arial" w:cs="Arial"/>
          <w:i/>
          <w:sz w:val="22"/>
          <w:szCs w:val="22"/>
        </w:rPr>
        <w:t>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o) El fomento de la práctica de la actividad física o deporte a través del diseño de proyectos públicos y privados a nivel federado y no federado, aplicando planes de igualdad de </w:t>
      </w:r>
      <w:r>
        <w:rPr>
          <w:rFonts w:ascii="Arial" w:hAnsi="Arial" w:cs="Arial"/>
          <w:i/>
          <w:sz w:val="22"/>
          <w:szCs w:val="22"/>
        </w:rPr>
        <w:t>equilibrio intergéneros (hombre-mujer) e intergeneracionales (niños/as-jóvenes-adultos-familias y mayores) en la educación física y la práctica deportiva.</w:t>
      </w:r>
    </w:p>
    <w:p w:rsidR="009C0B13" w:rsidRDefault="009C0B13">
      <w:pPr>
        <w:pStyle w:val="Standard"/>
        <w:spacing w:line="360" w:lineRule="auto"/>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12.2: “Son competencias de los ayuntamientos canarios las siguientes”:</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 Dispone como co</w:t>
      </w:r>
      <w:r>
        <w:rPr>
          <w:rFonts w:ascii="Arial" w:hAnsi="Arial" w:cs="Arial"/>
          <w:i/>
          <w:sz w:val="22"/>
          <w:szCs w:val="22"/>
        </w:rPr>
        <w:t>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cumplimiento de las finalidades previstas por la pres</w:t>
      </w:r>
      <w:r>
        <w:rPr>
          <w:rFonts w:ascii="Arial" w:hAnsi="Arial" w:cs="Arial"/>
          <w:i/>
          <w:sz w:val="22"/>
          <w:szCs w:val="22"/>
        </w:rPr>
        <w:t>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f) El fomento de las competiciones y actividades deportivas recreativas realizadas al margen de las federaciones, en coordinación con los cabildos insulares, mediante la cesión de uso de las instalaciones y la dotación de material deportivo, así </w:t>
      </w:r>
      <w:r>
        <w:rPr>
          <w:rFonts w:ascii="Arial" w:hAnsi="Arial" w:cs="Arial"/>
          <w:i/>
          <w:sz w:val="22"/>
          <w:szCs w:val="22"/>
        </w:rPr>
        <w:t>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g) El fomento del deporte de base, especialmente el de los niños y niñas en edad escolar, como motor para el desarrollo del deporte canario en sus distintos niveles, garantizándose </w:t>
      </w:r>
      <w:r>
        <w:rPr>
          <w:rFonts w:ascii="Arial" w:hAnsi="Arial" w:cs="Arial"/>
          <w:i/>
          <w:sz w:val="22"/>
          <w:szCs w:val="22"/>
        </w:rPr>
        <w:t>la educación en valores de tolerancia, igualdad y solidaridad.</w:t>
      </w:r>
    </w:p>
    <w:p w:rsidR="009C0B13" w:rsidRDefault="009C0B13">
      <w:pPr>
        <w:pStyle w:val="Standard"/>
        <w:spacing w:line="360" w:lineRule="auto"/>
        <w:ind w:firstLine="709"/>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8.- En el contexto socio-cultural actual es de destacada importancia para el Ayuntamiento de la Villa de Candelaria desarrollar actuaciones conjuntas con otras entidades públicas y privadas qu</w:t>
      </w:r>
      <w:r>
        <w:rPr>
          <w:rFonts w:ascii="Arial" w:hAnsi="Arial" w:cs="Arial"/>
          <w:i/>
          <w:sz w:val="22"/>
          <w:szCs w:val="22"/>
        </w:rPr>
        <w:t>e permitan incrementar la calidad de formación deportiva y de servicios que recibe la ciudadanía del municipio, y el resto de personas, independientemente de la modalidad deportiva que practique, edad y su categoría.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w:t>
      </w:r>
      <w:r>
        <w:rPr>
          <w:rFonts w:ascii="Arial" w:hAnsi="Arial" w:cs="Arial"/>
          <w:i/>
          <w:sz w:val="22"/>
          <w:szCs w:val="22"/>
        </w:rPr>
        <w:t>rrollo de los distintos objetivos recogidos en el citado convenio de colaboración, con el fin de establecer el procedimiento y acuerdos que permitan llevar a cabo de manera satisfactoria las actividades mencionadas, las partes, reconociéndose plena capacid</w:t>
      </w:r>
      <w:r>
        <w:rPr>
          <w:rFonts w:ascii="Arial" w:hAnsi="Arial" w:cs="Arial"/>
          <w:i/>
          <w:sz w:val="22"/>
          <w:szCs w:val="22"/>
        </w:rPr>
        <w:t>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CLÁUSULAS</w:t>
      </w:r>
    </w:p>
    <w:p w:rsidR="009C0B13" w:rsidRDefault="009C0B13">
      <w:pPr>
        <w:spacing w:line="360" w:lineRule="auto"/>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Primera. - Objeto</w:t>
      </w:r>
    </w:p>
    <w:p w:rsidR="009C0B13" w:rsidRDefault="00EE088B">
      <w:pPr>
        <w:pStyle w:val="Textoindependiente2"/>
        <w:spacing w:after="0" w:line="360" w:lineRule="auto"/>
        <w:rPr>
          <w:rFonts w:ascii="Arial" w:hAnsi="Arial" w:cs="Arial"/>
          <w:i/>
          <w:sz w:val="22"/>
          <w:szCs w:val="22"/>
        </w:rPr>
      </w:pPr>
      <w:r>
        <w:rPr>
          <w:rFonts w:ascii="Arial" w:hAnsi="Arial" w:cs="Arial"/>
          <w:i/>
          <w:sz w:val="22"/>
          <w:szCs w:val="22"/>
        </w:rPr>
        <w:t xml:space="preserve">Es objeto del presente convenio, concretar las líneas de actuación conjunta entre el Ayuntamiento de la Villa de Candelaria </w:t>
      </w:r>
      <w:r>
        <w:rPr>
          <w:rFonts w:ascii="Arial" w:hAnsi="Arial" w:cs="Arial"/>
          <w:i/>
          <w:sz w:val="22"/>
          <w:szCs w:val="22"/>
        </w:rPr>
        <w:t>y el Club Deportivo Atlético Barranco Hondo Chajoigo, para la promoción y el desarrollo de proyectos y actividades deportivas. durante la anualidad 2023.</w:t>
      </w:r>
    </w:p>
    <w:p w:rsidR="009C0B13" w:rsidRDefault="009C0B13">
      <w:pPr>
        <w:pStyle w:val="Textoindependiente2"/>
        <w:spacing w:after="0" w:line="240" w:lineRule="auto"/>
        <w:rPr>
          <w:rFonts w:ascii="Arial" w:hAnsi="Arial" w:cs="Arial"/>
          <w:i/>
          <w:sz w:val="22"/>
          <w:szCs w:val="22"/>
        </w:rPr>
      </w:pPr>
    </w:p>
    <w:p w:rsidR="009C0B13" w:rsidRDefault="00EE088B">
      <w:pPr>
        <w:spacing w:line="360" w:lineRule="auto"/>
        <w:rPr>
          <w:rFonts w:ascii="Arial" w:hAnsi="Arial" w:cs="Arial"/>
          <w:i/>
          <w:sz w:val="22"/>
          <w:szCs w:val="22"/>
        </w:rPr>
      </w:pPr>
      <w:r>
        <w:rPr>
          <w:rFonts w:ascii="Arial" w:hAnsi="Arial" w:cs="Arial"/>
          <w:i/>
          <w:sz w:val="22"/>
          <w:szCs w:val="22"/>
        </w:rPr>
        <w:t>Segunda. - Vigencia</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La vigencia del Convenio se extiende desde la firma del presente hasta el 31 de </w:t>
      </w:r>
      <w:r>
        <w:rPr>
          <w:rFonts w:ascii="Arial" w:hAnsi="Arial" w:cs="Arial"/>
          <w:i/>
          <w:sz w:val="22"/>
          <w:szCs w:val="22"/>
        </w:rPr>
        <w:t xml:space="preserve">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Colaborar con el Club Deportivo Atlético Barranco Hondo Chajoigo, para el apoyo, difusión y promoción de proyectos y actividades deportivas, a través de</w:t>
      </w:r>
      <w:r>
        <w:rPr>
          <w:rFonts w:ascii="Arial" w:hAnsi="Arial" w:cs="Arial"/>
          <w:i/>
          <w:sz w:val="22"/>
          <w:szCs w:val="22"/>
        </w:rPr>
        <w:t xml:space="preserve"> una subvención, cuya cuantía asciende a DIECIOCHO MIL EUROS (18.000,00 €), con cargo a la partida presupuestaria 34100.48035 CD ATLÉTICO BARRANCO HONDO SUBVENCIÓN, del Presupuesto general de esta corporación 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w:t>
      </w:r>
      <w:r>
        <w:rPr>
          <w:rFonts w:ascii="Arial" w:hAnsi="Arial" w:cs="Arial"/>
          <w:i/>
          <w:sz w:val="22"/>
          <w:szCs w:val="22"/>
        </w:rPr>
        <w:t>oluntaria y gratuitamente, atendiendo a la disponibilidad, el uso de las instalaciones deportivas donde el Club pueda desarrollar sus actividades y que, preferentemente, serán los Campos de Fútbol de Los Barranquillos.</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Los horarios y días de las actividad</w:t>
      </w:r>
      <w:r>
        <w:rPr>
          <w:rFonts w:ascii="Arial" w:hAnsi="Arial" w:cs="Arial"/>
          <w:i/>
          <w:sz w:val="22"/>
          <w:szCs w:val="22"/>
        </w:rPr>
        <w:t xml:space="preserve">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w:t>
      </w:r>
      <w:r>
        <w:rPr>
          <w:rFonts w:ascii="Arial" w:hAnsi="Arial" w:cs="Arial"/>
          <w:i/>
          <w:sz w:val="22"/>
          <w:szCs w:val="22"/>
          <w:lang w:eastAsia="ar-SA"/>
        </w:rPr>
        <w:t xml:space="preserve">á a un acuerdo previo entre las partes. </w:t>
      </w:r>
      <w:r>
        <w:rPr>
          <w:rFonts w:ascii="Arial" w:hAnsi="Arial" w:cs="Arial"/>
          <w:i/>
          <w:sz w:val="22"/>
          <w:szCs w:val="22"/>
        </w:rPr>
        <w:t>Este espacio podrá ser compartido con otro Club o Entidad, o con otras actividades municipales de la Concejalía. Por ello, los días y horarios del mismo, deberán ser coordinados por la Concejalía de Deportes para hac</w:t>
      </w:r>
      <w:r>
        <w:rPr>
          <w:rFonts w:ascii="Arial" w:hAnsi="Arial" w:cs="Arial"/>
          <w:i/>
          <w:sz w:val="22"/>
          <w:szCs w:val="22"/>
        </w:rPr>
        <w:t xml:space="preserve">erlos compatibles con el resto.  </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Deportivo Atlético Barranco Hondo Chajoigo:</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 xml:space="preserve">Estar inscrita en el Registro General de Entidades Deportivas de Canarias, así como cumplir con todos los requisitos y obligaciones legales a </w:t>
      </w:r>
      <w:r>
        <w:rPr>
          <w:rFonts w:ascii="Arial" w:hAnsi="Arial" w:cs="Arial"/>
          <w:i/>
          <w:sz w:val="22"/>
          <w:szCs w:val="22"/>
        </w:rPr>
        <w:t xml:space="preserve">los que 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técnicos cualificados, se compromete a desarroll</w:t>
      </w:r>
      <w:r>
        <w:rPr>
          <w:rFonts w:ascii="Arial" w:hAnsi="Arial" w:cs="Arial"/>
          <w:i/>
          <w:sz w:val="22"/>
          <w:szCs w:val="22"/>
        </w:rPr>
        <w:t>ar la modalidad deportiva de fútbol en las instalaciones deportivas previstas en la programación de la Campaña de Promoción Deportiva. Así mismo, deberá tramitar en la entidad o federación correspondiente, la inscripción o licencia federativa con la mutual</w:t>
      </w:r>
      <w:r>
        <w:rPr>
          <w:rFonts w:ascii="Arial" w:hAnsi="Arial" w:cs="Arial"/>
          <w:i/>
          <w:sz w:val="22"/>
          <w:szCs w:val="22"/>
        </w:rPr>
        <w:t>idad correspondiente,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instalaciones municipales, los deportistas inscritos en el club, deberán estar en posesión de la correspondiente licencia federativa (mutualidad deportiva en vigor) o, en su def</w:t>
      </w:r>
      <w:r>
        <w:rPr>
          <w:rFonts w:ascii="Arial" w:hAnsi="Arial" w:cs="Arial"/>
          <w:i/>
          <w:sz w:val="22"/>
          <w:szCs w:val="22"/>
        </w:rPr>
        <w:t>ecto, que la propia entidad tenga contratada una póliza de 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Controlar el horario de apertura y cierre de la instalación cuando se lleven a cabo sus actividades, velando por la seguridad de la mi</w:t>
      </w:r>
      <w:r>
        <w:rPr>
          <w:rFonts w:ascii="Arial" w:hAnsi="Arial" w:cs="Arial"/>
          <w:i/>
          <w:sz w:val="22"/>
          <w:szCs w:val="22"/>
        </w:rPr>
        <w:t xml:space="preserve">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usuarios, siendo responsable de cualquier inciden</w:t>
      </w:r>
      <w:r>
        <w:rPr>
          <w:rFonts w:ascii="Arial" w:hAnsi="Arial" w:cs="Arial"/>
          <w:i/>
          <w:sz w:val="22"/>
          <w:szCs w:val="22"/>
        </w:rPr>
        <w:t>te que se produzca a consecuencia de su mal uso, durante los periodos de actividades del Club y una vez finalizada la misma. Así mismo, será el encargado de abrir y cerrar las instalaciones deportivas y sus dependencias en el horario de sus actividades, de</w:t>
      </w:r>
      <w:r>
        <w:rPr>
          <w:rFonts w:ascii="Arial" w:hAnsi="Arial" w:cs="Arial"/>
          <w:i/>
          <w:sz w:val="22"/>
          <w:szCs w:val="22"/>
        </w:rPr>
        <w:t>l encendido y apagado de las luces, así como de comprobar el cierre de ventanas, grifos, o demás elementos para una correcta custodia del recinto deportivo. La llave de la instalación deportiva anteriormente citada se entrega al firmante, que será el máxim</w:t>
      </w:r>
      <w:r>
        <w:rPr>
          <w:rFonts w:ascii="Arial" w:hAnsi="Arial" w:cs="Arial"/>
          <w:i/>
          <w:sz w:val="22"/>
          <w:szCs w:val="22"/>
        </w:rPr>
        <w:t xml:space="preserve">o responsable de la seguridad en su horario de uso y la única persona de contacto directo con este Ayuntamiento para los temas relacionados con la instalación, comprometiéndose a cumplir lo establecido en este convenio y debiendo comunicar a la Concejalía </w:t>
      </w:r>
      <w:r>
        <w:rPr>
          <w:rFonts w:ascii="Arial" w:hAnsi="Arial" w:cs="Arial"/>
          <w:i/>
          <w:sz w:val="22"/>
          <w:szCs w:val="22"/>
        </w:rPr>
        <w:t xml:space="preserve">de Deportes, al correo </w:t>
      </w:r>
      <w:hyperlink r:id="rId78"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adecuada publicidad del carácter</w:t>
      </w:r>
      <w:r>
        <w:rPr>
          <w:rFonts w:ascii="Arial" w:hAnsi="Arial" w:cs="Arial"/>
          <w:i/>
          <w:sz w:val="22"/>
          <w:szCs w:val="22"/>
        </w:rPr>
        <w:t xml:space="preserve"> público de la financiación que, para el desarrollo de la actividad, les concede el Ilustre Ayuntamiento de Candelaria. Así mismo debería incluir el logotipo del Ayuntamiento en la ropa de paseo y/o en los equipajes durante las competiciones oficiales, a i</w:t>
      </w:r>
      <w:r>
        <w:rPr>
          <w:rFonts w:ascii="Arial" w:hAnsi="Arial" w:cs="Arial"/>
          <w:i/>
          <w:sz w:val="22"/>
          <w:szCs w:val="22"/>
        </w:rPr>
        <w:t>nsertar en la parte frontal (a un lado del pecho), ocupando una superficie de entre 50 y 100 cm. cuadrados, además del eslogan de “Candelariaesdeporte”, a insertar en la parte inferior trasera (a la altura de la nalga), ocupando una superficie de entre 5 a</w:t>
      </w:r>
      <w:r>
        <w:rPr>
          <w:rFonts w:ascii="Arial" w:hAnsi="Arial" w:cs="Arial"/>
          <w:i/>
          <w:sz w:val="22"/>
          <w:szCs w:val="22"/>
        </w:rPr>
        <w:t xml:space="preserve"> 7 cm. de alto y de 25 a 35 cm. de ancho.</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i/>
          <w:sz w:val="22"/>
          <w:szCs w:val="22"/>
          <w:lang w:eastAsia="ar-SA"/>
        </w:rPr>
        <w:t>Invitar expresamente, al final de temporada o de cada actividad, al representante de la Concejalía de Deportes para las clausuras o los actos de entrega de trofeos y distinciones que se pudieran organizar por part</w:t>
      </w:r>
      <w:r>
        <w:rPr>
          <w:rFonts w:ascii="Arial" w:eastAsia="Times New Roman" w:hAnsi="Arial" w:cs="Arial"/>
          <w:i/>
          <w:sz w:val="22"/>
          <w:szCs w:val="22"/>
          <w:lang w:eastAsia="ar-SA"/>
        </w:rPr>
        <w: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El Club podrá recibir otras cantidades en el mismo ejercicio por la vía de subvención nominativa, siempre y cuando existiera crédito presupuestario y previa propuesta del Concejal de Deportes.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Conforme el artículo 53 de la Ordenanza </w:t>
      </w:r>
      <w:r>
        <w:rPr>
          <w:rFonts w:ascii="Arial" w:eastAsia="Times New Roman" w:hAnsi="Arial" w:cs="Arial"/>
          <w:i/>
          <w:kern w:val="0"/>
          <w:sz w:val="22"/>
          <w:szCs w:val="22"/>
          <w:lang w:eastAsia="es-ES"/>
        </w:rPr>
        <w:t>General municipal y Bases reguladoras de subvenciones, será el convenio de colaboración, quien fijará el plazo de justificación de las subvenciones y su final, que será como máximo, de tres meses desde la finalización del plazo para la realización de la ac</w:t>
      </w:r>
      <w:r>
        <w:rPr>
          <w:rFonts w:ascii="Arial" w:eastAsia="Times New Roman" w:hAnsi="Arial" w:cs="Arial"/>
          <w:i/>
          <w:kern w:val="0"/>
          <w:sz w:val="22"/>
          <w:szCs w:val="22"/>
          <w:lang w:eastAsia="es-ES"/>
        </w:rPr>
        <w:t>tividad. No obstante, por razones justificadas debidamente motivadas no pudiera realizarse o justificarse en el plazo previsto, el órgano concedente podrá acordar, siempre con anterioridad a la finalización del plazo concedido, la prórroga del plazo, que n</w:t>
      </w:r>
      <w:r>
        <w:rPr>
          <w:rFonts w:ascii="Arial" w:eastAsia="Times New Roman" w:hAnsi="Arial" w:cs="Arial"/>
          <w:i/>
          <w:kern w:val="0"/>
          <w:sz w:val="22"/>
          <w:szCs w:val="22"/>
          <w:lang w:eastAsia="es-ES"/>
        </w:rPr>
        <w:t>o excederá de la mitad del previsto en el párrafo anterior, siempre que no se perjudiquen derechos de terceros.</w:t>
      </w:r>
    </w:p>
    <w:p w:rsidR="009C0B13" w:rsidRDefault="009C0B13">
      <w:pPr>
        <w:pStyle w:val="Prrafodelista"/>
        <w:spacing w:line="360" w:lineRule="auto"/>
        <w:rPr>
          <w:rFonts w:ascii="Arial" w:eastAsia="Times New Roman" w:hAnsi="Arial" w:cs="Arial"/>
          <w:i/>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de actuación justificativa del cumplimiento de las condiciones impuestas e</w:t>
      </w:r>
      <w:r>
        <w:rPr>
          <w:rFonts w:ascii="Arial" w:eastAsia="Times New Roman" w:hAnsi="Arial" w:cs="Arial"/>
          <w:i/>
          <w:kern w:val="0"/>
          <w:sz w:val="22"/>
          <w:szCs w:val="22"/>
          <w:lang w:eastAsia="es-ES"/>
        </w:rPr>
        <w:t xml:space="preserve">n la concesión de la subvención, con indicación de las actividades realizadas y de los resultados obtenidos. </w:t>
      </w:r>
    </w:p>
    <w:p w:rsidR="009C0B13" w:rsidRDefault="009C0B13">
      <w:pPr>
        <w:pStyle w:val="Prrafodelista"/>
        <w:widowControl/>
        <w:suppressAutoHyphens w:val="0"/>
        <w:spacing w:line="276" w:lineRule="auto"/>
        <w:ind w:left="1068"/>
        <w:jc w:val="both"/>
        <w:textAlignment w:val="auto"/>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económica justificativa del coste de las actividades realizadas, que contendrá una relación clasificada de los gastos e inversiones d</w:t>
      </w:r>
      <w:r>
        <w:rPr>
          <w:rFonts w:ascii="Arial" w:eastAsia="Times New Roman" w:hAnsi="Arial" w:cs="Arial"/>
          <w:i/>
          <w:kern w:val="0"/>
          <w:sz w:val="22"/>
          <w:szCs w:val="22"/>
          <w:lang w:eastAsia="es-ES"/>
        </w:rPr>
        <w:t>e la actividad, con identificación del acreedor y del documento, su importe, fecha de emisión y, en su caso, fecha de pago. Debe acompañarse de facturas incorporadas en la relación a que se hace referencia.</w:t>
      </w:r>
    </w:p>
    <w:p w:rsidR="009C0B13" w:rsidRDefault="009C0B13">
      <w:pPr>
        <w:pStyle w:val="Prrafodelista"/>
        <w:widowControl/>
        <w:suppressAutoHyphens w:val="0"/>
        <w:spacing w:line="360" w:lineRule="auto"/>
        <w:jc w:val="both"/>
        <w:rPr>
          <w:rFonts w:ascii="Arial" w:eastAsia="Times New Roman"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 podrá pedir cuanta</w:t>
      </w:r>
      <w:r>
        <w:rPr>
          <w:rFonts w:ascii="Arial" w:hAnsi="Arial" w:cs="Arial"/>
          <w:i/>
          <w:sz w:val="22"/>
          <w:szCs w:val="22"/>
        </w:rPr>
        <w:t xml:space="preserve">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w:t>
      </w:r>
      <w:r>
        <w:rPr>
          <w:rFonts w:ascii="Arial" w:hAnsi="Arial" w:cs="Arial"/>
          <w:i/>
          <w:sz w:val="22"/>
          <w:szCs w:val="22"/>
        </w:rPr>
        <w:t xml:space="preserve"> cumplan de acuerdo con las reglas establecidas y a las exigencias federativas.</w:t>
      </w:r>
    </w:p>
    <w:p w:rsidR="009C0B13" w:rsidRDefault="009C0B13">
      <w:pPr>
        <w:widowControl/>
        <w:suppressAutoHyphens w:val="0"/>
        <w:spacing w:line="360" w:lineRule="auto"/>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 xml:space="preserve">or incumplimiento de alguna de las cláusulas establecidas en el </w:t>
      </w:r>
      <w:r>
        <w:rPr>
          <w:rFonts w:ascii="Arial" w:hAnsi="Arial" w:cs="Arial"/>
          <w:i/>
          <w:sz w:val="22"/>
          <w:szCs w:val="22"/>
        </w:rPr>
        <w:t>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Las entidades firmantes deberán cumplir con las obligaciones que, sobre confidencialidad y seguridad, impone la legislación sobre Protección de Datos de Carácter Personal, re</w:t>
      </w:r>
      <w:r>
        <w:rPr>
          <w:rFonts w:ascii="Arial" w:hAnsi="Arial" w:cs="Arial"/>
          <w:i/>
          <w:sz w:val="22"/>
          <w:szCs w:val="22"/>
        </w:rPr>
        <w:t xml:space="preserve">specto de los datos que sean compartidos con objeto del 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 xml:space="preserve">Así mismo, la entidad garantiza que el tratamiento de los datos facilitados de los alumnos o participantes, serán utilizados por la entidad con la única finalidad </w:t>
      </w:r>
      <w:r>
        <w:rPr>
          <w:rFonts w:ascii="Arial" w:hAnsi="Arial" w:cs="Arial"/>
          <w:i/>
          <w:sz w:val="22"/>
          <w:szCs w:val="22"/>
        </w:rPr>
        <w:t>de gestionar los distintos encuentros y actividades organizadas la Entidad y/o (en su defecto) el Ayuntamiento.</w:t>
      </w:r>
    </w:p>
    <w:p w:rsidR="009C0B13" w:rsidRDefault="00EE088B">
      <w:pPr>
        <w:spacing w:line="360"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con las obligaciones legales. Los datos </w:t>
      </w:r>
      <w:r>
        <w:rPr>
          <w:rFonts w:ascii="Arial" w:hAnsi="Arial" w:cs="Arial"/>
          <w:i/>
          <w:sz w:val="22"/>
          <w:szCs w:val="22"/>
        </w:rPr>
        <w:t>no se cederán a terceros salvo en los casos en que exista una obligación legal. El Ayuntamiento tiene derecho a obtener confirmación sobre si la Entidad está tratando sus datos personales, por tanto, tiene derecho a acceder a sus datos personales, rectific</w:t>
      </w:r>
      <w:r>
        <w:rPr>
          <w:rFonts w:ascii="Arial" w:hAnsi="Arial" w:cs="Arial"/>
          <w:i/>
          <w:sz w:val="22"/>
          <w:szCs w:val="22"/>
        </w:rPr>
        <w:t>ar los datos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La Entidad deberá cumplir con estricto rigor toda la normativa y en especial, la referente a la protección de datos de carácter personal, así como la confidencialidad d</w:t>
      </w:r>
      <w:r>
        <w:rPr>
          <w:rFonts w:ascii="Arial" w:hAnsi="Arial" w:cs="Arial"/>
          <w:i/>
          <w:sz w:val="22"/>
          <w:szCs w:val="22"/>
        </w:rPr>
        <w:t xml:space="preserve">e los datos de nuestros colaboradores, personal, padres,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w:t>
      </w:r>
      <w:r>
        <w:rPr>
          <w:rFonts w:ascii="Arial" w:hAnsi="Arial" w:cs="Arial"/>
          <w:i/>
          <w:sz w:val="22"/>
          <w:szCs w:val="22"/>
        </w:rPr>
        <w:t>adas durante las actividades publicitarias, recreativas, participativas, o en el desarrollo del objeto del presente convenio, realizadas por la Entidad, en cualquier publicación (portal web, redes sociales, tablón anuncios, prensa escrita, folletos, flyers</w:t>
      </w:r>
      <w:r>
        <w:rPr>
          <w:rFonts w:ascii="Arial" w:hAnsi="Arial" w:cs="Arial"/>
          <w:i/>
          <w:sz w:val="22"/>
          <w:szCs w:val="22"/>
        </w:rPr>
        <w:t>, etc.).</w:t>
      </w:r>
    </w:p>
    <w:p w:rsidR="009C0B13" w:rsidRDefault="00EE088B">
      <w:pPr>
        <w:spacing w:after="240" w:line="360"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del Ayuntamiento. En el caso que esto sucediera, deberá informarse a los efectos opor</w:t>
      </w:r>
      <w:r>
        <w:rPr>
          <w:rFonts w:ascii="Arial" w:hAnsi="Arial" w:cs="Arial"/>
          <w:i/>
          <w:sz w:val="22"/>
          <w:szCs w:val="22"/>
        </w:rPr>
        <w:t>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de Tratamiento (RAT) </w:t>
      </w:r>
      <w:r>
        <w:rPr>
          <w:rFonts w:ascii="Arial" w:hAnsi="Arial" w:cs="Arial"/>
          <w:i/>
          <w:sz w:val="22"/>
          <w:szCs w:val="22"/>
        </w:rPr>
        <w:t>y tener el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w:t>
      </w:r>
      <w:r>
        <w:rPr>
          <w:rFonts w:ascii="Arial" w:hAnsi="Arial" w:cs="Arial"/>
          <w:i/>
          <w:iCs/>
          <w:kern w:val="0"/>
          <w:sz w:val="22"/>
          <w:szCs w:val="22"/>
        </w:rPr>
        <w:t>erá compatible con otras subvenciones, ayudas, ingresos o recursos para la misma finalidad, procedentes de cualesquiera Administraciones o Entes públicos o privados, nacionales, de la Unión Europea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 xml:space="preserve">Séptima. - Relación </w:t>
      </w:r>
      <w:r>
        <w:rPr>
          <w:rFonts w:ascii="Arial" w:hAnsi="Arial" w:cs="Arial"/>
          <w:i/>
          <w:sz w:val="22"/>
          <w:szCs w:val="22"/>
        </w:rPr>
        <w:t>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Cualquier relación jurídica de naturaleza laboral, civil, tributaria o de otro tipo, que adopte la entidad con motivo de la gestión de este Convenio, será por su cuenta y riesgo, sin que implique, en ningún caso, relación directa o subsidiaria co</w:t>
      </w:r>
      <w:r>
        <w:rPr>
          <w:rFonts w:ascii="Arial" w:eastAsia="Times New Roman" w:hAnsi="Arial" w:cs="Arial"/>
          <w:i/>
          <w:kern w:val="0"/>
          <w:sz w:val="22"/>
          <w:szCs w:val="22"/>
          <w:lang w:eastAsia="ar-SA"/>
        </w:rPr>
        <w:t>n el Ayuntamiento.</w:t>
      </w:r>
    </w:p>
    <w:p w:rsidR="009C0B13" w:rsidRDefault="009C0B13">
      <w:pPr>
        <w:spacing w:line="360" w:lineRule="auto"/>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a cabo el seguimiento y control y de </w:t>
      </w:r>
      <w:r>
        <w:rPr>
          <w:rFonts w:ascii="Arial" w:hAnsi="Arial" w:cs="Arial"/>
          <w:i/>
          <w:sz w:val="22"/>
          <w:szCs w:val="22"/>
        </w:rPr>
        <w:t>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w:t>
      </w:r>
      <w:r>
        <w:rPr>
          <w:rFonts w:ascii="Arial" w:hAnsi="Arial" w:cs="Arial"/>
          <w:i/>
          <w:sz w:val="22"/>
          <w:szCs w:val="22"/>
        </w:rPr>
        <w:t xml:space="preserve"> Ley 39/2015,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redactado el presente Convenio de Colaboración, que firman los c</w:t>
      </w:r>
      <w:r>
        <w:rPr>
          <w:rFonts w:ascii="Arial" w:hAnsi="Arial" w:cs="Arial"/>
          <w:i/>
          <w:sz w:val="22"/>
          <w:szCs w:val="22"/>
        </w:rPr>
        <w:t>omparecientes, en la ciudad y fecha al comienzo indicados.</w:t>
      </w:r>
    </w:p>
    <w:p w:rsidR="009C0B13" w:rsidRDefault="009C0B13">
      <w:pPr>
        <w:widowControl/>
        <w:spacing w:after="240" w:line="360" w:lineRule="auto"/>
        <w:jc w:val="both"/>
        <w:rPr>
          <w:rFonts w:ascii="Arial" w:hAnsi="Arial" w:cs="Arial"/>
          <w:i/>
          <w:sz w:val="22"/>
          <w:szCs w:val="22"/>
        </w:rPr>
      </w:pP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rPr>
          <w:rFonts w:ascii="Arial" w:hAnsi="Arial" w:cs="Arial"/>
          <w:i/>
          <w:sz w:val="22"/>
          <w:szCs w:val="22"/>
        </w:rPr>
      </w:pPr>
    </w:p>
    <w:p w:rsidR="009C0B13" w:rsidRDefault="009C0B13">
      <w:pPr>
        <w:spacing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EL PRESIDENTE DEL CLUB</w:t>
      </w:r>
    </w:p>
    <w:p w:rsidR="009C0B13" w:rsidRDefault="009C0B13">
      <w:pPr>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Gumersindo Agustín Medina Núñez”</w:t>
      </w:r>
    </w:p>
    <w:p w:rsidR="009C0B13" w:rsidRDefault="009C0B13">
      <w:pPr>
        <w:pStyle w:val="western"/>
        <w:spacing w:before="0" w:line="276" w:lineRule="auto"/>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18.000,00 € con</w:t>
      </w:r>
      <w:r>
        <w:rPr>
          <w:rFonts w:ascii="Arial" w:hAnsi="Arial" w:cs="Arial"/>
          <w:sz w:val="22"/>
          <w:szCs w:val="22"/>
        </w:rPr>
        <w:t xml:space="preserve"> cargo al documento contable AD 2.23.0.03890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CUARTO. - Dar traslado del acuerdo que se </w:t>
      </w:r>
      <w:r>
        <w:rPr>
          <w:rFonts w:ascii="Arial" w:hAnsi="Arial" w:cs="Arial"/>
          <w:sz w:val="22"/>
          <w:szCs w:val="22"/>
        </w:rPr>
        <w:t>adopte a la Concejalía de Deportes y al Club Deportivo Atlético Barranco Hondo Chajoigo a los efectos oportunos.”</w:t>
      </w:r>
    </w:p>
    <w:p w:rsidR="009C0B13" w:rsidRDefault="009C0B13">
      <w:pPr>
        <w:pStyle w:val="Textoindependiente"/>
        <w:jc w:val="both"/>
        <w:rPr>
          <w:rFonts w:cs="Arial"/>
          <w:b/>
          <w:bCs/>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Textoindependiente"/>
        <w:jc w:val="both"/>
        <w:rPr>
          <w:rFonts w:cs="Arial"/>
          <w:b/>
          <w:bCs/>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 xml:space="preserve">La Junta de Gobierno Local, previo debate y por unanimidad de los </w:t>
      </w:r>
      <w:r>
        <w:rPr>
          <w:rFonts w:ascii="Arial" w:hAnsi="Arial" w:cs="Arial"/>
          <w:b/>
          <w:bCs/>
          <w:sz w:val="22"/>
          <w:szCs w:val="22"/>
        </w:rPr>
        <w:t>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el Club Deportivo Atlético Barranco Hondo Chajoigo, </w:t>
      </w:r>
      <w:r>
        <w:rPr>
          <w:rFonts w:ascii="Arial" w:eastAsia="Times New Roman" w:hAnsi="Arial" w:cs="Arial"/>
          <w:kern w:val="0"/>
          <w:sz w:val="22"/>
          <w:szCs w:val="22"/>
          <w:lang w:val="es-ES_tradnl"/>
        </w:rPr>
        <w:t>del siguiente tenor literal:</w:t>
      </w:r>
    </w:p>
    <w:p w:rsidR="009C0B13" w:rsidRDefault="009C0B13">
      <w:pPr>
        <w:spacing w:line="276" w:lineRule="auto"/>
        <w:jc w:val="both"/>
        <w:rPr>
          <w:rFonts w:ascii="Arial" w:eastAsia="Times New Roman" w:hAnsi="Arial" w:cs="Arial"/>
          <w:i/>
          <w:kern w:val="0"/>
          <w:sz w:val="22"/>
          <w:szCs w:val="22"/>
          <w:lang w:val="es-ES_tradnl"/>
        </w:rPr>
      </w:pPr>
    </w:p>
    <w:p w:rsidR="009C0B13" w:rsidRDefault="00EE088B">
      <w:pPr>
        <w:spacing w:line="276" w:lineRule="auto"/>
        <w:jc w:val="both"/>
      </w:pPr>
      <w:r>
        <w:rPr>
          <w:rFonts w:ascii="Arial" w:hAnsi="Arial" w:cs="Arial"/>
          <w:bCs/>
          <w:i/>
          <w:color w:val="000000"/>
          <w:sz w:val="22"/>
          <w:szCs w:val="22"/>
        </w:rPr>
        <w:t>“</w:t>
      </w:r>
      <w:r>
        <w:rPr>
          <w:rFonts w:ascii="Arial" w:hAnsi="Arial" w:cs="Arial"/>
          <w:i/>
          <w:sz w:val="22"/>
          <w:szCs w:val="22"/>
        </w:rPr>
        <w:t xml:space="preserve">CONVENIO DE COLABORACIÓN ENTRE EL ILUSTRE </w:t>
      </w:r>
      <w:r>
        <w:rPr>
          <w:rFonts w:ascii="Arial" w:hAnsi="Arial" w:cs="Arial"/>
          <w:i/>
          <w:sz w:val="22"/>
          <w:szCs w:val="22"/>
        </w:rPr>
        <w:t xml:space="preserve">AYUNTAMIENTO DE CANDELARIA Y EL CLUB DEPORTIVO ATLÉTICO BARRANCO HONDO CHAJOIGO PARA LA PROMOCIÓN Y EL DESARROLLO DE PROYECTOS Y ACTIVIDADES DEPORTIVAS DE LA MODALIDAD DE FÚTBOL. </w:t>
      </w:r>
    </w:p>
    <w:p w:rsidR="009C0B13" w:rsidRDefault="009C0B13">
      <w:pPr>
        <w:pStyle w:val="western"/>
        <w:spacing w:before="0"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COMPARECEN</w:t>
      </w:r>
    </w:p>
    <w:p w:rsidR="009C0B13" w:rsidRDefault="009C0B13">
      <w:pPr>
        <w:jc w:val="center"/>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w:t>
      </w:r>
      <w:r>
        <w:rPr>
          <w:rFonts w:ascii="Arial" w:hAnsi="Arial" w:cs="Arial"/>
          <w:i/>
          <w:sz w:val="22"/>
          <w:szCs w:val="22"/>
        </w:rPr>
        <w:t xml:space="preserve">Alcaldesa-Presidenta del Ayuntamiento de la Villa de Candelaria, cuyas circunstancias personales no se hacen constar por actuar en razón de su referido cargo, asistida por el Secretario General, D. Octavio Manuel Fernández Hernández.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De la otra parte, D. </w:t>
      </w:r>
      <w:r>
        <w:rPr>
          <w:rFonts w:ascii="Arial" w:hAnsi="Arial" w:cs="Arial"/>
          <w:i/>
          <w:sz w:val="22"/>
          <w:szCs w:val="22"/>
        </w:rPr>
        <w:t xml:space="preserve">Gumersindo Agustín Medina Núñez, mayor de edad y provisto de DNI número ***1713** </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Ante mí, D. Octavio Manuel Fernández Hernández, Secretario General del Ayuntamiento de Candelaria. </w:t>
      </w:r>
    </w:p>
    <w:p w:rsidR="009C0B13" w:rsidRDefault="009C0B13">
      <w:pPr>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INTERVIENEN</w:t>
      </w:r>
    </w:p>
    <w:p w:rsidR="009C0B13" w:rsidRDefault="009C0B13">
      <w:pPr>
        <w:jc w:val="both"/>
        <w:rPr>
          <w:rFonts w:ascii="Arial" w:hAnsi="Arial" w:cs="Arial"/>
          <w:i/>
          <w:sz w:val="22"/>
          <w:szCs w:val="22"/>
        </w:rPr>
      </w:pP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Dña. María Concepción Brito Núñez, en calidad de Alcaldesa-</w:t>
      </w:r>
      <w:r>
        <w:rPr>
          <w:rFonts w:ascii="Arial" w:hAnsi="Arial" w:cs="Arial"/>
          <w:i/>
          <w:sz w:val="22"/>
          <w:szCs w:val="22"/>
        </w:rPr>
        <w:t>Presidenta del Ayuntamiento de la Villa de Candelaria, especialmente facultada para este acto por acuerdo de la Junta de Gobierno Local de fecha […] y en virtud de la competencia que le otorga el art. 21.1.b) de la Ley 7/1985, reguladora de las Bases de Ré</w:t>
      </w:r>
      <w:r>
        <w:rPr>
          <w:rFonts w:ascii="Arial" w:hAnsi="Arial" w:cs="Arial"/>
          <w:i/>
          <w:sz w:val="22"/>
          <w:szCs w:val="22"/>
        </w:rPr>
        <w:t xml:space="preserve">gimen Local, y asistida por el Secretario General, D. Octavio Manuel Fernández Hernández. </w:t>
      </w:r>
    </w:p>
    <w:p w:rsidR="009C0B13" w:rsidRDefault="00EE088B">
      <w:pPr>
        <w:widowControl/>
        <w:spacing w:line="360" w:lineRule="auto"/>
        <w:ind w:firstLine="708"/>
        <w:jc w:val="both"/>
      </w:pPr>
      <w:r>
        <w:rPr>
          <w:rFonts w:ascii="Arial" w:hAnsi="Arial" w:cs="Arial"/>
          <w:i/>
          <w:sz w:val="22"/>
          <w:szCs w:val="22"/>
        </w:rPr>
        <w:t xml:space="preserve">D. Gumersindo Agustín Medina Núñez, actuando en calidad de Presidente del Club Deportivo Atlético Barranco Hondo Chajoigo,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G-76558618</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spacing w:line="360" w:lineRule="auto"/>
        <w:ind w:firstLine="709"/>
        <w:jc w:val="both"/>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EXPONEN</w:t>
      </w:r>
    </w:p>
    <w:p w:rsidR="009C0B13" w:rsidRDefault="009C0B13">
      <w:pPr>
        <w:jc w:val="center"/>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1.- El Ilustre Ayuntamiento de Candelaria, a </w:t>
      </w:r>
      <w:r>
        <w:rPr>
          <w:rFonts w:ascii="Arial" w:hAnsi="Arial" w:cs="Arial"/>
          <w:i/>
          <w:sz w:val="22"/>
          <w:szCs w:val="22"/>
        </w:rPr>
        <w:t>través de la Concejalía de Deportes, se encarga del desarrollo de la política municipal en materia deportiva, en el término municipal de Candelaria.</w:t>
      </w:r>
    </w:p>
    <w:p w:rsidR="009C0B13" w:rsidRDefault="00EE088B">
      <w:pPr>
        <w:widowControl/>
        <w:spacing w:line="360" w:lineRule="auto"/>
        <w:jc w:val="both"/>
        <w:rPr>
          <w:rFonts w:ascii="Arial" w:hAnsi="Arial" w:cs="Arial"/>
          <w:i/>
          <w:sz w:val="22"/>
          <w:szCs w:val="22"/>
        </w:rPr>
      </w:pPr>
      <w:r>
        <w:rPr>
          <w:rFonts w:ascii="Arial" w:hAnsi="Arial" w:cs="Arial"/>
          <w:i/>
          <w:sz w:val="22"/>
          <w:szCs w:val="22"/>
        </w:rPr>
        <w:t>2.- Las competencias atribuidas al Ayuntamiento pueden ejecutarse por medio de convenios con los clubes o m</w:t>
      </w:r>
      <w:r>
        <w:rPr>
          <w:rFonts w:ascii="Arial" w:hAnsi="Arial" w:cs="Arial"/>
          <w:i/>
          <w:sz w:val="22"/>
          <w:szCs w:val="22"/>
        </w:rPr>
        <w:t>ediante cualquier otro sistema previsto en el Ordenamiento Jurídico art. 9.b de la Ley 1/2019, de 30 de enero, de la actividad física y el deporte de Canarias).</w:t>
      </w:r>
    </w:p>
    <w:p w:rsidR="009C0B13" w:rsidRDefault="009C0B13">
      <w:pPr>
        <w:pStyle w:val="Standard"/>
        <w:jc w:val="both"/>
        <w:rPr>
          <w:rFonts w:ascii="Arial" w:hAnsi="Arial" w:cs="Arial"/>
          <w:i/>
          <w:sz w:val="22"/>
          <w:szCs w:val="22"/>
        </w:rPr>
      </w:pPr>
    </w:p>
    <w:p w:rsidR="009C0B13" w:rsidRDefault="00EE088B">
      <w:pPr>
        <w:widowControl/>
        <w:spacing w:line="360" w:lineRule="auto"/>
        <w:jc w:val="both"/>
        <w:rPr>
          <w:rFonts w:ascii="Arial" w:hAnsi="Arial" w:cs="Arial"/>
          <w:i/>
          <w:sz w:val="22"/>
          <w:szCs w:val="22"/>
        </w:rPr>
      </w:pPr>
      <w:r>
        <w:rPr>
          <w:rFonts w:ascii="Arial" w:hAnsi="Arial" w:cs="Arial"/>
          <w:i/>
          <w:sz w:val="22"/>
          <w:szCs w:val="22"/>
        </w:rPr>
        <w:t>3.- El Club tiene reconocido en su objeto social la práctica de actividades físicas y deportiv</w:t>
      </w:r>
      <w:r>
        <w:rPr>
          <w:rFonts w:ascii="Arial" w:hAnsi="Arial" w:cs="Arial"/>
          <w:i/>
          <w:sz w:val="22"/>
          <w:szCs w:val="22"/>
        </w:rPr>
        <w:t>as sin ánimo de lucro, y como actividad principal la de fútbol</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4.- En cuanto a la legislación de carácter local, el artículo 25 de la Ley 7/1985, de 2 de abril, reguladora de las Bases del Régimen Local, reconoce en su apartado 2. l), competencia a los mu</w:t>
      </w:r>
      <w:r>
        <w:rPr>
          <w:rFonts w:ascii="Arial" w:hAnsi="Arial" w:cs="Arial"/>
          <w:i/>
          <w:sz w:val="22"/>
          <w:szCs w:val="22"/>
        </w:rPr>
        <w:t>nicipios, en los términos de la legislación del Estado y de las Comunidades Autónomas, en materia de actividades o instalaciones culturales y deportivas.</w:t>
      </w:r>
    </w:p>
    <w:p w:rsidR="009C0B13" w:rsidRDefault="009C0B13">
      <w:pPr>
        <w:pStyle w:val="Standard"/>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5.- El Ayuntamiento de La Villa de Candelaria, como órgano de gobierno y administración municipal, ha</w:t>
      </w:r>
      <w:r>
        <w:rPr>
          <w:rFonts w:ascii="Arial" w:hAnsi="Arial" w:cs="Arial"/>
          <w:i/>
          <w:sz w:val="22"/>
          <w:szCs w:val="22"/>
        </w:rPr>
        <w:t xml:space="preserve"> venido desarrollando y gestiona distintas iniciativas para la promoción del deporte en sus distintas modalidades e instalaciones, lo cual es valor de cohesión social.</w:t>
      </w:r>
    </w:p>
    <w:p w:rsidR="009C0B13" w:rsidRDefault="009C0B13">
      <w:pPr>
        <w:pStyle w:val="Standard"/>
        <w:ind w:firstLine="709"/>
        <w:jc w:val="both"/>
        <w:rPr>
          <w:rFonts w:ascii="Arial" w:hAnsi="Arial" w:cs="Arial"/>
          <w:i/>
          <w:sz w:val="22"/>
          <w:szCs w:val="22"/>
        </w:rPr>
      </w:pP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6.- El Club Deportivo Atlético Barranco Hondo Chajoigo, lleva a cabo un proyecto deport</w:t>
      </w:r>
      <w:r>
        <w:rPr>
          <w:rFonts w:ascii="Arial" w:hAnsi="Arial" w:cs="Arial"/>
          <w:i/>
          <w:sz w:val="22"/>
          <w:szCs w:val="22"/>
        </w:rPr>
        <w:t>ivo que se centra en la formación de deportistas, educando en valores y con la participación en el mismo de un grupo de profesionales, los cuales pretenden dar una formación, aprendizaje, desarrollo y perfeccionamiento de niños y niñas que practican la mod</w:t>
      </w:r>
      <w:r>
        <w:rPr>
          <w:rFonts w:ascii="Arial" w:hAnsi="Arial" w:cs="Arial"/>
          <w:i/>
          <w:sz w:val="22"/>
          <w:szCs w:val="22"/>
        </w:rPr>
        <w:t>alidad deportiva de fútbol</w:t>
      </w:r>
    </w:p>
    <w:p w:rsidR="009C0B13" w:rsidRDefault="009C0B13">
      <w:pPr>
        <w:pStyle w:val="Standard"/>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7.- La Ley 1/2019, de 30 de enero, de la actividad física y el deporte de Canarias recoge:</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2.3 de las funciones, reconocimiento y principios rectores del deporte: “Las administraciones públicas canarias, en el ámbito d</w:t>
      </w:r>
      <w:r>
        <w:rPr>
          <w:rFonts w:ascii="Arial" w:hAnsi="Arial" w:cs="Arial"/>
          <w:i/>
          <w:sz w:val="22"/>
          <w:szCs w:val="22"/>
        </w:rPr>
        <w:t xml:space="preserve">e sus competencias, garantizarán la práctica de la actividad físico-deportiva mediante: </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a) La promoción de la práctica deportiva en todas las islas y en todas sus dimensiones: cultural, educativa, competición, recreación, social y salud.</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El fomento, pr</w:t>
      </w:r>
      <w:r>
        <w:rPr>
          <w:rFonts w:ascii="Arial" w:hAnsi="Arial" w:cs="Arial"/>
          <w:i/>
          <w:sz w:val="22"/>
          <w:szCs w:val="22"/>
        </w:rPr>
        <w:t>otección y regulación del asociacionismo deportivo, teniendo en cuenta la perspectiva de género.</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La asignación de recursos para atender las líneas generales de actuación, facilitando la colaboración pública y privada con el fin de lograr la mayor eficie</w:t>
      </w:r>
      <w:r>
        <w:rPr>
          <w:rFonts w:ascii="Arial" w:hAnsi="Arial" w:cs="Arial"/>
          <w:i/>
          <w:sz w:val="22"/>
          <w:szCs w:val="22"/>
        </w:rPr>
        <w:t>ncia.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n) La divulgación, difusión del deporte canario, en todos los ámbitos territoriales y niveles de práctica.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 xml:space="preserve">o) El fomento de la práctica de la actividad física o deporte a través del diseño de proyectos públicos y privados a nivel federado y no </w:t>
      </w:r>
      <w:r>
        <w:rPr>
          <w:rFonts w:ascii="Arial" w:hAnsi="Arial" w:cs="Arial"/>
          <w:i/>
          <w:sz w:val="22"/>
          <w:szCs w:val="22"/>
        </w:rPr>
        <w:t>federado, aplicando planes de igualdad de equilibrio intergéneros (hombre-mujer) e intergeneracionales (niños/as-jóvenes-adultos-familias y mayores) en la educación física y la práctica deportiva.</w:t>
      </w:r>
    </w:p>
    <w:p w:rsidR="009C0B13" w:rsidRDefault="009C0B13">
      <w:pPr>
        <w:pStyle w:val="Standard"/>
        <w:spacing w:line="360" w:lineRule="auto"/>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-Artículo: 12.2: “Son competencias de los ayuntamientos ca</w:t>
      </w:r>
      <w:r>
        <w:rPr>
          <w:rFonts w:ascii="Arial" w:hAnsi="Arial" w:cs="Arial"/>
          <w:i/>
          <w:sz w:val="22"/>
          <w:szCs w:val="22"/>
        </w:rPr>
        <w:t>narios las siguientes”:</w:t>
      </w: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a) Dispone como competencia del Ayuntamiento de la Villa de Candelaria la organización de actividades de deporte entre niños y jóvenes en el ámbito municipal.</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e) La cooperación con otros entes públicos o privados para el cumplimient</w:t>
      </w:r>
      <w:r>
        <w:rPr>
          <w:rFonts w:ascii="Arial" w:hAnsi="Arial" w:cs="Arial"/>
          <w:i/>
          <w:sz w:val="22"/>
          <w:szCs w:val="22"/>
        </w:rPr>
        <w:t>o de las finalidades previstas por la presente ley.</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f) El fomento de las competiciones y actividades deportivas recreativas realizadas al margen de las federaciones, en coordinación con los cabildos insulares, mediante la cesión de uso de las instalaciones</w:t>
      </w:r>
      <w:r>
        <w:rPr>
          <w:rFonts w:ascii="Arial" w:hAnsi="Arial" w:cs="Arial"/>
          <w:i/>
          <w:sz w:val="22"/>
          <w:szCs w:val="22"/>
        </w:rPr>
        <w:t xml:space="preserve"> y la dotación de material deportivo, así como de subvenciones, de acuerdo con sus disponibilidades presupuestarias.</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g) El fomento del deporte de base, especialmente el de los niños y niñas en edad escolar, como motor para el desarrollo del deporte canario</w:t>
      </w:r>
      <w:r>
        <w:rPr>
          <w:rFonts w:ascii="Arial" w:hAnsi="Arial" w:cs="Arial"/>
          <w:i/>
          <w:sz w:val="22"/>
          <w:szCs w:val="22"/>
        </w:rPr>
        <w:t xml:space="preserve"> en sus distintos niveles, garantizándose la educación en valores de tolerancia, igualdad y solidaridad.</w:t>
      </w:r>
    </w:p>
    <w:p w:rsidR="009C0B13" w:rsidRDefault="009C0B13">
      <w:pPr>
        <w:pStyle w:val="Standard"/>
        <w:spacing w:line="360" w:lineRule="auto"/>
        <w:ind w:firstLine="709"/>
        <w:jc w:val="both"/>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 xml:space="preserve">8.- En el contexto socio-cultural actual es de destacada importancia para el Ayuntamiento de la Villa de Candelaria desarrollar actuaciones conjuntas </w:t>
      </w:r>
      <w:r>
        <w:rPr>
          <w:rFonts w:ascii="Arial" w:hAnsi="Arial" w:cs="Arial"/>
          <w:i/>
          <w:sz w:val="22"/>
          <w:szCs w:val="22"/>
        </w:rPr>
        <w:t>con otras entidades públicas y privadas que permitan incrementar la calidad de formación deportiva y de servicios que recibe la ciudadanía del municipio, y el resto de personas, independientemente de la modalidad deportiva que practique, edad y su categorí</w:t>
      </w:r>
      <w:r>
        <w:rPr>
          <w:rFonts w:ascii="Arial" w:hAnsi="Arial" w:cs="Arial"/>
          <w:i/>
          <w:sz w:val="22"/>
          <w:szCs w:val="22"/>
        </w:rPr>
        <w:t>a.</w:t>
      </w:r>
    </w:p>
    <w:p w:rsidR="009C0B13" w:rsidRDefault="00EE088B">
      <w:pPr>
        <w:pStyle w:val="Standard"/>
        <w:spacing w:line="360" w:lineRule="auto"/>
        <w:jc w:val="both"/>
        <w:rPr>
          <w:rFonts w:ascii="Arial" w:hAnsi="Arial" w:cs="Arial"/>
          <w:i/>
          <w:sz w:val="22"/>
          <w:szCs w:val="22"/>
        </w:rPr>
      </w:pPr>
      <w:r>
        <w:rPr>
          <w:rFonts w:ascii="Arial" w:hAnsi="Arial" w:cs="Arial"/>
          <w:i/>
          <w:sz w:val="22"/>
          <w:szCs w:val="22"/>
        </w:rPr>
        <w:t>Siendo voluntad de ambas partes el desarrollo de los distintos objetivos recogidos en el citado convenio de colaboración, con el fin de establecer el procedimiento y acuerdos que permitan llevar a cabo de manera satisfactoria las actividades mencionadas</w:t>
      </w:r>
      <w:r>
        <w:rPr>
          <w:rFonts w:ascii="Arial" w:hAnsi="Arial" w:cs="Arial"/>
          <w:i/>
          <w:sz w:val="22"/>
          <w:szCs w:val="22"/>
        </w:rPr>
        <w:t>, las partes, reconociéndose plena capacidad, desean SUSCRIBIR el presente convenio de colaboración y, a tal efecto, acuerdan las siguientes.</w:t>
      </w: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9C0B13">
      <w:pPr>
        <w:pStyle w:val="Standard"/>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CLÁUSULAS</w:t>
      </w:r>
    </w:p>
    <w:p w:rsidR="009C0B13" w:rsidRDefault="009C0B13">
      <w:pPr>
        <w:spacing w:line="360" w:lineRule="auto"/>
        <w:rPr>
          <w:rFonts w:ascii="Arial" w:hAnsi="Arial" w:cs="Arial"/>
          <w:i/>
          <w:sz w:val="22"/>
          <w:szCs w:val="22"/>
        </w:rPr>
      </w:pPr>
    </w:p>
    <w:p w:rsidR="009C0B13" w:rsidRDefault="00EE088B">
      <w:pPr>
        <w:pStyle w:val="Textoindependiente2"/>
        <w:spacing w:line="360" w:lineRule="auto"/>
        <w:rPr>
          <w:rFonts w:ascii="Arial" w:hAnsi="Arial" w:cs="Arial"/>
          <w:i/>
          <w:sz w:val="22"/>
          <w:szCs w:val="22"/>
        </w:rPr>
      </w:pPr>
      <w:r>
        <w:rPr>
          <w:rFonts w:ascii="Arial" w:hAnsi="Arial" w:cs="Arial"/>
          <w:i/>
          <w:sz w:val="22"/>
          <w:szCs w:val="22"/>
        </w:rPr>
        <w:t>Primera. - Objeto</w:t>
      </w:r>
    </w:p>
    <w:p w:rsidR="009C0B13" w:rsidRDefault="00EE088B">
      <w:pPr>
        <w:pStyle w:val="Textoindependiente2"/>
        <w:spacing w:after="0" w:line="360" w:lineRule="auto"/>
        <w:rPr>
          <w:rFonts w:ascii="Arial" w:hAnsi="Arial" w:cs="Arial"/>
          <w:i/>
          <w:sz w:val="22"/>
          <w:szCs w:val="22"/>
        </w:rPr>
      </w:pPr>
      <w:r>
        <w:rPr>
          <w:rFonts w:ascii="Arial" w:hAnsi="Arial" w:cs="Arial"/>
          <w:i/>
          <w:sz w:val="22"/>
          <w:szCs w:val="22"/>
        </w:rPr>
        <w:t xml:space="preserve">Es objeto del presente convenio, concretar las líneas de actuación conjunta entre </w:t>
      </w:r>
      <w:r>
        <w:rPr>
          <w:rFonts w:ascii="Arial" w:hAnsi="Arial" w:cs="Arial"/>
          <w:i/>
          <w:sz w:val="22"/>
          <w:szCs w:val="22"/>
        </w:rPr>
        <w:t>el Ayuntamiento de la Villa de Candelaria y el Club Deportivo Atlético Barranco Hondo Chajoigo, para la promoción y el desarrollo de proyectos y actividades deportivas. durante la anualidad 2023.</w:t>
      </w:r>
    </w:p>
    <w:p w:rsidR="009C0B13" w:rsidRDefault="009C0B13">
      <w:pPr>
        <w:pStyle w:val="Textoindependiente2"/>
        <w:spacing w:after="0" w:line="240" w:lineRule="auto"/>
        <w:rPr>
          <w:rFonts w:ascii="Arial" w:hAnsi="Arial" w:cs="Arial"/>
          <w:i/>
          <w:sz w:val="22"/>
          <w:szCs w:val="22"/>
        </w:rPr>
      </w:pPr>
    </w:p>
    <w:p w:rsidR="009C0B13" w:rsidRDefault="00EE088B">
      <w:pPr>
        <w:spacing w:line="360" w:lineRule="auto"/>
        <w:rPr>
          <w:rFonts w:ascii="Arial" w:hAnsi="Arial" w:cs="Arial"/>
          <w:i/>
          <w:sz w:val="22"/>
          <w:szCs w:val="22"/>
        </w:rPr>
      </w:pPr>
      <w:r>
        <w:rPr>
          <w:rFonts w:ascii="Arial" w:hAnsi="Arial" w:cs="Arial"/>
          <w:i/>
          <w:sz w:val="22"/>
          <w:szCs w:val="22"/>
        </w:rPr>
        <w:t>Segunda. - Vigencia</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La vigencia del Convenio se extiende d</w:t>
      </w:r>
      <w:r>
        <w:rPr>
          <w:rFonts w:ascii="Arial" w:hAnsi="Arial" w:cs="Arial"/>
          <w:i/>
          <w:sz w:val="22"/>
          <w:szCs w:val="22"/>
        </w:rPr>
        <w:t xml:space="preserve">esde la firma del presente hasta el 31 de diciembre de 2023. </w:t>
      </w:r>
    </w:p>
    <w:p w:rsidR="009C0B13" w:rsidRDefault="009C0B13">
      <w:pPr>
        <w:jc w:val="both"/>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Tercera. - Obligaciones de las partes</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del Ayuntamiento de Candelaria</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 xml:space="preserve">Colaborar con el Club Deportivo Atlético Barranco Hondo Chajoigo, para el apoyo, difusión y promoción de </w:t>
      </w:r>
      <w:r>
        <w:rPr>
          <w:rFonts w:ascii="Arial" w:hAnsi="Arial" w:cs="Arial"/>
          <w:i/>
          <w:sz w:val="22"/>
          <w:szCs w:val="22"/>
        </w:rPr>
        <w:t xml:space="preserve">proyectos y actividades deportivas, a través de una subvención, cuya cuantía asciende a DIECIOCHO MIL EUROS (18.000,00 €), con cargo a la partida presupuestaria 34100.48035 CD ATLÉTICO BARRANCO HONDO SUBVENCIÓN, del Presupuesto general de esta corporación </w:t>
      </w:r>
      <w:r>
        <w:rPr>
          <w:rFonts w:ascii="Arial" w:hAnsi="Arial" w:cs="Arial"/>
          <w:i/>
          <w:sz w:val="22"/>
          <w:szCs w:val="22"/>
        </w:rPr>
        <w:t xml:space="preserve">para el presente ejercicio económico.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Ceder voluntaria y gratuitamente, atendiendo a la disponibilidad, el uso de las instalaciones deportivas donde el Club pueda desarrollar sus actividades y que, preferentemente, serán los Campos de Fútbol de Los Barra</w:t>
      </w:r>
      <w:r>
        <w:rPr>
          <w:rFonts w:ascii="Arial" w:hAnsi="Arial" w:cs="Arial"/>
          <w:i/>
          <w:sz w:val="22"/>
          <w:szCs w:val="22"/>
        </w:rPr>
        <w:t>nquillos.</w:t>
      </w:r>
    </w:p>
    <w:p w:rsidR="009C0B13" w:rsidRDefault="009C0B13">
      <w:pPr>
        <w:pStyle w:val="Prrafodelista"/>
        <w:rPr>
          <w:rFonts w:ascii="Arial" w:hAnsi="Arial" w:cs="Arial"/>
          <w:i/>
          <w:sz w:val="22"/>
          <w:szCs w:val="22"/>
        </w:rPr>
      </w:pPr>
    </w:p>
    <w:p w:rsidR="009C0B13" w:rsidRDefault="00EE088B">
      <w:pPr>
        <w:pStyle w:val="Standard"/>
        <w:numPr>
          <w:ilvl w:val="0"/>
          <w:numId w:val="25"/>
        </w:numPr>
        <w:spacing w:line="360" w:lineRule="auto"/>
        <w:jc w:val="both"/>
        <w:textAlignment w:val="auto"/>
      </w:pPr>
      <w:r>
        <w:rPr>
          <w:rFonts w:ascii="Arial" w:hAnsi="Arial" w:cs="Arial"/>
          <w:i/>
          <w:sz w:val="22"/>
          <w:szCs w:val="22"/>
        </w:rPr>
        <w:t xml:space="preserve">Los horarios y días de las actividades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w:t>
      </w:r>
      <w:r>
        <w:rPr>
          <w:rFonts w:ascii="Arial" w:hAnsi="Arial" w:cs="Arial"/>
          <w:i/>
          <w:sz w:val="22"/>
          <w:szCs w:val="22"/>
          <w:lang w:eastAsia="ar-SA"/>
        </w:rPr>
        <w:t xml:space="preserve">ama anual de actividades, el mismo se supeditará a un acuerdo previo entre las partes. </w:t>
      </w:r>
      <w:r>
        <w:rPr>
          <w:rFonts w:ascii="Arial" w:hAnsi="Arial" w:cs="Arial"/>
          <w:i/>
          <w:sz w:val="22"/>
          <w:szCs w:val="22"/>
        </w:rPr>
        <w:t>Este espacio podrá ser compartido con otro Club o Entidad, o con otras actividades municipales de la Concejalía. Por ello, los días y horarios del mismo, deberán ser coo</w:t>
      </w:r>
      <w:r>
        <w:rPr>
          <w:rFonts w:ascii="Arial" w:hAnsi="Arial" w:cs="Arial"/>
          <w:i/>
          <w:sz w:val="22"/>
          <w:szCs w:val="22"/>
        </w:rPr>
        <w:t xml:space="preserve">rdinados por la Concejalía de Deportes para hacerlos compatibles con el resto.  </w:t>
      </w:r>
    </w:p>
    <w:p w:rsidR="009C0B13" w:rsidRDefault="009C0B13">
      <w:pPr>
        <w:rPr>
          <w:rFonts w:ascii="Arial" w:hAnsi="Arial" w:cs="Arial"/>
          <w:i/>
          <w:sz w:val="22"/>
          <w:szCs w:val="22"/>
        </w:rPr>
      </w:pPr>
    </w:p>
    <w:p w:rsidR="009C0B13" w:rsidRDefault="00EE088B">
      <w:pPr>
        <w:pStyle w:val="Prrafodelista"/>
        <w:numPr>
          <w:ilvl w:val="0"/>
          <w:numId w:val="23"/>
        </w:numPr>
        <w:spacing w:line="360" w:lineRule="auto"/>
        <w:textAlignment w:val="auto"/>
      </w:pPr>
      <w:r>
        <w:rPr>
          <w:rFonts w:ascii="Arial" w:hAnsi="Arial" w:cs="Arial"/>
          <w:i/>
          <w:sz w:val="22"/>
          <w:szCs w:val="22"/>
          <w:u w:val="single"/>
        </w:rPr>
        <w:t>Por parte de la entidad, el Club Deportivo Atlético Barranco Hondo Chajoigo:</w:t>
      </w:r>
      <w:r>
        <w:rPr>
          <w:rFonts w:ascii="Arial" w:hAnsi="Arial" w:cs="Arial"/>
          <w:i/>
          <w:sz w:val="22"/>
          <w:szCs w:val="22"/>
        </w:rPr>
        <w:t xml:space="preserve"> </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Estar inscrita en el Registro General de Entidades Deportivas de Canarias, así como cumplir con</w:t>
      </w:r>
      <w:r>
        <w:rPr>
          <w:rFonts w:ascii="Arial" w:hAnsi="Arial" w:cs="Arial"/>
          <w:i/>
          <w:sz w:val="22"/>
          <w:szCs w:val="22"/>
        </w:rPr>
        <w:t xml:space="preserve"> todos los requisitos y obligaciones legales a los que esté sometido en base a su naturaleza como entidad deportiva, estando al día en todas las cuestiones administrativas, económicas, seguros o de otra índole que determine.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La entidad, a través de sus t</w:t>
      </w:r>
      <w:r>
        <w:rPr>
          <w:rFonts w:ascii="Arial" w:hAnsi="Arial" w:cs="Arial"/>
          <w:i/>
          <w:sz w:val="22"/>
          <w:szCs w:val="22"/>
        </w:rPr>
        <w:t xml:space="preserve">écnicos cualificados, se compromete a desarrollar la modalidad deportiva de fútbol en las instalaciones deportivas previstas en la programación de la Campaña de Promoción Deportiva. Así mismo, deberá tramitar en la entidad o federación correspondiente, la </w:t>
      </w:r>
      <w:r>
        <w:rPr>
          <w:rFonts w:ascii="Arial" w:hAnsi="Arial" w:cs="Arial"/>
          <w:i/>
          <w:sz w:val="22"/>
          <w:szCs w:val="22"/>
        </w:rPr>
        <w:t>inscripción o licencia federativa con la mutualidad correspondiente, a efectos de seguro y responsabilidades.</w:t>
      </w:r>
    </w:p>
    <w:p w:rsidR="009C0B13" w:rsidRDefault="009C0B13">
      <w:pPr>
        <w:rPr>
          <w:rFonts w:ascii="Arial" w:hAnsi="Arial" w:cs="Arial"/>
          <w:i/>
          <w:sz w:val="22"/>
          <w:szCs w:val="22"/>
        </w:rPr>
      </w:pPr>
    </w:p>
    <w:p w:rsidR="009C0B13" w:rsidRDefault="00EE088B">
      <w:pPr>
        <w:pStyle w:val="Prrafodelista"/>
        <w:numPr>
          <w:ilvl w:val="0"/>
          <w:numId w:val="27"/>
        </w:numPr>
        <w:spacing w:line="360" w:lineRule="auto"/>
        <w:jc w:val="both"/>
        <w:textAlignment w:val="auto"/>
        <w:rPr>
          <w:rFonts w:ascii="Arial" w:hAnsi="Arial" w:cs="Arial"/>
          <w:i/>
          <w:sz w:val="22"/>
          <w:szCs w:val="22"/>
        </w:rPr>
      </w:pPr>
      <w:r>
        <w:rPr>
          <w:rFonts w:ascii="Arial" w:hAnsi="Arial" w:cs="Arial"/>
          <w:i/>
          <w:sz w:val="22"/>
          <w:szCs w:val="22"/>
        </w:rPr>
        <w:t>Para el uso de instalaciones municipales, los deportistas inscritos en el club, deberán estar en posesión de la correspondiente licencia federati</w:t>
      </w:r>
      <w:r>
        <w:rPr>
          <w:rFonts w:ascii="Arial" w:hAnsi="Arial" w:cs="Arial"/>
          <w:i/>
          <w:sz w:val="22"/>
          <w:szCs w:val="22"/>
        </w:rPr>
        <w:t>va (mutualidad deportiva en vigor) o, en su defecto, que la propia entidad tenga contratada una póliza de seguros de accidentes que cubra a las personas participantes.</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Controlar el horario de apertura y cierre de la instalación cuando se lleven a cabo sus</w:t>
      </w:r>
      <w:r>
        <w:rPr>
          <w:rFonts w:ascii="Arial" w:hAnsi="Arial" w:cs="Arial"/>
          <w:i/>
          <w:sz w:val="22"/>
          <w:szCs w:val="22"/>
        </w:rPr>
        <w:t xml:space="preserve"> actividades, velando por la seguridad de la misma y garantizando que no permanecerá abierta para otro fin que no sea el especificado. </w:t>
      </w:r>
    </w:p>
    <w:p w:rsidR="009C0B13" w:rsidRDefault="009C0B13">
      <w:pPr>
        <w:pStyle w:val="Prrafodelista"/>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hAnsi="Arial" w:cs="Arial"/>
          <w:i/>
          <w:sz w:val="22"/>
          <w:szCs w:val="22"/>
        </w:rPr>
        <w:t>Velar en todo momento por el perfecto mantenimiento de estado de las instalaciones, así como por la seguridad de sus us</w:t>
      </w:r>
      <w:r>
        <w:rPr>
          <w:rFonts w:ascii="Arial" w:hAnsi="Arial" w:cs="Arial"/>
          <w:i/>
          <w:sz w:val="22"/>
          <w:szCs w:val="22"/>
        </w:rPr>
        <w:t>uarios, siendo responsable de cualquier incidente que se produzca a consecuencia de su mal uso, durante los periodos de actividades del Club y una vez finalizada la misma. Así mismo, será el encargado de abrir y cerrar las instalaciones deportivas y sus de</w:t>
      </w:r>
      <w:r>
        <w:rPr>
          <w:rFonts w:ascii="Arial" w:hAnsi="Arial" w:cs="Arial"/>
          <w:i/>
          <w:sz w:val="22"/>
          <w:szCs w:val="22"/>
        </w:rPr>
        <w:t>pendencias en el horario de sus actividades, del encendido y apagado de las luces, así como de comprobar el cierre de ventanas, grifos, o demás elementos para una correcta custodia del recinto deportivo. La llave de la instalación deportiva anteriormente c</w:t>
      </w:r>
      <w:r>
        <w:rPr>
          <w:rFonts w:ascii="Arial" w:hAnsi="Arial" w:cs="Arial"/>
          <w:i/>
          <w:sz w:val="22"/>
          <w:szCs w:val="22"/>
        </w:rPr>
        <w:t>itada se entrega al firmante, que será el máximo responsable de la seguridad en su horario de uso y la única persona de contacto directo con este Ayuntamiento para los temas relacionados con la instalación, comprometiéndose a cumplir lo establecido en este</w:t>
      </w:r>
      <w:r>
        <w:rPr>
          <w:rFonts w:ascii="Arial" w:hAnsi="Arial" w:cs="Arial"/>
          <w:i/>
          <w:sz w:val="22"/>
          <w:szCs w:val="22"/>
        </w:rPr>
        <w:t xml:space="preserve"> convenio y debiendo comunicar a la Concejalía de Deportes, al correo </w:t>
      </w:r>
      <w:hyperlink r:id="rId79" w:history="1">
        <w:r>
          <w:rPr>
            <w:rStyle w:val="Hipervnculo"/>
            <w:rFonts w:ascii="Arial" w:hAnsi="Arial" w:cs="Arial"/>
            <w:i/>
            <w:sz w:val="22"/>
            <w:szCs w:val="22"/>
          </w:rPr>
          <w:t>deportes1@candelaria.es</w:t>
        </w:r>
      </w:hyperlink>
      <w:r>
        <w:rPr>
          <w:rFonts w:ascii="Arial" w:hAnsi="Arial" w:cs="Arial"/>
          <w:i/>
          <w:sz w:val="22"/>
          <w:szCs w:val="22"/>
        </w:rPr>
        <w:t xml:space="preserve"> o al teléfono 822028770, aquellas incidencias o necesidades de mantenimiento que se produzcan en la instalación.</w:t>
      </w:r>
    </w:p>
    <w:p w:rsidR="009C0B13" w:rsidRDefault="009C0B13">
      <w:pPr>
        <w:jc w:val="both"/>
        <w:rPr>
          <w:rFonts w:ascii="Arial" w:hAnsi="Arial" w:cs="Arial"/>
          <w:i/>
          <w:sz w:val="22"/>
          <w:szCs w:val="22"/>
        </w:rPr>
      </w:pPr>
    </w:p>
    <w:p w:rsidR="009C0B13" w:rsidRDefault="00EE088B">
      <w:pPr>
        <w:pStyle w:val="Prrafodelista"/>
        <w:numPr>
          <w:ilvl w:val="0"/>
          <w:numId w:val="25"/>
        </w:numPr>
        <w:spacing w:line="360" w:lineRule="auto"/>
        <w:jc w:val="both"/>
        <w:textAlignment w:val="auto"/>
        <w:rPr>
          <w:rFonts w:ascii="Arial" w:hAnsi="Arial" w:cs="Arial"/>
          <w:i/>
          <w:sz w:val="22"/>
          <w:szCs w:val="22"/>
        </w:rPr>
      </w:pPr>
      <w:r>
        <w:rPr>
          <w:rFonts w:ascii="Arial" w:hAnsi="Arial" w:cs="Arial"/>
          <w:i/>
          <w:sz w:val="22"/>
          <w:szCs w:val="22"/>
        </w:rPr>
        <w:t>Deberán dar la adecuada publicidad del carácter público de la financiación que, para el desarrollo de la actividad, les concede el Ilustre Ayuntamiento de Candelaria. Así mismo debería incluir el logotipo del Ayuntamiento en la ropa de paseo y/o en los equ</w:t>
      </w:r>
      <w:r>
        <w:rPr>
          <w:rFonts w:ascii="Arial" w:hAnsi="Arial" w:cs="Arial"/>
          <w:i/>
          <w:sz w:val="22"/>
          <w:szCs w:val="22"/>
        </w:rPr>
        <w:t xml:space="preserve">ipajes durante las competiciones oficiales, a insertar en la parte frontal (a un lado del pecho), ocupando una superficie de entre 50 y 100 cm. cuadrados, además del eslogan de “Candelariaesdeporte”, a insertar en la parte inferior trasera (a la altura de </w:t>
      </w:r>
      <w:r>
        <w:rPr>
          <w:rFonts w:ascii="Arial" w:hAnsi="Arial" w:cs="Arial"/>
          <w:i/>
          <w:sz w:val="22"/>
          <w:szCs w:val="22"/>
        </w:rPr>
        <w:t>la nalga), ocupando una superficie de entre 5 a 7 cm. de alto y de 25 a 35 cm. de ancho.</w:t>
      </w:r>
    </w:p>
    <w:p w:rsidR="009C0B13" w:rsidRDefault="009C0B13">
      <w:pPr>
        <w:rPr>
          <w:rFonts w:ascii="Arial" w:hAnsi="Arial" w:cs="Arial"/>
          <w:i/>
          <w:sz w:val="22"/>
          <w:szCs w:val="22"/>
        </w:rPr>
      </w:pPr>
    </w:p>
    <w:p w:rsidR="009C0B13" w:rsidRDefault="00EE088B">
      <w:pPr>
        <w:pStyle w:val="Prrafodelista"/>
        <w:numPr>
          <w:ilvl w:val="0"/>
          <w:numId w:val="25"/>
        </w:numPr>
        <w:spacing w:line="360" w:lineRule="auto"/>
        <w:jc w:val="both"/>
        <w:textAlignment w:val="auto"/>
      </w:pPr>
      <w:r>
        <w:rPr>
          <w:rFonts w:ascii="Arial" w:eastAsia="Times New Roman" w:hAnsi="Arial" w:cs="Arial"/>
          <w:i/>
          <w:sz w:val="22"/>
          <w:szCs w:val="22"/>
          <w:lang w:eastAsia="ar-SA"/>
        </w:rPr>
        <w:t xml:space="preserve">Invitar expresamente, al final de temporada o de cada actividad, al representante de la Concejalía de Deportes para las clausuras o los actos de entrega de trofeos y </w:t>
      </w:r>
      <w:r>
        <w:rPr>
          <w:rFonts w:ascii="Arial" w:eastAsia="Times New Roman" w:hAnsi="Arial" w:cs="Arial"/>
          <w:i/>
          <w:sz w:val="22"/>
          <w:szCs w:val="22"/>
          <w:lang w:eastAsia="ar-SA"/>
        </w:rPr>
        <w:t>distinciones que se pudieran organizar por parte de la entidad.</w:t>
      </w:r>
    </w:p>
    <w:p w:rsidR="009C0B13" w:rsidRDefault="009C0B13">
      <w:pPr>
        <w:pStyle w:val="Prrafodelista"/>
        <w:jc w:val="both"/>
        <w:rPr>
          <w:rFonts w:ascii="Arial" w:hAnsi="Arial" w:cs="Arial"/>
          <w:i/>
          <w:sz w:val="22"/>
          <w:szCs w:val="22"/>
        </w:rPr>
      </w:pPr>
    </w:p>
    <w:p w:rsidR="009C0B13" w:rsidRDefault="00EE088B">
      <w:pPr>
        <w:pStyle w:val="Prrafodelista"/>
        <w:widowControl/>
        <w:numPr>
          <w:ilvl w:val="0"/>
          <w:numId w:val="25"/>
        </w:numPr>
        <w:suppressAutoHyphens w:val="0"/>
        <w:spacing w:line="360" w:lineRule="auto"/>
        <w:jc w:val="both"/>
        <w:textAlignment w:val="auto"/>
      </w:pPr>
      <w:r>
        <w:rPr>
          <w:rFonts w:ascii="Arial" w:hAnsi="Arial" w:cs="Arial"/>
          <w:i/>
          <w:sz w:val="22"/>
          <w:szCs w:val="22"/>
        </w:rPr>
        <w:t xml:space="preserve">El Club podrá recibir otras cantidades en el mismo ejercicio por la vía de subvención nominativa, siempre y cuando existiera crédito presupuestario y previa propuesta del Concejal de </w:t>
      </w:r>
      <w:r>
        <w:rPr>
          <w:rFonts w:ascii="Arial" w:hAnsi="Arial" w:cs="Arial"/>
          <w:i/>
          <w:sz w:val="22"/>
          <w:szCs w:val="22"/>
        </w:rPr>
        <w:t>Deportes.</w:t>
      </w:r>
    </w:p>
    <w:p w:rsidR="009C0B13" w:rsidRDefault="009C0B13">
      <w:pPr>
        <w:pStyle w:val="Prrafodelista"/>
        <w:rPr>
          <w:rFonts w:ascii="Arial" w:eastAsia="Times New Roman" w:hAnsi="Arial" w:cs="Arial"/>
          <w:i/>
          <w:kern w:val="0"/>
          <w:sz w:val="22"/>
          <w:szCs w:val="22"/>
          <w:lang w:eastAsia="es-ES"/>
        </w:rPr>
      </w:pPr>
    </w:p>
    <w:p w:rsidR="009C0B13" w:rsidRDefault="00EE088B">
      <w:pPr>
        <w:pStyle w:val="Prrafodelista"/>
        <w:widowControl/>
        <w:numPr>
          <w:ilvl w:val="0"/>
          <w:numId w:val="25"/>
        </w:numPr>
        <w:suppressAutoHyphens w:val="0"/>
        <w:spacing w:line="360"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Conforme el artículo 53 de la Ordenanza General municipal y Bases reguladoras de subvenciones, será el convenio de colaboración, quien fijará el plazo de justificación de las subvenciones y su final, que será como máximo, de tres meses desde la </w:t>
      </w:r>
      <w:r>
        <w:rPr>
          <w:rFonts w:ascii="Arial" w:eastAsia="Times New Roman" w:hAnsi="Arial" w:cs="Arial"/>
          <w:i/>
          <w:kern w:val="0"/>
          <w:sz w:val="22"/>
          <w:szCs w:val="22"/>
          <w:lang w:eastAsia="es-ES"/>
        </w:rPr>
        <w:t>finalización del plazo para la realización de la actividad. No obstante, por razones justificadas debidamente motivadas no pudiera realizarse o justificarse en el plazo previsto, el órgano concedente podrá acordar, siempre con anterioridad a la finalizació</w:t>
      </w:r>
      <w:r>
        <w:rPr>
          <w:rFonts w:ascii="Arial" w:eastAsia="Times New Roman" w:hAnsi="Arial" w:cs="Arial"/>
          <w:i/>
          <w:kern w:val="0"/>
          <w:sz w:val="22"/>
          <w:szCs w:val="22"/>
          <w:lang w:eastAsia="es-ES"/>
        </w:rPr>
        <w:t>n del plazo concedido, la prórroga del plazo, que no excederá de la mitad del previsto en el párrafo anterior, siempre que no se perjudiquen derechos de terceros.</w:t>
      </w:r>
    </w:p>
    <w:p w:rsidR="009C0B13" w:rsidRDefault="009C0B13">
      <w:pPr>
        <w:pStyle w:val="Prrafodelista"/>
        <w:spacing w:line="360" w:lineRule="auto"/>
        <w:rPr>
          <w:rFonts w:ascii="Arial" w:eastAsia="Times New Roman" w:hAnsi="Arial" w:cs="Arial"/>
          <w:i/>
          <w:kern w:val="0"/>
          <w:sz w:val="22"/>
          <w:szCs w:val="22"/>
          <w:lang w:eastAsia="es-ES"/>
        </w:rPr>
      </w:pPr>
    </w:p>
    <w:p w:rsidR="009C0B13" w:rsidRDefault="00EE088B">
      <w:pPr>
        <w:pStyle w:val="Prrafodelista"/>
        <w:widowControl/>
        <w:suppressAutoHyphens w:val="0"/>
        <w:spacing w:line="360"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de actuación justificat</w:t>
      </w:r>
      <w:r>
        <w:rPr>
          <w:rFonts w:ascii="Arial" w:eastAsia="Times New Roman" w:hAnsi="Arial" w:cs="Arial"/>
          <w:i/>
          <w:kern w:val="0"/>
          <w:sz w:val="22"/>
          <w:szCs w:val="22"/>
          <w:lang w:eastAsia="es-ES"/>
        </w:rPr>
        <w:t xml:space="preserve">iva del cumplimiento de las condiciones impuestas en la concesión de la subvención, con indicación de las actividades realizadas y de los resultados obtenidos. </w:t>
      </w:r>
    </w:p>
    <w:p w:rsidR="009C0B13" w:rsidRDefault="009C0B13">
      <w:pPr>
        <w:pStyle w:val="Prrafodelista"/>
        <w:widowControl/>
        <w:suppressAutoHyphens w:val="0"/>
        <w:spacing w:line="276" w:lineRule="auto"/>
        <w:ind w:left="1068"/>
        <w:jc w:val="both"/>
        <w:textAlignment w:val="auto"/>
        <w:rPr>
          <w:rFonts w:ascii="Arial" w:eastAsia="Times New Roman" w:hAnsi="Arial" w:cs="Arial"/>
          <w:i/>
          <w:kern w:val="0"/>
          <w:sz w:val="22"/>
          <w:szCs w:val="22"/>
          <w:lang w:eastAsia="es-ES"/>
        </w:rPr>
      </w:pPr>
    </w:p>
    <w:p w:rsidR="009C0B13" w:rsidRDefault="00EE088B">
      <w:pPr>
        <w:pStyle w:val="Prrafodelista"/>
        <w:widowControl/>
        <w:numPr>
          <w:ilvl w:val="0"/>
          <w:numId w:val="29"/>
        </w:numPr>
        <w:suppressAutoHyphens w:val="0"/>
        <w:spacing w:line="276" w:lineRule="auto"/>
        <w:jc w:val="both"/>
        <w:textAlignment w:val="auto"/>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Una memoria económica justificativa del coste de las actividades realizadas, que contendrá una</w:t>
      </w:r>
      <w:r>
        <w:rPr>
          <w:rFonts w:ascii="Arial" w:eastAsia="Times New Roman" w:hAnsi="Arial" w:cs="Arial"/>
          <w:i/>
          <w:kern w:val="0"/>
          <w:sz w:val="22"/>
          <w:szCs w:val="22"/>
          <w:lang w:eastAsia="es-ES"/>
        </w:rPr>
        <w:t xml:space="preserve"> relación clasificada de los gastos e inversiones de la actividad, con identificación del acreedor y del documento, su importe, fecha de emisión y, en su caso, fecha de pago. Debe acompañarse de facturas incorporadas en la relación a que se hace referencia</w:t>
      </w:r>
      <w:r>
        <w:rPr>
          <w:rFonts w:ascii="Arial" w:eastAsia="Times New Roman" w:hAnsi="Arial" w:cs="Arial"/>
          <w:i/>
          <w:kern w:val="0"/>
          <w:sz w:val="22"/>
          <w:szCs w:val="22"/>
          <w:lang w:eastAsia="es-ES"/>
        </w:rPr>
        <w:t>.</w:t>
      </w:r>
    </w:p>
    <w:p w:rsidR="009C0B13" w:rsidRDefault="009C0B13">
      <w:pPr>
        <w:pStyle w:val="Prrafodelista"/>
        <w:widowControl/>
        <w:suppressAutoHyphens w:val="0"/>
        <w:spacing w:line="360" w:lineRule="auto"/>
        <w:jc w:val="both"/>
        <w:rPr>
          <w:rFonts w:ascii="Arial" w:eastAsia="Times New Roman" w:hAnsi="Arial" w:cs="Arial"/>
          <w:i/>
          <w:kern w:val="0"/>
          <w:sz w:val="22"/>
          <w:szCs w:val="22"/>
          <w:lang w:eastAsia="es-ES"/>
        </w:rPr>
      </w:pPr>
    </w:p>
    <w:p w:rsidR="009C0B13" w:rsidRDefault="00EE088B">
      <w:pPr>
        <w:pStyle w:val="Standard"/>
        <w:numPr>
          <w:ilvl w:val="0"/>
          <w:numId w:val="25"/>
        </w:numPr>
        <w:spacing w:line="360" w:lineRule="auto"/>
        <w:jc w:val="both"/>
        <w:textAlignment w:val="auto"/>
      </w:pPr>
      <w:r>
        <w:rPr>
          <w:rFonts w:ascii="Arial" w:hAnsi="Arial" w:cs="Arial"/>
          <w:i/>
          <w:sz w:val="22"/>
          <w:szCs w:val="22"/>
        </w:rPr>
        <w:t>El Ayuntamiento de Candelaria podrá pedir cuanta información considere necesarios a la entidad, así como efectuar cualquier tipo de evaluación técnica por parte de la Concejalía,</w:t>
      </w:r>
      <w:r>
        <w:rPr>
          <w:rFonts w:ascii="Arial" w:hAnsi="Arial" w:cs="Arial"/>
          <w:i/>
          <w:sz w:val="22"/>
          <w:szCs w:val="22"/>
          <w:lang w:eastAsia="ar-SA"/>
        </w:rPr>
        <w:t xml:space="preserve"> por la Intervención del mismo y por cualquier otro órgano de fiscalización</w:t>
      </w:r>
      <w:r>
        <w:rPr>
          <w:rFonts w:ascii="Arial" w:hAnsi="Arial" w:cs="Arial"/>
          <w:i/>
          <w:sz w:val="22"/>
          <w:szCs w:val="22"/>
        </w:rPr>
        <w:t xml:space="preserve"> con el objetivo de que los programas deportivos se cumplan de acuerdo con las reglas establecidas y a las exigencias federativas.</w:t>
      </w:r>
    </w:p>
    <w:p w:rsidR="009C0B13" w:rsidRDefault="009C0B13">
      <w:pPr>
        <w:widowControl/>
        <w:suppressAutoHyphens w:val="0"/>
        <w:spacing w:line="360" w:lineRule="auto"/>
        <w:jc w:val="both"/>
        <w:rPr>
          <w:rFonts w:ascii="Arial" w:eastAsia="Times New Roman" w:hAnsi="Arial" w:cs="Arial"/>
          <w:i/>
          <w:kern w:val="0"/>
          <w:sz w:val="22"/>
          <w:szCs w:val="22"/>
          <w:lang w:eastAsia="es-ES"/>
        </w:rPr>
      </w:pPr>
    </w:p>
    <w:p w:rsidR="009C0B13" w:rsidRDefault="00EE088B">
      <w:pPr>
        <w:spacing w:line="360" w:lineRule="auto"/>
        <w:rPr>
          <w:rFonts w:ascii="Arial" w:hAnsi="Arial" w:cs="Arial"/>
          <w:i/>
          <w:sz w:val="22"/>
          <w:szCs w:val="22"/>
        </w:rPr>
      </w:pPr>
      <w:r>
        <w:rPr>
          <w:rFonts w:ascii="Arial" w:hAnsi="Arial" w:cs="Arial"/>
          <w:i/>
          <w:sz w:val="22"/>
          <w:szCs w:val="22"/>
        </w:rPr>
        <w:t xml:space="preserve">Cuarta. - Causas de resolución </w:t>
      </w:r>
    </w:p>
    <w:p w:rsidR="009C0B13" w:rsidRDefault="009C0B13">
      <w:pPr>
        <w:rPr>
          <w:rFonts w:ascii="Arial" w:hAnsi="Arial" w:cs="Arial"/>
          <w:i/>
          <w:sz w:val="22"/>
          <w:szCs w:val="22"/>
        </w:rPr>
      </w:pPr>
    </w:p>
    <w:p w:rsidR="009C0B13" w:rsidRDefault="00EE088B">
      <w:pPr>
        <w:widowControl/>
        <w:spacing w:line="360" w:lineRule="auto"/>
        <w:jc w:val="both"/>
      </w:pPr>
      <w:r>
        <w:rPr>
          <w:rFonts w:ascii="Arial" w:hAnsi="Arial" w:cs="Arial"/>
          <w:i/>
          <w:sz w:val="22"/>
          <w:szCs w:val="22"/>
        </w:rPr>
        <w:t>El presente Convenio podrá resolverse por</w:t>
      </w:r>
      <w:r>
        <w:rPr>
          <w:rFonts w:ascii="Arial" w:eastAsia="Times New Roman" w:hAnsi="Arial" w:cs="Arial"/>
          <w:i/>
          <w:sz w:val="22"/>
          <w:szCs w:val="22"/>
          <w:lang w:eastAsia="ar-SA"/>
        </w:rPr>
        <w:t xml:space="preserve"> acuerdo expreso de las partes o p</w:t>
      </w:r>
      <w:r>
        <w:rPr>
          <w:rFonts w:ascii="Arial" w:hAnsi="Arial" w:cs="Arial"/>
          <w:i/>
          <w:sz w:val="22"/>
          <w:szCs w:val="22"/>
        </w:rPr>
        <w:t xml:space="preserve">or </w:t>
      </w:r>
      <w:r>
        <w:rPr>
          <w:rFonts w:ascii="Arial" w:hAnsi="Arial" w:cs="Arial"/>
          <w:i/>
          <w:sz w:val="22"/>
          <w:szCs w:val="22"/>
        </w:rPr>
        <w:t>incumplimiento de alguna de las cláusulas establecidas en el presente convenio.</w:t>
      </w:r>
    </w:p>
    <w:p w:rsidR="009C0B13" w:rsidRDefault="009C0B13">
      <w:pPr>
        <w:rPr>
          <w:rFonts w:ascii="Arial" w:hAnsi="Arial" w:cs="Arial"/>
          <w:i/>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Quinta. - Confidencialidad y Protección de datos personales.</w:t>
      </w:r>
    </w:p>
    <w:p w:rsidR="009C0B13" w:rsidRDefault="009C0B13">
      <w:pPr>
        <w:jc w:val="both"/>
        <w:rPr>
          <w:rFonts w:ascii="Arial" w:hAnsi="Arial" w:cs="Arial"/>
          <w:i/>
          <w:sz w:val="22"/>
          <w:szCs w:val="22"/>
        </w:rPr>
      </w:pPr>
    </w:p>
    <w:p w:rsidR="009C0B13" w:rsidRDefault="00EE088B">
      <w:pPr>
        <w:spacing w:after="240" w:line="360" w:lineRule="auto"/>
        <w:jc w:val="both"/>
        <w:rPr>
          <w:rFonts w:ascii="Arial" w:hAnsi="Arial" w:cs="Arial"/>
          <w:i/>
          <w:sz w:val="22"/>
          <w:szCs w:val="22"/>
        </w:rPr>
      </w:pPr>
      <w:r>
        <w:rPr>
          <w:rFonts w:ascii="Arial" w:hAnsi="Arial" w:cs="Arial"/>
          <w:i/>
          <w:sz w:val="22"/>
          <w:szCs w:val="22"/>
        </w:rPr>
        <w:t>Las entidades firmantes deberán cumplir con las obligaciones que, sobre confidencialidad y seguridad, impone la l</w:t>
      </w:r>
      <w:r>
        <w:rPr>
          <w:rFonts w:ascii="Arial" w:hAnsi="Arial" w:cs="Arial"/>
          <w:i/>
          <w:sz w:val="22"/>
          <w:szCs w:val="22"/>
        </w:rPr>
        <w:t xml:space="preserve">egislación sobre Protección de Datos de Carácter Personal, respecto de los datos que sean compartidos con objeto del cumplimiento del presente Convenio. </w:t>
      </w:r>
    </w:p>
    <w:p w:rsidR="009C0B13" w:rsidRDefault="00EE088B">
      <w:pPr>
        <w:spacing w:line="360" w:lineRule="auto"/>
        <w:jc w:val="both"/>
        <w:rPr>
          <w:rFonts w:ascii="Arial" w:hAnsi="Arial" w:cs="Arial"/>
          <w:i/>
          <w:sz w:val="22"/>
          <w:szCs w:val="22"/>
        </w:rPr>
      </w:pPr>
      <w:r>
        <w:rPr>
          <w:rFonts w:ascii="Arial" w:hAnsi="Arial" w:cs="Arial"/>
          <w:i/>
          <w:sz w:val="22"/>
          <w:szCs w:val="22"/>
        </w:rPr>
        <w:t>Así mismo, la entidad garantiza que el tratamiento de los datos facilitados de los alumnos o participa</w:t>
      </w:r>
      <w:r>
        <w:rPr>
          <w:rFonts w:ascii="Arial" w:hAnsi="Arial" w:cs="Arial"/>
          <w:i/>
          <w:sz w:val="22"/>
          <w:szCs w:val="22"/>
        </w:rPr>
        <w:t>ntes, serán utilizados por la entidad con la única finalidad de gestionar los distintos encuentros y actividades organizadas la Entidad y/o (en su defecto) el Ayuntamiento.</w:t>
      </w:r>
    </w:p>
    <w:p w:rsidR="009C0B13" w:rsidRDefault="00EE088B">
      <w:pPr>
        <w:spacing w:line="360" w:lineRule="auto"/>
        <w:jc w:val="both"/>
        <w:rPr>
          <w:rFonts w:ascii="Arial" w:hAnsi="Arial" w:cs="Arial"/>
          <w:i/>
          <w:sz w:val="22"/>
          <w:szCs w:val="22"/>
        </w:rPr>
      </w:pPr>
      <w:r>
        <w:rPr>
          <w:rFonts w:ascii="Arial" w:hAnsi="Arial" w:cs="Arial"/>
          <w:i/>
          <w:sz w:val="22"/>
          <w:szCs w:val="22"/>
        </w:rPr>
        <w:t>Los datos proporcionados se conservarán mientras se mantenga vigente el presente co</w:t>
      </w:r>
      <w:r>
        <w:rPr>
          <w:rFonts w:ascii="Arial" w:hAnsi="Arial" w:cs="Arial"/>
          <w:i/>
          <w:sz w:val="22"/>
          <w:szCs w:val="22"/>
        </w:rPr>
        <w:t>nvenio, para cumplir con las obligaciones legales. Los datos no se cederán a terceros salvo en los casos en que exista una obligación legal. El Ayuntamiento tiene derecho a obtener confirmación sobre si la Entidad está tratando sus datos personales, por ta</w:t>
      </w:r>
      <w:r>
        <w:rPr>
          <w:rFonts w:ascii="Arial" w:hAnsi="Arial" w:cs="Arial"/>
          <w:i/>
          <w:sz w:val="22"/>
          <w:szCs w:val="22"/>
        </w:rPr>
        <w:t>nto, tiene derecho a acceder a sus datos personales, rectificar los datos inexactos o solicitar su supresión cuando los datos ya no sean necesarios.</w:t>
      </w:r>
    </w:p>
    <w:p w:rsidR="009C0B13" w:rsidRDefault="00EE088B">
      <w:pPr>
        <w:spacing w:before="240" w:after="240" w:line="360" w:lineRule="auto"/>
        <w:jc w:val="both"/>
        <w:rPr>
          <w:rFonts w:ascii="Arial" w:hAnsi="Arial" w:cs="Arial"/>
          <w:i/>
          <w:sz w:val="22"/>
          <w:szCs w:val="22"/>
        </w:rPr>
      </w:pPr>
      <w:r>
        <w:rPr>
          <w:rFonts w:ascii="Arial" w:hAnsi="Arial" w:cs="Arial"/>
          <w:i/>
          <w:sz w:val="22"/>
          <w:szCs w:val="22"/>
        </w:rPr>
        <w:t xml:space="preserve">La Entidad deberá cumplir con estricto rigor toda la normativa y en especial, la referente a la protección </w:t>
      </w:r>
      <w:r>
        <w:rPr>
          <w:rFonts w:ascii="Arial" w:hAnsi="Arial" w:cs="Arial"/>
          <w:i/>
          <w:sz w:val="22"/>
          <w:szCs w:val="22"/>
        </w:rPr>
        <w:t xml:space="preserve">de datos de carácter personal, así como la confidencialidad de los datos de nuestros colaboradores, personal, padres, madres, tutores, etc. que se traten. </w:t>
      </w:r>
    </w:p>
    <w:p w:rsidR="009C0B13" w:rsidRDefault="00EE088B">
      <w:pPr>
        <w:spacing w:after="240" w:line="360"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w:t>
      </w:r>
      <w:r>
        <w:rPr>
          <w:rFonts w:ascii="Arial" w:hAnsi="Arial" w:cs="Arial"/>
          <w:i/>
          <w:sz w:val="22"/>
          <w:szCs w:val="22"/>
        </w:rPr>
        <w:t>e mayores de 14 años) para la utilización de las imágenes tomadas durante las actividades publicitarias, recreativas, participativas, o en el desarrollo del objeto del presente convenio, realizadas por la Entidad, en cualquier publicación (portal web, rede</w:t>
      </w:r>
      <w:r>
        <w:rPr>
          <w:rFonts w:ascii="Arial" w:hAnsi="Arial" w:cs="Arial"/>
          <w:i/>
          <w:sz w:val="22"/>
          <w:szCs w:val="22"/>
        </w:rPr>
        <w:t>s sociales, tablón anuncios, prensa escrita, folletos, flyers, etc.).</w:t>
      </w:r>
    </w:p>
    <w:p w:rsidR="009C0B13" w:rsidRDefault="00EE088B">
      <w:pPr>
        <w:spacing w:after="240" w:line="360"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fines distintos a los anteriormente mencionados sin autorización previa del Ayuntamiento. En el </w:t>
      </w:r>
      <w:r>
        <w:rPr>
          <w:rFonts w:ascii="Arial" w:hAnsi="Arial" w:cs="Arial"/>
          <w:i/>
          <w:sz w:val="22"/>
          <w:szCs w:val="22"/>
        </w:rPr>
        <w:t>caso que esto sucediera, deberá informarse a los efectos oportunos.</w:t>
      </w:r>
    </w:p>
    <w:p w:rsidR="009C0B13" w:rsidRDefault="00EE088B">
      <w:pPr>
        <w:spacing w:after="240" w:line="360"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w:t>
      </w:r>
      <w:r>
        <w:rPr>
          <w:rFonts w:ascii="Arial" w:hAnsi="Arial" w:cs="Arial"/>
          <w:i/>
          <w:sz w:val="22"/>
          <w:szCs w:val="22"/>
        </w:rPr>
        <w:t>eclarados en su Registro de Actividades de Tratamiento (RAT) y tener el procedimiento actualizado en orden del deber de informar al Ayuntamiento con el fin de que puedan ejercer sus derechos de acceso, rectificación, supresión, limitación y portabilidad.</w:t>
      </w:r>
    </w:p>
    <w:p w:rsidR="009C0B13" w:rsidRDefault="00EE088B">
      <w:pPr>
        <w:spacing w:after="240" w:line="360" w:lineRule="auto"/>
        <w:jc w:val="both"/>
        <w:rPr>
          <w:rFonts w:ascii="Arial" w:hAnsi="Arial" w:cs="Arial"/>
          <w:i/>
          <w:sz w:val="22"/>
          <w:szCs w:val="22"/>
        </w:rPr>
      </w:pPr>
      <w:r>
        <w:rPr>
          <w:rFonts w:ascii="Arial" w:hAnsi="Arial" w:cs="Arial"/>
          <w:i/>
          <w:sz w:val="22"/>
          <w:szCs w:val="22"/>
        </w:rPr>
        <w:t>S</w:t>
      </w:r>
      <w:r>
        <w:rPr>
          <w:rFonts w:ascii="Arial" w:hAnsi="Arial" w:cs="Arial"/>
          <w:i/>
          <w:sz w:val="22"/>
          <w:szCs w:val="22"/>
        </w:rPr>
        <w:t>exta. - Compatibilidad con otras subvenciones</w:t>
      </w:r>
    </w:p>
    <w:p w:rsidR="009C0B13" w:rsidRDefault="00EE088B">
      <w:pPr>
        <w:spacing w:line="360" w:lineRule="auto"/>
        <w:jc w:val="both"/>
        <w:rPr>
          <w:rFonts w:ascii="Arial" w:hAnsi="Arial" w:cs="Arial"/>
          <w:i/>
          <w:iCs/>
          <w:kern w:val="0"/>
          <w:sz w:val="22"/>
          <w:szCs w:val="22"/>
        </w:rPr>
      </w:pPr>
      <w:r>
        <w:rPr>
          <w:rFonts w:ascii="Arial" w:hAnsi="Arial" w:cs="Arial"/>
          <w:i/>
          <w:iCs/>
          <w:kern w:val="0"/>
          <w:sz w:val="22"/>
          <w:szCs w:val="22"/>
        </w:rPr>
        <w:t>La subvención será compatible con otras subvenciones, ayudas, ingresos o recursos para la misma finalidad, procedentes de cualesquiera Administraciones o Entes públicos o privados, nacionales, de la Unión Europ</w:t>
      </w:r>
      <w:r>
        <w:rPr>
          <w:rFonts w:ascii="Arial" w:hAnsi="Arial" w:cs="Arial"/>
          <w:i/>
          <w:iCs/>
          <w:kern w:val="0"/>
          <w:sz w:val="22"/>
          <w:szCs w:val="22"/>
        </w:rPr>
        <w:t>ea o de organismos internacionales.</w:t>
      </w:r>
    </w:p>
    <w:p w:rsidR="009C0B13" w:rsidRDefault="009C0B13">
      <w:pPr>
        <w:jc w:val="both"/>
        <w:rPr>
          <w:rFonts w:ascii="Arial" w:hAnsi="Arial" w:cs="Arial"/>
          <w:i/>
          <w:iCs/>
          <w:kern w:val="0"/>
          <w:sz w:val="22"/>
          <w:szCs w:val="22"/>
        </w:rPr>
      </w:pPr>
    </w:p>
    <w:p w:rsidR="009C0B13" w:rsidRDefault="00EE088B">
      <w:pPr>
        <w:spacing w:line="360" w:lineRule="auto"/>
        <w:jc w:val="both"/>
        <w:rPr>
          <w:rFonts w:ascii="Arial" w:hAnsi="Arial" w:cs="Arial"/>
          <w:i/>
          <w:sz w:val="22"/>
          <w:szCs w:val="22"/>
        </w:rPr>
      </w:pPr>
      <w:r>
        <w:rPr>
          <w:rFonts w:ascii="Arial" w:hAnsi="Arial" w:cs="Arial"/>
          <w:i/>
          <w:sz w:val="22"/>
          <w:szCs w:val="22"/>
        </w:rPr>
        <w:t>Séptima. - Relación jurídica</w:t>
      </w:r>
    </w:p>
    <w:p w:rsidR="009C0B13" w:rsidRDefault="009C0B13">
      <w:pPr>
        <w:jc w:val="both"/>
        <w:rPr>
          <w:rFonts w:ascii="Arial" w:hAnsi="Arial" w:cs="Arial"/>
          <w:i/>
          <w:sz w:val="22"/>
          <w:szCs w:val="22"/>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Cualquier relación jurídica de naturaleza laboral, civil, tributaria o de otro tipo, que adopte la entidad con motivo de la gestión de este Convenio, será por su cuenta y riesgo, sin que </w:t>
      </w:r>
      <w:r>
        <w:rPr>
          <w:rFonts w:ascii="Arial" w:eastAsia="Times New Roman" w:hAnsi="Arial" w:cs="Arial"/>
          <w:i/>
          <w:kern w:val="0"/>
          <w:sz w:val="22"/>
          <w:szCs w:val="22"/>
          <w:lang w:eastAsia="ar-SA"/>
        </w:rPr>
        <w:t>implique, en ningún caso, relación directa o subsidiaria con el Ayuntamiento.</w:t>
      </w:r>
    </w:p>
    <w:p w:rsidR="009C0B13" w:rsidRDefault="009C0B13">
      <w:pPr>
        <w:spacing w:line="360" w:lineRule="auto"/>
        <w:jc w:val="both"/>
        <w:rPr>
          <w:rFonts w:ascii="Arial" w:eastAsia="Times New Roman" w:hAnsi="Arial" w:cs="Arial"/>
          <w:i/>
          <w:kern w:val="0"/>
          <w:sz w:val="22"/>
          <w:szCs w:val="22"/>
          <w:lang w:eastAsia="ar-SA"/>
        </w:rPr>
      </w:pPr>
    </w:p>
    <w:p w:rsidR="009C0B13" w:rsidRDefault="00EE088B">
      <w:pPr>
        <w:spacing w:line="360" w:lineRule="auto"/>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Octava. - Ejecución, aplicación e interpretación</w:t>
      </w:r>
    </w:p>
    <w:p w:rsidR="009C0B13" w:rsidRDefault="009C0B13">
      <w:pPr>
        <w:jc w:val="both"/>
        <w:rPr>
          <w:rFonts w:ascii="Arial" w:eastAsia="Times New Roman" w:hAnsi="Arial" w:cs="Arial"/>
          <w:i/>
          <w:kern w:val="0"/>
          <w:sz w:val="22"/>
          <w:szCs w:val="22"/>
          <w:lang w:eastAsia="ar-SA"/>
        </w:rPr>
      </w:pP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w:t>
      </w:r>
      <w:r>
        <w:rPr>
          <w:rFonts w:ascii="Arial" w:hAnsi="Arial" w:cs="Arial"/>
          <w:i/>
          <w:sz w:val="22"/>
          <w:szCs w:val="22"/>
        </w:rPr>
        <w:t>Candelaria, quien llevará a cabo el seguimiento y control y de la actividad, en permanente contacto con técnicos o directivos del Club.</w:t>
      </w:r>
    </w:p>
    <w:p w:rsidR="009C0B13" w:rsidRDefault="00EE088B">
      <w:pPr>
        <w:widowControl/>
        <w:spacing w:after="240" w:line="360"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w:t>
      </w:r>
      <w:r>
        <w:rPr>
          <w:rFonts w:ascii="Arial" w:hAnsi="Arial" w:cs="Arial"/>
          <w:i/>
          <w:sz w:val="22"/>
          <w:szCs w:val="22"/>
        </w:rPr>
        <w:t>in perjuicio de los derechos contenidos en el artículo 13 de la Ley 39/2015, de 1 de octubre, de Procedimiento Administrativo Común de las Administraciones Públicas y a los recursos que estime convenientes conforme el artículo 112 de dicha Ley.</w:t>
      </w:r>
    </w:p>
    <w:p w:rsidR="009C0B13" w:rsidRDefault="00EE088B">
      <w:pPr>
        <w:widowControl/>
        <w:spacing w:after="240" w:line="360" w:lineRule="auto"/>
        <w:jc w:val="both"/>
        <w:rPr>
          <w:rFonts w:ascii="Arial" w:hAnsi="Arial" w:cs="Arial"/>
          <w:i/>
          <w:sz w:val="22"/>
          <w:szCs w:val="22"/>
        </w:rPr>
      </w:pPr>
      <w:r>
        <w:rPr>
          <w:rFonts w:ascii="Arial" w:hAnsi="Arial" w:cs="Arial"/>
          <w:i/>
          <w:sz w:val="22"/>
          <w:szCs w:val="22"/>
        </w:rPr>
        <w:t>Así queda r</w:t>
      </w:r>
      <w:r>
        <w:rPr>
          <w:rFonts w:ascii="Arial" w:hAnsi="Arial" w:cs="Arial"/>
          <w:i/>
          <w:sz w:val="22"/>
          <w:szCs w:val="22"/>
        </w:rPr>
        <w:t>edactado el presente Convenio de Colaboración, que firman los comparecientes, en la ciudad y fecha al comienzo indicados.</w:t>
      </w:r>
    </w:p>
    <w:p w:rsidR="009C0B13" w:rsidRDefault="009C0B13">
      <w:pPr>
        <w:widowControl/>
        <w:spacing w:after="240" w:line="360" w:lineRule="auto"/>
        <w:jc w:val="both"/>
        <w:rPr>
          <w:rFonts w:ascii="Arial" w:hAnsi="Arial" w:cs="Arial"/>
          <w:i/>
          <w:sz w:val="22"/>
          <w:szCs w:val="22"/>
        </w:rPr>
      </w:pPr>
    </w:p>
    <w:p w:rsidR="009C0B13" w:rsidRDefault="009C0B13">
      <w:pPr>
        <w:spacing w:line="360" w:lineRule="auto"/>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spacing w:line="360" w:lineRule="auto"/>
        <w:rPr>
          <w:rFonts w:ascii="Arial" w:hAnsi="Arial" w:cs="Arial"/>
          <w:i/>
          <w:sz w:val="22"/>
          <w:szCs w:val="22"/>
        </w:rPr>
      </w:pPr>
    </w:p>
    <w:p w:rsidR="009C0B13" w:rsidRDefault="009C0B13">
      <w:pPr>
        <w:spacing w:line="360" w:lineRule="auto"/>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EL PRESIDENTE DEL CLUB</w:t>
      </w:r>
    </w:p>
    <w:p w:rsidR="009C0B13" w:rsidRDefault="009C0B13">
      <w:pPr>
        <w:jc w:val="center"/>
        <w:rPr>
          <w:rFonts w:ascii="Arial" w:hAnsi="Arial" w:cs="Arial"/>
          <w:i/>
          <w:sz w:val="22"/>
          <w:szCs w:val="22"/>
        </w:rPr>
      </w:pPr>
    </w:p>
    <w:p w:rsidR="009C0B13" w:rsidRDefault="00EE088B">
      <w:pPr>
        <w:spacing w:line="360" w:lineRule="auto"/>
        <w:jc w:val="center"/>
        <w:rPr>
          <w:rFonts w:ascii="Arial" w:hAnsi="Arial" w:cs="Arial"/>
          <w:i/>
          <w:sz w:val="22"/>
          <w:szCs w:val="22"/>
        </w:rPr>
      </w:pPr>
      <w:r>
        <w:rPr>
          <w:rFonts w:ascii="Arial" w:hAnsi="Arial" w:cs="Arial"/>
          <w:i/>
          <w:sz w:val="22"/>
          <w:szCs w:val="22"/>
        </w:rPr>
        <w:t>Gumersindo Agustín Medina Núñ</w:t>
      </w:r>
      <w:r>
        <w:rPr>
          <w:rFonts w:ascii="Arial" w:hAnsi="Arial" w:cs="Arial"/>
          <w:i/>
          <w:sz w:val="22"/>
          <w:szCs w:val="22"/>
        </w:rPr>
        <w:t>ez”</w:t>
      </w:r>
    </w:p>
    <w:p w:rsidR="009C0B13" w:rsidRDefault="009C0B13">
      <w:pPr>
        <w:pStyle w:val="western"/>
        <w:spacing w:before="0" w:line="276" w:lineRule="auto"/>
        <w:rPr>
          <w:rFonts w:ascii="Arial" w:hAnsi="Arial" w:cs="Arial"/>
          <w:bCs/>
          <w:sz w:val="22"/>
          <w:szCs w:val="22"/>
        </w:rPr>
      </w:pPr>
    </w:p>
    <w:p w:rsidR="009C0B13" w:rsidRDefault="009C0B13">
      <w:pPr>
        <w:pStyle w:val="western"/>
        <w:spacing w:before="0" w:line="276" w:lineRule="auto"/>
        <w:rPr>
          <w:rFonts w:ascii="Arial" w:hAnsi="Arial" w:cs="Arial"/>
          <w:bCs/>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18.000,00 € con cargo al documento contable AD 2.23.0.03890 para la anualidad 2023. </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 documentación precisa para la </w:t>
      </w:r>
      <w:r>
        <w:rPr>
          <w:rFonts w:ascii="Arial" w:eastAsia="Times New Roman" w:hAnsi="Arial" w:cs="Arial"/>
          <w:sz w:val="22"/>
          <w:szCs w:val="22"/>
        </w:rPr>
        <w:t>ejecución del mismo.</w:t>
      </w:r>
    </w:p>
    <w:p w:rsidR="009C0B13" w:rsidRDefault="009C0B13">
      <w:pPr>
        <w:widowControl/>
        <w:spacing w:line="276" w:lineRule="auto"/>
        <w:ind w:firstLine="709"/>
        <w:jc w:val="both"/>
        <w:rPr>
          <w:rFonts w:ascii="Arial" w:eastAsia="Times New Roman" w:hAnsi="Arial" w:cs="Arial"/>
          <w:sz w:val="22"/>
          <w:szCs w:val="22"/>
        </w:rPr>
      </w:pPr>
    </w:p>
    <w:p w:rsidR="009C0B13" w:rsidRDefault="00EE088B">
      <w:pPr>
        <w:widowControl/>
        <w:spacing w:line="276" w:lineRule="auto"/>
        <w:jc w:val="both"/>
      </w:pPr>
      <w:r>
        <w:rPr>
          <w:rFonts w:ascii="Arial" w:hAnsi="Arial" w:cs="Arial"/>
          <w:sz w:val="22"/>
          <w:szCs w:val="22"/>
        </w:rPr>
        <w:t xml:space="preserve">CUARTO. - Dar traslado del acuerdo que se </w:t>
      </w:r>
      <w:r>
        <w:rPr>
          <w:rFonts w:ascii="Arial" w:eastAsia="Times New Roman" w:hAnsi="Arial" w:cs="Arial"/>
          <w:sz w:val="22"/>
          <w:szCs w:val="22"/>
        </w:rPr>
        <w:t>adopte</w:t>
      </w:r>
      <w:r>
        <w:rPr>
          <w:rFonts w:ascii="Arial" w:hAnsi="Arial" w:cs="Arial"/>
          <w:sz w:val="22"/>
          <w:szCs w:val="22"/>
        </w:rPr>
        <w:t xml:space="preserve"> a la Concejalía de Deportes y al Club Deportivo Atlético Barranco Hondo Chajoigo a los efectos oportunos.”</w:t>
      </w: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ind w:firstLine="709"/>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color w:val="000000"/>
          <w:kern w:val="0"/>
          <w:szCs w:val="22"/>
          <w:lang w:eastAsia="es-ES"/>
        </w:rPr>
        <w:t xml:space="preserve">29.- </w:t>
      </w:r>
      <w:r>
        <w:rPr>
          <w:rFonts w:ascii="Arial" w:hAnsi="Arial" w:cs="Arial"/>
          <w:b/>
          <w:szCs w:val="22"/>
          <w:shd w:val="clear" w:color="auto" w:fill="FFFFFF"/>
        </w:rPr>
        <w:t xml:space="preserve">Expediente 5341/2023. Aprobación </w:t>
      </w:r>
      <w:r>
        <w:rPr>
          <w:rFonts w:ascii="Arial" w:hAnsi="Arial" w:cs="Arial"/>
          <w:b/>
          <w:szCs w:val="22"/>
          <w:shd w:val="clear" w:color="auto" w:fill="FFFFFF"/>
        </w:rPr>
        <w:t>convenio de colaboración entre el Ilustre Ayuntamiento de Candelaria y la Federación Canaria de Pelota para la promoción del Frontenis Base en Candelaria (Escuela Municipal de Frontenis de Candelaria).</w:t>
      </w:r>
    </w:p>
    <w:p w:rsidR="009C0B13" w:rsidRDefault="009C0B13">
      <w:pPr>
        <w:jc w:val="both"/>
        <w:rPr>
          <w:rFonts w:cs="Arial"/>
          <w:b/>
          <w:color w:val="000000"/>
          <w:kern w:val="0"/>
          <w:szCs w:val="22"/>
          <w:lang w:eastAsia="es-ES"/>
        </w:rPr>
      </w:pPr>
    </w:p>
    <w:p w:rsidR="009C0B13" w:rsidRDefault="00EE088B">
      <w:pPr>
        <w:pStyle w:val="Textbody"/>
        <w:rPr>
          <w:rFonts w:ascii="Arial" w:hAnsi="Arial" w:cs="Arial"/>
          <w:b/>
          <w:sz w:val="22"/>
          <w:szCs w:val="22"/>
        </w:rPr>
      </w:pPr>
      <w:r>
        <w:rPr>
          <w:rFonts w:ascii="Arial" w:hAnsi="Arial" w:cs="Arial"/>
          <w:b/>
          <w:sz w:val="22"/>
          <w:szCs w:val="22"/>
        </w:rPr>
        <w:t xml:space="preserve">  </w:t>
      </w:r>
    </w:p>
    <w:p w:rsidR="009C0B13" w:rsidRDefault="00EE088B">
      <w:pPr>
        <w:pStyle w:val="Textbody"/>
      </w:pPr>
      <w:r>
        <w:rPr>
          <w:rFonts w:ascii="Arial" w:hAnsi="Arial" w:cs="Arial"/>
          <w:b/>
          <w:sz w:val="22"/>
          <w:szCs w:val="22"/>
        </w:rPr>
        <w:t xml:space="preserve">Consta en el expediente propuesta del Concejal </w:t>
      </w:r>
      <w:r>
        <w:rPr>
          <w:rFonts w:ascii="Arial" w:hAnsi="Arial" w:cs="Arial"/>
          <w:b/>
          <w:sz w:val="22"/>
          <w:szCs w:val="22"/>
        </w:rPr>
        <w:t xml:space="preserve">delegado de </w:t>
      </w:r>
      <w:r>
        <w:rPr>
          <w:b/>
          <w:bCs/>
          <w:sz w:val="22"/>
          <w:szCs w:val="22"/>
        </w:rPr>
        <w:t>Cultura, Identidad Canaria, Patrimonio Histórico, Fiestas, Juventud y Deportes</w:t>
      </w:r>
      <w:r>
        <w:rPr>
          <w:rFonts w:ascii="Arial" w:hAnsi="Arial" w:cs="Arial"/>
          <w:b/>
          <w:sz w:val="22"/>
          <w:szCs w:val="22"/>
        </w:rPr>
        <w:t>, D. Manuel Alberto González Pestano, de fecha 22 de mayo de 2023, que transcrito literalmente dice:</w:t>
      </w:r>
    </w:p>
    <w:p w:rsidR="009C0B13" w:rsidRDefault="009C0B13">
      <w:pPr>
        <w:jc w:val="both"/>
        <w:rPr>
          <w:rFonts w:cs="Arial"/>
          <w:szCs w:val="22"/>
        </w:rPr>
      </w:pPr>
    </w:p>
    <w:p w:rsidR="009C0B13" w:rsidRDefault="009C0B13">
      <w:pPr>
        <w:pStyle w:val="Standard"/>
        <w:spacing w:line="276" w:lineRule="auto"/>
        <w:ind w:firstLine="709"/>
        <w:jc w:val="both"/>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w:t>
      </w:r>
      <w:r>
        <w:rPr>
          <w:rFonts w:ascii="Arial" w:hAnsi="Arial" w:cs="Arial"/>
          <w:sz w:val="22"/>
          <w:szCs w:val="22"/>
        </w:rPr>
        <w:t>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ayuntamientos c</w:t>
      </w:r>
      <w:r>
        <w:rPr>
          <w:rFonts w:ascii="Arial" w:hAnsi="Arial" w:cs="Arial"/>
          <w:sz w:val="22"/>
          <w:szCs w:val="22"/>
        </w:rPr>
        <w:t>anarios la promoción de actividad deportiva en su ámbito territorial, fomentando especialmente las actividades de iniciación y de carácter formativo y recreativo entre los colectivos de especial atención señalados en el artículo 3 de esta ley, entre los qu</w:t>
      </w:r>
      <w:r>
        <w:rPr>
          <w:rFonts w:ascii="Arial" w:hAnsi="Arial" w:cs="Arial"/>
          <w:sz w:val="22"/>
          <w:szCs w:val="22"/>
        </w:rPr>
        <w:t>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en su art. 9 b. permite a los Ayuntamientos realizar mediante convenios con los clubes o cualquier otro sistema previsto </w:t>
      </w:r>
      <w:r>
        <w:rPr>
          <w:rFonts w:ascii="Arial" w:hAnsi="Arial" w:cs="Arial"/>
          <w:sz w:val="22"/>
          <w:szCs w:val="22"/>
        </w:rPr>
        <w:t>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Federación Canaria de Pelota es una asociación privada, sin ánimo de lucro, que dispone de la suficiente estructura y personalidad jurídica, integrado dentro de la federación co</w:t>
      </w:r>
      <w:r>
        <w:rPr>
          <w:rFonts w:ascii="Arial" w:hAnsi="Arial" w:cs="Arial"/>
          <w:sz w:val="22"/>
          <w:szCs w:val="22"/>
        </w:rPr>
        <w:t>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ambas partes persiguen una misma finalidad de fomento de una actividad de interés público, como es la práctica del deporte por parte de la comunidad </w:t>
      </w:r>
      <w:r>
        <w:rPr>
          <w:rFonts w:ascii="Arial" w:hAnsi="Arial" w:cs="Arial"/>
          <w:sz w:val="22"/>
          <w:szCs w:val="22"/>
        </w:rPr>
        <w:t>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frontenis base en Candelaria, cuyo texto a continuación se </w:t>
      </w:r>
      <w:r>
        <w:rPr>
          <w:rFonts w:ascii="Arial" w:hAnsi="Arial" w:cs="Arial"/>
          <w:sz w:val="22"/>
          <w:szCs w:val="22"/>
        </w:rPr>
        <w:t>describe:</w:t>
      </w: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 xml:space="preserve">CONVENIO DE COLABORACIÓN ENTRE EL ILUSTRE AYUNTAMIENTO DE CANDELARIA Y LA FEDERACIÓN CANARIA DE PELOTA </w:t>
      </w:r>
      <w:r>
        <w:rPr>
          <w:rFonts w:ascii="Arial" w:hAnsi="Arial" w:cs="Arial"/>
          <w:b/>
          <w:sz w:val="22"/>
          <w:szCs w:val="22"/>
        </w:rPr>
        <w:t>PARA LA PROMOCION DEL FRONTENIS BASE EN CANDELARIA (ESCUELA MUNICIPAL DE FRONTENIS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71404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3" name="Conector recto 1680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7A95D57" id="Conector recto 16806" o:spid="_x0000_s1026" type="#_x0000_t32" style="position:absolute;margin-left:-89.9pt;margin-top:-1.2pt;width:612pt;height:0;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FQNhlK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b/>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w:t>
      </w:r>
      <w:r>
        <w:rPr>
          <w:rFonts w:ascii="Arial" w:hAnsi="Arial" w:cs="Arial"/>
          <w:sz w:val="22"/>
          <w:szCs w:val="22"/>
        </w:rPr>
        <w:t>Concepción Brito Núñez, en calidad de Alcaldesa-Presidenta del Ayuntamiento de la Villa de Candelaria, cuyas circunstancias personales no se hacen constar por actuar en razón de su referido cargo, asistido por el Secretario General, D. Octavio Manuel Ferná</w:t>
      </w:r>
      <w:r>
        <w:rPr>
          <w:rFonts w:ascii="Arial" w:hAnsi="Arial" w:cs="Arial"/>
          <w:sz w:val="22"/>
          <w:szCs w:val="22"/>
        </w:rPr>
        <w:t>ndez Hernández.</w:t>
      </w:r>
    </w:p>
    <w:p w:rsidR="009C0B13" w:rsidRDefault="00EE088B">
      <w:pPr>
        <w:pStyle w:val="Textoindependiente3"/>
        <w:spacing w:line="276" w:lineRule="auto"/>
        <w:ind w:firstLine="709"/>
        <w:jc w:val="both"/>
        <w:rPr>
          <w:rFonts w:cs="Arial"/>
          <w:sz w:val="22"/>
          <w:szCs w:val="22"/>
        </w:rPr>
      </w:pPr>
      <w:r>
        <w:rPr>
          <w:rFonts w:cs="Arial"/>
          <w:sz w:val="22"/>
          <w:szCs w:val="22"/>
        </w:rPr>
        <w:t>De la otra parte, D. Carlos Castro Bello, mayor de edad y provisto de D.N.I. número ***0234**</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9C0B13" w:rsidRDefault="009C0B13">
      <w:pPr>
        <w:pStyle w:val="Standard"/>
        <w:spacing w:line="360" w:lineRule="auto"/>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Dña. María Concepción Brito </w:t>
      </w:r>
      <w:r>
        <w:rPr>
          <w:rFonts w:ascii="Arial" w:hAnsi="Arial" w:cs="Arial"/>
          <w:sz w:val="22"/>
          <w:szCs w:val="22"/>
        </w:rPr>
        <w:t>Núñez, en calidad de Alcaldesa-Presidenta del Ayuntamiento de la Villa de Candelaria, especialmente facultada para este acto por acuerdo de la Junta de Gobierno Local de fecha [……] y en virtud de la competencia que le otorga el art. 21.1.b) de la Ley 7/198</w:t>
      </w:r>
      <w:r>
        <w:rPr>
          <w:rFonts w:ascii="Arial" w:hAnsi="Arial" w:cs="Arial"/>
          <w:sz w:val="22"/>
          <w:szCs w:val="22"/>
        </w:rPr>
        <w:t>5, reguladora de las Bases de Régimen Local, y asistida por D. Octavio Manuel Fernández Hernández, Secretario General, para dar fe del acto.</w:t>
      </w:r>
    </w:p>
    <w:p w:rsidR="009C0B13" w:rsidRDefault="00EE088B">
      <w:pPr>
        <w:widowControl/>
        <w:spacing w:line="276" w:lineRule="auto"/>
        <w:ind w:firstLine="708"/>
        <w:jc w:val="both"/>
      </w:pPr>
      <w:r>
        <w:rPr>
          <w:rFonts w:ascii="Arial" w:hAnsi="Arial" w:cs="Arial"/>
          <w:sz w:val="22"/>
          <w:szCs w:val="22"/>
        </w:rPr>
        <w:t xml:space="preserve">D. Carlos Castro Bello, actuando en calidad de Presidente de la Federación Canaria de Pelota, </w:t>
      </w:r>
      <w:r>
        <w:rPr>
          <w:rFonts w:ascii="Arial" w:eastAsia="Times New Roman" w:hAnsi="Arial" w:cs="Arial"/>
          <w:sz w:val="22"/>
          <w:szCs w:val="22"/>
          <w:lang w:eastAsia="ar-SA"/>
        </w:rPr>
        <w:t>con cédula de identif</w:t>
      </w:r>
      <w:r>
        <w:rPr>
          <w:rFonts w:ascii="Arial" w:eastAsia="Times New Roman" w:hAnsi="Arial" w:cs="Arial"/>
          <w:sz w:val="22"/>
          <w:szCs w:val="22"/>
          <w:lang w:eastAsia="ar-SA"/>
        </w:rPr>
        <w:t xml:space="preserve">icación fiscal nº </w:t>
      </w:r>
      <w:r>
        <w:rPr>
          <w:rFonts w:ascii="Arial" w:hAnsi="Arial" w:cs="Arial"/>
          <w:sz w:val="22"/>
          <w:szCs w:val="22"/>
        </w:rPr>
        <w:t>V-35332733</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jc w:val="both"/>
        <w:rPr>
          <w:rFonts w:cs="Arial"/>
          <w:sz w:val="22"/>
          <w:szCs w:val="22"/>
        </w:rPr>
      </w:pPr>
    </w:p>
    <w:p w:rsidR="009C0B13" w:rsidRDefault="009C0B13">
      <w:pPr>
        <w:pStyle w:val="Textoindependiente3"/>
        <w:spacing w:line="360" w:lineRule="auto"/>
        <w:jc w:val="both"/>
        <w:rPr>
          <w:rFonts w:cs="Arial"/>
          <w:sz w:val="22"/>
          <w:szCs w:val="22"/>
        </w:rPr>
      </w:pPr>
    </w:p>
    <w:p w:rsidR="009C0B13" w:rsidRDefault="009C0B13">
      <w:pPr>
        <w:pStyle w:val="Textoindependiente3"/>
        <w:spacing w:line="360" w:lineRule="auto"/>
        <w:jc w:val="both"/>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w:t>
      </w:r>
      <w:r>
        <w:rPr>
          <w:rFonts w:ascii="Arial" w:hAnsi="Arial" w:cs="Arial"/>
          <w:sz w:val="22"/>
          <w:szCs w:val="22"/>
        </w:rPr>
        <w:t>o, de la actividad física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w:t>
      </w:r>
      <w:r>
        <w:rPr>
          <w:rFonts w:ascii="Arial" w:hAnsi="Arial" w:cs="Arial"/>
          <w:sz w:val="22"/>
          <w:szCs w:val="22"/>
        </w:rPr>
        <w:t>tamiento pueden ejecutarse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pPr>
      <w:r>
        <w:rPr>
          <w:rFonts w:ascii="Arial" w:hAnsi="Arial" w:cs="Arial"/>
          <w:sz w:val="22"/>
          <w:szCs w:val="22"/>
        </w:rPr>
        <w:t>La Federación, entidad dep</w:t>
      </w:r>
      <w:r>
        <w:rPr>
          <w:rFonts w:ascii="Arial" w:hAnsi="Arial" w:cs="Arial"/>
          <w:sz w:val="22"/>
          <w:szCs w:val="22"/>
        </w:rPr>
        <w:t>ortiva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 xml:space="preserve">con una previsión de equipos y técnicos, una </w:t>
      </w:r>
      <w:r>
        <w:rPr>
          <w:rFonts w:ascii="Arial" w:hAnsi="Arial" w:cs="Arial"/>
          <w:sz w:val="22"/>
          <w:szCs w:val="22"/>
        </w:rPr>
        <w:t>programación de las actividades deportivas y un presupuesto, a ejecutar en dicho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 Federación tiene reconocido en su objeto social</w:t>
      </w:r>
      <w:r>
        <w:rPr>
          <w:rFonts w:ascii="Arial" w:hAnsi="Arial" w:cs="Arial"/>
          <w:sz w:val="22"/>
          <w:szCs w:val="22"/>
        </w:rPr>
        <w:t xml:space="preserve"> la práctica de actividades físicas y deportivas sin ánimo de lucro, y como actividad principal la del frontenis.</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w:t>
      </w:r>
      <w:r>
        <w:rPr>
          <w:rFonts w:ascii="Arial" w:hAnsi="Arial" w:cs="Arial"/>
          <w:sz w:val="22"/>
          <w:szCs w:val="22"/>
        </w:rPr>
        <w:t>oración.</w:t>
      </w:r>
    </w:p>
    <w:p w:rsidR="009C0B13" w:rsidRDefault="009C0B13">
      <w:pPr>
        <w:pStyle w:val="Standard"/>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la Federación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w:t>
      </w:r>
      <w:r>
        <w:rPr>
          <w:rFonts w:ascii="Arial" w:hAnsi="Arial" w:cs="Arial"/>
          <w:sz w:val="22"/>
          <w:szCs w:val="22"/>
        </w:rPr>
        <w:t>municipio, trazando como objetivo la difusión y divulgación del frontenis base a través de la Escuela Municipal de Frontenis de Candelaria, a partir de ahora E.M.F.C., así como la participación en los eventos deportivos y competiciones federadas para tal f</w:t>
      </w:r>
      <w:r>
        <w:rPr>
          <w:rFonts w:ascii="Arial" w:hAnsi="Arial" w:cs="Arial"/>
          <w:sz w:val="22"/>
          <w:szCs w:val="22"/>
        </w:rPr>
        <w:t>in.</w:t>
      </w:r>
    </w:p>
    <w:p w:rsidR="009C0B13" w:rsidRDefault="009C0B13">
      <w:pPr>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9C0B13" w:rsidRDefault="00EE088B">
      <w:pPr>
        <w:ind w:firstLine="709"/>
        <w:jc w:val="both"/>
      </w:pPr>
      <w:r>
        <w:rPr>
          <w:rFonts w:ascii="Arial" w:hAnsi="Arial" w:cs="Arial"/>
          <w:sz w:val="22"/>
          <w:szCs w:val="22"/>
        </w:rPr>
        <w:t xml:space="preserve"> </w:t>
      </w:r>
    </w:p>
    <w:p w:rsidR="009C0B13" w:rsidRDefault="00EE088B">
      <w:pPr>
        <w:spacing w:line="276" w:lineRule="auto"/>
        <w:ind w:firstLine="709"/>
        <w:jc w:val="both"/>
      </w:pPr>
      <w:r>
        <w:rPr>
          <w:rFonts w:ascii="Arial" w:hAnsi="Arial" w:cs="Arial"/>
          <w:b/>
          <w:sz w:val="22"/>
          <w:szCs w:val="22"/>
        </w:rPr>
        <w:t>Tercera. -  Obligaciones de las partes.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Para la realización de las actuaciones las partes firmantes del presente convenio se </w:t>
      </w:r>
      <w:r>
        <w:rPr>
          <w:rFonts w:ascii="Arial" w:hAnsi="Arial" w:cs="Arial"/>
          <w:sz w:val="22"/>
          <w:szCs w:val="22"/>
        </w:rPr>
        <w:t>comprometen a:</w:t>
      </w:r>
    </w:p>
    <w:p w:rsidR="009C0B13" w:rsidRDefault="009C0B13">
      <w:pPr>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 función de los alumnos inscritos y según las monitorías estab</w:t>
      </w:r>
      <w:r>
        <w:rPr>
          <w:rFonts w:ascii="Arial" w:eastAsia="Times New Roman" w:hAnsi="Arial" w:cs="Arial"/>
          <w:sz w:val="22"/>
          <w:szCs w:val="22"/>
          <w:lang w:eastAsia="ar-SA"/>
        </w:rPr>
        <w:t>lecidas, pudiendo realizarse más pagos durante el año, mediante propuesta del Concejal de Deportes. Esta subvención será compatible con otras subvenciones, ayudas e ingresos. En todo caso, la contribución financiera del Ayuntamiento no implicará subrogació</w:t>
      </w:r>
      <w:r>
        <w:rPr>
          <w:rFonts w:ascii="Arial" w:eastAsia="Times New Roman" w:hAnsi="Arial" w:cs="Arial"/>
          <w:sz w:val="22"/>
          <w:szCs w:val="22"/>
          <w:lang w:eastAsia="ar-SA"/>
        </w:rPr>
        <w:t xml:space="preserve">n del mismo en ningún derecho u obligación que se deriven de la titularidad de las actividades, que corresponde en exclusiva al Club. </w:t>
      </w:r>
    </w:p>
    <w:p w:rsidR="009C0B13" w:rsidRDefault="009C0B13">
      <w:pPr>
        <w:rPr>
          <w:rFonts w:ascii="Arial" w:hAnsi="Arial" w:cs="Arial"/>
          <w:sz w:val="22"/>
          <w:szCs w:val="22"/>
          <w:lang w:eastAsia="ar-SA"/>
        </w:rPr>
      </w:pPr>
    </w:p>
    <w:p w:rsidR="009C0B13" w:rsidRDefault="00EE088B">
      <w:pPr>
        <w:pStyle w:val="Standard"/>
        <w:spacing w:line="276" w:lineRule="auto"/>
        <w:jc w:val="both"/>
      </w:pPr>
      <w:r>
        <w:rPr>
          <w:rFonts w:ascii="Arial" w:hAnsi="Arial" w:cs="Arial"/>
          <w:sz w:val="22"/>
          <w:szCs w:val="22"/>
        </w:rPr>
        <w:t>2. En cuanto a las monitorías, cada una de ellas se abonará a 75 €. Para tener derecho a la subvención, el número de alu</w:t>
      </w:r>
      <w:r>
        <w:rPr>
          <w:rFonts w:ascii="Arial" w:hAnsi="Arial" w:cs="Arial"/>
          <w:sz w:val="22"/>
          <w:szCs w:val="22"/>
        </w:rPr>
        <w:t>mnos por monitoría y sesión de entrenamiento será un mínimo de entre 4 y 5, pudiendo variar previo informe del Club y con la aprobación de la Concejalía de Deportes. Sólo computarán para su pago aquellas monitorías que tengan regularizadas sus inscripcione</w:t>
      </w:r>
      <w:r>
        <w:rPr>
          <w:rFonts w:ascii="Arial" w:hAnsi="Arial" w:cs="Arial"/>
          <w:sz w:val="22"/>
          <w:szCs w:val="22"/>
        </w:rPr>
        <w:t>s a día 1 de febrero; y cumplan con el número mínimo de inscripciones.</w:t>
      </w:r>
    </w:p>
    <w:p w:rsidR="009C0B13" w:rsidRDefault="009C0B13">
      <w:pPr>
        <w:pStyle w:val="Standard"/>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la Federación Canaria de Pelota se emplazan en la siguiente instalación:</w:t>
      </w:r>
    </w:p>
    <w:p w:rsidR="009C0B13" w:rsidRDefault="009C0B13">
      <w:pPr>
        <w:pStyle w:val="Standard"/>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Frontenis</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Frontón de Punta Larga</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Si durante el curso de la temporada surge algún</w:t>
      </w:r>
      <w:r>
        <w:rPr>
          <w:rFonts w:ascii="Arial" w:hAnsi="Arial" w:cs="Arial"/>
          <w:sz w:val="22"/>
          <w:szCs w:val="22"/>
          <w:lang w:eastAsia="ar-SA"/>
        </w:rPr>
        <w:t xml:space="preserve"> compromiso no previsto en el momento de confeccionar el programa anual de actividades, el mismo se supeditará a un acuerdo previo entre las partes.</w:t>
      </w:r>
    </w:p>
    <w:p w:rsidR="009C0B13" w:rsidRDefault="009C0B13">
      <w:pPr>
        <w:pStyle w:val="Standard"/>
        <w:jc w:val="both"/>
        <w:rPr>
          <w:rFonts w:ascii="Arial" w:hAnsi="Arial" w:cs="Arial"/>
          <w:sz w:val="22"/>
          <w:szCs w:val="22"/>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los días de lunes a viernes dedicadas al entrenamiento </w:t>
      </w:r>
      <w:r>
        <w:rPr>
          <w:rFonts w:ascii="Arial" w:hAnsi="Arial" w:cs="Arial"/>
          <w:sz w:val="22"/>
          <w:szCs w:val="22"/>
        </w:rPr>
        <w:t>y 2 horas en fin de semana dedicadas a competición, concentraciones, exhibiciones, etc., respetando siempre los horarios preestablecidos en las programaciones de las Campañas de Promoción Deportiva respectivas durante la anualidad 2023.</w:t>
      </w:r>
    </w:p>
    <w:p w:rsidR="009C0B13" w:rsidRDefault="009C0B13">
      <w:pPr>
        <w:widowControl/>
        <w:ind w:left="1080"/>
        <w:jc w:val="both"/>
        <w:rPr>
          <w:rFonts w:ascii="Arial" w:eastAsia="Times New Roman" w:hAnsi="Arial" w:cs="Arial"/>
          <w:sz w:val="22"/>
          <w:szCs w:val="22"/>
          <w:lang w:eastAsia="ar-SA"/>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3. Para el </w:t>
      </w:r>
      <w:r>
        <w:rPr>
          <w:rFonts w:ascii="Arial" w:hAnsi="Arial" w:cs="Arial"/>
          <w:sz w:val="22"/>
          <w:szCs w:val="22"/>
        </w:rPr>
        <w:t>correcto desarrollo de la actividad de la E.M.F.C y el resto de equipos del Club, les cederá las instalaciones deportivas acordadas, en los horarios que se establezcan. No obstante, el Ayuntamiento se reserva el derecho a utilizar las instalaciones para ev</w:t>
      </w:r>
      <w:r>
        <w:rPr>
          <w:rFonts w:ascii="Arial" w:hAnsi="Arial" w:cs="Arial"/>
          <w:sz w:val="22"/>
          <w:szCs w:val="22"/>
        </w:rPr>
        <w:t>ento o actividades puntuales o regulares propias, dentro de esos horarios y para la promoción del deporte, previo aviso al Club.</w:t>
      </w:r>
    </w:p>
    <w:p w:rsidR="009C0B13" w:rsidRDefault="009C0B13">
      <w:pPr>
        <w:widowControl/>
        <w:jc w:val="both"/>
        <w:rPr>
          <w:rFonts w:ascii="Arial" w:hAnsi="Arial" w:cs="Arial"/>
          <w:sz w:val="22"/>
          <w:szCs w:val="22"/>
        </w:rPr>
      </w:pPr>
    </w:p>
    <w:p w:rsidR="009C0B13" w:rsidRDefault="00EE088B">
      <w:pPr>
        <w:spacing w:line="276" w:lineRule="auto"/>
        <w:jc w:val="both"/>
      </w:pPr>
      <w:r>
        <w:rPr>
          <w:rFonts w:ascii="Arial" w:hAnsi="Arial" w:cs="Arial"/>
          <w:sz w:val="22"/>
          <w:szCs w:val="22"/>
        </w:rPr>
        <w:t>4. En el caso de la organización de un campus deportivo municipal (contemplado en la ordenanza fiscal vigente), y previa plani</w:t>
      </w:r>
      <w:r>
        <w:rPr>
          <w:rFonts w:ascii="Arial" w:hAnsi="Arial" w:cs="Arial"/>
          <w:sz w:val="22"/>
          <w:szCs w:val="22"/>
        </w:rPr>
        <w:t>ficación y confirmación con la Concejalía de Deportes, abonará en forma de subvención, en función del número de monitorías desarrolladas por el Club, 30€ por día de celebración de campus, por cada una de ellas, además de aquellos gastos materiales (trofeos</w:t>
      </w:r>
      <w:r>
        <w:rPr>
          <w:rFonts w:ascii="Arial" w:hAnsi="Arial" w:cs="Arial"/>
          <w:sz w:val="22"/>
          <w:szCs w:val="22"/>
        </w:rPr>
        <w:t>, camisas…) que se deriven de la organización del mismo.  Dicha subvención se abonará en un plazo máximo de cuatro meses tras finalizada la actividad. Para tener derecho a la subvención el número de alumnos por monitoría será un mínimo de 10, pudiendo vari</w:t>
      </w:r>
      <w:r>
        <w:rPr>
          <w:rFonts w:ascii="Arial" w:hAnsi="Arial" w:cs="Arial"/>
          <w:sz w:val="22"/>
          <w:szCs w:val="22"/>
        </w:rPr>
        <w:t>ar previo informe del Club y con la aprobación de la Concejalía de Deportes. Sólo computarán para su pago aquellas monitorías que tengan regularizadas sus inscripciones previo a la finalización del campus, y cumplan con el número mínimo de inscripciones es</w:t>
      </w:r>
      <w:r>
        <w:rPr>
          <w:rFonts w:ascii="Arial" w:hAnsi="Arial" w:cs="Arial"/>
          <w:sz w:val="22"/>
          <w:szCs w:val="22"/>
        </w:rPr>
        <w:t xml:space="preserve">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9C0B13" w:rsidRDefault="009C0B13">
      <w:pPr>
        <w:jc w:val="both"/>
        <w:rPr>
          <w:rFonts w:ascii="Arial" w:eastAsia="Times New Roman" w:hAnsi="Arial" w:cs="Arial"/>
          <w:sz w:val="22"/>
          <w:szCs w:val="22"/>
          <w:lang w:eastAsia="ar-SA"/>
        </w:rPr>
      </w:pPr>
    </w:p>
    <w:p w:rsidR="009C0B13" w:rsidRDefault="00EE088B">
      <w:pPr>
        <w:spacing w:line="276" w:lineRule="auto"/>
        <w:jc w:val="both"/>
      </w:pPr>
      <w:r>
        <w:rPr>
          <w:rFonts w:ascii="Arial" w:hAnsi="Arial" w:cs="Arial"/>
          <w:sz w:val="22"/>
          <w:szCs w:val="22"/>
        </w:rPr>
        <w:t>5. Tramitar las inscripciones de los interesados en sede física o electrónica del Ayuntamiento, solicitando a l</w:t>
      </w:r>
      <w:r>
        <w:rPr>
          <w:rFonts w:ascii="Arial" w:hAnsi="Arial" w:cs="Arial"/>
          <w:sz w:val="22"/>
          <w:szCs w:val="22"/>
        </w:rPr>
        <w:t>os interesados todos los requisitos expuestos y cumplimentada debidamente la hoja de inscripción.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 la Federación Canaria de Pelota:</w:t>
      </w:r>
    </w:p>
    <w:p w:rsidR="009C0B13" w:rsidRDefault="009C0B13">
      <w:pPr>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federativa con la mutualidad</w:t>
      </w:r>
      <w:r>
        <w:rPr>
          <w:rFonts w:ascii="Arial" w:hAnsi="Arial" w:cs="Arial"/>
          <w:sz w:val="22"/>
          <w:szCs w:val="22"/>
        </w:rPr>
        <w:t xml:space="preserve"> correspondiente, a efectos de seguro y responsabilidades, para los inscritos en la Escuela Municipal que, en conveniencia con la Federación, quisieran participar en las competiciones que se organicen para esta modalidad deportiva.</w:t>
      </w:r>
    </w:p>
    <w:p w:rsidR="009C0B13" w:rsidRDefault="009C0B13">
      <w:pPr>
        <w:jc w:val="both"/>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La Federación, a tra</w:t>
      </w:r>
      <w:r>
        <w:rPr>
          <w:rFonts w:ascii="Arial" w:hAnsi="Arial" w:cs="Arial"/>
          <w:sz w:val="22"/>
          <w:szCs w:val="22"/>
        </w:rPr>
        <w:t xml:space="preserve">vés de sus técnicos cualificados, se compromete a desarrollar la modalidad deportiva de frontenis en las instalaciones deportivas municipales y de los centros escolares, previstas en la programación de la Campaña de Promoción Deportiva de la Concejalía de </w:t>
      </w:r>
      <w:r>
        <w:rPr>
          <w:rFonts w:ascii="Arial" w:hAnsi="Arial" w:cs="Arial"/>
          <w:sz w:val="22"/>
          <w:szCs w:val="22"/>
        </w:rPr>
        <w:t>Deportes del Ayuntamiento de Candelaria para la presenta anualidad, siempre y cuando cumplan con los requisitos para la obtención de la subvención de las monitorías. Asimismo, el Club dispondrá de los técnicos necesarios para la impartición de la programac</w:t>
      </w:r>
      <w:r>
        <w:rPr>
          <w:rFonts w:ascii="Arial" w:hAnsi="Arial" w:cs="Arial"/>
          <w:sz w:val="22"/>
          <w:szCs w:val="22"/>
        </w:rPr>
        <w:t xml:space="preserve">ión prevista, debiendo acreditar antes del inicio de la actividad, ante la Concejalía de Deportes, estar en posesión de la correspondiente titulación oficial. </w:t>
      </w:r>
    </w:p>
    <w:p w:rsidR="009C0B13" w:rsidRDefault="009C0B13">
      <w:pPr>
        <w:widowControl/>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3. La Federación deberá notificar en todo momento, y previamente, al correo (</w:t>
      </w:r>
      <w:hyperlink r:id="rId80"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 con independenc</w:t>
      </w:r>
      <w:r>
        <w:rPr>
          <w:rFonts w:ascii="Arial" w:hAnsi="Arial" w:cs="Arial"/>
          <w:sz w:val="22"/>
          <w:szCs w:val="22"/>
        </w:rPr>
        <w:t xml:space="preserve">ia que el club comunique estas modificaciones a las personas usuarias del servicio, por cualquier otro canal. </w:t>
      </w:r>
    </w:p>
    <w:p w:rsidR="009C0B13" w:rsidRDefault="009C0B13">
      <w:pPr>
        <w:widowControl/>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w:t>
      </w:r>
      <w:r>
        <w:rPr>
          <w:rFonts w:ascii="Arial" w:hAnsi="Arial" w:cs="Arial"/>
          <w:sz w:val="22"/>
          <w:szCs w:val="22"/>
        </w:rPr>
        <w:t xml:space="preserve">la Concejalía de Deportes. </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w:t>
      </w:r>
      <w:r>
        <w:rPr>
          <w:rFonts w:ascii="Arial" w:eastAsia="Times New Roman" w:hAnsi="Arial" w:cs="Arial"/>
          <w:sz w:val="22"/>
          <w:szCs w:val="22"/>
          <w:lang w:eastAsia="ar-SA"/>
        </w:rPr>
        <w:t>pal.</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parte del club.</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w:t>
      </w:r>
      <w:r>
        <w:rPr>
          <w:rFonts w:ascii="Arial" w:eastAsia="Times New Roman" w:hAnsi="Arial" w:cs="Arial"/>
          <w:sz w:val="22"/>
          <w:szCs w:val="22"/>
          <w:lang w:eastAsia="ar-SA"/>
        </w:rPr>
        <w:t xml:space="preserve"> Comunicar la obtención de otras subvenciones, ayudas, donaciones o cualquier otro ingreso concurrente con la misma actividad, procedentes de cualesquiera Administraciones Públicas, entes públicos o privados, nacionales o internacionales, velando en todo m</w:t>
      </w:r>
      <w:r>
        <w:rPr>
          <w:rFonts w:ascii="Arial" w:eastAsia="Times New Roman" w:hAnsi="Arial" w:cs="Arial"/>
          <w:sz w:val="22"/>
          <w:szCs w:val="22"/>
          <w:lang w:eastAsia="ar-SA"/>
        </w:rPr>
        <w:t xml:space="preserve">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 53 de la Ordena</w:t>
      </w:r>
      <w:r>
        <w:rPr>
          <w:rFonts w:ascii="Arial" w:eastAsia="Times New Roman" w:hAnsi="Arial" w:cs="Arial"/>
          <w:kern w:val="0"/>
          <w:sz w:val="22"/>
          <w:szCs w:val="22"/>
          <w:lang w:eastAsia="es-ES"/>
        </w:rPr>
        <w:t>nza General municipal y Bases reguladoras de subvenciones, será el convenio de colaboración, quien fijará el plazo de justificación de las subvenciones y su final, que será como máximo, de tres meses desde la finalización del plazo para la realización de l</w:t>
      </w:r>
      <w:r>
        <w:rPr>
          <w:rFonts w:ascii="Arial" w:eastAsia="Times New Roman" w:hAnsi="Arial" w:cs="Arial"/>
          <w:kern w:val="0"/>
          <w:sz w:val="22"/>
          <w:szCs w:val="22"/>
          <w:lang w:eastAsia="es-ES"/>
        </w:rPr>
        <w:t>a actividad. No obstante, por razones justificadas debidamente motivadas no pudiera realizarse o justificarse en el plazo previsto, el órgano concedente podrá acordar, siempre con anterioridad a la finalización del plazo concedido, la prórroga del plazo, q</w:t>
      </w:r>
      <w:r>
        <w:rPr>
          <w:rFonts w:ascii="Arial" w:eastAsia="Times New Roman" w:hAnsi="Arial" w:cs="Arial"/>
          <w:kern w:val="0"/>
          <w:sz w:val="22"/>
          <w:szCs w:val="22"/>
          <w:lang w:eastAsia="es-ES"/>
        </w:rPr>
        <w:t>ue no excederá de la mitad del previsto en el párrafo anterior, siempre que no se perjudiquen derechos de terceros.</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w:t>
      </w:r>
      <w:r>
        <w:rPr>
          <w:rFonts w:ascii="Arial" w:eastAsia="Times New Roman" w:hAnsi="Arial" w:cs="Arial"/>
          <w:kern w:val="0"/>
          <w:sz w:val="22"/>
          <w:szCs w:val="22"/>
          <w:lang w:eastAsia="es-ES"/>
        </w:rPr>
        <w:t xml:space="preserve">estas en la concesión de la subvención, con indicación de las actividades realizadas y de los resultados obtenidos. </w:t>
      </w: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w:t>
      </w:r>
      <w:r>
        <w:rPr>
          <w:rFonts w:ascii="Arial" w:eastAsia="Times New Roman" w:hAnsi="Arial" w:cs="Arial"/>
          <w:kern w:val="0"/>
          <w:sz w:val="22"/>
          <w:szCs w:val="22"/>
          <w:lang w:eastAsia="es-ES"/>
        </w:rPr>
        <w:t>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w:t>
      </w:r>
      <w:r>
        <w:rPr>
          <w:rFonts w:ascii="Arial" w:eastAsia="Times New Roman" w:hAnsi="Arial" w:cs="Arial"/>
          <w:sz w:val="22"/>
          <w:szCs w:val="22"/>
          <w:lang w:eastAsia="ar-SA"/>
        </w:rPr>
        <w:t>ea requerida por el Ayuntamiento, por la Intervención del mismo y por cualquier otro órgano de fiscalización y control en ejercicio de sus respectivas competencias.</w:t>
      </w:r>
    </w:p>
    <w:p w:rsidR="009C0B13" w:rsidRDefault="009C0B13">
      <w:pPr>
        <w:pStyle w:val="Textoindependiente3"/>
        <w:rPr>
          <w:rFonts w:cs="Arial"/>
          <w:sz w:val="22"/>
          <w:szCs w:val="22"/>
        </w:rPr>
      </w:pPr>
    </w:p>
    <w:p w:rsidR="009C0B13" w:rsidRDefault="00EE088B">
      <w:pPr>
        <w:pStyle w:val="Textoindependiente3"/>
        <w:spacing w:line="276" w:lineRule="auto"/>
      </w:pPr>
      <w:r>
        <w:rPr>
          <w:rFonts w:cs="Arial"/>
          <w:sz w:val="22"/>
          <w:szCs w:val="22"/>
        </w:rPr>
        <w:t>10. La Federación se compromete a colaborar en las actividades organizadas o acciones de f</w:t>
      </w:r>
      <w:r>
        <w:rPr>
          <w:rFonts w:cs="Arial"/>
          <w:sz w:val="22"/>
          <w:szCs w:val="22"/>
        </w:rPr>
        <w:t xml:space="preserve">ormación propuesta por la Concejalía de Deportes para la promoción del deporte base en el municipio. </w:t>
      </w:r>
    </w:p>
    <w:p w:rsidR="009C0B13" w:rsidRDefault="009C0B13">
      <w:pPr>
        <w:pStyle w:val="Standard"/>
        <w:tabs>
          <w:tab w:val="left" w:pos="2490"/>
        </w:tabs>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 xml:space="preserve">La Concejalía de Deportes podrá pedir cuanta información considere necesarios al Club, así como efectuar cualquier tipo de evaluación técnica con el </w:t>
      </w:r>
      <w:r>
        <w:rPr>
          <w:rFonts w:ascii="Arial" w:hAnsi="Arial" w:cs="Arial"/>
          <w:sz w:val="22"/>
          <w:szCs w:val="22"/>
        </w:rPr>
        <w:t>objetivo de que los programas deportivos se cumplan de acuerdo con las reglas establecidas y a las exigencias federativas.</w:t>
      </w:r>
    </w:p>
    <w:p w:rsidR="009C0B13" w:rsidRDefault="009C0B13">
      <w:pPr>
        <w:pStyle w:val="Standard"/>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w:t>
      </w:r>
      <w:r>
        <w:rPr>
          <w:rFonts w:ascii="Arial" w:eastAsia="Times New Roman" w:hAnsi="Arial" w:cs="Arial"/>
          <w:sz w:val="22"/>
          <w:szCs w:val="22"/>
          <w:lang w:eastAsia="ar-SA"/>
        </w:rPr>
        <w:t>nic, taller o actividad análoga, podrá cobrar dicho servicio a las personas inscritas y usar las instalaciones deportivas acordadas, debiendo en todo momento, contratar un seguro de accidentes que cubra a todos los participantes en el caso de que la licenc</w:t>
      </w:r>
      <w:r>
        <w:rPr>
          <w:rFonts w:ascii="Arial" w:eastAsia="Times New Roman" w:hAnsi="Arial" w:cs="Arial"/>
          <w:sz w:val="22"/>
          <w:szCs w:val="22"/>
          <w:lang w:eastAsia="ar-SA"/>
        </w:rPr>
        <w:t>ia federativa no cubra dicha actividad. Así mismo, debe incluir el logo del Ayuntamiento como colaborador en la cartelería y difusión, así como aplicar un descuento de un mínimo del 20 % sobre el precio más bajo de dicho servicio para las personas empadron</w:t>
      </w:r>
      <w:r>
        <w:rPr>
          <w:rFonts w:ascii="Arial" w:eastAsia="Times New Roman" w:hAnsi="Arial" w:cs="Arial"/>
          <w:sz w:val="22"/>
          <w:szCs w:val="22"/>
          <w:lang w:eastAsia="ar-SA"/>
        </w:rPr>
        <w:t>adas en el municipio de Candelaria. Para la aprobación de dicho servicio, y previo a la contratación y difusión, deberá trasladar a la Concejalía de Deportes el contenido de la contratación del seguro de accidentes, así como del diseño del cartel informati</w:t>
      </w:r>
      <w:r>
        <w:rPr>
          <w:rFonts w:ascii="Arial" w:eastAsia="Times New Roman" w:hAnsi="Arial" w:cs="Arial"/>
          <w:sz w:val="22"/>
          <w:szCs w:val="22"/>
          <w:lang w:eastAsia="ar-SA"/>
        </w:rPr>
        <w:t>vo.</w:t>
      </w:r>
    </w:p>
    <w:p w:rsidR="009C0B13" w:rsidRDefault="009C0B13">
      <w:pPr>
        <w:widowControl/>
        <w:spacing w:line="276" w:lineRule="auto"/>
        <w:jc w:val="both"/>
        <w:rPr>
          <w:rFonts w:ascii="Arial" w:eastAsia="Times New Roman" w:hAnsi="Arial" w:cs="Arial"/>
          <w:sz w:val="22"/>
          <w:szCs w:val="22"/>
          <w:lang w:eastAsia="ar-SA"/>
        </w:rPr>
      </w:pPr>
    </w:p>
    <w:p w:rsidR="009C0B13" w:rsidRDefault="009C0B13">
      <w:pPr>
        <w:widowControl/>
        <w:spacing w:line="276" w:lineRule="auto"/>
        <w:jc w:val="both"/>
        <w:rPr>
          <w:rFonts w:ascii="Arial" w:eastAsia="Times New Roman" w:hAnsi="Arial" w:cs="Arial"/>
          <w:sz w:val="22"/>
          <w:szCs w:val="22"/>
          <w:lang w:eastAsia="ar-SA"/>
        </w:rPr>
      </w:pP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9C0B13" w:rsidRDefault="009C0B13">
      <w:pPr>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La Federación deberá hacer expresa mención en las actividades objeto del convenio de la colaboración económica del Ayuntamiento de la Villa de Candelaria, y en todo caso hacerla constar como Escuela </w:t>
      </w:r>
      <w:r>
        <w:rPr>
          <w:rFonts w:ascii="Arial" w:hAnsi="Arial" w:cs="Arial"/>
          <w:sz w:val="22"/>
          <w:szCs w:val="22"/>
        </w:rPr>
        <w:t>Municipal de Candelaria en cualquiera de los soportes, medios digitales o físicos que tenga a disposición.</w:t>
      </w:r>
    </w:p>
    <w:p w:rsidR="009C0B13" w:rsidRDefault="009C0B13">
      <w:pPr>
        <w:ind w:firstLine="709"/>
        <w:jc w:val="both"/>
        <w:rPr>
          <w:rFonts w:ascii="Arial" w:hAnsi="Arial" w:cs="Arial"/>
          <w:b/>
          <w:sz w:val="22"/>
          <w:szCs w:val="22"/>
        </w:rPr>
      </w:pPr>
    </w:p>
    <w:p w:rsidR="009C0B13" w:rsidRDefault="00EE088B">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La Federación garantiza que el tratamiento de los datos facilitados de los alumnos o participantes por l</w:t>
      </w:r>
      <w:r>
        <w:rPr>
          <w:rFonts w:ascii="Arial" w:hAnsi="Arial" w:cs="Arial"/>
          <w:sz w:val="22"/>
          <w:szCs w:val="22"/>
        </w:rPr>
        <w:t xml:space="preserve">a E.M.F.C, serán utilizados por la Federación con la única finalidad de gestionar los distintos encuentros y actividades organizadas la Federación y/o (en su defecto) el Ayuntamiento.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w:t>
      </w:r>
      <w:r>
        <w:rPr>
          <w:rFonts w:ascii="Arial" w:hAnsi="Arial" w:cs="Arial"/>
          <w:sz w:val="22"/>
          <w:szCs w:val="22"/>
        </w:rPr>
        <w:t>l presente convenio, para cumplir con las obligaciones legales. Los datos no se cederán a terceros salvo en los casos en que exista una obligación legal. La E.M.F.C y por información el Ayuntamiento, tienen derecho a obtener confirmación sobre si el Club e</w:t>
      </w:r>
      <w:r>
        <w:rPr>
          <w:rFonts w:ascii="Arial" w:hAnsi="Arial" w:cs="Arial"/>
          <w:sz w:val="22"/>
          <w:szCs w:val="22"/>
        </w:rPr>
        <w:t>stá tratando sus datos personales por tanto tiene derecho a acceder a sus datos personales, rectificar los datos inexactos o solicitar su supresión cuando los datos ya no sean necesarios.</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La Federación deberá cumplir con estricto rigor toda la normativa y</w:t>
      </w:r>
      <w:r>
        <w:rPr>
          <w:rFonts w:ascii="Arial" w:hAnsi="Arial" w:cs="Arial"/>
          <w:sz w:val="22"/>
          <w:szCs w:val="22"/>
        </w:rPr>
        <w:t xml:space="preserve"> en especial, la referente a la protección de datos de carácter personal, así como la confidencialidad de los datos de nuestros colaboradores, personal, padres, madres, tutores, etc. que se traten. </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Se solicitará el consentimiento expreso a los padres, tu</w:t>
      </w:r>
      <w:r>
        <w:rPr>
          <w:rFonts w:ascii="Arial" w:hAnsi="Arial" w:cs="Arial"/>
          <w:sz w:val="22"/>
          <w:szCs w:val="22"/>
        </w:rPr>
        <w:t>tores legales, o participantes (en el caso de mayores de 14 años) para la utilización de las imágenes tomadas durante las actividades publicitarias, recreativas, participativas, o en el desarrollo del objeto del presente convenio, realizadas por el Club, e</w:t>
      </w:r>
      <w:r>
        <w:rPr>
          <w:rFonts w:ascii="Arial" w:hAnsi="Arial" w:cs="Arial"/>
          <w:sz w:val="22"/>
          <w:szCs w:val="22"/>
        </w:rPr>
        <w:t>n cualquier publicación (portal web, redes sociales, tablón anuncios, prensa escrita, folletos, flyers, etc.).</w:t>
      </w:r>
    </w:p>
    <w:p w:rsidR="009C0B13" w:rsidRDefault="009C0B13">
      <w:pPr>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w:t>
      </w:r>
      <w:r>
        <w:rPr>
          <w:rFonts w:ascii="Arial" w:hAnsi="Arial" w:cs="Arial"/>
          <w:sz w:val="22"/>
          <w:szCs w:val="22"/>
        </w:rPr>
        <w:t>autorización previa de la E.M.F.C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w:t>
      </w:r>
      <w:r>
        <w:rPr>
          <w:rFonts w:ascii="Arial" w:hAnsi="Arial" w:cs="Arial"/>
          <w:sz w:val="22"/>
          <w:szCs w:val="22"/>
        </w:rPr>
        <w:t xml:space="preserve">on el RGPD UE 2016/679 usted debe tener sus ficheros de datos personales, declarados en su Registro de Actividades de Tratamiento (RAT) y tener el procedimiento actualizado en orden del deber de informar al E.M.F.C., así como al Ayuntamiento con el fin de </w:t>
      </w:r>
      <w:r>
        <w:rPr>
          <w:rFonts w:ascii="Arial" w:hAnsi="Arial" w:cs="Arial"/>
          <w:sz w:val="22"/>
          <w:szCs w:val="22"/>
        </w:rPr>
        <w:t>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Sexta - Otros ingresos.</w:t>
      </w:r>
    </w:p>
    <w:p w:rsidR="009C0B13" w:rsidRDefault="009C0B13">
      <w:pPr>
        <w:jc w:val="both"/>
        <w:rPr>
          <w:rFonts w:ascii="Arial" w:hAnsi="Arial" w:cs="Arial"/>
          <w:b/>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w:t>
      </w:r>
      <w:r>
        <w:rPr>
          <w:rFonts w:ascii="Arial" w:hAnsi="Arial" w:cs="Arial"/>
          <w:sz w:val="22"/>
          <w:szCs w:val="22"/>
        </w:rPr>
        <w:t xml:space="preserve">ito correspondiente del presupuesto de gastos, minorando en la misma cuantía la aportación del Ayuntamiento de la Villa de Candelaria. </w:t>
      </w:r>
    </w:p>
    <w:p w:rsidR="009C0B13" w:rsidRDefault="009C0B13">
      <w:pPr>
        <w:ind w:firstLine="709"/>
        <w:jc w:val="both"/>
        <w:rPr>
          <w:rFonts w:ascii="Arial" w:hAnsi="Arial" w:cs="Arial"/>
          <w:b/>
          <w:sz w:val="22"/>
          <w:szCs w:val="22"/>
        </w:rPr>
      </w:pPr>
    </w:p>
    <w:p w:rsidR="009C0B13" w:rsidRDefault="00EE088B">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jc w:val="both"/>
        <w:rPr>
          <w:rFonts w:ascii="Arial" w:eastAsia="Times New Roman" w:hAnsi="Arial" w:cs="Arial"/>
          <w:b/>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w:t>
      </w:r>
      <w:r>
        <w:rPr>
          <w:rFonts w:ascii="Arial" w:eastAsia="Times New Roman" w:hAnsi="Arial" w:cs="Arial"/>
          <w:sz w:val="22"/>
          <w:szCs w:val="22"/>
          <w:lang w:eastAsia="ar-SA"/>
        </w:rPr>
        <w:t xml:space="preserve"> adopte el Club con motivo de la gestión de este Convenio, será por su cuenta y riesgo, sin que implique, en ningún caso, relación directa o subsidiaria con el Ayuntamiento.</w:t>
      </w:r>
    </w:p>
    <w:p w:rsidR="009C0B13" w:rsidRDefault="009C0B13">
      <w:pPr>
        <w:jc w:val="both"/>
        <w:rPr>
          <w:rFonts w:ascii="Arial" w:hAnsi="Arial" w:cs="Arial"/>
          <w:b/>
          <w:sz w:val="22"/>
          <w:szCs w:val="22"/>
        </w:rPr>
      </w:pPr>
    </w:p>
    <w:p w:rsidR="009C0B13" w:rsidRDefault="00EE088B">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9C0B13" w:rsidRDefault="009C0B13">
      <w:pPr>
        <w:ind w:firstLine="709"/>
        <w:jc w:val="both"/>
        <w:rPr>
          <w:rFonts w:ascii="Arial" w:hAnsi="Arial" w:cs="Arial"/>
          <w:b/>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w:t>
      </w:r>
      <w:r>
        <w:rPr>
          <w:rFonts w:ascii="Arial" w:hAnsi="Arial" w:cs="Arial"/>
          <w:sz w:val="22"/>
          <w:szCs w:val="22"/>
        </w:rPr>
        <w:t>miento de alguna de las cláusulas establecidas en el presente convenio.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9C0B13" w:rsidRDefault="009C0B13">
      <w:pPr>
        <w:widowControl/>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w:t>
      </w:r>
      <w:r>
        <w:rPr>
          <w:rFonts w:ascii="Arial" w:hAnsi="Arial" w:cs="Arial"/>
          <w:sz w:val="22"/>
          <w:szCs w:val="22"/>
        </w:rPr>
        <w:t>, quien llevará a cabo el seguimiento y control y de la actividad, en permanente contacto con técnicos o directivos del Club.</w:t>
      </w:r>
    </w:p>
    <w:p w:rsidR="009C0B13" w:rsidRDefault="009C0B13">
      <w:pPr>
        <w:widowControl/>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w:t>
      </w:r>
      <w:r>
        <w:rPr>
          <w:rFonts w:ascii="Arial" w:hAnsi="Arial" w:cs="Arial"/>
          <w:sz w:val="22"/>
          <w:szCs w:val="22"/>
        </w:rPr>
        <w:t>rá al régimen establecido en título preliminar, capítulo II, sección III de la Ley 40/2015, de 1 de octubre, de Régimen Jurídico del Sector Público.</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w:t>
      </w:r>
      <w:r>
        <w:rPr>
          <w:rFonts w:ascii="Arial" w:hAnsi="Arial" w:cs="Arial"/>
          <w:sz w:val="22"/>
          <w:szCs w:val="22"/>
        </w:rPr>
        <w:t>yuntamiento, sin perjuicio de los derechos contenidos en el artículo 13 de la Ley 39/2015, de 1 de octubre, de Procedimiento Administrativo Común de las Administraciones Públicas y a los recursos que estime convenientes conforme el artículo 112 de dicha Le</w:t>
      </w:r>
      <w:r>
        <w:rPr>
          <w:rFonts w:ascii="Arial" w:hAnsi="Arial" w:cs="Arial"/>
          <w:sz w:val="22"/>
          <w:szCs w:val="22"/>
        </w:rPr>
        <w:t>y.</w:t>
      </w:r>
    </w:p>
    <w:p w:rsidR="009C0B13" w:rsidRDefault="009C0B13">
      <w:pPr>
        <w:widowControl/>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 ciudad y fecha al comienzo indicados.</w:t>
      </w: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Y EL SECRETARIO GENERAL</w:t>
      </w:r>
    </w:p>
    <w:p w:rsidR="009C0B13" w:rsidRDefault="009C0B13">
      <w:pPr>
        <w:pStyle w:val="Standard"/>
        <w:spacing w:line="360" w:lineRule="auto"/>
        <w:jc w:val="both"/>
        <w:rPr>
          <w:rFonts w:ascii="Arial" w:hAnsi="Arial" w:cs="Arial"/>
          <w:b/>
          <w:sz w:val="22"/>
          <w:szCs w:val="22"/>
        </w:rPr>
      </w:pPr>
    </w:p>
    <w:p w:rsidR="009C0B13" w:rsidRDefault="00EE088B">
      <w:pPr>
        <w:pStyle w:val="Ttulo3"/>
        <w:jc w:val="center"/>
      </w:pPr>
      <w:r>
        <w:rPr>
          <w:rFonts w:ascii="Arial" w:hAnsi="Arial" w:cs="Arial"/>
          <w:sz w:val="22"/>
          <w:szCs w:val="22"/>
        </w:rPr>
        <w:t>EL PRESIDENTE DE LA FEDERACIÓN</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 xml:space="preserve">Carlos </w:t>
      </w:r>
      <w:r>
        <w:rPr>
          <w:rFonts w:ascii="Arial" w:hAnsi="Arial" w:cs="Arial"/>
          <w:sz w:val="22"/>
          <w:szCs w:val="22"/>
        </w:rPr>
        <w:t>Castro Bello</w:t>
      </w:r>
    </w:p>
    <w:p w:rsidR="009C0B13" w:rsidRDefault="00EE088B">
      <w:pPr>
        <w:pStyle w:val="Standard"/>
        <w:spacing w:line="276" w:lineRule="auto"/>
        <w:jc w:val="both"/>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b/>
          <w:sz w:val="22"/>
          <w:szCs w:val="22"/>
        </w:rPr>
        <w:t xml:space="preserve"> </w:t>
      </w:r>
      <w:r>
        <w:rPr>
          <w:rFonts w:ascii="Arial" w:hAnsi="Arial" w:cs="Arial"/>
          <w:sz w:val="22"/>
          <w:szCs w:val="22"/>
        </w:rPr>
        <w:t xml:space="preserve"> Aprobar y disponer el gasto de 1.200,00 €, con cargo al documento contable A.D</w:t>
      </w:r>
      <w:r>
        <w:rPr>
          <w:rFonts w:ascii="Arial" w:eastAsia="Calibri" w:hAnsi="Arial" w:cs="Arial"/>
          <w:sz w:val="22"/>
          <w:szCs w:val="22"/>
        </w:rPr>
        <w:t xml:space="preserve">. 2.23.0.04012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w:t>
      </w:r>
      <w:r>
        <w:rPr>
          <w:rFonts w:ascii="Arial" w:hAnsi="Arial" w:cs="Arial"/>
          <w:sz w:val="22"/>
          <w:szCs w:val="22"/>
        </w:rPr>
        <w:t xml:space="preserve"> para la ejecución del mismo.”</w:t>
      </w:r>
    </w:p>
    <w:p w:rsidR="009C0B13" w:rsidRDefault="009C0B13">
      <w:pPr>
        <w:pStyle w:val="Standard"/>
        <w:spacing w:line="276" w:lineRule="auto"/>
        <w:ind w:firstLine="709"/>
        <w:jc w:val="both"/>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jc w:val="center"/>
        <w:rPr>
          <w:rFonts w:cs="Arial"/>
          <w:b/>
          <w:szCs w:val="22"/>
        </w:rPr>
      </w:pPr>
    </w:p>
    <w:p w:rsidR="009C0B13" w:rsidRDefault="00EE088B">
      <w:pPr>
        <w:pStyle w:val="Textoindependiente"/>
        <w:spacing w:after="0" w:line="276" w:lineRule="auto"/>
        <w:jc w:val="both"/>
      </w:pPr>
      <w:r>
        <w:rPr>
          <w:rFonts w:cs="Arial"/>
          <w:b/>
          <w:szCs w:val="22"/>
        </w:rPr>
        <w:t xml:space="preserve">Visto el expediente referenciado, Dña. Rosa Edelmira González Sabina, Técnico de la Administración </w:t>
      </w:r>
      <w:r>
        <w:rPr>
          <w:rFonts w:cs="Arial"/>
          <w:b/>
          <w:szCs w:val="22"/>
        </w:rPr>
        <w:t>General, emite el siguiente informe, fiscalizado favorablemente por el Interventor Municipal, D. Nicolás Rojo Garnica.</w:t>
      </w:r>
    </w:p>
    <w:p w:rsidR="009C0B13" w:rsidRDefault="00EE088B">
      <w:pPr>
        <w:pStyle w:val="Textoindependiente"/>
        <w:jc w:val="both"/>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Antecedentes de hecho</w:t>
      </w:r>
    </w:p>
    <w:p w:rsidR="009C0B13" w:rsidRDefault="009C0B13">
      <w:pPr>
        <w:pStyle w:val="Textoindependiente"/>
        <w:spacing w:after="0" w:line="276" w:lineRule="auto"/>
        <w:jc w:val="both"/>
        <w:rPr>
          <w:rFonts w:cs="Arial"/>
          <w:szCs w:val="22"/>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22 de mayo de 2023, relativa a la aprobación y suscr</w:t>
      </w:r>
      <w:r>
        <w:rPr>
          <w:rFonts w:ascii="Arial" w:eastAsia="Times New Roman" w:hAnsi="Arial" w:cs="Arial"/>
          <w:bCs/>
          <w:iCs/>
          <w:kern w:val="0"/>
          <w:sz w:val="22"/>
          <w:szCs w:val="22"/>
          <w:lang w:eastAsia="es-ES"/>
        </w:rPr>
        <w:t xml:space="preserve">ipción del Convenio de colaboración entre el Ayuntamiento de Candelaria y </w:t>
      </w:r>
      <w:r>
        <w:rPr>
          <w:rFonts w:ascii="Arial" w:eastAsia="Times New Roman" w:hAnsi="Arial" w:cs="Arial"/>
          <w:kern w:val="0"/>
          <w:sz w:val="22"/>
          <w:szCs w:val="22"/>
          <w:lang w:val="es-ES_tradnl" w:eastAsia="es-ES"/>
        </w:rPr>
        <w:t>la Federación Canaria de Pelota, para la promoción del frontenis base en Candelaria.</w:t>
      </w:r>
    </w:p>
    <w:p w:rsidR="009C0B13" w:rsidRDefault="009C0B13">
      <w:pPr>
        <w:widowControl/>
        <w:suppressAutoHyphens w:val="0"/>
        <w:spacing w:line="276" w:lineRule="auto"/>
        <w:jc w:val="both"/>
        <w:rPr>
          <w:rFonts w:ascii="Arial" w:eastAsia="Times New Roman" w:hAnsi="Arial" w:cs="Arial"/>
          <w:kern w:val="0"/>
          <w:sz w:val="22"/>
          <w:szCs w:val="22"/>
          <w:lang w:val="es-ES_tradnl" w:eastAsia="es-ES"/>
        </w:rPr>
      </w:pPr>
    </w:p>
    <w:p w:rsidR="009C0B13" w:rsidRDefault="00EE088B">
      <w:pPr>
        <w:widowControl/>
        <w:suppressAutoHyphens w:val="0"/>
        <w:spacing w:line="276" w:lineRule="auto"/>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Visto que obra en el expediente consignación presupuestaria en la aplicación 34100-48025, del Pr</w:t>
      </w:r>
      <w:r>
        <w:rPr>
          <w:rFonts w:ascii="Arial" w:eastAsia="Times New Roman" w:hAnsi="Arial" w:cs="Arial"/>
          <w:kern w:val="0"/>
          <w:sz w:val="22"/>
          <w:szCs w:val="22"/>
          <w:lang w:val="es-ES_tradnl" w:eastAsia="es-ES"/>
        </w:rPr>
        <w:t>esupuesto General 2023. (A.D. 2.23.0.04012)</w:t>
      </w:r>
    </w:p>
    <w:p w:rsidR="009C0B13" w:rsidRDefault="00EE088B">
      <w:pPr>
        <w:pStyle w:val="Textoindependiente"/>
        <w:jc w:val="center"/>
        <w:rPr>
          <w:rFonts w:cs="Arial"/>
          <w:szCs w:val="22"/>
        </w:rPr>
      </w:pPr>
      <w:r>
        <w:rPr>
          <w:rFonts w:cs="Arial"/>
          <w:szCs w:val="22"/>
        </w:rPr>
        <w:t>  </w:t>
      </w:r>
    </w:p>
    <w:p w:rsidR="009C0B13" w:rsidRDefault="00EE088B">
      <w:pPr>
        <w:pStyle w:val="Textoindependiente"/>
        <w:spacing w:after="0" w:line="276" w:lineRule="auto"/>
        <w:jc w:val="center"/>
        <w:rPr>
          <w:rFonts w:cs="Arial"/>
          <w:b/>
          <w:szCs w:val="22"/>
        </w:rPr>
      </w:pPr>
      <w:r>
        <w:rPr>
          <w:rFonts w:cs="Arial"/>
          <w:b/>
          <w:szCs w:val="22"/>
        </w:rPr>
        <w:t>Fundamentos de derecho</w:t>
      </w:r>
    </w:p>
    <w:p w:rsidR="009C0B13" w:rsidRDefault="009C0B13">
      <w:pPr>
        <w:pStyle w:val="Textoindependiente"/>
        <w:spacing w:after="0" w:line="276" w:lineRule="auto"/>
        <w:jc w:val="center"/>
        <w:rPr>
          <w:rFonts w:cs="Arial"/>
          <w:szCs w:val="22"/>
        </w:rPr>
      </w:pPr>
    </w:p>
    <w:p w:rsidR="009C0B13" w:rsidRDefault="00EE088B">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9C0B13" w:rsidRDefault="009C0B13">
      <w:pPr>
        <w:widowControl/>
        <w:suppressAutoHyphens w:val="0"/>
        <w:ind w:right="-360" w:firstLine="708"/>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9C0B13" w:rsidRDefault="009C0B13">
      <w:pPr>
        <w:widowControl/>
        <w:suppressAutoHyphens w:val="0"/>
        <w:ind w:left="360" w:right="-360"/>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w:t>
      </w:r>
      <w:r>
        <w:rPr>
          <w:rFonts w:ascii="Arial" w:eastAsia="Times New Roman" w:hAnsi="Arial" w:cs="Arial"/>
          <w:i/>
          <w:color w:val="000000"/>
          <w:kern w:val="0"/>
          <w:sz w:val="22"/>
          <w:szCs w:val="22"/>
          <w:shd w:val="clear" w:color="auto" w:fill="FFFFFF"/>
          <w:lang w:val="es-ES_tradnl" w:eastAsia="es-ES"/>
        </w:rPr>
        <w:t>Administraciones Públicas podrán celebrar acuerdos, pactos, convenios o contratos con personas tanto de Derecho público como privado, siempre que no sean contrarios al ordenamiento jurídico ni versen sobre materias no susceptibles de transacción y tengan p</w:t>
      </w:r>
      <w:r>
        <w:rPr>
          <w:rFonts w:ascii="Arial" w:eastAsia="Times New Roman" w:hAnsi="Arial" w:cs="Arial"/>
          <w:i/>
          <w:color w:val="000000"/>
          <w:kern w:val="0"/>
          <w:sz w:val="22"/>
          <w:szCs w:val="22"/>
          <w:shd w:val="clear" w:color="auto" w:fill="FFFFFF"/>
          <w:lang w:val="es-ES_tradnl" w:eastAsia="es-ES"/>
        </w:rPr>
        <w:t>or objeto satisfacer el interés público que tienen encomendado, con el alcance, efectos y régimen jurídico específico que, en su caso, prevea la disposición que lo regule, pudiendo tales actos tener la consideración de finalizadores de los procedimientos a</w:t>
      </w:r>
      <w:r>
        <w:rPr>
          <w:rFonts w:ascii="Arial" w:eastAsia="Times New Roman" w:hAnsi="Arial" w:cs="Arial"/>
          <w:i/>
          <w:color w:val="000000"/>
          <w:kern w:val="0"/>
          <w:sz w:val="22"/>
          <w:szCs w:val="22"/>
          <w:shd w:val="clear" w:color="auto" w:fill="FFFFFF"/>
          <w:lang w:val="es-ES_tradnl" w:eastAsia="es-ES"/>
        </w:rPr>
        <w:t>dministrativos o insertarse en los mismos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ind w:left="708" w:right="67"/>
        <w:jc w:val="both"/>
        <w:rPr>
          <w:rFonts w:ascii="Arial" w:eastAsia="Times New Roman" w:hAnsi="Arial" w:cs="Arial"/>
          <w:bCs/>
          <w:iCs/>
          <w:color w:val="000000"/>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w:t>
      </w:r>
      <w:r>
        <w:rPr>
          <w:rFonts w:ascii="Arial" w:eastAsia="Times New Roman" w:hAnsi="Arial" w:cs="Arial"/>
          <w:i/>
          <w:color w:val="000000"/>
          <w:kern w:val="0"/>
          <w:sz w:val="22"/>
          <w:szCs w:val="22"/>
          <w:shd w:val="clear" w:color="auto" w:fill="FFFFFF"/>
          <w:lang w:val="es-ES_tradnl" w:eastAsia="es-ES"/>
        </w:rPr>
        <w:t>intervinientes, el ámbito personal, 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9C0B13" w:rsidRDefault="009C0B13">
      <w:pPr>
        <w:widowControl/>
        <w:suppressAutoHyphens w:val="0"/>
        <w:ind w:right="-360"/>
        <w:jc w:val="both"/>
        <w:rPr>
          <w:rFonts w:ascii="Arial" w:eastAsia="Times New Roman" w:hAnsi="Arial" w:cs="Arial"/>
          <w:bCs/>
          <w:iCs/>
          <w:kern w:val="0"/>
          <w:sz w:val="22"/>
          <w:szCs w:val="22"/>
          <w:lang w:eastAsia="es-ES"/>
        </w:rPr>
      </w:pPr>
    </w:p>
    <w:p w:rsidR="009C0B13" w:rsidRDefault="00EE088B">
      <w:pPr>
        <w:widowControl/>
        <w:numPr>
          <w:ilvl w:val="0"/>
          <w:numId w:val="22"/>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9C0B13" w:rsidRDefault="009C0B13">
      <w:pPr>
        <w:widowControl/>
        <w:suppressAutoHyphens w:val="0"/>
        <w:ind w:left="708" w:right="67"/>
        <w:jc w:val="both"/>
        <w:rPr>
          <w:rFonts w:ascii="Arial" w:eastAsia="Times New Roman" w:hAnsi="Arial" w:cs="Arial"/>
          <w:bCs/>
          <w:iCs/>
          <w:kern w:val="0"/>
          <w:sz w:val="22"/>
          <w:szCs w:val="22"/>
          <w:lang w:eastAsia="es-ES"/>
        </w:rPr>
      </w:pPr>
    </w:p>
    <w:p w:rsidR="009C0B13" w:rsidRDefault="00EE088B">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w:t>
      </w:r>
      <w:r>
        <w:rPr>
          <w:rFonts w:ascii="Arial" w:eastAsia="Times New Roman" w:hAnsi="Arial" w:cs="Arial"/>
          <w:bCs/>
          <w:iCs/>
          <w:color w:val="000000"/>
          <w:kern w:val="0"/>
          <w:sz w:val="22"/>
          <w:szCs w:val="22"/>
          <w:lang w:eastAsia="es-ES"/>
        </w:rPr>
        <w:t xml:space="preserve">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w:t>
      </w:r>
      <w:r>
        <w:rPr>
          <w:rFonts w:ascii="Arial" w:eastAsia="Times New Roman" w:hAnsi="Arial" w:cs="Arial"/>
          <w:i/>
          <w:color w:val="000000"/>
          <w:kern w:val="0"/>
          <w:sz w:val="22"/>
          <w:szCs w:val="22"/>
          <w:lang w:val="es-ES_tradnl" w:eastAsia="es-ES"/>
        </w:rPr>
        <w:t>erecho privado para un fin común.</w:t>
      </w:r>
    </w:p>
    <w:p w:rsidR="009C0B13" w:rsidRDefault="009C0B13">
      <w:pPr>
        <w:widowControl/>
        <w:suppressAutoHyphens w:val="0"/>
        <w:ind w:left="708" w:right="67"/>
        <w:jc w:val="both"/>
        <w:rPr>
          <w:rFonts w:ascii="Arial" w:eastAsia="Times New Roman" w:hAnsi="Arial" w:cs="Arial"/>
          <w:i/>
          <w:color w:val="000000"/>
          <w:kern w:val="0"/>
          <w:sz w:val="22"/>
          <w:szCs w:val="22"/>
          <w:lang w:val="es-ES_tradnl" w:eastAsia="es-ES"/>
        </w:rPr>
      </w:pPr>
    </w:p>
    <w:p w:rsidR="009C0B13" w:rsidRDefault="00EE088B">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En tal caso, su naturaleza y régimen jurídico se ajustará a lo previsto en la legislación de contratos del sector público.”</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art. 48.1 </w:t>
      </w:r>
      <w:r>
        <w:rPr>
          <w:rFonts w:ascii="Arial" w:eastAsia="Times New Roman" w:hAnsi="Arial" w:cs="Arial"/>
          <w:color w:val="000000"/>
          <w:kern w:val="0"/>
          <w:sz w:val="22"/>
          <w:szCs w:val="22"/>
          <w:lang w:eastAsia="es-ES"/>
        </w:rPr>
        <w:t>del mismo cuerpo legal señala que “</w:t>
      </w:r>
      <w:r>
        <w:rPr>
          <w:rFonts w:ascii="Arial" w:eastAsia="Times New Roman" w:hAnsi="Arial" w:cs="Arial"/>
          <w:i/>
          <w:color w:val="000000"/>
          <w:kern w:val="0"/>
          <w:sz w:val="22"/>
          <w:szCs w:val="22"/>
          <w:lang w:eastAsia="es-ES"/>
        </w:rPr>
        <w:t>Las Administraciones Públicas, sus organismos públicos y entidades de derecho público vinculados o dependientes y las Universidades públicas, en el ámbito de sus respectivas competencias, podrán suscribir convenios con su</w:t>
      </w:r>
      <w:r>
        <w:rPr>
          <w:rFonts w:ascii="Arial" w:eastAsia="Times New Roman" w:hAnsi="Arial" w:cs="Arial"/>
          <w:i/>
          <w:color w:val="000000"/>
          <w:kern w:val="0"/>
          <w:sz w:val="22"/>
          <w:szCs w:val="22"/>
          <w:lang w:eastAsia="es-ES"/>
        </w:rPr>
        <w:t>jetos de derecho público y privado, sin que ello pueda suponer cesión de la titularidad de la competencia.</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w:t>
      </w:r>
      <w:r>
        <w:rPr>
          <w:rFonts w:ascii="Arial" w:eastAsia="Times New Roman" w:hAnsi="Arial" w:cs="Arial"/>
          <w:i/>
          <w:color w:val="000000"/>
          <w:kern w:val="0"/>
          <w:sz w:val="22"/>
          <w:szCs w:val="22"/>
          <w:lang w:eastAsia="es-ES"/>
        </w:rPr>
        <w:t>onjunta de medios y servicios públicos, contribuir a la realización de actividades de utilidad pública …”</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9C0B13" w:rsidRDefault="00EE088B">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artículo 49. 1 de la citada </w:t>
      </w:r>
      <w:r>
        <w:rPr>
          <w:rFonts w:ascii="Arial" w:eastAsia="Times New Roman" w:hAnsi="Arial" w:cs="Arial"/>
          <w:color w:val="000000"/>
          <w:kern w:val="0"/>
          <w:sz w:val="22"/>
          <w:szCs w:val="22"/>
          <w:lang w:eastAsia="es-ES"/>
        </w:rPr>
        <w:t>ley, en cuanto al contenido que deben de incluir los convenios de colaboración.</w:t>
      </w:r>
    </w:p>
    <w:p w:rsidR="009C0B13" w:rsidRDefault="00EE088B">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cualquier momento antes de la finalización del plazo previsto en el apartado anterior, los firmantes del convenio podrán acordar unánimemente </w:t>
      </w:r>
      <w:r>
        <w:rPr>
          <w:rFonts w:ascii="Arial" w:eastAsia="Times New Roman" w:hAnsi="Arial" w:cs="Arial"/>
          <w:i/>
          <w:color w:val="000000"/>
          <w:kern w:val="0"/>
          <w:sz w:val="22"/>
          <w:szCs w:val="22"/>
          <w:lang w:eastAsia="es-ES"/>
        </w:rPr>
        <w:t xml:space="preserve">su prórroga por un periodo de hasta cuatro años adicionales o su extinción”. </w:t>
      </w:r>
    </w:p>
    <w:p w:rsidR="009C0B13" w:rsidRDefault="009C0B13">
      <w:pPr>
        <w:widowControl/>
        <w:suppressAutoHyphens w:val="0"/>
        <w:spacing w:before="100"/>
        <w:ind w:left="360"/>
        <w:jc w:val="both"/>
        <w:rPr>
          <w:rFonts w:ascii="Arial" w:eastAsia="Times New Roman" w:hAnsi="Arial" w:cs="Arial"/>
          <w:i/>
          <w:color w:val="000000"/>
          <w:kern w:val="0"/>
          <w:sz w:val="22"/>
          <w:szCs w:val="22"/>
          <w:lang w:eastAsia="es-ES"/>
        </w:rPr>
      </w:pPr>
    </w:p>
    <w:p w:rsidR="009C0B13" w:rsidRDefault="00EE088B">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9C0B13" w:rsidRDefault="009C0B13">
      <w:pPr>
        <w:keepNext/>
        <w:widowControl/>
        <w:shd w:val="clear" w:color="auto" w:fill="FFFFFF"/>
        <w:suppressAutoHyphens w:val="0"/>
        <w:jc w:val="both"/>
        <w:rPr>
          <w:rFonts w:ascii="Arial" w:eastAsia="Times New Roman" w:hAnsi="Arial" w:cs="Arial"/>
          <w:bCs/>
          <w:color w:val="000000"/>
          <w:kern w:val="0"/>
          <w:sz w:val="22"/>
          <w:szCs w:val="22"/>
          <w:lang w:val="es-ES_tradnl"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as Administraciones públicas de Canarias están</w:t>
      </w:r>
      <w:r>
        <w:rPr>
          <w:rFonts w:ascii="Arial" w:eastAsia="Times New Roman" w:hAnsi="Arial" w:cs="Arial"/>
          <w:i/>
          <w:color w:val="222222"/>
          <w:kern w:val="0"/>
          <w:sz w:val="22"/>
          <w:szCs w:val="22"/>
          <w:lang w:eastAsia="es-ES"/>
        </w:rPr>
        <w:t xml:space="preserve"> facultadas para gestionar, directamente o mediante los sistemas previstos en el ordenamiento jurídico, los servicios asumidos como propios de acuerdo con lo establecido en esta ley y demás normativa de aplicación. (…)”</w:t>
      </w:r>
    </w:p>
    <w:p w:rsidR="009C0B13" w:rsidRDefault="009C0B13">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9C0B13" w:rsidRDefault="00EE088B">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w:t>
      </w:r>
      <w:r>
        <w:rPr>
          <w:rFonts w:ascii="Arial" w:eastAsia="Times New Roman" w:hAnsi="Arial" w:cs="Arial"/>
          <w:i/>
          <w:color w:val="222222"/>
          <w:kern w:val="0"/>
          <w:sz w:val="22"/>
          <w:szCs w:val="22"/>
          <w:lang w:eastAsia="es-ES"/>
        </w:rPr>
        <w:t>on competencias de los ayuntamientos canarios la promoción de la actividad deportiva en su ámbito territorial, fomentando especialmente las actividades de iniciación y de carácter formativo y recreativo entre los colectivos de especial atención señalados e</w:t>
      </w:r>
      <w:r>
        <w:rPr>
          <w:rFonts w:ascii="Arial" w:eastAsia="Times New Roman" w:hAnsi="Arial" w:cs="Arial"/>
          <w:i/>
          <w:color w:val="222222"/>
          <w:kern w:val="0"/>
          <w:sz w:val="22"/>
          <w:szCs w:val="22"/>
          <w:lang w:eastAsia="es-ES"/>
        </w:rPr>
        <w:t>n el artículo 3 de esta Ley”.</w:t>
      </w:r>
    </w:p>
    <w:p w:rsidR="009C0B13" w:rsidRDefault="009C0B13">
      <w:pPr>
        <w:widowControl/>
        <w:shd w:val="clear" w:color="auto" w:fill="FFFFFF"/>
        <w:suppressAutoHyphens w:val="0"/>
        <w:ind w:left="340"/>
        <w:jc w:val="both"/>
        <w:rPr>
          <w:rFonts w:ascii="Arial" w:eastAsia="Times New Roman" w:hAnsi="Arial" w:cs="Arial"/>
          <w:kern w:val="0"/>
          <w:sz w:val="22"/>
          <w:szCs w:val="22"/>
          <w:lang w:eastAsia="es-ES"/>
        </w:rPr>
      </w:pPr>
    </w:p>
    <w:p w:rsidR="009C0B13" w:rsidRDefault="00EE088B">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resultarán eficaces una vez inscritos en el Registro Electrónico es</w:t>
      </w:r>
      <w:r>
        <w:rPr>
          <w:rFonts w:ascii="Arial" w:eastAsia="Times New Roman" w:hAnsi="Arial" w:cs="Arial"/>
          <w:kern w:val="0"/>
          <w:sz w:val="22"/>
          <w:szCs w:val="22"/>
          <w:lang w:eastAsia="es-ES"/>
        </w:rPr>
        <w:t xml:space="preserve">tatal de Órganos e Instrumentos de Cooperación del sector público estatal, al que se refiere la disposición adicional séptima y publicados en el «Boletín Oficial del Estado». Previamente y con carácter facultativo, se podrán publicar en el Boletín Oficial </w:t>
      </w:r>
      <w:r>
        <w:rPr>
          <w:rFonts w:ascii="Arial" w:eastAsia="Times New Roman" w:hAnsi="Arial" w:cs="Arial"/>
          <w:kern w:val="0"/>
          <w:sz w:val="22"/>
          <w:szCs w:val="22"/>
          <w:lang w:eastAsia="es-ES"/>
        </w:rPr>
        <w:t>de la Comunidad Autónoma o de la provincia, que corresponda a la otra Administración firmante.</w:t>
      </w:r>
    </w:p>
    <w:p w:rsidR="009C0B13" w:rsidRDefault="009C0B13">
      <w:pPr>
        <w:widowControl/>
        <w:shd w:val="clear" w:color="auto" w:fill="FFFFFF"/>
        <w:suppressAutoHyphens w:val="0"/>
        <w:jc w:val="both"/>
        <w:rPr>
          <w:rFonts w:ascii="Arial" w:eastAsia="Times New Roman" w:hAnsi="Arial" w:cs="Arial"/>
          <w:i/>
          <w:color w:val="222222"/>
          <w:kern w:val="0"/>
          <w:sz w:val="22"/>
          <w:szCs w:val="22"/>
          <w:lang w:eastAsia="es-ES"/>
        </w:rPr>
      </w:pPr>
    </w:p>
    <w:p w:rsidR="009C0B13" w:rsidRDefault="00EE088B">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w:t>
      </w:r>
      <w:r>
        <w:rPr>
          <w:rStyle w:val="Textoennegrita"/>
          <w:rFonts w:ascii="Arial" w:hAnsi="Arial" w:cs="Arial"/>
          <w:b w:val="0"/>
          <w:bCs w:val="0"/>
          <w:sz w:val="22"/>
          <w:szCs w:val="22"/>
        </w:rPr>
        <w:t>convenios con entidades públicas o privadas para consecución de los fines de interés público, así como la autorización a la Alcaldesa - Presidenta, para actuar y firmar en los citados convenios, planes o programas, en virtud de delegación del pleno adoptad</w:t>
      </w:r>
      <w:r>
        <w:rPr>
          <w:rStyle w:val="Textoennegrita"/>
          <w:rFonts w:ascii="Arial" w:hAnsi="Arial" w:cs="Arial"/>
          <w:b w:val="0"/>
          <w:bCs w:val="0"/>
          <w:sz w:val="22"/>
          <w:szCs w:val="22"/>
        </w:rPr>
        <w:t xml:space="preserve">a en el acuerdo primero,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w:t>
      </w:r>
      <w:r>
        <w:rPr>
          <w:rFonts w:ascii="Arial" w:hAnsi="Arial" w:cs="Arial"/>
          <w:i/>
          <w:sz w:val="22"/>
          <w:szCs w:val="22"/>
        </w:rPr>
        <w:t>enios con entidades públicas o privadas para la consecución de fines de interés público, así como la autorización al Alcalde Presidente para actuar y firmar, en los citados convenios, planes o programas, ante cualquier Administración Pública u órganos de é</w:t>
      </w:r>
      <w:r>
        <w:rPr>
          <w:rFonts w:ascii="Arial" w:hAnsi="Arial" w:cs="Arial"/>
          <w:i/>
          <w:sz w:val="22"/>
          <w:szCs w:val="22"/>
        </w:rPr>
        <w:t>sta, en los términos previstos en la Ley Territorial 14/1.990, de Régimen Jurídico de las Administraciones Públicas de Canarias…”</w:t>
      </w:r>
    </w:p>
    <w:p w:rsidR="009C0B13" w:rsidRDefault="009C0B13">
      <w:pPr>
        <w:pStyle w:val="parrafo"/>
        <w:spacing w:before="0" w:after="0"/>
        <w:jc w:val="both"/>
        <w:rPr>
          <w:rFonts w:ascii="Arial" w:hAnsi="Arial" w:cs="Arial"/>
          <w:i/>
          <w:sz w:val="22"/>
          <w:szCs w:val="22"/>
        </w:rPr>
      </w:pPr>
    </w:p>
    <w:p w:rsidR="009C0B13" w:rsidRDefault="00EE088B">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w:t>
      </w:r>
      <w:r>
        <w:rPr>
          <w:rFonts w:ascii="Arial" w:eastAsia="Times New Roman" w:hAnsi="Arial" w:cs="Arial"/>
          <w:color w:val="000000"/>
          <w:kern w:val="0"/>
          <w:sz w:val="22"/>
          <w:szCs w:val="22"/>
          <w:lang w:eastAsia="es-ES"/>
        </w:rPr>
        <w:t>as previstas en el art.21.1 b de la Ley 7/1985 de 2 de abril Reguladora de Bases de Régimen Local , del art 41.12 del Real Decreto Legislativo 2568/1986, de 28 de noviembre por el que se aprueba el Reglamento de Organización, Funcionamiento y Régimen Juríd</w:t>
      </w:r>
      <w:r>
        <w:rPr>
          <w:rFonts w:ascii="Arial" w:eastAsia="Times New Roman" w:hAnsi="Arial" w:cs="Arial"/>
          <w:color w:val="000000"/>
          <w:kern w:val="0"/>
          <w:sz w:val="22"/>
          <w:szCs w:val="22"/>
          <w:lang w:eastAsia="es-ES"/>
        </w:rPr>
        <w:t>ico de las Entidades Locales, en orden a la suscripción de documentos que vinculen contractualmente a la Entidad Local a la cual representa.</w:t>
      </w:r>
    </w:p>
    <w:p w:rsidR="009C0B13" w:rsidRDefault="009C0B13">
      <w:pPr>
        <w:widowControl/>
        <w:suppressAutoHyphens w:val="0"/>
        <w:jc w:val="both"/>
        <w:rPr>
          <w:rFonts w:ascii="Arial" w:eastAsia="Times New Roman" w:hAnsi="Arial" w:cs="Arial"/>
          <w:color w:val="000000"/>
          <w:kern w:val="0"/>
          <w:sz w:val="22"/>
          <w:szCs w:val="22"/>
          <w:lang w:eastAsia="es-ES"/>
        </w:rPr>
      </w:pPr>
    </w:p>
    <w:p w:rsidR="009C0B13" w:rsidRDefault="00EE088B">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C</w:t>
      </w:r>
      <w:r>
        <w:rPr>
          <w:rFonts w:ascii="Arial" w:eastAsia="Cambria" w:hAnsi="Arial" w:cs="Arial"/>
          <w:kern w:val="0"/>
          <w:sz w:val="22"/>
          <w:szCs w:val="22"/>
          <w:lang w:val="es-ES_tradnl" w:eastAsia="en-US"/>
        </w:rPr>
        <w:t xml:space="preserve">onvenio de colaboración a suscribir entre el Ayuntamiento de Candelaria </w:t>
      </w:r>
      <w:r>
        <w:rPr>
          <w:rFonts w:ascii="Arial" w:eastAsia="Times New Roman" w:hAnsi="Arial" w:cs="Arial"/>
          <w:kern w:val="0"/>
          <w:sz w:val="22"/>
          <w:szCs w:val="22"/>
          <w:lang w:val="es-ES_tradnl" w:eastAsia="es-ES"/>
        </w:rPr>
        <w:t xml:space="preserve">y la Federación Canaria de Pelota,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9C0B13" w:rsidRDefault="009C0B13">
      <w:pPr>
        <w:pStyle w:val="Textoindependiente"/>
        <w:rPr>
          <w:rFonts w:cs="Arial"/>
          <w:szCs w:val="22"/>
        </w:rPr>
      </w:pPr>
    </w:p>
    <w:p w:rsidR="009C0B13" w:rsidRDefault="00EE088B">
      <w:pPr>
        <w:pStyle w:val="Textoindependiente"/>
        <w:spacing w:after="0" w:line="276" w:lineRule="auto"/>
        <w:jc w:val="center"/>
        <w:rPr>
          <w:rFonts w:cs="Arial"/>
          <w:b/>
          <w:szCs w:val="22"/>
        </w:rPr>
      </w:pPr>
      <w:r>
        <w:rPr>
          <w:rFonts w:cs="Arial"/>
          <w:b/>
          <w:szCs w:val="22"/>
        </w:rPr>
        <w:t xml:space="preserve">Propuesta de resolución </w:t>
      </w:r>
    </w:p>
    <w:p w:rsidR="009C0B13" w:rsidRDefault="009C0B13">
      <w:pPr>
        <w:pStyle w:val="Textoindependiente"/>
        <w:spacing w:after="0"/>
        <w:jc w:val="both"/>
        <w:rPr>
          <w:rFonts w:cs="Arial"/>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w:t>
      </w:r>
      <w:r>
        <w:rPr>
          <w:rFonts w:ascii="Arial" w:eastAsia="Times New Roman" w:hAnsi="Arial" w:cs="Arial"/>
          <w:bCs/>
          <w:iCs/>
          <w:kern w:val="0"/>
          <w:sz w:val="22"/>
          <w:szCs w:val="22"/>
          <w:lang w:eastAsia="es-ES"/>
        </w:rPr>
        <w:t xml:space="preserve">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la Federación Canaria de Pelota,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frontenis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jc w:val="both"/>
      </w:pPr>
      <w:r>
        <w:rPr>
          <w:rFonts w:ascii="Arial" w:hAnsi="Arial" w:cs="Arial"/>
          <w:i/>
          <w:sz w:val="22"/>
          <w:szCs w:val="22"/>
        </w:rPr>
        <w:t>“</w:t>
      </w:r>
      <w:r>
        <w:rPr>
          <w:rFonts w:ascii="Arial" w:hAnsi="Arial" w:cs="Arial"/>
          <w:bCs/>
          <w:i/>
          <w:sz w:val="22"/>
          <w:szCs w:val="22"/>
        </w:rPr>
        <w:t>CONVENIO DE COLABORACIÓN ENTRE EL ILUSTRE AYUNTAMIENTO DE CANDEL</w:t>
      </w:r>
      <w:r>
        <w:rPr>
          <w:rFonts w:ascii="Arial" w:hAnsi="Arial" w:cs="Arial"/>
          <w:bCs/>
          <w:i/>
          <w:sz w:val="22"/>
          <w:szCs w:val="22"/>
        </w:rPr>
        <w:t xml:space="preserve">ARIA Y LA FEDERACIÓN CANARIA DE PELOTA </w:t>
      </w:r>
      <w:r>
        <w:rPr>
          <w:rFonts w:ascii="Arial" w:hAnsi="Arial" w:cs="Arial"/>
          <w:i/>
          <w:sz w:val="22"/>
          <w:szCs w:val="22"/>
        </w:rPr>
        <w:t>PARA LA PROMOCION DEL FRONTENIS BASE EN CANDELARIA (ESCUELA MUNICIPAL DE FRONTENIS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71507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4" name="Conector recto 1680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9D90166" id="Conector recto 16805" o:spid="_x0000_s1026" type="#_x0000_t32" style="position:absolute;margin-left:-89.9pt;margin-top:-1.2pt;width:612pt;height:0;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AK2hCXlgEAABcD&#10;AAAOAAAAAAAAAAAAAAAAAC4CAABkcnMvZTJvRG9jLnhtbFBLAQItABQABgAIAAAAIQDT5oLU4AAA&#10;AAsBAAAPAAAAAAAAAAAAAAAAAPADAABkcnMvZG93bnJldi54bWxQSwUGAAAAAAQABADzAAAA/QQA&#10;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w:t>
      </w:r>
      <w:r>
        <w:rPr>
          <w:rFonts w:ascii="Arial" w:hAnsi="Arial" w:cs="Arial"/>
          <w:i/>
          <w:sz w:val="22"/>
          <w:szCs w:val="22"/>
        </w:rPr>
        <w:t>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Carlos Castro Bello, mayor de edad y provi</w:t>
      </w:r>
      <w:r>
        <w:rPr>
          <w:rFonts w:cs="Arial"/>
          <w:i/>
          <w:sz w:val="22"/>
          <w:szCs w:val="22"/>
        </w:rPr>
        <w:t>sto de D.N.I. número ***0234**</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w:t>
      </w:r>
      <w:r>
        <w:rPr>
          <w:rFonts w:ascii="Arial" w:hAnsi="Arial" w:cs="Arial"/>
          <w:i/>
          <w:sz w:val="22"/>
          <w:szCs w:val="22"/>
        </w:rPr>
        <w:t>, especialmente facultada para este acto por acuerdo de la Junta de Gobierno Local de fecha [……] y en virtud de la competencia que le otorga el art. 21.1.b) de la Ley 7/1985, reguladora de las Bases de Régimen Local, y asistida por D. Octavio Manuel Fernán</w:t>
      </w:r>
      <w:r>
        <w:rPr>
          <w:rFonts w:ascii="Arial" w:hAnsi="Arial" w:cs="Arial"/>
          <w:i/>
          <w:sz w:val="22"/>
          <w:szCs w:val="22"/>
        </w:rPr>
        <w:t>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Carlos Castro Bello, actuando en calidad de Presidente de la Federación Canaria de Pelota,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V-35332733</w:t>
      </w:r>
      <w:r>
        <w:rPr>
          <w:rFonts w:ascii="Arial" w:eastAsia="Times New Roman" w:hAnsi="Arial" w:cs="Arial"/>
          <w:i/>
          <w:sz w:val="22"/>
          <w:szCs w:val="22"/>
          <w:lang w:eastAsia="ar-SA"/>
        </w:rPr>
        <w:t xml:space="preserve">, según manifestación del mismo y acuerdo adoptado, los </w:t>
      </w:r>
      <w:r>
        <w:rPr>
          <w:rFonts w:ascii="Arial" w:eastAsia="Times New Roman" w:hAnsi="Arial" w:cs="Arial"/>
          <w:i/>
          <w:sz w:val="22"/>
          <w:szCs w:val="22"/>
          <w:lang w:eastAsia="ar-SA"/>
        </w:rPr>
        <w:t xml:space="preserve">comparecientes se reconocen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ind w:firstLine="708"/>
        <w:jc w:val="both"/>
        <w:rPr>
          <w:rFonts w:ascii="Arial" w:eastAsia="Times New Roman" w:hAnsi="Arial" w:cs="Arial"/>
          <w:i/>
          <w:sz w:val="22"/>
          <w:szCs w:val="22"/>
          <w:lang w:eastAsia="ar-SA"/>
        </w:rPr>
      </w:pPr>
    </w:p>
    <w:p w:rsidR="009C0B13" w:rsidRDefault="00EE088B">
      <w:pPr>
        <w:widowControl/>
        <w:spacing w:line="276" w:lineRule="auto"/>
        <w:jc w:val="center"/>
        <w:rPr>
          <w:rFonts w:ascii="Arial" w:hAnsi="Arial" w:cs="Arial"/>
          <w:i/>
          <w:iCs/>
          <w:sz w:val="22"/>
          <w:szCs w:val="22"/>
        </w:rPr>
      </w:pPr>
      <w:r>
        <w:rPr>
          <w:rFonts w:ascii="Arial" w:hAnsi="Arial" w:cs="Arial"/>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w:t>
      </w:r>
      <w:r>
        <w:rPr>
          <w:rFonts w:ascii="Arial" w:hAnsi="Arial" w:cs="Arial"/>
          <w:i/>
          <w:sz w:val="22"/>
          <w:szCs w:val="22"/>
        </w:rPr>
        <w:t>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w:t>
      </w:r>
      <w:r>
        <w:rPr>
          <w:rFonts w:ascii="Arial" w:hAnsi="Arial" w:cs="Arial"/>
          <w:i/>
          <w:sz w:val="22"/>
          <w:szCs w:val="22"/>
        </w:rPr>
        <w:t>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 Federación, entidad deportiva que goza de personalidad jurídica propia y capacidad de obrar suficiente </w:t>
      </w:r>
      <w:r>
        <w:rPr>
          <w:rFonts w:ascii="Arial" w:hAnsi="Arial" w:cs="Arial"/>
          <w:i/>
          <w:sz w:val="22"/>
          <w:szCs w:val="22"/>
        </w:rPr>
        <w:t>para el cumplimiento de sus fines, presentó al Ayuntamiento de Candelaria (Concejalía de Deportes) un proyecto de Equipos de Base, con una previsión de equipos y técnicos, una programación de las actividades deportivas y un presupuesto, a ejecutar en dicho</w:t>
      </w:r>
      <w:r>
        <w:rPr>
          <w:rFonts w:ascii="Arial" w:hAnsi="Arial" w:cs="Arial"/>
          <w:i/>
          <w:sz w:val="22"/>
          <w:szCs w:val="22"/>
        </w:rPr>
        <w:t xml:space="preserve">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 Federación tiene reconocido en su objeto social la práctica de actividades físicas y deportivas sin ánimo de lucro, y como acti</w:t>
      </w:r>
      <w:r>
        <w:rPr>
          <w:rFonts w:ascii="Arial" w:hAnsi="Arial" w:cs="Arial"/>
          <w:i/>
          <w:sz w:val="22"/>
          <w:szCs w:val="22"/>
        </w:rPr>
        <w:t>vidad principal la del frontenis.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la Federación suscriben el presente Co</w:t>
      </w:r>
      <w:r>
        <w:rPr>
          <w:rFonts w:ascii="Arial" w:hAnsi="Arial" w:cs="Arial"/>
          <w:i/>
          <w:sz w:val="22"/>
          <w:szCs w:val="22"/>
        </w:rPr>
        <w:t>nvenio que se sujetará a las siguientes,</w:t>
      </w: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y divulgación del frontenis base a </w:t>
      </w:r>
      <w:r>
        <w:rPr>
          <w:rFonts w:ascii="Arial" w:hAnsi="Arial" w:cs="Arial"/>
          <w:i/>
          <w:sz w:val="22"/>
          <w:szCs w:val="22"/>
        </w:rPr>
        <w:t>través de la Escuela Municipal de Frontenis de Candelaria, a partir de ahora E.M.F.C., así como la participación en los eventos deportivos y competiciones federadas para tal fin.</w:t>
      </w:r>
    </w:p>
    <w:p w:rsidR="009C0B13" w:rsidRDefault="009C0B13">
      <w:pPr>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w:t>
      </w:r>
      <w:r>
        <w:rPr>
          <w:rFonts w:ascii="Arial" w:eastAsia="Times New Roman" w:hAnsi="Arial" w:cs="Arial"/>
          <w:i/>
          <w:sz w:val="22"/>
          <w:szCs w:val="22"/>
          <w:lang w:eastAsia="ar-SA"/>
        </w:rPr>
        <w:t>l presente hasta el 31 diciembre de 2023.</w:t>
      </w:r>
    </w:p>
    <w:p w:rsidR="009C0B13" w:rsidRDefault="00EE088B">
      <w:pPr>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w:t>
      </w:r>
      <w:r>
        <w:rPr>
          <w:rFonts w:ascii="Arial" w:eastAsia="Times New Roman" w:hAnsi="Arial" w:cs="Arial"/>
          <w:i/>
          <w:sz w:val="22"/>
          <w:szCs w:val="22"/>
          <w:lang w:eastAsia="ar-SA"/>
        </w:rPr>
        <w:t>vención y en el plazo máximo de tres meses desde la firma del presente convenio, una aportación económica en función de los alumnos inscritos y según las monitorías establecidas, pudiendo realizarse más pagos durante el año, mediante propuesta del Concejal</w:t>
      </w:r>
      <w:r>
        <w:rPr>
          <w:rFonts w:ascii="Arial" w:eastAsia="Times New Roman" w:hAnsi="Arial" w:cs="Arial"/>
          <w:i/>
          <w:sz w:val="22"/>
          <w:szCs w:val="22"/>
          <w:lang w:eastAsia="ar-SA"/>
        </w:rPr>
        <w:t xml:space="preserve"> de Deportes. Esta subvención será compatible con otras subvenciones, ayudas e ingresos. En todo caso, la contribución financiera del Ayuntamiento no implicará subrogación del mismo en ningún derecho u obligación que se deriven de la titularidad de las act</w:t>
      </w:r>
      <w:r>
        <w:rPr>
          <w:rFonts w:ascii="Arial" w:eastAsia="Times New Roman" w:hAnsi="Arial" w:cs="Arial"/>
          <w:i/>
          <w:sz w:val="22"/>
          <w:szCs w:val="22"/>
          <w:lang w:eastAsia="ar-SA"/>
        </w:rPr>
        <w:t xml:space="preserve">ividades,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75 €. Para tener derecho a la subvención, el número de alumnos por monitoría y sesión de entrenamiento será un mínimo de entre 4 y 5, pudiendo </w:t>
      </w:r>
      <w:r>
        <w:rPr>
          <w:rFonts w:ascii="Arial" w:hAnsi="Arial" w:cs="Arial"/>
          <w:i/>
          <w:sz w:val="22"/>
          <w:szCs w:val="22"/>
        </w:rPr>
        <w:t>variar previo informe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 xml:space="preserve">Las </w:t>
      </w:r>
      <w:r>
        <w:rPr>
          <w:rFonts w:ascii="Arial" w:hAnsi="Arial" w:cs="Arial"/>
          <w:i/>
          <w:sz w:val="22"/>
          <w:szCs w:val="22"/>
        </w:rPr>
        <w:t>monitorías para la Campaña de Promoción Deportiva durante la anualidad 2023 a realizar por la Federación Canaria de Pelota se emplazan en la siguiente instalación:</w:t>
      </w:r>
    </w:p>
    <w:p w:rsidR="009C0B13" w:rsidRDefault="009C0B13">
      <w:pPr>
        <w:pStyle w:val="Standard"/>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Frontenis</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Frontón de Punta Larga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Los horarios y días de las activi</w:t>
      </w:r>
      <w:r>
        <w:rPr>
          <w:rFonts w:ascii="Arial" w:hAnsi="Arial" w:cs="Arial"/>
          <w:i/>
          <w:sz w:val="22"/>
          <w:szCs w:val="22"/>
        </w:rPr>
        <w:t xml:space="preserve">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w:t>
      </w:r>
      <w:r>
        <w:rPr>
          <w:rFonts w:ascii="Arial" w:hAnsi="Arial" w:cs="Arial"/>
          <w:i/>
          <w:sz w:val="22"/>
          <w:szCs w:val="22"/>
          <w:lang w:eastAsia="ar-SA"/>
        </w:rPr>
        <w:t>dades, el mismo se supeditará a un acuerdo previo entre las partes.</w:t>
      </w:r>
    </w:p>
    <w:p w:rsidR="009C0B13" w:rsidRDefault="009C0B13">
      <w:pPr>
        <w:pStyle w:val="Standard"/>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w:t>
      </w:r>
      <w:r>
        <w:rPr>
          <w:rFonts w:ascii="Arial" w:hAnsi="Arial" w:cs="Arial"/>
          <w:i/>
          <w:sz w:val="22"/>
          <w:szCs w:val="22"/>
        </w:rPr>
        <w:t>, etc., respetando siempre los horarios preestablecidos en las programaciones de las Campañas de Promoción Deportiva respectivas durante la anualidad 2023.</w:t>
      </w:r>
    </w:p>
    <w:p w:rsidR="009C0B13" w:rsidRDefault="009C0B13">
      <w:pPr>
        <w:widowControl/>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E.M.F.C y el resto de equipos del Club, les </w:t>
      </w:r>
      <w:r>
        <w:rPr>
          <w:rFonts w:ascii="Arial" w:hAnsi="Arial" w:cs="Arial"/>
          <w:i/>
          <w:sz w:val="22"/>
          <w:szCs w:val="22"/>
        </w:rPr>
        <w:t>cederá las instalaciones deportivas acordadas, en los horarios que se establezcan. No obstante, el Ayuntamiento se reserva el derecho a utilizar las instalaciones para evento o actividades puntuales o regulares propias, dentro de esos horarios y para la pr</w:t>
      </w:r>
      <w:r>
        <w:rPr>
          <w:rFonts w:ascii="Arial" w:hAnsi="Arial" w:cs="Arial"/>
          <w:i/>
          <w:sz w:val="22"/>
          <w:szCs w:val="22"/>
        </w:rPr>
        <w:t>omoción del deporte, previo aviso al Club.</w:t>
      </w:r>
    </w:p>
    <w:p w:rsidR="009C0B13" w:rsidRDefault="009C0B13">
      <w:pPr>
        <w:widowControl/>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con la Concejalía de Deportes, abonará en forma de subvención,</w:t>
      </w:r>
      <w:r>
        <w:rPr>
          <w:rFonts w:ascii="Arial" w:hAnsi="Arial" w:cs="Arial"/>
          <w:i/>
          <w:sz w:val="22"/>
          <w:szCs w:val="22"/>
        </w:rPr>
        <w:t xml:space="preserve"> en función del número de monitorías desarrolladas por el Club, 30€ por día de celebración de campus, por cada una de ellas, además de aquellos gastos materiales (trofeos, camisas…) que se deriven de la organización del mismo.  Dicha subvención se abonará </w:t>
      </w:r>
      <w:r>
        <w:rPr>
          <w:rFonts w:ascii="Arial" w:hAnsi="Arial" w:cs="Arial"/>
          <w:i/>
          <w:sz w:val="22"/>
          <w:szCs w:val="22"/>
        </w:rPr>
        <w:t>en un plazo máximo de cuatro meses tras finalizada la actividad. Para tener derecho a la subvención el número de alumnos por monitoría será un mínimo de 10, pudiendo variar previo informe del Club y con la aprobación de la Concejalía de Deportes. Sólo comp</w:t>
      </w:r>
      <w:r>
        <w:rPr>
          <w:rFonts w:ascii="Arial" w:hAnsi="Arial" w:cs="Arial"/>
          <w:i/>
          <w:sz w:val="22"/>
          <w:szCs w:val="22"/>
        </w:rPr>
        <w:t xml:space="preserve">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w:t>
      </w:r>
      <w:r>
        <w:rPr>
          <w:rFonts w:ascii="Arial" w:eastAsia="Times New Roman" w:hAnsi="Arial" w:cs="Arial"/>
          <w:i/>
          <w:sz w:val="22"/>
          <w:szCs w:val="22"/>
          <w:lang w:eastAsia="ar-SA"/>
        </w:rPr>
        <w:t>ncluir un horario de permanencia de 8 a 9h y de 13 a 14h.</w:t>
      </w:r>
    </w:p>
    <w:p w:rsidR="009C0B13" w:rsidRDefault="009C0B13">
      <w:pPr>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w:t>
      </w:r>
      <w:r>
        <w:rPr>
          <w:rFonts w:ascii="Arial" w:hAnsi="Arial" w:cs="Arial"/>
          <w:i/>
          <w:sz w:val="22"/>
          <w:szCs w:val="22"/>
        </w:rPr>
        <w:t>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 la Federación Canaria de Pelota:</w:t>
      </w:r>
    </w:p>
    <w:p w:rsidR="009C0B13" w:rsidRDefault="009C0B13">
      <w:pPr>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mutualidad correspondiente, a efectos de seguro y responsabilidades, para los inscritos en la </w:t>
      </w:r>
      <w:r>
        <w:rPr>
          <w:rFonts w:ascii="Arial" w:hAnsi="Arial" w:cs="Arial"/>
          <w:i/>
          <w:sz w:val="22"/>
          <w:szCs w:val="22"/>
        </w:rPr>
        <w:t>Escuela Municipal que, en conveniencia con la Federación, quisieran participar en las competiciones que se organicen para esta modalidad deportiva.</w:t>
      </w:r>
    </w:p>
    <w:p w:rsidR="009C0B13" w:rsidRDefault="009C0B13">
      <w:pPr>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La Federación, a través de sus técnicos cualificados, se compromete a desarrollar la modalidad deportiva</w:t>
      </w:r>
      <w:r>
        <w:rPr>
          <w:rFonts w:ascii="Arial" w:hAnsi="Arial" w:cs="Arial"/>
          <w:i/>
          <w:sz w:val="22"/>
          <w:szCs w:val="22"/>
        </w:rPr>
        <w:t xml:space="preserve"> de frontenis en las instalaciones deportivas municipales y de los centros escolares, previstas en la programación de la Campaña de Promoción Deportiva de la Concejalía de Deportes del Ayuntamiento de Candelaria para la presenta anualidad, siempre y cuando</w:t>
      </w:r>
      <w:r>
        <w:rPr>
          <w:rFonts w:ascii="Arial" w:hAnsi="Arial" w:cs="Arial"/>
          <w:i/>
          <w:sz w:val="22"/>
          <w:szCs w:val="22"/>
        </w:rPr>
        <w:t xml:space="preserve"> cumplan con los requisitos para la obtención de la subvención de las monitorías. Asimismo, el Club dispondrá de los técnicos necesarios para la impartición de la programación prevista, debiendo acreditar antes del inicio de la actividad, ante la Concejalí</w:t>
      </w:r>
      <w:r>
        <w:rPr>
          <w:rFonts w:ascii="Arial" w:hAnsi="Arial" w:cs="Arial"/>
          <w:i/>
          <w:sz w:val="22"/>
          <w:szCs w:val="22"/>
        </w:rPr>
        <w:t xml:space="preserve">a de Deportes, estar en posesión de la correspondiente titulación oficial. </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La Federación deberá notificar en todo momento, y previamente, al correo (</w:t>
      </w:r>
      <w:hyperlink r:id="rId81" w:history="1">
        <w:r>
          <w:rPr>
            <w:rStyle w:val="Hipervnculo"/>
            <w:rFonts w:ascii="Arial" w:hAnsi="Arial" w:cs="Arial"/>
            <w:i/>
            <w:sz w:val="22"/>
            <w:szCs w:val="22"/>
          </w:rPr>
          <w:t>deportes@candelaria.es</w:t>
        </w:r>
      </w:hyperlink>
      <w:r>
        <w:rPr>
          <w:rFonts w:ascii="Arial" w:hAnsi="Arial" w:cs="Arial"/>
          <w:i/>
          <w:sz w:val="22"/>
          <w:szCs w:val="22"/>
        </w:rPr>
        <w:t>) y al teléfono (822028770) de la</w:t>
      </w:r>
      <w:r>
        <w:rPr>
          <w:rFonts w:ascii="Arial" w:hAnsi="Arial" w:cs="Arial"/>
          <w:i/>
          <w:sz w:val="22"/>
          <w:szCs w:val="22"/>
        </w:rPr>
        <w:t xml:space="preserve"> Concejalía de Deportes de las modificaciones en los servicios programados, tales como: ausencias por enfermedad o suspensión de las clases, con independencia que el club comunique estas modificaciones a las personas usuarias del servicio, por cualquier ot</w:t>
      </w:r>
      <w:r>
        <w:rPr>
          <w:rFonts w:ascii="Arial" w:hAnsi="Arial" w:cs="Arial"/>
          <w:i/>
          <w:sz w:val="22"/>
          <w:szCs w:val="22"/>
        </w:rPr>
        <w:t xml:space="preserve">ro canal. </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w:t>
      </w:r>
      <w:r>
        <w:rPr>
          <w:rFonts w:ascii="Arial" w:eastAsia="Times New Roman" w:hAnsi="Arial" w:cs="Arial"/>
          <w:i/>
          <w:sz w:val="22"/>
          <w:szCs w:val="22"/>
          <w:lang w:eastAsia="ar-SA"/>
        </w:rPr>
        <w:t>olaboración económica del Ayuntamiento, y en todo caso hacerla constar en la publicidad del Club, conforme al modelo oficial de escudo y denominación municipal.</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representante del </w:t>
      </w:r>
      <w:r>
        <w:rPr>
          <w:rFonts w:ascii="Arial" w:eastAsia="Times New Roman" w:hAnsi="Arial" w:cs="Arial"/>
          <w:i/>
          <w:sz w:val="22"/>
          <w:szCs w:val="22"/>
          <w:lang w:eastAsia="ar-SA"/>
        </w:rPr>
        <w:t>Ayuntamiento y de la Concejalía de Deportes para las clausuras o los actos de entrega de trofeos y distinciones que se pudieran organizar por parte del club.</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w:t>
      </w:r>
      <w:r>
        <w:rPr>
          <w:rFonts w:ascii="Arial" w:eastAsia="Times New Roman" w:hAnsi="Arial" w:cs="Arial"/>
          <w:i/>
          <w:sz w:val="22"/>
          <w:szCs w:val="22"/>
          <w:lang w:eastAsia="ar-SA"/>
        </w:rPr>
        <w:t>urrente con la misma actividad, procedentes de cualesquiera Administraciones Públicas, entes públicos o privados, nacionales o internacionales, velando en todo momento por concurrir en cualquier convocatoria de subvenciones que les sea compatible con el ob</w:t>
      </w:r>
      <w:r>
        <w:rPr>
          <w:rFonts w:ascii="Arial" w:eastAsia="Times New Roman" w:hAnsi="Arial" w:cs="Arial"/>
          <w:i/>
          <w:sz w:val="22"/>
          <w:szCs w:val="22"/>
          <w:lang w:eastAsia="ar-SA"/>
        </w:rPr>
        <w:t xml:space="preserve">jeto de este acuerdo, al objeto de poder dotarse de mayores fondos para el mejor desarrollo de esa promoción deportiva. </w:t>
      </w:r>
    </w:p>
    <w:p w:rsidR="009C0B13" w:rsidRDefault="009C0B13">
      <w:pPr>
        <w:widowControl/>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w:t>
      </w:r>
      <w:r>
        <w:rPr>
          <w:rFonts w:ascii="Arial" w:eastAsia="Times New Roman" w:hAnsi="Arial" w:cs="Arial"/>
          <w:i/>
          <w:kern w:val="0"/>
          <w:sz w:val="22"/>
          <w:szCs w:val="22"/>
          <w:lang w:eastAsia="es-ES"/>
        </w:rPr>
        <w:t xml:space="preserve">ien fijará el plazo de justificación de las subvenciones y su final, que será como máximo, de tres meses desde la finalización del plazo para la realización de la actividad. No obstante, por razones justificadas debidamente motivadas no pudiera realizarse </w:t>
      </w:r>
      <w:r>
        <w:rPr>
          <w:rFonts w:ascii="Arial" w:eastAsia="Times New Roman" w:hAnsi="Arial" w:cs="Arial"/>
          <w:i/>
          <w:kern w:val="0"/>
          <w:sz w:val="22"/>
          <w:szCs w:val="22"/>
          <w:lang w:eastAsia="es-ES"/>
        </w:rPr>
        <w:t>o justificarse en el plazo previsto, el órgano concedente podrá acordar, siempre con anterioridad a la finalización del plazo concedido, la prórroga del plazo, que no excederá de la mitad del previsto en el párrafo anterior, siempre que no se perjudiquen d</w:t>
      </w:r>
      <w:r>
        <w:rPr>
          <w:rFonts w:ascii="Arial" w:eastAsia="Times New Roman" w:hAnsi="Arial" w:cs="Arial"/>
          <w:i/>
          <w:kern w:val="0"/>
          <w:sz w:val="22"/>
          <w:szCs w:val="22"/>
          <w:lang w:eastAsia="es-ES"/>
        </w:rPr>
        <w:t>erechos de terceros.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w:t>
      </w:r>
      <w:r>
        <w:rPr>
          <w:rFonts w:ascii="Arial" w:eastAsia="Times New Roman" w:hAnsi="Arial" w:cs="Arial"/>
          <w:i/>
          <w:kern w:val="0"/>
          <w:sz w:val="22"/>
          <w:szCs w:val="22"/>
          <w:lang w:eastAsia="es-ES"/>
        </w:rPr>
        <w:t xml:space="preserve">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w:t>
      </w:r>
      <w:r>
        <w:rPr>
          <w:rFonts w:ascii="Arial" w:eastAsia="Times New Roman" w:hAnsi="Arial" w:cs="Arial"/>
          <w:i/>
          <w:kern w:val="0"/>
          <w:sz w:val="22"/>
          <w:szCs w:val="22"/>
          <w:lang w:eastAsia="es-ES"/>
        </w:rPr>
        <w:t>emisión y, en su caso, fecha de pago. Debe acompañarse de facturas incorporadas en la relación a que se hace referencia.</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w:t>
      </w:r>
      <w:r>
        <w:rPr>
          <w:rFonts w:ascii="Arial" w:eastAsia="Times New Roman" w:hAnsi="Arial" w:cs="Arial"/>
          <w:i/>
          <w:sz w:val="22"/>
          <w:szCs w:val="22"/>
          <w:lang w:eastAsia="ar-SA"/>
        </w:rPr>
        <w:t xml:space="preserve"> fiscalización y control en ejercicio de sus respectivas competencias.</w:t>
      </w:r>
    </w:p>
    <w:p w:rsidR="009C0B13" w:rsidRDefault="009C0B13">
      <w:pPr>
        <w:pStyle w:val="Textoindependiente3"/>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10. La Federación se compromete a colaborar en las actividades organizadas o acciones de formación propuesta por la Concejalía de Deportes para la promoción del deporte base en el muni</w:t>
      </w:r>
      <w:r>
        <w:rPr>
          <w:rFonts w:cs="Arial"/>
          <w:i/>
          <w:sz w:val="22"/>
          <w:szCs w:val="22"/>
        </w:rPr>
        <w:t xml:space="preserve">cipio. </w:t>
      </w:r>
    </w:p>
    <w:p w:rsidR="009C0B13" w:rsidRDefault="009C0B13">
      <w:pPr>
        <w:pStyle w:val="Standard"/>
        <w:tabs>
          <w:tab w:val="left" w:pos="2490"/>
        </w:tabs>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reglas establecidas y a las</w:t>
      </w:r>
      <w:r>
        <w:rPr>
          <w:rFonts w:ascii="Arial" w:hAnsi="Arial" w:cs="Arial"/>
          <w:i/>
          <w:sz w:val="22"/>
          <w:szCs w:val="22"/>
        </w:rPr>
        <w:t xml:space="preserve"> exigencias federativas.</w:t>
      </w:r>
    </w:p>
    <w:p w:rsidR="009C0B13" w:rsidRDefault="009C0B13">
      <w:pPr>
        <w:pStyle w:val="Standard"/>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w:t>
      </w:r>
      <w:r>
        <w:rPr>
          <w:rFonts w:ascii="Arial" w:eastAsia="Times New Roman" w:hAnsi="Arial" w:cs="Arial"/>
          <w:i/>
          <w:sz w:val="22"/>
          <w:szCs w:val="22"/>
          <w:lang w:eastAsia="ar-SA"/>
        </w:rPr>
        <w:t>nstalaciones deportivas acordadas, debiendo en todo momento, contratar un seguro de accidentes que cubra a todos los participantes en el caso de que la licencia federativa no cubra dicha actividad. Así mismo, debe incluir el logo del Ayuntamiento como cola</w:t>
      </w:r>
      <w:r>
        <w:rPr>
          <w:rFonts w:ascii="Arial" w:eastAsia="Times New Roman" w:hAnsi="Arial" w:cs="Arial"/>
          <w:i/>
          <w:sz w:val="22"/>
          <w:szCs w:val="22"/>
          <w:lang w:eastAsia="ar-SA"/>
        </w:rPr>
        <w:t>borador en la cartelería y difusión, así como aplicar un descuento de un mínimo del 20 % sobre el precio más bajo de dicho servicio para las personas empadronadas en el municipio de Candelaria. Para la aprobación de dicho servicio, y previo a la contrataci</w:t>
      </w:r>
      <w:r>
        <w:rPr>
          <w:rFonts w:ascii="Arial" w:eastAsia="Times New Roman" w:hAnsi="Arial" w:cs="Arial"/>
          <w:i/>
          <w:sz w:val="22"/>
          <w:szCs w:val="22"/>
          <w:lang w:eastAsia="ar-SA"/>
        </w:rPr>
        <w:t>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Federación deberá hacer expresa mención en </w:t>
      </w:r>
      <w:r>
        <w:rPr>
          <w:rFonts w:ascii="Arial" w:hAnsi="Arial" w:cs="Arial"/>
          <w:i/>
          <w:sz w:val="22"/>
          <w:szCs w:val="22"/>
        </w:rPr>
        <w:t>las actividades objeto del convenio de la colaboración económica del Ayuntamiento de la Villa de Candelaria, y en todo caso hacerla constar como Escuela Municipal de Candelaria en cualquiera de los soportes, medios digitales o físicos que tenga a disposici</w:t>
      </w:r>
      <w:r>
        <w:rPr>
          <w:rFonts w:ascii="Arial" w:hAnsi="Arial" w:cs="Arial"/>
          <w:i/>
          <w:sz w:val="22"/>
          <w:szCs w:val="22"/>
        </w:rPr>
        <w:t>ón.</w:t>
      </w:r>
    </w:p>
    <w:p w:rsidR="009C0B13" w:rsidRDefault="009C0B13">
      <w:pPr>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Federación garantiza que el tratamiento de los datos facilitados de los alumnos o participantes por la E.M.F.C, serán utilizados por la Federación con la única finalidad de gestionar los distintos </w:t>
      </w:r>
      <w:r>
        <w:rPr>
          <w:rFonts w:ascii="Arial" w:hAnsi="Arial" w:cs="Arial"/>
          <w:i/>
          <w:sz w:val="22"/>
          <w:szCs w:val="22"/>
        </w:rPr>
        <w:t xml:space="preserve">encuentros y actividades organizadas la Federación y/o (en su defecto) el Ayuntamiento.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w:t>
      </w:r>
      <w:r>
        <w:rPr>
          <w:rFonts w:ascii="Arial" w:hAnsi="Arial" w:cs="Arial"/>
          <w:i/>
          <w:sz w:val="22"/>
          <w:szCs w:val="22"/>
        </w:rPr>
        <w:t>os salvo en los casos en que exista una obligación legal. La E.M.F.C y por información el Ayuntamiento, tienen derecho a obtener confirmación sobre si el Club está tratando sus datos personales por tanto tiene derecho a acceder a sus datos personales, rect</w:t>
      </w:r>
      <w:r>
        <w:rPr>
          <w:rFonts w:ascii="Arial" w:hAnsi="Arial" w:cs="Arial"/>
          <w:i/>
          <w:sz w:val="22"/>
          <w:szCs w:val="22"/>
        </w:rPr>
        <w:t>ificar los datos inexactos o solicitar su supresión cuando los datos ya no sean necesarios.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La Federación deberá cumplir con estricto rigor toda la normativa y en especial, la referente a la protección de datos de carácter personal, así como la confidenci</w:t>
      </w:r>
      <w:r>
        <w:rPr>
          <w:rFonts w:ascii="Arial" w:hAnsi="Arial" w:cs="Arial"/>
          <w:i/>
          <w:sz w:val="22"/>
          <w:szCs w:val="22"/>
        </w:rPr>
        <w:t xml:space="preserve">alidad de los datos de nuestros colaboradores, personal, padres, madres, tutores, etc. que se traten.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w:t>
      </w:r>
      <w:r>
        <w:rPr>
          <w:rFonts w:ascii="Arial" w:hAnsi="Arial" w:cs="Arial"/>
          <w:i/>
          <w:sz w:val="22"/>
          <w:szCs w:val="22"/>
        </w:rPr>
        <w:t xml:space="preserve">genes tomadas durante las actividades publicitarias, recreativas, participativas, o en el desarrollo del objeto del presente convenio, realizadas por el Club, en cualquier publicación (portal web, redes sociales, tablón anuncios, prensa escrita, folletos, </w:t>
      </w:r>
      <w:r>
        <w:rPr>
          <w:rFonts w:ascii="Arial" w:hAnsi="Arial" w:cs="Arial"/>
          <w:i/>
          <w:sz w:val="22"/>
          <w:szCs w:val="22"/>
        </w:rPr>
        <w:t>flyers, etc.).</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E.M.F.C o en su defecto, del Ayuntamiento. En el caso que esto sucediera</w:t>
      </w:r>
      <w:r>
        <w:rPr>
          <w:rFonts w:ascii="Arial" w:hAnsi="Arial" w:cs="Arial"/>
          <w:i/>
          <w:sz w:val="22"/>
          <w:szCs w:val="22"/>
        </w:rPr>
        <w:t>,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Registr</w:t>
      </w:r>
      <w:r>
        <w:rPr>
          <w:rFonts w:ascii="Arial" w:hAnsi="Arial" w:cs="Arial"/>
          <w:i/>
          <w:sz w:val="22"/>
          <w:szCs w:val="22"/>
        </w:rPr>
        <w:t>o de Actividades de Tratamiento (RAT) y tener el procedimiento actualizado en orden del deber de informar al E.M.F.C.,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w:t>
      </w:r>
      <w:r>
        <w:rPr>
          <w:rFonts w:ascii="Arial" w:hAnsi="Arial" w:cs="Arial"/>
          <w:i/>
          <w:sz w:val="22"/>
          <w:szCs w:val="22"/>
        </w:rPr>
        <w:t>exta - Otros ingresos.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aportación del Ayun</w:t>
      </w:r>
      <w:r>
        <w:rPr>
          <w:rFonts w:ascii="Arial" w:hAnsi="Arial" w:cs="Arial"/>
          <w:i/>
          <w:sz w:val="22"/>
          <w:szCs w:val="22"/>
        </w:rPr>
        <w:t xml:space="preserve">tamiento de la Villa de Candelaria. </w:t>
      </w:r>
    </w:p>
    <w:p w:rsidR="009C0B13" w:rsidRDefault="009C0B13">
      <w:pPr>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jurídica de naturaleza laboral, civil, tributaria o de otro tipo, que adopte el Club con motivo de la gestión de este Convenio, será por su cuenta y riesgo, sin que </w:t>
      </w:r>
      <w:r>
        <w:rPr>
          <w:rFonts w:ascii="Arial" w:eastAsia="Times New Roman" w:hAnsi="Arial" w:cs="Arial"/>
          <w:i/>
          <w:sz w:val="22"/>
          <w:szCs w:val="22"/>
          <w:lang w:eastAsia="ar-SA"/>
        </w:rPr>
        <w:t>implique, en ningún caso, relación directa o subsidiaria con el Ayuntamiento.</w:t>
      </w:r>
    </w:p>
    <w:p w:rsidR="009C0B13" w:rsidRDefault="009C0B13">
      <w:pPr>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Novena. - Ejecución, ap</w:t>
      </w:r>
      <w:r>
        <w:rPr>
          <w:rFonts w:ascii="Arial" w:hAnsi="Arial" w:cs="Arial"/>
          <w:i/>
          <w:sz w:val="22"/>
          <w:szCs w:val="22"/>
        </w:rPr>
        <w:t>licación e interpretación.</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contacto con té</w:t>
      </w:r>
      <w:r>
        <w:rPr>
          <w:rFonts w:ascii="Arial" w:hAnsi="Arial" w:cs="Arial"/>
          <w:i/>
          <w:sz w:val="22"/>
          <w:szCs w:val="22"/>
        </w:rPr>
        <w:t>cnicos o directivos del Club.</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 1</w:t>
      </w:r>
      <w:r>
        <w:rPr>
          <w:rFonts w:ascii="Arial" w:hAnsi="Arial" w:cs="Arial"/>
          <w:i/>
          <w:sz w:val="22"/>
          <w:szCs w:val="22"/>
        </w:rPr>
        <w:t xml:space="preserve"> de octubre, de Régimen Jurídico del Sector Público.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derechos contenidos en el artículo 13 de la Ley 39/2015, de 1 </w:t>
      </w:r>
      <w:r>
        <w:rPr>
          <w:rFonts w:ascii="Arial" w:hAnsi="Arial" w:cs="Arial"/>
          <w:i/>
          <w:sz w:val="22"/>
          <w:szCs w:val="22"/>
        </w:rPr>
        <w:t>de octubre, de Procedimiento Administrativo Común de las Administraciones Públicas y a los recursos que estime convenientes conforme el artículo 112 de dicha Ley.</w:t>
      </w:r>
    </w:p>
    <w:p w:rsidR="009C0B13" w:rsidRDefault="009C0B13">
      <w:pPr>
        <w:widowControl/>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Así queda redactado el presente Convenio de Colaboración, que firman los comparecientes, en </w:t>
      </w:r>
      <w:r>
        <w:rPr>
          <w:rFonts w:ascii="Arial" w:hAnsi="Arial" w:cs="Arial"/>
          <w:i/>
          <w:sz w:val="22"/>
          <w:szCs w:val="22"/>
        </w:rPr>
        <w:t>la ciudad y fecha al comienzo indicados.</w:t>
      </w:r>
    </w:p>
    <w:p w:rsidR="009C0B13" w:rsidRDefault="009C0B13">
      <w:pPr>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pStyle w:val="Standard"/>
        <w:jc w:val="both"/>
        <w:rPr>
          <w:rFonts w:ascii="Arial" w:hAnsi="Arial" w:cs="Arial"/>
          <w:i/>
          <w:sz w:val="22"/>
          <w:szCs w:val="22"/>
        </w:rPr>
      </w:pPr>
    </w:p>
    <w:p w:rsidR="009C0B13" w:rsidRDefault="009C0B13">
      <w:pPr>
        <w:pStyle w:val="Standard"/>
        <w:jc w:val="both"/>
        <w:rPr>
          <w:rFonts w:ascii="Arial" w:hAnsi="Arial" w:cs="Arial"/>
          <w:i/>
          <w:sz w:val="22"/>
          <w:szCs w:val="22"/>
        </w:rPr>
      </w:pP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 LA FEDERACIÓN</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Carlos Castro Bello”</w:t>
      </w:r>
    </w:p>
    <w:p w:rsidR="009C0B13" w:rsidRDefault="00EE088B">
      <w:pPr>
        <w:pStyle w:val="Standard"/>
        <w:jc w:val="both"/>
      </w:pPr>
      <w:r>
        <w:rPr>
          <w:rFonts w:ascii="Arial" w:hAnsi="Arial" w:cs="Arial"/>
          <w:i/>
          <w:sz w:val="22"/>
          <w:szCs w:val="22"/>
        </w:rPr>
        <w:tab/>
      </w:r>
    </w:p>
    <w:p w:rsidR="009C0B13" w:rsidRDefault="009C0B13">
      <w:pPr>
        <w:spacing w:line="276" w:lineRule="auto"/>
        <w:ind w:firstLine="709"/>
        <w:jc w:val="both"/>
        <w:rPr>
          <w:rFonts w:ascii="Arial" w:eastAsia="Times New Roman" w:hAnsi="Arial" w:cs="Arial"/>
          <w:bCs/>
          <w:iCs/>
          <w:kern w:val="0"/>
          <w:sz w:val="22"/>
          <w:szCs w:val="22"/>
          <w:lang w:eastAsia="es-ES"/>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1.200,00 €, con cargo al documento </w:t>
      </w:r>
      <w:r>
        <w:rPr>
          <w:rFonts w:ascii="Arial" w:hAnsi="Arial" w:cs="Arial"/>
          <w:sz w:val="22"/>
          <w:szCs w:val="22"/>
        </w:rPr>
        <w:t>contable A.D. 2.23.0.04012,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kern w:val="0"/>
          <w:sz w:val="22"/>
          <w:szCs w:val="22"/>
          <w:lang w:val="es-ES_tradnl" w:eastAsia="es-ES"/>
        </w:rPr>
        <w:t xml:space="preserve">Facultar a la Alcaldesa para  la firma del citado Convenio y de la documentación precisa para la ejecución del mismo.  </w:t>
      </w:r>
    </w:p>
    <w:p w:rsidR="009C0B13" w:rsidRDefault="009C0B13">
      <w:pPr>
        <w:widowControl/>
        <w:suppressAutoHyphens w:val="0"/>
        <w:ind w:right="54" w:firstLine="709"/>
        <w:jc w:val="both"/>
        <w:rPr>
          <w:rFonts w:ascii="Arial" w:eastAsia="Times New Roman" w:hAnsi="Arial" w:cs="Arial"/>
          <w:bCs/>
          <w:kern w:val="0"/>
          <w:sz w:val="22"/>
          <w:szCs w:val="22"/>
          <w:lang w:val="es-ES_tradnl" w:eastAsia="es-ES"/>
        </w:rPr>
      </w:pPr>
    </w:p>
    <w:p w:rsidR="009C0B13" w:rsidRDefault="00EE088B">
      <w:pPr>
        <w:widowControl/>
        <w:suppressAutoHyphens w:val="0"/>
        <w:spacing w:line="200" w:lineRule="atLeast"/>
        <w:ind w:right="54" w:firstLine="709"/>
        <w:jc w:val="both"/>
      </w:pPr>
      <w:r>
        <w:rPr>
          <w:rFonts w:ascii="Arial" w:eastAsia="Times New Roman" w:hAnsi="Arial" w:cs="Arial"/>
          <w:bCs/>
          <w:kern w:val="0"/>
          <w:sz w:val="22"/>
          <w:szCs w:val="22"/>
          <w:lang w:val="es-ES_tradnl" w:eastAsia="es-ES"/>
        </w:rPr>
        <w:t>CUARTO. -</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w:t>
      </w:r>
      <w:r>
        <w:rPr>
          <w:rFonts w:ascii="Arial" w:eastAsia="Times New Roman" w:hAnsi="Arial" w:cs="Arial"/>
          <w:bCs/>
          <w:iCs/>
          <w:kern w:val="0"/>
          <w:sz w:val="22"/>
          <w:szCs w:val="22"/>
          <w:lang w:eastAsia="es-ES"/>
        </w:rPr>
        <w:t>Deportes y la Federación Canaria de Pelota</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a los efectos oportunos.”</w:t>
      </w: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widowControl/>
        <w:suppressAutoHyphens w:val="0"/>
        <w:spacing w:line="276" w:lineRule="auto"/>
        <w:ind w:firstLine="709"/>
        <w:jc w:val="both"/>
      </w:pPr>
      <w:r>
        <w:rPr>
          <w:rFonts w:ascii="Arial" w:eastAsia="Times New Roman" w:hAnsi="Arial" w:cs="Arial"/>
          <w:bCs/>
          <w:iCs/>
          <w:kern w:val="0"/>
          <w:sz w:val="22"/>
          <w:szCs w:val="22"/>
          <w:lang w:eastAsia="es-ES"/>
        </w:rPr>
        <w:t>PRIMERO. - Aprobar</w:t>
      </w:r>
      <w:r>
        <w:rPr>
          <w:rFonts w:ascii="Arial" w:eastAsia="Times New Roman" w:hAnsi="Arial" w:cs="Arial"/>
          <w:bCs/>
          <w:iCs/>
          <w:kern w:val="0"/>
          <w:sz w:val="22"/>
          <w:szCs w:val="22"/>
          <w:lang w:eastAsia="es-ES"/>
        </w:rPr>
        <w:t xml:space="preserve">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la Federación Canaria de Pelota,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frontenis base en Candelaria, del siguiente tenor literal:</w:t>
      </w:r>
    </w:p>
    <w:p w:rsidR="009C0B13" w:rsidRDefault="009C0B13">
      <w:pPr>
        <w:widowControl/>
        <w:suppressAutoHyphens w:val="0"/>
        <w:ind w:right="67"/>
        <w:jc w:val="both"/>
        <w:rPr>
          <w:rFonts w:ascii="Arial" w:eastAsia="Times New Roman" w:hAnsi="Arial" w:cs="Arial"/>
          <w:kern w:val="0"/>
          <w:sz w:val="22"/>
          <w:szCs w:val="22"/>
          <w:lang w:val="es-ES_tradnl" w:eastAsia="es-ES"/>
        </w:rPr>
      </w:pPr>
    </w:p>
    <w:p w:rsidR="009C0B13" w:rsidRDefault="00EE088B">
      <w:pPr>
        <w:jc w:val="both"/>
      </w:pPr>
      <w:r>
        <w:rPr>
          <w:rFonts w:ascii="Arial" w:hAnsi="Arial" w:cs="Arial"/>
          <w:i/>
          <w:sz w:val="22"/>
          <w:szCs w:val="22"/>
        </w:rPr>
        <w:t>“</w:t>
      </w:r>
      <w:r>
        <w:rPr>
          <w:rFonts w:ascii="Arial" w:hAnsi="Arial" w:cs="Arial"/>
          <w:bCs/>
          <w:i/>
          <w:sz w:val="22"/>
          <w:szCs w:val="22"/>
        </w:rPr>
        <w:t>CONVENIO DE COLABORACIÓN ENTRE EL ILUSTRE AYUNTAMIENTO DE CAN</w:t>
      </w:r>
      <w:r>
        <w:rPr>
          <w:rFonts w:ascii="Arial" w:hAnsi="Arial" w:cs="Arial"/>
          <w:bCs/>
          <w:i/>
          <w:sz w:val="22"/>
          <w:szCs w:val="22"/>
        </w:rPr>
        <w:t xml:space="preserve">DELARIA Y LA FEDERACIÓN CANARIA DE PELOTA </w:t>
      </w:r>
      <w:r>
        <w:rPr>
          <w:rFonts w:ascii="Arial" w:hAnsi="Arial" w:cs="Arial"/>
          <w:i/>
          <w:sz w:val="22"/>
          <w:szCs w:val="22"/>
        </w:rPr>
        <w:t>PARA LA PROMOCION DEL FRONTENIS BASE EN CANDELARIA (ESCUELA MUNICIPAL DE FRONTENIS DE CANDELARIA).</w:t>
      </w:r>
    </w:p>
    <w:p w:rsidR="009C0B13" w:rsidRDefault="009C0B13">
      <w:pPr>
        <w:pStyle w:val="Standard"/>
        <w:rPr>
          <w:rFonts w:ascii="Arial" w:hAnsi="Arial" w:cs="Arial"/>
          <w:i/>
          <w:sz w:val="22"/>
          <w:szCs w:val="22"/>
        </w:rPr>
      </w:pPr>
    </w:p>
    <w:p w:rsidR="009C0B13" w:rsidRDefault="00EE088B">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71609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5" name="Conector recto 1680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F2EA937" id="Conector recto 16804" o:spid="_x0000_s1026" type="#_x0000_t32" style="position:absolute;margin-left:-89.9pt;margin-top:-1.2pt;width:612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7N7pLlgEAABcD&#10;AAAOAAAAAAAAAAAAAAAAAC4CAABkcnMvZTJvRG9jLnhtbFBLAQItABQABgAIAAAAIQDT5oLU4AAA&#10;AAsBAAAPAAAAAAAAAAAAAAAAAPADAABkcnMvZG93bnJldi54bWxQSwUGAAAAAAQABADzAAAA/QQA&#10;AAAA&#10;" stroked="f"/>
            </w:pict>
          </mc:Fallback>
        </mc:AlternateContent>
      </w:r>
      <w:r>
        <w:rPr>
          <w:rFonts w:ascii="Arial" w:hAnsi="Arial" w:cs="Arial"/>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w:t>
      </w:r>
      <w:r>
        <w:rPr>
          <w:rFonts w:ascii="Arial" w:hAnsi="Arial" w:cs="Arial"/>
          <w:i/>
          <w:sz w:val="22"/>
          <w:szCs w:val="22"/>
        </w:rPr>
        <w:t>de la Villa de Candelaria, cuyas circunstancias personales no se hacen constar por actuar en razón de su referido cargo, asistido por el Secretario General, D. Octavio Manuel Fernández Hernández.</w:t>
      </w:r>
    </w:p>
    <w:p w:rsidR="009C0B13" w:rsidRDefault="00EE088B">
      <w:pPr>
        <w:pStyle w:val="Textoindependiente3"/>
        <w:spacing w:line="276" w:lineRule="auto"/>
        <w:ind w:firstLine="709"/>
        <w:jc w:val="both"/>
        <w:rPr>
          <w:rFonts w:cs="Arial"/>
          <w:i/>
          <w:sz w:val="22"/>
          <w:szCs w:val="22"/>
        </w:rPr>
      </w:pPr>
      <w:r>
        <w:rPr>
          <w:rFonts w:cs="Arial"/>
          <w:i/>
          <w:sz w:val="22"/>
          <w:szCs w:val="22"/>
        </w:rPr>
        <w:t>De la otra parte, D. Carlos Castro Bello, mayor de edad y pr</w:t>
      </w:r>
      <w:r>
        <w:rPr>
          <w:rFonts w:cs="Arial"/>
          <w:i/>
          <w:sz w:val="22"/>
          <w:szCs w:val="22"/>
        </w:rPr>
        <w:t>ovisto de D.N.I. número ***0234**</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9C0B13" w:rsidRDefault="009C0B13">
      <w:pPr>
        <w:pStyle w:val="Standard"/>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w:t>
      </w:r>
      <w:r>
        <w:rPr>
          <w:rFonts w:ascii="Arial" w:hAnsi="Arial" w:cs="Arial"/>
          <w:i/>
          <w:sz w:val="22"/>
          <w:szCs w:val="22"/>
        </w:rPr>
        <w:t>ria, especialmente facultada para este acto por acuerdo de la Junta de Gobierno Local de fecha [……] y en virtud de la competencia que le otorga el art. 21.1.b) de la Ley 7/1985, reguladora de las Bases de Régimen Local, y asistida por D. Octavio Manuel Fer</w:t>
      </w:r>
      <w:r>
        <w:rPr>
          <w:rFonts w:ascii="Arial" w:hAnsi="Arial" w:cs="Arial"/>
          <w:i/>
          <w:sz w:val="22"/>
          <w:szCs w:val="22"/>
        </w:rPr>
        <w:t>nández Hernández, Secretario General, para dar fe del acto.</w:t>
      </w:r>
    </w:p>
    <w:p w:rsidR="009C0B13" w:rsidRDefault="00EE088B">
      <w:pPr>
        <w:widowControl/>
        <w:spacing w:line="276" w:lineRule="auto"/>
        <w:ind w:firstLine="708"/>
        <w:jc w:val="both"/>
      </w:pPr>
      <w:r>
        <w:rPr>
          <w:rFonts w:ascii="Arial" w:hAnsi="Arial" w:cs="Arial"/>
          <w:i/>
          <w:sz w:val="22"/>
          <w:szCs w:val="22"/>
        </w:rPr>
        <w:t xml:space="preserve">D. Carlos Castro Bello, actuando en calidad de Presidente de la Federación Canaria de Pelota,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V-35332733</w:t>
      </w:r>
      <w:r>
        <w:rPr>
          <w:rFonts w:ascii="Arial" w:eastAsia="Times New Roman" w:hAnsi="Arial" w:cs="Arial"/>
          <w:i/>
          <w:sz w:val="22"/>
          <w:szCs w:val="22"/>
          <w:lang w:eastAsia="ar-SA"/>
        </w:rPr>
        <w:t>, según manifestación del mismo y acuerdo adoptado, l</w:t>
      </w:r>
      <w:r>
        <w:rPr>
          <w:rFonts w:ascii="Arial" w:eastAsia="Times New Roman" w:hAnsi="Arial" w:cs="Arial"/>
          <w:i/>
          <w:sz w:val="22"/>
          <w:szCs w:val="22"/>
          <w:lang w:eastAsia="ar-SA"/>
        </w:rPr>
        <w:t xml:space="preserve">os comparecientes se reconocen mutuamente la competencia y capacidad legal necesaria y suficiente para suscribir el presente Convenio, y </w:t>
      </w: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spacing w:line="276" w:lineRule="auto"/>
        <w:ind w:firstLine="708"/>
        <w:jc w:val="both"/>
        <w:rPr>
          <w:rFonts w:ascii="Arial" w:eastAsia="Times New Roman" w:hAnsi="Arial" w:cs="Arial"/>
          <w:i/>
          <w:sz w:val="22"/>
          <w:szCs w:val="22"/>
          <w:lang w:eastAsia="ar-SA"/>
        </w:rPr>
      </w:pPr>
    </w:p>
    <w:p w:rsidR="009C0B13" w:rsidRDefault="009C0B13">
      <w:pPr>
        <w:widowControl/>
        <w:ind w:firstLine="708"/>
        <w:jc w:val="both"/>
        <w:rPr>
          <w:rFonts w:ascii="Arial" w:eastAsia="Times New Roman" w:hAnsi="Arial" w:cs="Arial"/>
          <w:i/>
          <w:sz w:val="22"/>
          <w:szCs w:val="22"/>
          <w:lang w:eastAsia="ar-SA"/>
        </w:rPr>
      </w:pPr>
    </w:p>
    <w:p w:rsidR="009C0B13" w:rsidRDefault="00EE088B">
      <w:pPr>
        <w:widowControl/>
        <w:spacing w:line="276" w:lineRule="auto"/>
        <w:jc w:val="center"/>
        <w:rPr>
          <w:rFonts w:ascii="Arial" w:hAnsi="Arial" w:cs="Arial"/>
          <w:i/>
          <w:iCs/>
          <w:sz w:val="22"/>
          <w:szCs w:val="22"/>
        </w:rPr>
      </w:pPr>
      <w:r>
        <w:rPr>
          <w:rFonts w:ascii="Arial" w:hAnsi="Arial" w:cs="Arial"/>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w:t>
      </w:r>
      <w:r>
        <w:rPr>
          <w:rFonts w:ascii="Arial" w:hAnsi="Arial" w:cs="Arial"/>
          <w:i/>
          <w:sz w:val="22"/>
          <w:szCs w:val="22"/>
        </w:rPr>
        <w:t>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w:t>
      </w:r>
      <w:r>
        <w:rPr>
          <w:rFonts w:ascii="Arial" w:hAnsi="Arial" w:cs="Arial"/>
          <w:i/>
          <w:sz w:val="22"/>
          <w:szCs w:val="22"/>
        </w:rPr>
        <w:t>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 Federación, entidad deportiva que goza de personalidad jurídica propia y capacidad de obrar suficie</w:t>
      </w:r>
      <w:r>
        <w:rPr>
          <w:rFonts w:ascii="Arial" w:hAnsi="Arial" w:cs="Arial"/>
          <w:i/>
          <w:sz w:val="22"/>
          <w:szCs w:val="22"/>
        </w:rPr>
        <w:t>nte para el cumplimiento de sus fines, presentó al Ayuntamiento de Candelaria (Concejalía de Deportes) un proyecto de Equipos de Base, con una previsión de equipos y técnicos, una programación de las actividades deportivas y un presupuesto, a ejecutar en d</w:t>
      </w:r>
      <w:r>
        <w:rPr>
          <w:rFonts w:ascii="Arial" w:hAnsi="Arial" w:cs="Arial"/>
          <w:i/>
          <w:sz w:val="22"/>
          <w:szCs w:val="22"/>
        </w:rPr>
        <w:t>icho municipio, con el fin de promocionar el deporte en el término municipal de Candelaria entre los deportistas en edad escolar.</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 xml:space="preserve">La Federación tiene reconocido en su objeto social la práctica de actividades físicas y deportivas sin ánimo de lucro, y como </w:t>
      </w:r>
      <w:r>
        <w:rPr>
          <w:rFonts w:ascii="Arial" w:hAnsi="Arial" w:cs="Arial"/>
          <w:i/>
          <w:sz w:val="22"/>
          <w:szCs w:val="22"/>
        </w:rPr>
        <w:t>actividad principal la del frontenis.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la Federación suscriben el present</w:t>
      </w:r>
      <w:r>
        <w:rPr>
          <w:rFonts w:ascii="Arial" w:hAnsi="Arial" w:cs="Arial"/>
          <w:i/>
          <w:sz w:val="22"/>
          <w:szCs w:val="22"/>
        </w:rPr>
        <w:t>e Convenio que se sujetará a las siguientes,</w:t>
      </w: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frontenis base a t</w:t>
      </w:r>
      <w:r>
        <w:rPr>
          <w:rFonts w:ascii="Arial" w:hAnsi="Arial" w:cs="Arial"/>
          <w:i/>
          <w:sz w:val="22"/>
          <w:szCs w:val="22"/>
        </w:rPr>
        <w:t>ravés de la Escuela Municipal de Frontenis de Candelaria, a partir de ahora E.M.F.C., así como la participación en los eventos deportivos y competiciones federadas para tal fin.</w:t>
      </w:r>
    </w:p>
    <w:p w:rsidR="009C0B13" w:rsidRDefault="009C0B13">
      <w:pPr>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w:t>
      </w:r>
      <w:r>
        <w:rPr>
          <w:rFonts w:ascii="Arial" w:eastAsia="Times New Roman" w:hAnsi="Arial" w:cs="Arial"/>
          <w:i/>
          <w:sz w:val="22"/>
          <w:szCs w:val="22"/>
          <w:lang w:eastAsia="ar-SA"/>
        </w:rPr>
        <w:t xml:space="preserve"> presente hasta el 31 diciembre de 2023.</w:t>
      </w:r>
    </w:p>
    <w:p w:rsidR="009C0B13" w:rsidRDefault="00EE088B">
      <w:pPr>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9C0B13" w:rsidRDefault="009C0B13">
      <w:pPr>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w:t>
      </w:r>
      <w:r>
        <w:rPr>
          <w:rFonts w:ascii="Arial" w:eastAsia="Times New Roman" w:hAnsi="Arial" w:cs="Arial"/>
          <w:i/>
          <w:sz w:val="22"/>
          <w:szCs w:val="22"/>
          <w:lang w:eastAsia="ar-SA"/>
        </w:rPr>
        <w:t xml:space="preserve">ención y en el plazo máximo de tres meses desde la firma del presente convenio, una aportación económica en función de los alumnos inscritos y según las monitorías establecidas, pudiendo realizarse más pagos durante el año, mediante propuesta del Concejal </w:t>
      </w:r>
      <w:r>
        <w:rPr>
          <w:rFonts w:ascii="Arial" w:eastAsia="Times New Roman" w:hAnsi="Arial" w:cs="Arial"/>
          <w:i/>
          <w:sz w:val="22"/>
          <w:szCs w:val="22"/>
          <w:lang w:eastAsia="ar-SA"/>
        </w:rPr>
        <w:t>de Deportes. Esta subvención será compatible con otras subvenciones, ayudas e ingresos. En todo caso, la contribución financiera del Ayuntamiento no implicará subrogación del mismo en ningún derecho u obligación que se deriven de la titularidad de las acti</w:t>
      </w:r>
      <w:r>
        <w:rPr>
          <w:rFonts w:ascii="Arial" w:eastAsia="Times New Roman" w:hAnsi="Arial" w:cs="Arial"/>
          <w:i/>
          <w:sz w:val="22"/>
          <w:szCs w:val="22"/>
          <w:lang w:eastAsia="ar-SA"/>
        </w:rPr>
        <w:t xml:space="preserve">vidades, que corresponde en exclusiva al Club. </w:t>
      </w:r>
    </w:p>
    <w:p w:rsidR="009C0B13" w:rsidRDefault="009C0B13">
      <w:pPr>
        <w:rPr>
          <w:rFonts w:ascii="Arial" w:hAnsi="Arial" w:cs="Arial"/>
          <w:i/>
          <w:sz w:val="22"/>
          <w:szCs w:val="22"/>
          <w:lang w:eastAsia="ar-SA"/>
        </w:rPr>
      </w:pPr>
    </w:p>
    <w:p w:rsidR="009C0B13" w:rsidRDefault="00EE088B">
      <w:pPr>
        <w:pStyle w:val="Standard"/>
        <w:spacing w:line="276" w:lineRule="auto"/>
        <w:jc w:val="both"/>
      </w:pPr>
      <w:r>
        <w:rPr>
          <w:rFonts w:ascii="Arial" w:hAnsi="Arial" w:cs="Arial"/>
          <w:i/>
          <w:sz w:val="22"/>
          <w:szCs w:val="22"/>
        </w:rPr>
        <w:t xml:space="preserve">2. En cuanto a las monitorías, cada una de ellas se abonará a 75 €. Para tener derecho a la subvención, el número de alumnos por monitoría y sesión de entrenamiento será un mínimo de entre 4 y 5, pudiendo </w:t>
      </w:r>
      <w:r>
        <w:rPr>
          <w:rFonts w:ascii="Arial" w:hAnsi="Arial" w:cs="Arial"/>
          <w:i/>
          <w:sz w:val="22"/>
          <w:szCs w:val="22"/>
        </w:rPr>
        <w:t>variar previo informe del Club y con la aprobación de la Concejalía de Deportes. Sólo computarán para su pago aquellas monitorías que tengan regularizadas sus inscripciones a día 1 de febrero; y cumplan con el número mínimo de inscripciones.</w:t>
      </w:r>
    </w:p>
    <w:p w:rsidR="009C0B13" w:rsidRDefault="009C0B13">
      <w:pPr>
        <w:pStyle w:val="Standard"/>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Las monitoría</w:t>
      </w:r>
      <w:r>
        <w:rPr>
          <w:rFonts w:ascii="Arial" w:hAnsi="Arial" w:cs="Arial"/>
          <w:i/>
          <w:sz w:val="22"/>
          <w:szCs w:val="22"/>
        </w:rPr>
        <w:t>s para la Campaña de Promoción Deportiva durante la anualidad 2023 a realizar por la Federación Canaria de Pelota se emplazan en la siguiente instalación:</w:t>
      </w:r>
    </w:p>
    <w:p w:rsidR="009C0B13" w:rsidRDefault="009C0B13">
      <w:pPr>
        <w:pStyle w:val="Standard"/>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Frontenis</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Frontón de Punta Larga</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actividades </w:t>
      </w:r>
      <w:r>
        <w:rPr>
          <w:rFonts w:ascii="Arial" w:hAnsi="Arial" w:cs="Arial"/>
          <w:i/>
          <w:sz w:val="22"/>
          <w:szCs w:val="22"/>
        </w:rPr>
        <w:t xml:space="preserve">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w:t>
      </w:r>
      <w:r>
        <w:rPr>
          <w:rFonts w:ascii="Arial" w:hAnsi="Arial" w:cs="Arial"/>
          <w:i/>
          <w:sz w:val="22"/>
          <w:szCs w:val="22"/>
          <w:lang w:eastAsia="ar-SA"/>
        </w:rPr>
        <w:t xml:space="preserve"> el mismo se supeditará a un acuerdo previo entre las partes.</w:t>
      </w:r>
    </w:p>
    <w:p w:rsidR="009C0B13" w:rsidRDefault="009C0B13">
      <w:pPr>
        <w:pStyle w:val="Standard"/>
        <w:jc w:val="both"/>
        <w:rPr>
          <w:rFonts w:ascii="Arial" w:hAnsi="Arial" w:cs="Arial"/>
          <w:i/>
          <w:sz w:val="22"/>
          <w:szCs w:val="22"/>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w:t>
      </w:r>
      <w:r>
        <w:rPr>
          <w:rFonts w:ascii="Arial" w:hAnsi="Arial" w:cs="Arial"/>
          <w:i/>
          <w:sz w:val="22"/>
          <w:szCs w:val="22"/>
        </w:rPr>
        <w:t>, respetando siempre los horarios preestablecidos en las programaciones de las Campañas de Promoción Deportiva respectivas durante la anualidad 2023.</w:t>
      </w:r>
    </w:p>
    <w:p w:rsidR="009C0B13" w:rsidRDefault="009C0B13">
      <w:pPr>
        <w:widowControl/>
        <w:ind w:left="1080"/>
        <w:jc w:val="both"/>
        <w:rPr>
          <w:rFonts w:ascii="Arial" w:eastAsia="Times New Roman" w:hAnsi="Arial" w:cs="Arial"/>
          <w:i/>
          <w:sz w:val="22"/>
          <w:szCs w:val="22"/>
          <w:lang w:eastAsia="ar-SA"/>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E.M.F.C y el resto de equipos del Club, les cederá </w:t>
      </w:r>
      <w:r>
        <w:rPr>
          <w:rFonts w:ascii="Arial" w:hAnsi="Arial" w:cs="Arial"/>
          <w:i/>
          <w:sz w:val="22"/>
          <w:szCs w:val="22"/>
        </w:rPr>
        <w:t>las instalaciones deportivas acordadas, en los horarios que se establezcan. No obstante, el Ayuntamiento se reserva el derecho a utilizar las instalaciones para evento o actividades puntuales o regulares propias, dentro de esos horarios y para la promoción</w:t>
      </w:r>
      <w:r>
        <w:rPr>
          <w:rFonts w:ascii="Arial" w:hAnsi="Arial" w:cs="Arial"/>
          <w:i/>
          <w:sz w:val="22"/>
          <w:szCs w:val="22"/>
        </w:rPr>
        <w:t xml:space="preserve"> del deporte, previo aviso al Club.</w:t>
      </w:r>
    </w:p>
    <w:p w:rsidR="009C0B13" w:rsidRDefault="009C0B13">
      <w:pPr>
        <w:widowControl/>
        <w:jc w:val="both"/>
        <w:rPr>
          <w:rFonts w:ascii="Arial" w:hAnsi="Arial" w:cs="Arial"/>
          <w:i/>
          <w:sz w:val="22"/>
          <w:szCs w:val="22"/>
        </w:rPr>
      </w:pPr>
    </w:p>
    <w:p w:rsidR="009C0B13" w:rsidRDefault="00EE088B">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con la Concejalía de Deportes, abonará en forma de subvención, en fun</w:t>
      </w:r>
      <w:r>
        <w:rPr>
          <w:rFonts w:ascii="Arial" w:hAnsi="Arial" w:cs="Arial"/>
          <w:i/>
          <w:sz w:val="22"/>
          <w:szCs w:val="22"/>
        </w:rPr>
        <w:t>ción del número de monitorías desarrolladas por el Club, 30€ por día de celebración de campus, por cada una de ellas, además de aquellos gastos materiales (trofeos, camisas…) que se deriven de la organización del mismo.  Dicha subvención se abonará en un p</w:t>
      </w:r>
      <w:r>
        <w:rPr>
          <w:rFonts w:ascii="Arial" w:hAnsi="Arial" w:cs="Arial"/>
          <w:i/>
          <w:sz w:val="22"/>
          <w:szCs w:val="22"/>
        </w:rPr>
        <w:t xml:space="preserve">lazo máximo de cuatro meses tras finalizada la actividad. Para tener derecho a la subvención el número de alumnos por monitoría será un mínimo de 10, pudiendo variar previo informe del Club y con la aprobación de la Concejalía de Deportes. Sólo computarán </w:t>
      </w:r>
      <w:r>
        <w:rPr>
          <w:rFonts w:ascii="Arial" w:hAnsi="Arial" w:cs="Arial"/>
          <w:i/>
          <w:sz w:val="22"/>
          <w:szCs w:val="22"/>
        </w:rPr>
        <w:t xml:space="preserve">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 xml:space="preserve">diaria de la actividad será de 9 a 13h, a la que se habrá de incluir </w:t>
      </w:r>
      <w:r>
        <w:rPr>
          <w:rFonts w:ascii="Arial" w:eastAsia="Times New Roman" w:hAnsi="Arial" w:cs="Arial"/>
          <w:i/>
          <w:sz w:val="22"/>
          <w:szCs w:val="22"/>
          <w:lang w:eastAsia="ar-SA"/>
        </w:rPr>
        <w:t>un horario de permanencia de 8 a 9h y de 13 a 14h.</w:t>
      </w:r>
    </w:p>
    <w:p w:rsidR="009C0B13" w:rsidRDefault="009C0B13">
      <w:pPr>
        <w:jc w:val="both"/>
        <w:rPr>
          <w:rFonts w:ascii="Arial" w:eastAsia="Times New Roman" w:hAnsi="Arial" w:cs="Arial"/>
          <w:i/>
          <w:sz w:val="22"/>
          <w:szCs w:val="22"/>
          <w:lang w:eastAsia="ar-SA"/>
        </w:rPr>
      </w:pPr>
    </w:p>
    <w:p w:rsidR="009C0B13" w:rsidRDefault="00EE088B">
      <w:pPr>
        <w:spacing w:line="276" w:lineRule="auto"/>
        <w:jc w:val="both"/>
      </w:pPr>
      <w:r>
        <w:rPr>
          <w:rFonts w:ascii="Arial" w:hAnsi="Arial" w:cs="Arial"/>
          <w:i/>
          <w:sz w:val="22"/>
          <w:szCs w:val="22"/>
        </w:rPr>
        <w:t xml:space="preserve">5. Tramitar las inscripciones de los interesados en sede física o electrónica del Ayuntamiento, solicitando a los interesados todos los requisitos expuestos y cumplimentada debidamente la hoja de </w:t>
      </w:r>
      <w:r>
        <w:rPr>
          <w:rFonts w:ascii="Arial" w:hAnsi="Arial" w:cs="Arial"/>
          <w:i/>
          <w:sz w:val="22"/>
          <w:szCs w:val="22"/>
        </w:rPr>
        <w:t>inscripción.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 la Federación Canaria de Pelota:</w:t>
      </w:r>
    </w:p>
    <w:p w:rsidR="009C0B13" w:rsidRDefault="009C0B13">
      <w:pPr>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w:t>
      </w:r>
      <w:r>
        <w:rPr>
          <w:rFonts w:ascii="Arial" w:hAnsi="Arial" w:cs="Arial"/>
          <w:i/>
          <w:sz w:val="22"/>
          <w:szCs w:val="22"/>
        </w:rPr>
        <w:t>scuela Municipal que, en conveniencia con la Federación, quisieran participar en las competiciones que se organicen para esta modalidad deportiva.</w:t>
      </w:r>
    </w:p>
    <w:p w:rsidR="009C0B13" w:rsidRDefault="009C0B13">
      <w:pPr>
        <w:jc w:val="both"/>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La Federación, a través de sus técnicos cualificados, se compromete a desarrollar la modalidad deportiva </w:t>
      </w:r>
      <w:r>
        <w:rPr>
          <w:rFonts w:ascii="Arial" w:hAnsi="Arial" w:cs="Arial"/>
          <w:i/>
          <w:sz w:val="22"/>
          <w:szCs w:val="22"/>
        </w:rPr>
        <w:t xml:space="preserve">de frontenis en las instalaciones deportivas municipales y de los centros escolares, previstas en la programación de la Campaña de Promoción Deportiva de la Concejalía de Deportes del Ayuntamiento de Candelaria para la presenta anualidad, siempre y cuando </w:t>
      </w:r>
      <w:r>
        <w:rPr>
          <w:rFonts w:ascii="Arial" w:hAnsi="Arial" w:cs="Arial"/>
          <w:i/>
          <w:sz w:val="22"/>
          <w:szCs w:val="22"/>
        </w:rPr>
        <w:t>cumplan con los requisitos para la obtención de la subvención de las monitorías. Asimismo, el Club dispondrá de los técnicos necesarios para la impartición de la programación prevista, debiendo acreditar antes del inicio de la actividad, ante la Concejalía</w:t>
      </w:r>
      <w:r>
        <w:rPr>
          <w:rFonts w:ascii="Arial" w:hAnsi="Arial" w:cs="Arial"/>
          <w:i/>
          <w:sz w:val="22"/>
          <w:szCs w:val="22"/>
        </w:rPr>
        <w:t xml:space="preserve"> de Deportes, estar en posesión de la correspondiente titulación oficial. </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3. La Federación deberá notificar en todo momento, y previamente, al correo (</w:t>
      </w:r>
      <w:hyperlink r:id="rId82"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w:t>
      </w:r>
      <w:r>
        <w:rPr>
          <w:rFonts w:ascii="Arial" w:hAnsi="Arial" w:cs="Arial"/>
          <w:i/>
          <w:sz w:val="22"/>
          <w:szCs w:val="22"/>
        </w:rPr>
        <w:t>Concejalía de Deportes de las modificaciones en los servicios programados, tales como: ausencias por enfermedad o suspensión de las clases, con independencia que el club comunique estas modificaciones a las personas usuarias del servicio, por cualquier otr</w:t>
      </w:r>
      <w:r>
        <w:rPr>
          <w:rFonts w:ascii="Arial" w:hAnsi="Arial" w:cs="Arial"/>
          <w:i/>
          <w:sz w:val="22"/>
          <w:szCs w:val="22"/>
        </w:rPr>
        <w:t xml:space="preserve">o canal. </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w:t>
      </w:r>
      <w:r>
        <w:rPr>
          <w:rFonts w:ascii="Arial" w:eastAsia="Times New Roman" w:hAnsi="Arial" w:cs="Arial"/>
          <w:i/>
          <w:sz w:val="22"/>
          <w:szCs w:val="22"/>
          <w:lang w:eastAsia="ar-SA"/>
        </w:rPr>
        <w:t>laboración económica del Ayuntamiento, y en todo caso hacerla constar en la publicidad del Club, conforme al modelo oficial de escudo y denominación municipal.</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w:t>
      </w:r>
      <w:r>
        <w:rPr>
          <w:rFonts w:ascii="Arial" w:eastAsia="Times New Roman" w:hAnsi="Arial" w:cs="Arial"/>
          <w:i/>
          <w:sz w:val="22"/>
          <w:szCs w:val="22"/>
          <w:lang w:eastAsia="ar-SA"/>
        </w:rPr>
        <w:t>miento y de la Concejalía de Deportes para las clausuras o los actos de entrega de trofeos y distinciones que se pudieran organizar por parte del club.</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Comunicar la obtención de otras subvenciones, ayudas, donaciones o cualquier otro ingreso </w:t>
      </w:r>
      <w:r>
        <w:rPr>
          <w:rFonts w:ascii="Arial" w:eastAsia="Times New Roman" w:hAnsi="Arial" w:cs="Arial"/>
          <w:i/>
          <w:sz w:val="22"/>
          <w:szCs w:val="22"/>
          <w:lang w:eastAsia="ar-SA"/>
        </w:rPr>
        <w:t>concurrente con la misma actividad, procedentes de cualesquiera Administraciones Públicas, entes públicos o privados, nacionales o internacionales, velando en todo momento por concurrir en cualquier convocatoria de subvenciones que les sea compatible con e</w:t>
      </w:r>
      <w:r>
        <w:rPr>
          <w:rFonts w:ascii="Arial" w:eastAsia="Times New Roman" w:hAnsi="Arial" w:cs="Arial"/>
          <w:i/>
          <w:sz w:val="22"/>
          <w:szCs w:val="22"/>
          <w:lang w:eastAsia="ar-SA"/>
        </w:rPr>
        <w:t xml:space="preserve">l objeto de este acuerdo, al objeto de poder dotarse de mayores fondos para el mejor desarrollo de esa promoción deportiva. </w:t>
      </w:r>
    </w:p>
    <w:p w:rsidR="009C0B13" w:rsidRDefault="009C0B13">
      <w:pPr>
        <w:widowControl/>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w:t>
      </w:r>
      <w:r>
        <w:rPr>
          <w:rFonts w:ascii="Arial" w:eastAsia="Times New Roman" w:hAnsi="Arial" w:cs="Arial"/>
          <w:i/>
          <w:kern w:val="0"/>
          <w:sz w:val="22"/>
          <w:szCs w:val="22"/>
          <w:lang w:eastAsia="es-ES"/>
        </w:rPr>
        <w:t>, quien fijará el plazo de justificación de las subvenciones y su final, que será como máximo, de tres meses desde la finalización del plazo para la realización de la actividad. No obstante, por razones justificadas debidamente motivadas no pudiera realiza</w:t>
      </w:r>
      <w:r>
        <w:rPr>
          <w:rFonts w:ascii="Arial" w:eastAsia="Times New Roman" w:hAnsi="Arial" w:cs="Arial"/>
          <w:i/>
          <w:kern w:val="0"/>
          <w:sz w:val="22"/>
          <w:szCs w:val="22"/>
          <w:lang w:eastAsia="es-ES"/>
        </w:rPr>
        <w:t>rse o justificarse en el plazo previsto, el órgano concedente podrá acordar, siempre con anterioridad a la finalización del plazo concedido, la prórroga del plazo, que no excederá de la mitad del previsto en el párrafo anterior, siempre que no se perjudiqu</w:t>
      </w:r>
      <w:r>
        <w:rPr>
          <w:rFonts w:ascii="Arial" w:eastAsia="Times New Roman" w:hAnsi="Arial" w:cs="Arial"/>
          <w:i/>
          <w:kern w:val="0"/>
          <w:sz w:val="22"/>
          <w:szCs w:val="22"/>
          <w:lang w:eastAsia="es-ES"/>
        </w:rPr>
        <w:t>en derechos de terceros.</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w:t>
      </w:r>
      <w:r>
        <w:rPr>
          <w:rFonts w:ascii="Arial" w:eastAsia="Times New Roman" w:hAnsi="Arial" w:cs="Arial"/>
          <w:i/>
          <w:kern w:val="0"/>
          <w:sz w:val="22"/>
          <w:szCs w:val="22"/>
          <w:lang w:eastAsia="es-ES"/>
        </w:rPr>
        <w:t xml:space="preserve">los resultados obtenidos. </w:t>
      </w: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inversiones de la actividad, con identificación del acreedor y del documento, su importe, fecha</w:t>
      </w:r>
      <w:r>
        <w:rPr>
          <w:rFonts w:ascii="Arial" w:eastAsia="Times New Roman" w:hAnsi="Arial" w:cs="Arial"/>
          <w:i/>
          <w:kern w:val="0"/>
          <w:sz w:val="22"/>
          <w:szCs w:val="22"/>
          <w:lang w:eastAsia="es-ES"/>
        </w:rPr>
        <w:t xml:space="preserve"> de emisión y, en su caso, fecha de pago. Debe acompañarse de facturas incorporadas en la relación a que se hace referencia.</w:t>
      </w:r>
    </w:p>
    <w:p w:rsidR="009C0B13" w:rsidRDefault="009C0B13">
      <w:pPr>
        <w:widowControl/>
        <w:suppressAutoHyphens w:val="0"/>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w:t>
      </w:r>
      <w:r>
        <w:rPr>
          <w:rFonts w:ascii="Arial" w:eastAsia="Times New Roman" w:hAnsi="Arial" w:cs="Arial"/>
          <w:i/>
          <w:sz w:val="22"/>
          <w:szCs w:val="22"/>
          <w:lang w:eastAsia="ar-SA"/>
        </w:rPr>
        <w:t>o de fiscalización y control en ejercicio de sus respectivas competencias.</w:t>
      </w:r>
    </w:p>
    <w:p w:rsidR="009C0B13" w:rsidRDefault="009C0B13">
      <w:pPr>
        <w:pStyle w:val="Textoindependiente3"/>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10. La Federación se compromete a colaborar en las actividades organizadas o acciones de formación propuesta por la Concejalía de Deportes para la promoción del deporte base en el </w:t>
      </w:r>
      <w:r>
        <w:rPr>
          <w:rFonts w:cs="Arial"/>
          <w:i/>
          <w:sz w:val="22"/>
          <w:szCs w:val="22"/>
        </w:rPr>
        <w:t xml:space="preserve">municipio. </w:t>
      </w:r>
    </w:p>
    <w:p w:rsidR="009C0B13" w:rsidRDefault="009C0B13">
      <w:pPr>
        <w:pStyle w:val="Standard"/>
        <w:tabs>
          <w:tab w:val="left" w:pos="2490"/>
        </w:tabs>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reglas establecidas y a</w:t>
      </w:r>
      <w:r>
        <w:rPr>
          <w:rFonts w:ascii="Arial" w:hAnsi="Arial" w:cs="Arial"/>
          <w:i/>
          <w:sz w:val="22"/>
          <w:szCs w:val="22"/>
        </w:rPr>
        <w:t xml:space="preserve"> las exigencias federativas.</w:t>
      </w:r>
    </w:p>
    <w:p w:rsidR="009C0B13" w:rsidRDefault="009C0B13">
      <w:pPr>
        <w:pStyle w:val="Standard"/>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w:t>
      </w:r>
      <w:r>
        <w:rPr>
          <w:rFonts w:ascii="Arial" w:eastAsia="Times New Roman" w:hAnsi="Arial" w:cs="Arial"/>
          <w:i/>
          <w:sz w:val="22"/>
          <w:szCs w:val="22"/>
          <w:lang w:eastAsia="ar-SA"/>
        </w:rPr>
        <w:t xml:space="preserve">as instalaciones deportivas acordadas, debiendo en todo momento, contratar un seguro de accidentes que cubra a todos los participantes en el caso de que la licencia federativa no cubra dicha actividad. Así mismo, debe incluir el logo del Ayuntamiento como </w:t>
      </w:r>
      <w:r>
        <w:rPr>
          <w:rFonts w:ascii="Arial" w:eastAsia="Times New Roman" w:hAnsi="Arial" w:cs="Arial"/>
          <w:i/>
          <w:sz w:val="22"/>
          <w:szCs w:val="22"/>
          <w:lang w:eastAsia="ar-SA"/>
        </w:rPr>
        <w:t>colaborador en la cartelería y difusión, así como aplicar un descuento de un mínimo del 20 % sobre el precio más bajo de dicho servicio para las personas empadronadas en el municipio de Candelaria. Para la aprobación de dicho servicio, y previo a la contra</w:t>
      </w:r>
      <w:r>
        <w:rPr>
          <w:rFonts w:ascii="Arial" w:eastAsia="Times New Roman" w:hAnsi="Arial" w:cs="Arial"/>
          <w:i/>
          <w:sz w:val="22"/>
          <w:szCs w:val="22"/>
          <w:lang w:eastAsia="ar-SA"/>
        </w:rPr>
        <w:t>tación y difusión, deberá trasladar a la Concejalía de Deportes el contenido de la contratación del seguro de accidentes, así como del diseño del cartel informativo.</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9C0B13" w:rsidRDefault="009C0B13">
      <w:pPr>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Federación deberá hacer expresa mención </w:t>
      </w:r>
      <w:r>
        <w:rPr>
          <w:rFonts w:ascii="Arial" w:hAnsi="Arial" w:cs="Arial"/>
          <w:i/>
          <w:sz w:val="22"/>
          <w:szCs w:val="22"/>
        </w:rPr>
        <w:t>en las actividades objeto del convenio de la colaboración económica del Ayuntamiento de la Villa de Candelaria, y en todo caso hacerla constar como Escuela Municipal de Candelaria en cualquiera de los soportes, medios digitales o físicos que tenga a dispos</w:t>
      </w:r>
      <w:r>
        <w:rPr>
          <w:rFonts w:ascii="Arial" w:hAnsi="Arial" w:cs="Arial"/>
          <w:i/>
          <w:sz w:val="22"/>
          <w:szCs w:val="22"/>
        </w:rPr>
        <w:t>ición.</w:t>
      </w:r>
    </w:p>
    <w:p w:rsidR="009C0B13" w:rsidRDefault="009C0B13">
      <w:pPr>
        <w:ind w:firstLine="709"/>
        <w:jc w:val="both"/>
        <w:rPr>
          <w:rFonts w:ascii="Arial" w:hAnsi="Arial" w:cs="Arial"/>
          <w:i/>
          <w:sz w:val="22"/>
          <w:szCs w:val="22"/>
        </w:rPr>
      </w:pPr>
    </w:p>
    <w:p w:rsidR="009C0B13" w:rsidRDefault="00EE088B">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Federación garantiza que el tratamiento de los datos facilitados de los alumnos o participantes por la E.M.F.C, serán utilizados por la Federación con la única finalidad de gestionar los distintos </w:t>
      </w:r>
      <w:r>
        <w:rPr>
          <w:rFonts w:ascii="Arial" w:hAnsi="Arial" w:cs="Arial"/>
          <w:i/>
          <w:sz w:val="22"/>
          <w:szCs w:val="22"/>
        </w:rPr>
        <w:t xml:space="preserve">encuentros y actividades organizadas la Federación y/o (en su defecto) el Ayuntamiento.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w:t>
      </w:r>
      <w:r>
        <w:rPr>
          <w:rFonts w:ascii="Arial" w:hAnsi="Arial" w:cs="Arial"/>
          <w:i/>
          <w:sz w:val="22"/>
          <w:szCs w:val="22"/>
        </w:rPr>
        <w:t>os salvo en los casos en que exista una obligación legal. La E.M.F.C y por información el Ayuntamiento, tienen derecho a obtener confirmación sobre si el Club está tratando sus datos personales por tanto tiene derecho a acceder a sus datos personales, rect</w:t>
      </w:r>
      <w:r>
        <w:rPr>
          <w:rFonts w:ascii="Arial" w:hAnsi="Arial" w:cs="Arial"/>
          <w:i/>
          <w:sz w:val="22"/>
          <w:szCs w:val="22"/>
        </w:rPr>
        <w:t>ificar los datos inexactos o solicitar su supresión cuando los datos ya no sean necesarios.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La Federación deberá cumplir con estricto rigor toda la normativa y en especial, la referente a la protección de datos de carácter personal, así como la confidenci</w:t>
      </w:r>
      <w:r>
        <w:rPr>
          <w:rFonts w:ascii="Arial" w:hAnsi="Arial" w:cs="Arial"/>
          <w:i/>
          <w:sz w:val="22"/>
          <w:szCs w:val="22"/>
        </w:rPr>
        <w:t xml:space="preserve">alidad de los datos de nuestros colaboradores, personal, padres, madres, tutores, etc. que se traten. </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w:t>
      </w:r>
      <w:r>
        <w:rPr>
          <w:rFonts w:ascii="Arial" w:hAnsi="Arial" w:cs="Arial"/>
          <w:i/>
          <w:sz w:val="22"/>
          <w:szCs w:val="22"/>
        </w:rPr>
        <w:t xml:space="preserve">genes tomadas durante las actividades publicitarias, recreativas, participativas, o en el desarrollo del objeto del presente convenio, realizadas por el Club, en cualquier publicación (portal web, redes sociales, tablón anuncios, prensa escrita, folletos, </w:t>
      </w:r>
      <w:r>
        <w:rPr>
          <w:rFonts w:ascii="Arial" w:hAnsi="Arial" w:cs="Arial"/>
          <w:i/>
          <w:sz w:val="22"/>
          <w:szCs w:val="22"/>
        </w:rPr>
        <w:t>flyers, etc.).</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E.M.F.C o en su defecto, del Ayuntamiento. En el caso que esto sucediera</w:t>
      </w:r>
      <w:r>
        <w:rPr>
          <w:rFonts w:ascii="Arial" w:hAnsi="Arial" w:cs="Arial"/>
          <w:i/>
          <w:sz w:val="22"/>
          <w:szCs w:val="22"/>
        </w:rPr>
        <w:t>,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Registr</w:t>
      </w:r>
      <w:r>
        <w:rPr>
          <w:rFonts w:ascii="Arial" w:hAnsi="Arial" w:cs="Arial"/>
          <w:i/>
          <w:sz w:val="22"/>
          <w:szCs w:val="22"/>
        </w:rPr>
        <w:t>o de Actividades de Tratamiento (RAT) y tener el procedimiento actualizado en orden del deber de informar al E.M.F.C.,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S</w:t>
      </w:r>
      <w:r>
        <w:rPr>
          <w:rFonts w:ascii="Arial" w:hAnsi="Arial" w:cs="Arial"/>
          <w:i/>
          <w:sz w:val="22"/>
          <w:szCs w:val="22"/>
        </w:rPr>
        <w:t>exta - Otros ingresos.</w:t>
      </w:r>
    </w:p>
    <w:p w:rsidR="009C0B13" w:rsidRDefault="009C0B13">
      <w:pPr>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aportación del Ayun</w:t>
      </w:r>
      <w:r>
        <w:rPr>
          <w:rFonts w:ascii="Arial" w:hAnsi="Arial" w:cs="Arial"/>
          <w:i/>
          <w:sz w:val="22"/>
          <w:szCs w:val="22"/>
        </w:rPr>
        <w:t xml:space="preserve">tamiento de la Villa de Candelaria. </w:t>
      </w:r>
    </w:p>
    <w:p w:rsidR="009C0B13" w:rsidRDefault="009C0B13">
      <w:pPr>
        <w:ind w:firstLine="709"/>
        <w:jc w:val="both"/>
        <w:rPr>
          <w:rFonts w:ascii="Arial" w:hAnsi="Arial" w:cs="Arial"/>
          <w:i/>
          <w:sz w:val="22"/>
          <w:szCs w:val="22"/>
        </w:rPr>
      </w:pPr>
    </w:p>
    <w:p w:rsidR="009C0B13" w:rsidRDefault="00EE088B">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w:t>
      </w:r>
      <w:r>
        <w:rPr>
          <w:rFonts w:ascii="Arial" w:eastAsia="Times New Roman" w:hAnsi="Arial" w:cs="Arial"/>
          <w:i/>
          <w:sz w:val="22"/>
          <w:szCs w:val="22"/>
          <w:lang w:eastAsia="ar-SA"/>
        </w:rPr>
        <w:t>lique, en ningún caso, relación directa o subsidiaria con el Ayuntamiento.</w:t>
      </w:r>
    </w:p>
    <w:p w:rsidR="009C0B13" w:rsidRDefault="009C0B13">
      <w:pPr>
        <w:jc w:val="both"/>
        <w:rPr>
          <w:rFonts w:ascii="Arial" w:hAnsi="Arial" w:cs="Arial"/>
          <w:i/>
          <w:sz w:val="22"/>
          <w:szCs w:val="22"/>
        </w:rPr>
      </w:pPr>
    </w:p>
    <w:p w:rsidR="009C0B13" w:rsidRDefault="00EE088B">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9C0B13" w:rsidRDefault="009C0B13">
      <w:pPr>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ind w:left="708"/>
        <w:jc w:val="both"/>
        <w:rPr>
          <w:rFonts w:ascii="Arial" w:hAnsi="Arial" w:cs="Arial"/>
          <w:i/>
          <w:sz w:val="22"/>
          <w:szCs w:val="22"/>
        </w:rPr>
      </w:pPr>
      <w:r>
        <w:rPr>
          <w:rFonts w:ascii="Arial" w:hAnsi="Arial" w:cs="Arial"/>
          <w:i/>
          <w:sz w:val="22"/>
          <w:szCs w:val="22"/>
        </w:rPr>
        <w:t xml:space="preserve">Novena. - Ejecución, </w:t>
      </w:r>
      <w:r>
        <w:rPr>
          <w:rFonts w:ascii="Arial" w:hAnsi="Arial" w:cs="Arial"/>
          <w:i/>
          <w:sz w:val="22"/>
          <w:szCs w:val="22"/>
        </w:rPr>
        <w:t>aplicación e interpretación.</w:t>
      </w:r>
    </w:p>
    <w:p w:rsidR="009C0B13" w:rsidRDefault="009C0B13">
      <w:pPr>
        <w:widowControl/>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a cabo el seguimiento y control y de la actividad, en permanente contacto con </w:t>
      </w:r>
      <w:r>
        <w:rPr>
          <w:rFonts w:ascii="Arial" w:hAnsi="Arial" w:cs="Arial"/>
          <w:i/>
          <w:sz w:val="22"/>
          <w:szCs w:val="22"/>
        </w:rPr>
        <w:t>técnicos o directivos del Club.</w:t>
      </w:r>
    </w:p>
    <w:p w:rsidR="009C0B13" w:rsidRDefault="009C0B13">
      <w:pPr>
        <w:widowControl/>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w:t>
      </w:r>
      <w:r>
        <w:rPr>
          <w:rFonts w:ascii="Arial" w:hAnsi="Arial" w:cs="Arial"/>
          <w:i/>
          <w:sz w:val="22"/>
          <w:szCs w:val="22"/>
        </w:rPr>
        <w:t xml:space="preserve"> 1 de octubre, de Régimen Jurídico del Sector Público.</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 xml:space="preserve">someterse expresamente al presente convenio y a la interpretación que del mismo haga el Ayuntamiento, sin perjuicio de los derechos contenidos en el artículo 13 de la Ley 39/2015, de </w:t>
      </w:r>
      <w:r>
        <w:rPr>
          <w:rFonts w:ascii="Arial" w:hAnsi="Arial" w:cs="Arial"/>
          <w:i/>
          <w:sz w:val="22"/>
          <w:szCs w:val="22"/>
        </w:rPr>
        <w:t>1 de octubre, de Procedimiento Administrativo Común de las Administraciones Públicas y a los recursos que estime convenientes conforme el artículo 112 de dicha Ley.</w:t>
      </w:r>
    </w:p>
    <w:p w:rsidR="009C0B13" w:rsidRDefault="009C0B13">
      <w:pPr>
        <w:widowControl/>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w:t>
      </w:r>
      <w:r>
        <w:rPr>
          <w:rFonts w:ascii="Arial" w:hAnsi="Arial" w:cs="Arial"/>
          <w:i/>
          <w:sz w:val="22"/>
          <w:szCs w:val="22"/>
        </w:rPr>
        <w:t>n la ciudad y fecha al comienzo indicados.</w:t>
      </w:r>
    </w:p>
    <w:p w:rsidR="009C0B13" w:rsidRDefault="009C0B13">
      <w:pPr>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Y EL SECRETARIO GENERAL</w:t>
      </w:r>
    </w:p>
    <w:p w:rsidR="009C0B13" w:rsidRDefault="00EE088B">
      <w:pPr>
        <w:pStyle w:val="Ttulo3"/>
        <w:jc w:val="center"/>
        <w:rPr>
          <w:rFonts w:ascii="Arial" w:hAnsi="Arial" w:cs="Arial"/>
          <w:bCs w:val="0"/>
          <w:i/>
          <w:sz w:val="22"/>
          <w:szCs w:val="22"/>
        </w:rPr>
      </w:pPr>
      <w:r>
        <w:rPr>
          <w:rFonts w:ascii="Arial" w:hAnsi="Arial" w:cs="Arial"/>
          <w:bCs w:val="0"/>
          <w:i/>
          <w:sz w:val="22"/>
          <w:szCs w:val="22"/>
        </w:rPr>
        <w:t>EL PRESIDENTE DE LA FEDERACIÓN</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Carlos Castro Bello”</w:t>
      </w:r>
    </w:p>
    <w:p w:rsidR="009C0B13" w:rsidRDefault="00EE088B">
      <w:pPr>
        <w:pStyle w:val="Standard"/>
        <w:jc w:val="both"/>
      </w:pPr>
      <w:r>
        <w:rPr>
          <w:rFonts w:ascii="Arial" w:hAnsi="Arial" w:cs="Arial"/>
          <w:i/>
          <w:sz w:val="22"/>
          <w:szCs w:val="22"/>
        </w:rPr>
        <w:tab/>
      </w:r>
    </w:p>
    <w:p w:rsidR="009C0B13" w:rsidRDefault="009C0B13">
      <w:pPr>
        <w:spacing w:line="276" w:lineRule="auto"/>
        <w:ind w:firstLine="709"/>
        <w:jc w:val="both"/>
        <w:rPr>
          <w:rFonts w:ascii="Arial" w:eastAsia="Times New Roman" w:hAnsi="Arial" w:cs="Arial"/>
          <w:bCs/>
          <w:iCs/>
          <w:kern w:val="0"/>
          <w:sz w:val="22"/>
          <w:szCs w:val="22"/>
          <w:lang w:eastAsia="es-ES"/>
        </w:rPr>
      </w:pPr>
    </w:p>
    <w:p w:rsidR="009C0B13" w:rsidRDefault="00EE088B">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1.200,00 €, con cargo al documento </w:t>
      </w:r>
      <w:r>
        <w:rPr>
          <w:rFonts w:ascii="Arial" w:hAnsi="Arial" w:cs="Arial"/>
          <w:sz w:val="22"/>
          <w:szCs w:val="22"/>
        </w:rPr>
        <w:t>contable A.D. 2.23.0.04012, para la anualidad 2023.</w:t>
      </w:r>
    </w:p>
    <w:p w:rsidR="009C0B13" w:rsidRDefault="00EE088B">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kern w:val="0"/>
          <w:sz w:val="22"/>
          <w:szCs w:val="22"/>
          <w:lang w:val="es-ES_tradnl" w:eastAsia="es-ES"/>
        </w:rPr>
        <w:t xml:space="preserve">Facultar a la Alcaldesa para  la firma del citado Convenio y de la documentación precisa para la ejecución del mismo.  </w:t>
      </w:r>
    </w:p>
    <w:p w:rsidR="009C0B13" w:rsidRDefault="009C0B13">
      <w:pPr>
        <w:widowControl/>
        <w:suppressAutoHyphens w:val="0"/>
        <w:ind w:right="54" w:firstLine="709"/>
        <w:jc w:val="both"/>
        <w:rPr>
          <w:rFonts w:ascii="Arial" w:eastAsia="Times New Roman" w:hAnsi="Arial" w:cs="Arial"/>
          <w:bCs/>
          <w:kern w:val="0"/>
          <w:sz w:val="22"/>
          <w:szCs w:val="22"/>
          <w:lang w:val="es-ES_tradnl" w:eastAsia="es-ES"/>
        </w:rPr>
      </w:pPr>
    </w:p>
    <w:p w:rsidR="009C0B13" w:rsidRDefault="00EE088B">
      <w:pPr>
        <w:widowControl/>
        <w:tabs>
          <w:tab w:val="left" w:pos="-720"/>
        </w:tabs>
        <w:suppressAutoHyphens w:val="0"/>
        <w:spacing w:before="240"/>
        <w:ind w:firstLine="709"/>
        <w:jc w:val="both"/>
      </w:pPr>
      <w:r>
        <w:rPr>
          <w:rFonts w:ascii="Arial" w:eastAsia="Times New Roman" w:hAnsi="Arial" w:cs="Arial"/>
          <w:bCs/>
          <w:kern w:val="0"/>
          <w:sz w:val="22"/>
          <w:szCs w:val="22"/>
          <w:lang w:val="es-ES_tradnl" w:eastAsia="es-ES"/>
        </w:rPr>
        <w:t>CUARTO. -</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Dar traslado del acuerdo que se adopte a la Concejalía de Depo</w:t>
      </w:r>
      <w:r>
        <w:rPr>
          <w:rFonts w:ascii="Arial" w:eastAsia="Times New Roman" w:hAnsi="Arial" w:cs="Arial"/>
          <w:bCs/>
          <w:iCs/>
          <w:kern w:val="0"/>
          <w:sz w:val="22"/>
          <w:szCs w:val="22"/>
          <w:lang w:eastAsia="es-ES"/>
        </w:rPr>
        <w:t>rtes y la Federación Canaria de Pelota</w:t>
      </w:r>
      <w:r>
        <w:rPr>
          <w:rFonts w:ascii="Arial" w:eastAsia="Times New Roman" w:hAnsi="Arial" w:cs="Arial"/>
          <w:kern w:val="0"/>
          <w:sz w:val="22"/>
          <w:szCs w:val="22"/>
          <w:lang w:val="es-ES_tradnl" w:eastAsia="es-ES"/>
        </w:rPr>
        <w:t xml:space="preserve">, </w:t>
      </w:r>
      <w:r>
        <w:rPr>
          <w:rFonts w:ascii="Arial" w:eastAsia="Times New Roman" w:hAnsi="Arial" w:cs="Arial"/>
          <w:bCs/>
          <w:iCs/>
          <w:kern w:val="0"/>
          <w:sz w:val="22"/>
          <w:szCs w:val="22"/>
          <w:lang w:eastAsia="es-ES"/>
        </w:rPr>
        <w:t>a los efectos oportunos.</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color w:val="000000"/>
          <w:kern w:val="0"/>
          <w:szCs w:val="22"/>
          <w:lang w:eastAsia="es-ES"/>
        </w:rPr>
        <w:t xml:space="preserve">30.- </w:t>
      </w:r>
      <w:r>
        <w:rPr>
          <w:rFonts w:ascii="Arial" w:hAnsi="Arial" w:cs="Arial"/>
          <w:b/>
          <w:szCs w:val="22"/>
          <w:shd w:val="clear" w:color="auto" w:fill="FFFFFF"/>
        </w:rPr>
        <w:t xml:space="preserve">Expediente 5330/2023. Aprobación convenio de colaboración entre el Ilustre Ayuntamiento de Candelaria y la Asociación Atletas Sin Fronteras para la </w:t>
      </w:r>
      <w:r>
        <w:rPr>
          <w:rFonts w:ascii="Arial" w:hAnsi="Arial" w:cs="Arial"/>
          <w:b/>
          <w:szCs w:val="22"/>
          <w:shd w:val="clear" w:color="auto" w:fill="FFFFFF"/>
        </w:rPr>
        <w:t>promoción Deporte Adaptado en Candelaria (Escuela Municipal de deporte adaptado de Candelaria).</w:t>
      </w:r>
    </w:p>
    <w:p w:rsidR="009C0B13" w:rsidRDefault="009C0B13">
      <w:pPr>
        <w:jc w:val="both"/>
        <w:rPr>
          <w:rFonts w:cs="Arial"/>
          <w:b/>
          <w:szCs w:val="22"/>
          <w:shd w:val="clear" w:color="auto" w:fill="FFFFFF"/>
        </w:rPr>
      </w:pPr>
    </w:p>
    <w:p w:rsidR="009C0B13" w:rsidRDefault="009C0B13">
      <w:pPr>
        <w:jc w:val="both"/>
        <w:rPr>
          <w:rFonts w:cs="Arial"/>
          <w:b/>
          <w:szCs w:val="22"/>
        </w:rPr>
      </w:pPr>
    </w:p>
    <w:p w:rsidR="009C0B13" w:rsidRDefault="00EE088B">
      <w:pPr>
        <w:pStyle w:val="Textbody"/>
      </w:pPr>
      <w:r>
        <w:rPr>
          <w:rFonts w:ascii="Arial" w:hAnsi="Arial" w:cs="Arial"/>
          <w:b/>
          <w:sz w:val="22"/>
          <w:szCs w:val="22"/>
        </w:rPr>
        <w:t xml:space="preserve">Consta en el expediente propuesta del Concejal delegado de </w:t>
      </w:r>
      <w:r>
        <w:rPr>
          <w:b/>
          <w:bCs/>
          <w:sz w:val="22"/>
          <w:szCs w:val="22"/>
        </w:rPr>
        <w:t>Cultura, Identidad Canaria, Patrimonio Histórico, Fiestas, Juventud y Deportes</w:t>
      </w:r>
      <w:r>
        <w:rPr>
          <w:rFonts w:ascii="Arial" w:hAnsi="Arial" w:cs="Arial"/>
          <w:b/>
          <w:sz w:val="22"/>
          <w:szCs w:val="22"/>
        </w:rPr>
        <w:t>, D. Manuel Alberto G</w:t>
      </w:r>
      <w:r>
        <w:rPr>
          <w:rFonts w:ascii="Arial" w:hAnsi="Arial" w:cs="Arial"/>
          <w:b/>
          <w:sz w:val="22"/>
          <w:szCs w:val="22"/>
        </w:rPr>
        <w:t>onzález Pestano, de fecha 22 de mayo de 2023, que transcrito literalmente dice:</w:t>
      </w:r>
    </w:p>
    <w:p w:rsidR="009C0B13" w:rsidRDefault="009C0B13">
      <w:pPr>
        <w:pStyle w:val="Standard"/>
        <w:spacing w:line="276" w:lineRule="auto"/>
        <w:ind w:firstLine="709"/>
        <w:jc w:val="both"/>
        <w:rPr>
          <w:rFonts w:ascii="Arial" w:hAnsi="Arial" w:cs="Arial"/>
          <w:b/>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w:t>
      </w:r>
      <w:r>
        <w:rPr>
          <w:rFonts w:ascii="Arial" w:hAnsi="Arial" w:cs="Arial"/>
          <w:sz w:val="22"/>
          <w:szCs w:val="22"/>
        </w:rPr>
        <w:t>Ley 1/2019, de 30 de enero, de la actividad física y el deporte de Canarias dispone en su art.12.2.a. que son competencia de los ayuntamientos canarios la promoción de actividad deportiva en su ámbito territorial, fomentando especialmente las actividades d</w:t>
      </w:r>
      <w:r>
        <w:rPr>
          <w:rFonts w:ascii="Arial" w:hAnsi="Arial" w:cs="Arial"/>
          <w:sz w:val="22"/>
          <w:szCs w:val="22"/>
        </w:rPr>
        <w:t>e iniciación y de carácter formativo y recreativo entre los colectivos de especial atención señalados en el artículo 3 de esta ley, entre los que se encuentran los niños y jóvenes.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w:t>
      </w:r>
      <w:r>
        <w:rPr>
          <w:rFonts w:ascii="Arial" w:hAnsi="Arial" w:cs="Arial"/>
          <w:sz w:val="22"/>
          <w:szCs w:val="22"/>
        </w:rPr>
        <w:t>el deporte de Canarias, en su art. 9 b. permite a los Ayuntamientos realizar mediante convenios con los clubes o cualquier otro sistema previsto en el ordenamiento jurídico de las competencias atribuidas.</w:t>
      </w:r>
    </w:p>
    <w:p w:rsidR="009C0B13" w:rsidRDefault="009C0B13">
      <w:pPr>
        <w:pStyle w:val="western"/>
        <w:widowControl w:val="0"/>
        <w:suppressAutoHyphens/>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Resultando que la Asociación Atletas sin Fronteras</w:t>
      </w:r>
      <w:r>
        <w:rPr>
          <w:rFonts w:ascii="Arial" w:hAnsi="Arial" w:cs="Arial"/>
          <w:sz w:val="22"/>
          <w:szCs w:val="22"/>
        </w:rPr>
        <w:t xml:space="preserve"> es una asociación privada, sin ánimo de lucro, que dispone de la suficiente estructura y personalidad jurídica, integrado dentro de la federación correspondiente y demás organismos competentes, y tiene por objeto la promoción del deporte.</w:t>
      </w: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ind w:firstLine="709"/>
        <w:rPr>
          <w:rFonts w:ascii="Arial" w:hAnsi="Arial" w:cs="Arial"/>
          <w:sz w:val="22"/>
          <w:szCs w:val="22"/>
        </w:rPr>
      </w:pPr>
      <w:r>
        <w:rPr>
          <w:rFonts w:ascii="Arial" w:hAnsi="Arial" w:cs="Arial"/>
          <w:sz w:val="22"/>
          <w:szCs w:val="22"/>
        </w:rPr>
        <w:t xml:space="preserve">Resultando que </w:t>
      </w:r>
      <w:r>
        <w:rPr>
          <w:rFonts w:ascii="Arial" w:hAnsi="Arial" w:cs="Arial"/>
          <w:sz w:val="22"/>
          <w:szCs w:val="22"/>
        </w:rPr>
        <w:t>ambas partes persiguen una misma finalidad de fomento de una actividad de interés público, como es la práctica del deporte por parte de la comunidad vecinal, convienen en aras de aunar esfuerzos y voluntades</w:t>
      </w:r>
    </w:p>
    <w:p w:rsidR="009C0B13" w:rsidRDefault="009C0B13">
      <w:pPr>
        <w:pStyle w:val="western"/>
        <w:spacing w:before="0" w:line="276" w:lineRule="auto"/>
        <w:ind w:firstLine="709"/>
        <w:rPr>
          <w:rFonts w:ascii="Arial" w:hAnsi="Arial" w:cs="Arial"/>
          <w:sz w:val="22"/>
          <w:szCs w:val="22"/>
        </w:rPr>
      </w:pPr>
    </w:p>
    <w:p w:rsidR="009C0B13" w:rsidRDefault="009C0B13">
      <w:pPr>
        <w:pStyle w:val="western"/>
        <w:spacing w:before="0" w:line="276" w:lineRule="auto"/>
        <w:ind w:firstLine="709"/>
        <w:rPr>
          <w:rFonts w:ascii="Arial" w:hAnsi="Arial" w:cs="Arial"/>
          <w:sz w:val="22"/>
          <w:szCs w:val="22"/>
        </w:rPr>
      </w:pPr>
    </w:p>
    <w:p w:rsidR="009C0B13" w:rsidRDefault="00EE088B">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9C0B13" w:rsidRDefault="009C0B13">
      <w:pPr>
        <w:pStyle w:val="western"/>
        <w:spacing w:before="0" w:line="276" w:lineRule="auto"/>
        <w:ind w:firstLine="709"/>
        <w:rPr>
          <w:rFonts w:ascii="Arial" w:hAnsi="Arial" w:cs="Arial"/>
          <w:sz w:val="22"/>
          <w:szCs w:val="22"/>
        </w:rPr>
      </w:pPr>
    </w:p>
    <w:p w:rsidR="009C0B13" w:rsidRDefault="00EE088B">
      <w:pPr>
        <w:pStyle w:val="Textbody"/>
        <w:spacing w:line="276" w:lineRule="auto"/>
        <w:ind w:firstLine="709"/>
      </w:pPr>
      <w:r>
        <w:rPr>
          <w:rFonts w:ascii="Arial" w:hAnsi="Arial" w:cs="Arial"/>
          <w:b/>
          <w:bCs/>
          <w:sz w:val="22"/>
          <w:szCs w:val="22"/>
          <w:u w:val="single"/>
        </w:rPr>
        <w:t>PRIM</w:t>
      </w:r>
      <w:r>
        <w:rPr>
          <w:rFonts w:ascii="Arial" w:hAnsi="Arial" w:cs="Arial"/>
          <w:b/>
          <w:bCs/>
          <w:sz w:val="22"/>
          <w:szCs w:val="22"/>
          <w:u w:val="single"/>
        </w:rPr>
        <w:t>ERO. -</w:t>
      </w:r>
      <w:r>
        <w:rPr>
          <w:rFonts w:ascii="Arial" w:hAnsi="Arial" w:cs="Arial"/>
          <w:sz w:val="22"/>
          <w:szCs w:val="22"/>
        </w:rPr>
        <w:t xml:space="preserve"> La aprobación del texto del convenio de colaboración para la promoción del deporte adaptado, cuyo texto a continuación se describe:</w:t>
      </w:r>
    </w:p>
    <w:p w:rsidR="009C0B13" w:rsidRDefault="009C0B13">
      <w:pPr>
        <w:pStyle w:val="Textbody"/>
        <w:spacing w:line="360" w:lineRule="auto"/>
        <w:ind w:firstLine="709"/>
        <w:jc w:val="left"/>
        <w:rPr>
          <w:rFonts w:ascii="Arial" w:hAnsi="Arial" w:cs="Arial"/>
          <w:sz w:val="22"/>
          <w:szCs w:val="22"/>
        </w:rPr>
      </w:pPr>
    </w:p>
    <w:p w:rsidR="009C0B13" w:rsidRDefault="009C0B13">
      <w:pPr>
        <w:pStyle w:val="Textbody"/>
        <w:spacing w:line="360" w:lineRule="auto"/>
        <w:ind w:firstLine="709"/>
        <w:jc w:val="left"/>
        <w:rPr>
          <w:rFonts w:ascii="Arial" w:hAnsi="Arial" w:cs="Arial"/>
          <w:sz w:val="22"/>
          <w:szCs w:val="22"/>
        </w:rPr>
      </w:pPr>
    </w:p>
    <w:p w:rsidR="009C0B13" w:rsidRDefault="00EE088B">
      <w:pPr>
        <w:spacing w:line="276" w:lineRule="auto"/>
        <w:jc w:val="both"/>
      </w:pPr>
      <w:r>
        <w:rPr>
          <w:rFonts w:ascii="Arial" w:hAnsi="Arial" w:cs="Arial"/>
          <w:b/>
          <w:bCs/>
          <w:sz w:val="22"/>
          <w:szCs w:val="22"/>
        </w:rPr>
        <w:t>CONVENIO DE COLABORACIÓN ENTRE EL ILUSTRE AYUNTAMIENTO DE CANDELARIA Y LA ASOCIACI</w:t>
      </w:r>
      <w:r>
        <w:rPr>
          <w:rFonts w:ascii="Arial" w:hAnsi="Arial" w:cs="Arial"/>
          <w:noProof/>
          <w:sz w:val="22"/>
          <w:szCs w:val="22"/>
          <w:lang w:eastAsia="es-ES" w:bidi="ar-SA"/>
        </w:rPr>
        <mc:AlternateContent>
          <mc:Choice Requires="wps">
            <w:drawing>
              <wp:anchor distT="0" distB="0" distL="114300" distR="114300" simplePos="0" relativeHeight="25171814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6" name="Conector recto 1681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8EB968A" id="Conector recto 16813" o:spid="_x0000_s1026" type="#_x0000_t32" style="position:absolute;margin-left:-89.9pt;margin-top:-1.2pt;width:612pt;height:0;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E+GeiKVAQAAFwMA&#10;AA4AAAAAAAAAAAAAAAAALgIAAGRycy9lMm9Eb2MueG1sUEsBAi0AFAAGAAgAAAAhANPmgtTgAAAA&#10;CwEAAA8AAAAAAAAAAAAAAAAA7wMAAGRycy9kb3ducmV2LnhtbFBLBQYAAAAABAAEAPMAAAD8BAAA&#10;AAA=&#10;" stroked="f"/>
            </w:pict>
          </mc:Fallback>
        </mc:AlternateContent>
      </w:r>
      <w:r>
        <w:rPr>
          <w:rFonts w:ascii="Arial" w:hAnsi="Arial" w:cs="Arial"/>
          <w:b/>
          <w:bCs/>
          <w:sz w:val="22"/>
          <w:szCs w:val="22"/>
        </w:rPr>
        <w:t xml:space="preserve">ÓN ATLETAS SIN FRONTERAS </w:t>
      </w:r>
      <w:r>
        <w:rPr>
          <w:rFonts w:ascii="Arial" w:hAnsi="Arial" w:cs="Arial"/>
          <w:b/>
          <w:sz w:val="22"/>
          <w:szCs w:val="22"/>
        </w:rPr>
        <w:t>PARA LA</w:t>
      </w:r>
      <w:r>
        <w:rPr>
          <w:rFonts w:ascii="Arial" w:hAnsi="Arial" w:cs="Arial"/>
          <w:b/>
          <w:sz w:val="22"/>
          <w:szCs w:val="22"/>
        </w:rPr>
        <w:t xml:space="preserve"> PROMOCION DEPORTE ADAPTADO EN CANDELARIA (ESCUELA MUNICIPAL DE DEPORTE ADAPTADO DE CANDELARIA)</w:t>
      </w:r>
    </w:p>
    <w:p w:rsidR="009C0B13" w:rsidRDefault="009C0B13">
      <w:pPr>
        <w:pStyle w:val="Standard"/>
        <w:rPr>
          <w:rFonts w:ascii="Arial" w:hAnsi="Arial" w:cs="Arial"/>
          <w:sz w:val="22"/>
          <w:szCs w:val="22"/>
        </w:rPr>
      </w:pPr>
    </w:p>
    <w:p w:rsidR="009C0B13" w:rsidRDefault="00EE088B">
      <w:pPr>
        <w:pStyle w:val="Standard"/>
        <w:jc w:val="both"/>
      </w:pPr>
      <w:r>
        <w:rPr>
          <w:rFonts w:ascii="Arial" w:hAnsi="Arial" w:cs="Arial"/>
          <w:noProof/>
          <w:sz w:val="22"/>
          <w:szCs w:val="22"/>
          <w:lang w:eastAsia="es-ES"/>
        </w:rPr>
        <mc:AlternateContent>
          <mc:Choice Requires="wps">
            <w:drawing>
              <wp:anchor distT="0" distB="0" distL="114300" distR="114300" simplePos="0" relativeHeight="25171712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7" name="Conector recto 1681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42278AE" id="Conector recto 16812" o:spid="_x0000_s1026" type="#_x0000_t32" style="position:absolute;margin-left:-89.9pt;margin-top:-1.2pt;width:612pt;height:0;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D5r0P6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iCs/>
          <w:sz w:val="22"/>
          <w:szCs w:val="22"/>
        </w:rPr>
      </w:pPr>
      <w:r>
        <w:rPr>
          <w:rFonts w:ascii="Arial" w:hAnsi="Arial" w:cs="Arial"/>
          <w:iCs/>
          <w:sz w:val="22"/>
          <w:szCs w:val="22"/>
        </w:rPr>
        <w:t>COMPARECEN</w:t>
      </w:r>
    </w:p>
    <w:p w:rsidR="009C0B13" w:rsidRDefault="009C0B13">
      <w:pPr>
        <w:pStyle w:val="Standard"/>
        <w:jc w:val="center"/>
        <w:rPr>
          <w:rFonts w:ascii="Arial" w:hAnsi="Arial" w:cs="Arial"/>
          <w:sz w:val="22"/>
          <w:szCs w:val="22"/>
        </w:rPr>
      </w:pPr>
    </w:p>
    <w:p w:rsidR="009C0B13" w:rsidRDefault="00EE088B">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Candelaria, cuyas </w:t>
      </w:r>
      <w:r>
        <w:rPr>
          <w:rFonts w:ascii="Arial" w:hAnsi="Arial" w:cs="Arial"/>
          <w:sz w:val="22"/>
          <w:szCs w:val="22"/>
        </w:rPr>
        <w:t xml:space="preserve">circunstancias personales no se hacen constar por actuar en razón de su referido cargo, asistida por el Secretario General, Don Octavio Manuel Fernández Hernández. </w:t>
      </w:r>
    </w:p>
    <w:p w:rsidR="009C0B13" w:rsidRDefault="00EE088B">
      <w:pPr>
        <w:pStyle w:val="Textoindependiente3"/>
        <w:spacing w:line="276" w:lineRule="auto"/>
        <w:ind w:firstLine="709"/>
        <w:jc w:val="both"/>
      </w:pPr>
      <w:r>
        <w:rPr>
          <w:rFonts w:cs="Arial"/>
          <w:sz w:val="22"/>
          <w:szCs w:val="22"/>
        </w:rPr>
        <w:t>De la otra parte, D. Juan Jesús Aguiar Rodríguez, mayor de edad y provisto de D.N.I. número</w:t>
      </w:r>
      <w:r>
        <w:rPr>
          <w:rFonts w:cs="Arial"/>
          <w:sz w:val="22"/>
          <w:szCs w:val="22"/>
        </w:rPr>
        <w:t xml:space="preserve"> ***</w:t>
      </w:r>
      <w:r>
        <w:rPr>
          <w:rFonts w:cs="Arial"/>
          <w:kern w:val="0"/>
          <w:sz w:val="22"/>
          <w:szCs w:val="22"/>
          <w:lang w:eastAsia="es-ES"/>
        </w:rPr>
        <w:t>0335**</w:t>
      </w: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INTERVIENEN</w:t>
      </w:r>
    </w:p>
    <w:p w:rsidR="009C0B13" w:rsidRDefault="009C0B13">
      <w:pPr>
        <w:pStyle w:val="Standard"/>
        <w:rPr>
          <w:rFonts w:ascii="Arial" w:hAnsi="Arial" w:cs="Arial"/>
          <w:sz w:val="22"/>
          <w:szCs w:val="22"/>
        </w:rPr>
      </w:pPr>
    </w:p>
    <w:p w:rsidR="009C0B13" w:rsidRDefault="00EE088B">
      <w:pPr>
        <w:pStyle w:val="Standard"/>
        <w:spacing w:line="276" w:lineRule="auto"/>
        <w:ind w:firstLine="709"/>
        <w:jc w:val="both"/>
        <w:rPr>
          <w:rFonts w:ascii="Arial" w:hAnsi="Arial" w:cs="Arial"/>
          <w:sz w:val="22"/>
          <w:szCs w:val="22"/>
        </w:rPr>
      </w:pPr>
      <w:r>
        <w:rPr>
          <w:rFonts w:ascii="Arial" w:hAnsi="Arial" w:cs="Arial"/>
          <w:sz w:val="22"/>
          <w:szCs w:val="22"/>
        </w:rPr>
        <w:t xml:space="preserve">Dña. María Concepción Brito Núñez, en calidad de Alcaldesa-Presidenta del Ayuntamiento de la Villa de Candelaria, especialmente </w:t>
      </w:r>
      <w:r>
        <w:rPr>
          <w:rFonts w:ascii="Arial" w:hAnsi="Arial" w:cs="Arial"/>
          <w:sz w:val="22"/>
          <w:szCs w:val="22"/>
        </w:rPr>
        <w:t>facultada para este acto por acuerdo de la Junta de Gobierno Local de fecha […] y en virtud de la competencia que le otorga el art. 21.1.b) de la Ley 7/1985, reguladora de las Bases de Régimen Local, y asistida por Don Octavio Manuel Fernández Hernández, S</w:t>
      </w:r>
      <w:r>
        <w:rPr>
          <w:rFonts w:ascii="Arial" w:hAnsi="Arial" w:cs="Arial"/>
          <w:sz w:val="22"/>
          <w:szCs w:val="22"/>
        </w:rPr>
        <w:t xml:space="preserve">ecretario General, para dar fe del acto. </w:t>
      </w:r>
    </w:p>
    <w:p w:rsidR="009C0B13" w:rsidRDefault="00EE088B">
      <w:pPr>
        <w:widowControl/>
        <w:spacing w:line="276" w:lineRule="auto"/>
        <w:ind w:firstLine="708"/>
        <w:jc w:val="both"/>
      </w:pPr>
      <w:r>
        <w:rPr>
          <w:rFonts w:ascii="Arial" w:hAnsi="Arial" w:cs="Arial"/>
          <w:sz w:val="22"/>
          <w:szCs w:val="22"/>
        </w:rPr>
        <w:t xml:space="preserve">D. Juan Jesús Aguiar Rodríguez, actuando en calidad de Presidente de la Asociación para la Integración y promoción de las personas con discapacidad Atletas Sin Fronteras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G-767</w:t>
      </w:r>
      <w:r>
        <w:rPr>
          <w:rFonts w:ascii="Arial" w:hAnsi="Arial" w:cs="Arial"/>
          <w:sz w:val="22"/>
          <w:szCs w:val="22"/>
        </w:rPr>
        <w:t>32791</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9C0B13" w:rsidRDefault="009C0B13">
      <w:pPr>
        <w:pStyle w:val="Textoindependiente3"/>
        <w:spacing w:line="360" w:lineRule="auto"/>
        <w:rPr>
          <w:rFonts w:cs="Arial"/>
          <w:sz w:val="22"/>
          <w:szCs w:val="22"/>
        </w:rPr>
      </w:pPr>
    </w:p>
    <w:p w:rsidR="009C0B13" w:rsidRDefault="00EE088B">
      <w:pPr>
        <w:pStyle w:val="Ttulo1"/>
        <w:jc w:val="center"/>
        <w:rPr>
          <w:rFonts w:ascii="Arial" w:hAnsi="Arial" w:cs="Arial"/>
          <w:iCs/>
          <w:sz w:val="22"/>
          <w:szCs w:val="22"/>
        </w:rPr>
      </w:pPr>
      <w:r>
        <w:rPr>
          <w:rFonts w:ascii="Arial" w:hAnsi="Arial" w:cs="Arial"/>
          <w:iCs/>
          <w:sz w:val="22"/>
          <w:szCs w:val="22"/>
        </w:rPr>
        <w:t>EXPONEN</w:t>
      </w:r>
    </w:p>
    <w:p w:rsidR="009C0B13" w:rsidRDefault="009C0B13">
      <w:pPr>
        <w:pStyle w:val="Standard"/>
        <w:rPr>
          <w:rFonts w:ascii="Arial" w:hAnsi="Arial" w:cs="Arial"/>
          <w:sz w:val="22"/>
          <w:szCs w:val="22"/>
        </w:rPr>
      </w:pPr>
    </w:p>
    <w:p w:rsidR="009C0B13" w:rsidRDefault="00EE088B">
      <w:pPr>
        <w:widowControl/>
        <w:numPr>
          <w:ilvl w:val="0"/>
          <w:numId w:val="18"/>
        </w:numPr>
        <w:spacing w:line="276" w:lineRule="auto"/>
        <w:jc w:val="both"/>
        <w:rPr>
          <w:rFonts w:ascii="Arial" w:hAnsi="Arial" w:cs="Arial"/>
          <w:sz w:val="22"/>
          <w:szCs w:val="22"/>
        </w:rPr>
      </w:pPr>
      <w:r>
        <w:rPr>
          <w:rFonts w:ascii="Arial" w:hAnsi="Arial" w:cs="Arial"/>
          <w:sz w:val="22"/>
          <w:szCs w:val="22"/>
        </w:rPr>
        <w:t>Ley 1/2019, de 30 de enero, de la actividad física</w:t>
      </w:r>
      <w:r>
        <w:rPr>
          <w:rFonts w:ascii="Arial" w:hAnsi="Arial" w:cs="Arial"/>
          <w:sz w:val="22"/>
          <w:szCs w:val="22"/>
        </w:rPr>
        <w:t xml:space="preserve"> y el deporte de Canarias dispone como competencia del Ayuntamiento de la Villa de Candelaria la organización de actividades de deporte entre niños y jóvenes en el ámbito municipal (art. 12.2.a).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Las competencias atribuidas al Ayuntamiento pueden ejecutars</w:t>
      </w:r>
      <w:r>
        <w:rPr>
          <w:rFonts w:ascii="Arial" w:hAnsi="Arial" w:cs="Arial"/>
          <w:sz w:val="22"/>
          <w:szCs w:val="22"/>
        </w:rPr>
        <w:t>e por medio de convenios con los clubes o mediante cualquier otro sistema previsto en el Ordenamiento Jurídico (art. 9.b de la Ley 1/2019, de 30 de enero, de la actividad física y el deporte de Canarias).</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entidad deportiva que goza de personalidad</w:t>
      </w:r>
      <w:r>
        <w:rPr>
          <w:rFonts w:ascii="Arial" w:hAnsi="Arial" w:cs="Arial"/>
          <w:sz w:val="22"/>
          <w:szCs w:val="22"/>
        </w:rPr>
        <w:t xml:space="preserve"> jurídica propia y capacidad de obrar suficiente para el cumplimiento de sus fines, presentó al Ayuntamiento de Candelaria (Concejalía de Deportes) un proyecto con una programación de las actividades deportivas y un presupuesto, a ejecutar en dicho municip</w:t>
      </w:r>
      <w:r>
        <w:rPr>
          <w:rFonts w:ascii="Arial" w:hAnsi="Arial" w:cs="Arial"/>
          <w:sz w:val="22"/>
          <w:szCs w:val="22"/>
        </w:rPr>
        <w:t>io, con el fin de promocionar el deporte adaptado en el término municipal de Candelaria.</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deporte adaptado.</w:t>
      </w:r>
    </w:p>
    <w:p w:rsidR="009C0B13" w:rsidRDefault="00EE088B">
      <w:pPr>
        <w:widowControl/>
        <w:numPr>
          <w:ilvl w:val="0"/>
          <w:numId w:val="19"/>
        </w:numPr>
        <w:spacing w:line="276" w:lineRule="auto"/>
        <w:jc w:val="both"/>
        <w:rPr>
          <w:rFonts w:ascii="Arial" w:hAnsi="Arial" w:cs="Arial"/>
          <w:sz w:val="22"/>
          <w:szCs w:val="22"/>
        </w:rPr>
      </w:pPr>
      <w:r>
        <w:rPr>
          <w:rFonts w:ascii="Arial" w:hAnsi="Arial" w:cs="Arial"/>
          <w:sz w:val="22"/>
          <w:szCs w:val="22"/>
        </w:rPr>
        <w:t>En</w:t>
      </w:r>
      <w:r>
        <w:rPr>
          <w:rFonts w:ascii="Arial" w:hAnsi="Arial" w:cs="Arial"/>
          <w:sz w:val="22"/>
          <w:szCs w:val="22"/>
        </w:rPr>
        <w:t xml:space="preserve">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sz w:val="22"/>
          <w:szCs w:val="22"/>
        </w:rPr>
      </w:pPr>
    </w:p>
    <w:p w:rsidR="009C0B13" w:rsidRDefault="00EE088B">
      <w:pPr>
        <w:pStyle w:val="Ttulo2"/>
        <w:jc w:val="center"/>
        <w:rPr>
          <w:rFonts w:ascii="Arial" w:hAnsi="Arial" w:cs="Arial"/>
          <w:sz w:val="22"/>
          <w:szCs w:val="22"/>
        </w:rPr>
      </w:pPr>
      <w:r>
        <w:rPr>
          <w:rFonts w:ascii="Arial" w:hAnsi="Arial" w:cs="Arial"/>
          <w:sz w:val="22"/>
          <w:szCs w:val="22"/>
        </w:rPr>
        <w:t>CLÁUSULAS</w:t>
      </w:r>
    </w:p>
    <w:p w:rsidR="009C0B13" w:rsidRDefault="009C0B13">
      <w:pPr>
        <w:pStyle w:val="Standard"/>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 xml:space="preserve">Primera. - Objeto.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Es objeto del presente convenio fomentar la práctica del deporte adaptado en sus máximas variantes posibles, trazando como objetivo la ejecución de programas, la difusión y divulgación de su singularidad a través de la Escue</w:t>
      </w:r>
      <w:r>
        <w:rPr>
          <w:rFonts w:ascii="Arial" w:hAnsi="Arial" w:cs="Arial"/>
          <w:sz w:val="22"/>
          <w:szCs w:val="22"/>
        </w:rPr>
        <w:t>la Municipal de Deporte Adaptado de Candelaria, a partir de ahora E.M.D.A.C., así como la participación en los eventos deportivos y competiciones federadas para tal fin.</w:t>
      </w:r>
    </w:p>
    <w:p w:rsidR="009C0B13" w:rsidRDefault="009C0B13">
      <w:pPr>
        <w:spacing w:line="276" w:lineRule="auto"/>
        <w:jc w:val="both"/>
        <w:rPr>
          <w:rFonts w:ascii="Arial" w:hAnsi="Arial" w:cs="Arial"/>
          <w:sz w:val="22"/>
          <w:szCs w:val="22"/>
        </w:rPr>
      </w:pP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Segunda. - Vigencia.</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La vigencia del Convenio se extiende desde la firma del present</w:t>
      </w:r>
      <w:r>
        <w:rPr>
          <w:rFonts w:ascii="Arial" w:eastAsia="Times New Roman" w:hAnsi="Arial" w:cs="Arial"/>
          <w:sz w:val="22"/>
          <w:szCs w:val="22"/>
          <w:lang w:eastAsia="ar-SA"/>
        </w:rPr>
        <w:t>e hasta el 31 diciembre de 2023.</w:t>
      </w:r>
    </w:p>
    <w:p w:rsidR="009C0B13" w:rsidRDefault="00EE088B">
      <w:pPr>
        <w:spacing w:line="360" w:lineRule="auto"/>
        <w:ind w:firstLine="709"/>
        <w:jc w:val="both"/>
        <w:rPr>
          <w:rFonts w:ascii="Arial" w:hAnsi="Arial" w:cs="Arial"/>
          <w:sz w:val="22"/>
          <w:szCs w:val="22"/>
        </w:rPr>
      </w:pPr>
      <w:r>
        <w:rPr>
          <w:rFonts w:ascii="Arial" w:hAnsi="Arial" w:cs="Arial"/>
          <w:sz w:val="22"/>
          <w:szCs w:val="22"/>
        </w:rPr>
        <w:t xml:space="preserve"> </w:t>
      </w:r>
    </w:p>
    <w:p w:rsidR="009C0B13" w:rsidRDefault="00EE088B">
      <w:pPr>
        <w:spacing w:line="276" w:lineRule="auto"/>
        <w:ind w:firstLine="709"/>
        <w:jc w:val="both"/>
        <w:rPr>
          <w:rFonts w:ascii="Arial" w:hAnsi="Arial" w:cs="Arial"/>
          <w:b/>
          <w:sz w:val="22"/>
          <w:szCs w:val="22"/>
        </w:rPr>
      </w:pPr>
      <w:r>
        <w:rPr>
          <w:rFonts w:ascii="Arial" w:hAnsi="Arial" w:cs="Arial"/>
          <w:b/>
          <w:sz w:val="22"/>
          <w:szCs w:val="22"/>
        </w:rPr>
        <w:t>Tercera. -  Obligaciones de las partes.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9C0B13" w:rsidRDefault="009C0B13">
      <w:pPr>
        <w:spacing w:line="360" w:lineRule="auto"/>
        <w:jc w:val="both"/>
        <w:rPr>
          <w:rFonts w:ascii="Arial" w:hAnsi="Arial" w:cs="Arial"/>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sz w:val="22"/>
          <w:szCs w:val="22"/>
          <w:u w:val="single"/>
        </w:rPr>
        <w:t>Por parte del Ayuntamiento de Candelaria:</w:t>
      </w:r>
    </w:p>
    <w:p w:rsidR="009C0B13" w:rsidRDefault="009C0B13">
      <w:pPr>
        <w:widowControl/>
        <w:spacing w:line="360" w:lineRule="auto"/>
        <w:ind w:left="709"/>
        <w:jc w:val="both"/>
        <w:rPr>
          <w:rFonts w:ascii="Arial" w:hAnsi="Arial" w:cs="Arial"/>
          <w:sz w:val="22"/>
          <w:szCs w:val="22"/>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en forma de subvención, </w:t>
      </w:r>
      <w:r>
        <w:rPr>
          <w:rFonts w:ascii="Arial" w:eastAsia="Times New Roman" w:hAnsi="Arial" w:cs="Arial"/>
          <w:sz w:val="22"/>
          <w:szCs w:val="22"/>
          <w:lang w:eastAsia="ar-SA"/>
        </w:rPr>
        <w:t xml:space="preserve">y en el plazo máximo de tres meses desde la firma del presente convenio, una aportación económica de 4.500,00 euros, para la ejecución de los programas y actuaciones realizadas, pudiendo realizarse más pagos durante el año, mediante propuesta del Concejal </w:t>
      </w:r>
      <w:r>
        <w:rPr>
          <w:rFonts w:ascii="Arial" w:eastAsia="Times New Roman" w:hAnsi="Arial" w:cs="Arial"/>
          <w:sz w:val="22"/>
          <w:szCs w:val="22"/>
          <w:lang w:eastAsia="ar-SA"/>
        </w:rPr>
        <w:t>de Deportes.  Esta subvención será compatible con otras subvenciones, ayudas e ingresos. En todo caso, la contribución financiera del Ayuntamiento no implicará subrogación del mismo en ningún derecho u obligación que se deriven de la titularidad de las act</w:t>
      </w:r>
      <w:r>
        <w:rPr>
          <w:rFonts w:ascii="Arial" w:eastAsia="Times New Roman" w:hAnsi="Arial" w:cs="Arial"/>
          <w:sz w:val="22"/>
          <w:szCs w:val="22"/>
          <w:lang w:eastAsia="ar-SA"/>
        </w:rPr>
        <w:t>ividades, que corresponde en exclusiva a la Asociación.</w:t>
      </w:r>
    </w:p>
    <w:p w:rsidR="009C0B13" w:rsidRDefault="009C0B13">
      <w:pPr>
        <w:pStyle w:val="Standard"/>
        <w:spacing w:line="276" w:lineRule="auto"/>
        <w:ind w:left="360"/>
        <w:jc w:val="both"/>
        <w:rPr>
          <w:rFonts w:ascii="Arial" w:eastAsia="SimSun" w:hAnsi="Arial" w:cs="Arial"/>
          <w:sz w:val="22"/>
          <w:szCs w:val="22"/>
          <w:lang w:bidi="hi-IN"/>
        </w:rPr>
      </w:pPr>
    </w:p>
    <w:p w:rsidR="009C0B13" w:rsidRDefault="00EE088B">
      <w:pPr>
        <w:pStyle w:val="Standard"/>
        <w:numPr>
          <w:ilvl w:val="0"/>
          <w:numId w:val="21"/>
        </w:numPr>
        <w:spacing w:line="276" w:lineRule="auto"/>
        <w:jc w:val="both"/>
        <w:rPr>
          <w:rFonts w:ascii="Arial" w:hAnsi="Arial" w:cs="Arial"/>
          <w:sz w:val="22"/>
          <w:szCs w:val="22"/>
        </w:rPr>
      </w:pPr>
      <w:r>
        <w:rPr>
          <w:rFonts w:ascii="Arial" w:hAnsi="Arial" w:cs="Arial"/>
          <w:sz w:val="22"/>
          <w:szCs w:val="22"/>
        </w:rPr>
        <w:t>Los programas y actuaciones para la Campaña de Promoción Deportiva durante la anualidad 2023 a realizar por la Asociación Atletas sin Fronteras se emplazan en las siguientes instalaciones:</w:t>
      </w:r>
    </w:p>
    <w:p w:rsidR="009C0B13" w:rsidRDefault="009C0B13">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sz w:val="22"/>
                <w:szCs w:val="22"/>
              </w:rPr>
            </w:pPr>
            <w:r>
              <w:rPr>
                <w:rFonts w:ascii="Arial" w:hAnsi="Arial" w:cs="Arial"/>
                <w:bCs/>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Deporte Adaptado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sz w:val="22"/>
                <w:szCs w:val="22"/>
              </w:rPr>
            </w:pPr>
            <w:r>
              <w:rPr>
                <w:rFonts w:ascii="Arial" w:hAnsi="Arial" w:cs="Arial"/>
                <w:sz w:val="22"/>
                <w:szCs w:val="22"/>
              </w:rPr>
              <w:t>Pabellón Rosendo Alonso Tapia y  Polideportivo del CEIP Príncipe Felipe.</w:t>
            </w:r>
          </w:p>
        </w:tc>
      </w:tr>
    </w:tbl>
    <w:p w:rsidR="009C0B13" w:rsidRDefault="009C0B13">
      <w:pPr>
        <w:pStyle w:val="Standard"/>
        <w:spacing w:line="276" w:lineRule="auto"/>
        <w:jc w:val="both"/>
        <w:rPr>
          <w:rFonts w:ascii="Arial" w:hAnsi="Arial" w:cs="Arial"/>
          <w:sz w:val="22"/>
          <w:szCs w:val="22"/>
        </w:rPr>
      </w:pPr>
    </w:p>
    <w:p w:rsidR="009C0B13" w:rsidRDefault="00EE088B">
      <w:pPr>
        <w:pStyle w:val="Standard"/>
        <w:numPr>
          <w:ilvl w:val="0"/>
          <w:numId w:val="21"/>
        </w:numPr>
        <w:spacing w:line="276" w:lineRule="auto"/>
        <w:jc w:val="both"/>
      </w:pPr>
      <w:r>
        <w:rPr>
          <w:rFonts w:ascii="Arial" w:hAnsi="Arial" w:cs="Arial"/>
          <w:sz w:val="22"/>
          <w:szCs w:val="22"/>
        </w:rPr>
        <w:t xml:space="preserve">Los horarios y días de las actividades serán los acordados con la Concejalía de Deportes, no pudiendo haber modificación de los mismos. </w:t>
      </w:r>
      <w:r>
        <w:rPr>
          <w:rFonts w:ascii="Arial" w:hAnsi="Arial" w:cs="Arial"/>
          <w:sz w:val="22"/>
          <w:szCs w:val="22"/>
          <w:lang w:eastAsia="ar-SA"/>
        </w:rPr>
        <w:t xml:space="preserve">Si durante el </w:t>
      </w:r>
      <w:r>
        <w:rPr>
          <w:rFonts w:ascii="Arial" w:hAnsi="Arial" w:cs="Arial"/>
          <w:sz w:val="22"/>
          <w:szCs w:val="22"/>
          <w:lang w:eastAsia="ar-SA"/>
        </w:rPr>
        <w:t>curso de la temporada surge algún compromiso no previsto en el momento de confeccionar el programa anual de actividades, el mismo se supeditará a un acuerdo previo entre las partes.</w:t>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E.M.D.A.C y la Asoci</w:t>
      </w:r>
      <w:r>
        <w:rPr>
          <w:rFonts w:ascii="Arial" w:hAnsi="Arial" w:cs="Arial"/>
          <w:sz w:val="22"/>
          <w:szCs w:val="22"/>
        </w:rPr>
        <w:t>ación, les cederá las instalaciones deportivas acordadas, en los horarios que se establezcan. No obstante, el Ayuntamiento se reserva el derecho a utilizar las instalaciones para evento o actividades puntuales o regulares propias, dentro de esos horarios y</w:t>
      </w:r>
      <w:r>
        <w:rPr>
          <w:rFonts w:ascii="Arial" w:hAnsi="Arial" w:cs="Arial"/>
          <w:sz w:val="22"/>
          <w:szCs w:val="22"/>
        </w:rPr>
        <w:t xml:space="preserve"> para la promoción del deporte, previo aviso a la Asociación.</w:t>
      </w:r>
    </w:p>
    <w:p w:rsidR="009C0B13" w:rsidRDefault="009C0B13">
      <w:pPr>
        <w:spacing w:line="276" w:lineRule="auto"/>
        <w:ind w:left="1069"/>
        <w:jc w:val="both"/>
        <w:rPr>
          <w:rFonts w:ascii="Arial" w:hAnsi="Arial" w:cs="Arial"/>
          <w:sz w:val="22"/>
          <w:szCs w:val="22"/>
          <w:u w:val="single"/>
        </w:rPr>
      </w:pPr>
    </w:p>
    <w:p w:rsidR="009C0B13" w:rsidRDefault="00EE088B">
      <w:pPr>
        <w:numPr>
          <w:ilvl w:val="0"/>
          <w:numId w:val="20"/>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 la Asociación Atletas sin Fronteras de Candelaria:</w:t>
      </w:r>
    </w:p>
    <w:p w:rsidR="009C0B13" w:rsidRDefault="009C0B13">
      <w:pPr>
        <w:spacing w:line="276" w:lineRule="auto"/>
        <w:ind w:left="1069"/>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1. Tramitar en la entidad o federación correspondiente, la inscripción o licencia federativa con la mutualidad correspondiente, </w:t>
      </w:r>
      <w:r>
        <w:rPr>
          <w:rFonts w:ascii="Arial" w:hAnsi="Arial" w:cs="Arial"/>
          <w:sz w:val="22"/>
          <w:szCs w:val="22"/>
        </w:rPr>
        <w:t>a efectos de seguro y responsabilidades, para los inscritos en la Escuela Municipal que, en conveniencia con la Asociación, quisieran participar en las competiciones que se organicen para esta modalidad deportiva.</w:t>
      </w:r>
    </w:p>
    <w:p w:rsidR="009C0B13" w:rsidRDefault="009C0B13">
      <w:pPr>
        <w:rPr>
          <w:rFonts w:ascii="Arial" w:hAnsi="Arial" w:cs="Arial"/>
          <w:sz w:val="22"/>
          <w:szCs w:val="22"/>
        </w:rPr>
      </w:pPr>
    </w:p>
    <w:p w:rsidR="009C0B13" w:rsidRDefault="00EE088B">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La Asociación, a través de sus técnico</w:t>
      </w:r>
      <w:r>
        <w:rPr>
          <w:rFonts w:ascii="Arial" w:hAnsi="Arial" w:cs="Arial"/>
          <w:sz w:val="22"/>
          <w:szCs w:val="22"/>
        </w:rPr>
        <w:t>s cualificados, se compromete a desarrollar la modalidad deportiva de deporte adaptado en las instalaciones deportivas municipales y de los centros escolares, previstas en la programación de la Campaña de Promoción Deportiva de la Concejalía de Deportes de</w:t>
      </w:r>
      <w:r>
        <w:rPr>
          <w:rFonts w:ascii="Arial" w:hAnsi="Arial" w:cs="Arial"/>
          <w:sz w:val="22"/>
          <w:szCs w:val="22"/>
        </w:rPr>
        <w:t>l Ayuntamiento de Candelaria para la presenta anualidad, siempre y cuando cumplan con los requisitos para la obtención de la subvención de las monitorías. Asimismo, la Asociación dispondrá de los técnicos necesarios para la impartición de la programación p</w:t>
      </w:r>
      <w:r>
        <w:rPr>
          <w:rFonts w:ascii="Arial" w:hAnsi="Arial" w:cs="Arial"/>
          <w:sz w:val="22"/>
          <w:szCs w:val="22"/>
        </w:rPr>
        <w:t>revista, debiendo acreditar antes del inicio de la actividad, ante la Concejalía de Deportes, estar en posesión de la correspondiente titulación oficial.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3. Hacer expresa mención en las actividades objeto del convenio de la colaboración económica del Ayun</w:t>
      </w:r>
      <w:r>
        <w:rPr>
          <w:rFonts w:ascii="Arial" w:eastAsia="Times New Roman" w:hAnsi="Arial" w:cs="Arial"/>
          <w:sz w:val="22"/>
          <w:szCs w:val="22"/>
          <w:lang w:eastAsia="ar-SA"/>
        </w:rPr>
        <w:t>tamiento, y en todo caso hacerla constar en la publicidad de la Asociación, conforme al modelo oficial de escudo y denominación municipal.</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4. Invitar expresamente, al final de temporada o de cada actividad, al representante del Ayuntamiento y de la Concej</w:t>
      </w:r>
      <w:r>
        <w:rPr>
          <w:rFonts w:ascii="Arial" w:eastAsia="Times New Roman" w:hAnsi="Arial" w:cs="Arial"/>
          <w:sz w:val="22"/>
          <w:szCs w:val="22"/>
          <w:lang w:eastAsia="ar-SA"/>
        </w:rPr>
        <w:t>alía de Deportes para las clausuras o los actos de entrega de trofeos y distinciones que se pudieran organizar por parte de la Asociación.</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Comunicar la obtención de otras subvenciones, ayudas, donaciones o cualquier otro ingreso concurrente con la mism</w:t>
      </w:r>
      <w:r>
        <w:rPr>
          <w:rFonts w:ascii="Arial" w:eastAsia="Times New Roman" w:hAnsi="Arial" w:cs="Arial"/>
          <w:sz w:val="22"/>
          <w:szCs w:val="22"/>
          <w:lang w:eastAsia="ar-SA"/>
        </w:rPr>
        <w:t>a actividad, procedentes de cualesquiera Administraciones Públicas, entes públicos o privados, nacionales o internacionales, velando en todo momento por concurrir en cualquier convocatoria de subvenciones que les sea compatible con el objeto de este acuerd</w:t>
      </w:r>
      <w:r>
        <w:rPr>
          <w:rFonts w:ascii="Arial" w:eastAsia="Times New Roman" w:hAnsi="Arial" w:cs="Arial"/>
          <w:sz w:val="22"/>
          <w:szCs w:val="22"/>
          <w:lang w:eastAsia="ar-SA"/>
        </w:rPr>
        <w:t xml:space="preserve">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uppressAutoHyphens w:val="0"/>
        <w:spacing w:line="276" w:lineRule="auto"/>
        <w:jc w:val="both"/>
      </w:pPr>
      <w:r>
        <w:rPr>
          <w:rFonts w:ascii="Arial" w:eastAsia="Times New Roman" w:hAnsi="Arial" w:cs="Arial"/>
          <w:sz w:val="22"/>
          <w:szCs w:val="22"/>
          <w:lang w:eastAsia="ar-SA"/>
        </w:rPr>
        <w:t xml:space="preserve">6. </w:t>
      </w:r>
      <w:r>
        <w:rPr>
          <w:rFonts w:ascii="Arial" w:eastAsia="Times New Roman" w:hAnsi="Arial" w:cs="Arial"/>
          <w:kern w:val="0"/>
          <w:sz w:val="22"/>
          <w:szCs w:val="22"/>
          <w:lang w:eastAsia="es-ES"/>
        </w:rPr>
        <w:t>Conforme el artículo 53 de la Ordenanza General municipal y Bases reguladoras de subvenciones, será el convenio de colaboración, quien fijará el plazo</w:t>
      </w:r>
      <w:r>
        <w:rPr>
          <w:rFonts w:ascii="Arial" w:eastAsia="Times New Roman" w:hAnsi="Arial" w:cs="Arial"/>
          <w:kern w:val="0"/>
          <w:sz w:val="22"/>
          <w:szCs w:val="22"/>
          <w:lang w:eastAsia="es-ES"/>
        </w:rPr>
        <w:t xml:space="preserve"> de justificación de las subvenciones y su final, que será como máximo, de tres meses desde la finalización del plazo para la realización de la actividad. No obstante, por razones justificadas debidamente motivadas no pudiera realizarse o justificarse en e</w:t>
      </w:r>
      <w:r>
        <w:rPr>
          <w:rFonts w:ascii="Arial" w:eastAsia="Times New Roman" w:hAnsi="Arial" w:cs="Arial"/>
          <w:kern w:val="0"/>
          <w:sz w:val="22"/>
          <w:szCs w:val="22"/>
          <w:lang w:eastAsia="es-ES"/>
        </w:rPr>
        <w:t>l plazo previsto, el órgano concedente podrá acordar, siempre con anterioridad a la finalización del plazo concedido, la prórroga del plazo, que no excederá de la mitad del previsto en el párrafo anterior, siempre que no se perjudiquen derechos de terceros</w:t>
      </w:r>
      <w:r>
        <w:rPr>
          <w:rFonts w:ascii="Arial" w:eastAsia="Times New Roman" w:hAnsi="Arial" w:cs="Arial"/>
          <w:kern w:val="0"/>
          <w:sz w:val="22"/>
          <w:szCs w:val="22"/>
          <w:lang w:eastAsia="es-ES"/>
        </w:rPr>
        <w:t>.</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concesión de la subvención, con indicación de las actividades realizadas y de los resultados </w:t>
      </w:r>
      <w:r>
        <w:rPr>
          <w:rFonts w:ascii="Arial" w:eastAsia="Times New Roman" w:hAnsi="Arial" w:cs="Arial"/>
          <w:kern w:val="0"/>
          <w:sz w:val="22"/>
          <w:szCs w:val="22"/>
          <w:lang w:eastAsia="es-ES"/>
        </w:rPr>
        <w:t xml:space="preserve">obtenidos. </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 actividad, con identificación del acreedor y del documento, su importe, fecha de emisión y,</w:t>
      </w:r>
      <w:r>
        <w:rPr>
          <w:rFonts w:ascii="Arial" w:eastAsia="Times New Roman" w:hAnsi="Arial" w:cs="Arial"/>
          <w:kern w:val="0"/>
          <w:sz w:val="22"/>
          <w:szCs w:val="22"/>
          <w:lang w:eastAsia="es-ES"/>
        </w:rPr>
        <w:t xml:space="preserve">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kern w:val="0"/>
          <w:sz w:val="22"/>
          <w:szCs w:val="22"/>
          <w:lang w:eastAsia="es-ES"/>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Facilitar cuanta información que le sea requerida por el Ayuntamiento, por la Intervención del mismo y por cualquier otro órgano de fiscaliza</w:t>
      </w:r>
      <w:r>
        <w:rPr>
          <w:rFonts w:ascii="Arial" w:eastAsia="Times New Roman" w:hAnsi="Arial" w:cs="Arial"/>
          <w:sz w:val="22"/>
          <w:szCs w:val="22"/>
          <w:lang w:eastAsia="ar-SA"/>
        </w:rPr>
        <w:t>ción y control en ejercicio de sus respectivas competencias.</w:t>
      </w:r>
    </w:p>
    <w:p w:rsidR="009C0B13" w:rsidRDefault="009C0B13">
      <w:pPr>
        <w:pStyle w:val="Textoindependiente3"/>
        <w:spacing w:line="276" w:lineRule="auto"/>
        <w:rPr>
          <w:rFonts w:cs="Arial"/>
          <w:sz w:val="22"/>
          <w:szCs w:val="22"/>
        </w:rPr>
      </w:pPr>
    </w:p>
    <w:p w:rsidR="009C0B13" w:rsidRDefault="00EE088B">
      <w:pPr>
        <w:pStyle w:val="Textoindependiente3"/>
        <w:spacing w:line="276" w:lineRule="auto"/>
        <w:rPr>
          <w:rFonts w:cs="Arial"/>
          <w:sz w:val="22"/>
          <w:szCs w:val="22"/>
        </w:rPr>
      </w:pPr>
      <w:r>
        <w:rPr>
          <w:rFonts w:cs="Arial"/>
          <w:sz w:val="22"/>
          <w:szCs w:val="22"/>
        </w:rPr>
        <w:t>8. La Asociación se compromete a colaborar en las actividades organizadas o acciones de formación propuesta por la Concejalía de Deportes para la promoción del deporte base y adaptado, en el mun</w:t>
      </w:r>
      <w:r>
        <w:rPr>
          <w:rFonts w:cs="Arial"/>
          <w:sz w:val="22"/>
          <w:szCs w:val="22"/>
        </w:rPr>
        <w:t xml:space="preserve">icipio. </w:t>
      </w:r>
    </w:p>
    <w:p w:rsidR="009C0B13" w:rsidRDefault="009C0B13">
      <w:pPr>
        <w:pStyle w:val="Standard"/>
        <w:tabs>
          <w:tab w:val="left" w:pos="2490"/>
        </w:tabs>
        <w:spacing w:line="276" w:lineRule="auto"/>
        <w:jc w:val="both"/>
        <w:rPr>
          <w:rFonts w:ascii="Arial" w:hAnsi="Arial" w:cs="Arial"/>
          <w:sz w:val="22"/>
          <w:szCs w:val="22"/>
        </w:rPr>
      </w:pPr>
    </w:p>
    <w:p w:rsidR="009C0B13" w:rsidRDefault="00EE088B">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 la Asociación, así como efectuar cualquier tipo de evaluación técnica con el objetivo de que los programas deportivos se cumplan de acuerdo con las reglas establecida</w:t>
      </w:r>
      <w:r>
        <w:rPr>
          <w:rFonts w:ascii="Arial" w:hAnsi="Arial" w:cs="Arial"/>
          <w:sz w:val="22"/>
          <w:szCs w:val="22"/>
        </w:rPr>
        <w:t>s y a las exigencias federativas.</w:t>
      </w:r>
    </w:p>
    <w:p w:rsidR="009C0B13" w:rsidRDefault="00EE088B">
      <w:pPr>
        <w:spacing w:line="276" w:lineRule="auto"/>
        <w:jc w:val="both"/>
        <w:rPr>
          <w:rFonts w:ascii="Arial" w:hAnsi="Arial" w:cs="Arial"/>
          <w:b/>
          <w:sz w:val="22"/>
          <w:szCs w:val="22"/>
        </w:rPr>
      </w:pPr>
      <w:r>
        <w:rPr>
          <w:rFonts w:ascii="Arial" w:hAnsi="Arial" w:cs="Arial"/>
          <w:b/>
          <w:sz w:val="22"/>
          <w:szCs w:val="22"/>
        </w:rPr>
        <w:t>Cuarta. Publicidad y difusión del convenio.</w:t>
      </w:r>
    </w:p>
    <w:p w:rsidR="009C0B13" w:rsidRDefault="009C0B13">
      <w:pPr>
        <w:spacing w:line="276" w:lineRule="auto"/>
        <w:jc w:val="both"/>
        <w:rPr>
          <w:rFonts w:ascii="Arial" w:hAnsi="Arial" w:cs="Arial"/>
          <w:color w:val="FF0000"/>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La Asociación deberá hacer expresa mención en las actividades objeto del convenio de la colaboración económica del Ayuntamiento de la Villa de Candelaria, y en todo caso hacerla</w:t>
      </w:r>
      <w:r>
        <w:rPr>
          <w:rFonts w:ascii="Arial" w:hAnsi="Arial" w:cs="Arial"/>
          <w:sz w:val="22"/>
          <w:szCs w:val="22"/>
        </w:rPr>
        <w:t xml:space="preserve">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sz w:val="22"/>
          <w:szCs w:val="22"/>
        </w:rPr>
      </w:pPr>
    </w:p>
    <w:p w:rsidR="009C0B13" w:rsidRDefault="00EE088B">
      <w:pPr>
        <w:spacing w:line="276" w:lineRule="auto"/>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9C0B13" w:rsidRDefault="009C0B13">
      <w:pPr>
        <w:spacing w:line="276" w:lineRule="auto"/>
        <w:jc w:val="both"/>
        <w:rPr>
          <w:rFonts w:ascii="Arial" w:hAnsi="Arial" w:cs="Arial"/>
          <w:sz w:val="22"/>
          <w:szCs w:val="22"/>
          <w:u w:val="single"/>
        </w:rPr>
      </w:pPr>
    </w:p>
    <w:p w:rsidR="009C0B13" w:rsidRDefault="00EE088B">
      <w:pPr>
        <w:spacing w:line="276" w:lineRule="auto"/>
        <w:jc w:val="both"/>
        <w:rPr>
          <w:rFonts w:ascii="Arial" w:hAnsi="Arial" w:cs="Arial"/>
          <w:sz w:val="22"/>
          <w:szCs w:val="22"/>
        </w:rPr>
      </w:pPr>
      <w:r>
        <w:rPr>
          <w:rFonts w:ascii="Arial" w:hAnsi="Arial" w:cs="Arial"/>
          <w:sz w:val="22"/>
          <w:szCs w:val="22"/>
        </w:rPr>
        <w:t>La Asociación garantiza que el tratamiento de los datos facilitados de los alumnos</w:t>
      </w:r>
      <w:r>
        <w:rPr>
          <w:rFonts w:ascii="Arial" w:hAnsi="Arial" w:cs="Arial"/>
          <w:sz w:val="22"/>
          <w:szCs w:val="22"/>
        </w:rPr>
        <w:t xml:space="preserve"> o participantes por la E.M.D.A.C, serán utilizados por la Asociación con la única finalidad de gestionar los distintos encuentros y actividades organizadas la Asociación y/o (en su defecto) el Ayuntamiento. </w:t>
      </w:r>
    </w:p>
    <w:p w:rsidR="009C0B13" w:rsidRDefault="009C0B13">
      <w:pPr>
        <w:spacing w:line="360"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Los datos proporcionados se conservarán mientr</w:t>
      </w:r>
      <w:r>
        <w:rPr>
          <w:rFonts w:ascii="Arial" w:hAnsi="Arial" w:cs="Arial"/>
          <w:sz w:val="22"/>
          <w:szCs w:val="22"/>
        </w:rPr>
        <w:t>as se mantenga vigente el presente convenio, para cumplir con las obligaciones legales. Los datos no se cederán a terceros salvo en los casos en que exista una obligación legal. La E.M.D.A.C y por información el Ayuntamiento, tienen derecho a obtener confi</w:t>
      </w:r>
      <w:r>
        <w:rPr>
          <w:rFonts w:ascii="Arial" w:hAnsi="Arial" w:cs="Arial"/>
          <w:sz w:val="22"/>
          <w:szCs w:val="22"/>
        </w:rPr>
        <w:t>rmación sobre si la Asociación está tratando sus datos personales por tanto tiene derecho a acceder a sus datos personales, rectificar los datos inexactos o solicitar su supresión cuando los datos ya no sean necesarios.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La Asociación deberá cumplir con es</w:t>
      </w:r>
      <w:r>
        <w:rPr>
          <w:rFonts w:ascii="Arial" w:hAnsi="Arial" w:cs="Arial"/>
          <w:sz w:val="22"/>
          <w:szCs w:val="22"/>
        </w:rPr>
        <w:t xml:space="preserve">tricto rigor toda la normativa y en especial, la referente a la protección de datos de carácter personal, así como la confidencialidad de los datos de nuestros colaboradores, personal, padres, madres, tutores, etc. que se traten.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Se solicitará el </w:t>
      </w:r>
      <w:r>
        <w:rPr>
          <w:rFonts w:ascii="Arial" w:hAnsi="Arial" w:cs="Arial"/>
          <w:sz w:val="22"/>
          <w:szCs w:val="22"/>
        </w:rPr>
        <w:t>consentimiento expreso a los padres, tutores legales, o participantes (en el caso de mayores de 14 años) para la utilización de las imágenes tomadas durante las actividades publicitarias, recreativas, participativas, o en el desarrollo del objeto del prese</w:t>
      </w:r>
      <w:r>
        <w:rPr>
          <w:rFonts w:ascii="Arial" w:hAnsi="Arial" w:cs="Arial"/>
          <w:sz w:val="22"/>
          <w:szCs w:val="22"/>
        </w:rPr>
        <w:t>nte convenio, realizadas por la Asociación, en cualquier publicación (portal web, redes sociales, tablón anuncios, prensa escrita, folletos, flyers, etc.).</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w:t>
      </w:r>
      <w:r>
        <w:rPr>
          <w:rFonts w:ascii="Arial" w:hAnsi="Arial" w:cs="Arial"/>
          <w:sz w:val="22"/>
          <w:szCs w:val="22"/>
        </w:rPr>
        <w:t>tintos a los anteriormente mencionados sin autorización previa de la E.M.D.A.C o en su defecto, del Ayuntamiento. En el caso que esto sucediera, deberá informarse a los efectos oportunos.</w:t>
      </w:r>
    </w:p>
    <w:p w:rsidR="009C0B13" w:rsidRDefault="00EE088B">
      <w:pPr>
        <w:spacing w:line="276" w:lineRule="auto"/>
        <w:jc w:val="both"/>
        <w:rPr>
          <w:rFonts w:ascii="Arial" w:hAnsi="Arial" w:cs="Arial"/>
          <w:sz w:val="22"/>
          <w:szCs w:val="22"/>
        </w:rPr>
      </w:pPr>
      <w:r>
        <w:rPr>
          <w:rFonts w:ascii="Arial" w:hAnsi="Arial" w:cs="Arial"/>
          <w:sz w:val="22"/>
          <w:szCs w:val="22"/>
        </w:rPr>
        <w:t xml:space="preserve"> </w:t>
      </w:r>
    </w:p>
    <w:p w:rsidR="009C0B13" w:rsidRDefault="00EE088B">
      <w:pPr>
        <w:spacing w:line="276" w:lineRule="auto"/>
        <w:jc w:val="both"/>
        <w:rPr>
          <w:rFonts w:ascii="Arial" w:hAnsi="Arial" w:cs="Arial"/>
          <w:sz w:val="22"/>
          <w:szCs w:val="22"/>
        </w:rPr>
      </w:pPr>
      <w:r>
        <w:rPr>
          <w:rFonts w:ascii="Arial" w:hAnsi="Arial" w:cs="Arial"/>
          <w:sz w:val="22"/>
          <w:szCs w:val="22"/>
        </w:rPr>
        <w:t>Le recordamos que, de acuerdo con la Ley Orgánica de Protección de</w:t>
      </w:r>
      <w:r>
        <w:rPr>
          <w:rFonts w:ascii="Arial" w:hAnsi="Arial" w:cs="Arial"/>
          <w:sz w:val="22"/>
          <w:szCs w:val="22"/>
        </w:rPr>
        <w:t xml:space="preserve"> Datos de Carácter Personal, y en conformidad con el RGPD UE 2016/679 usted debe tener sus ficheros de datos personales, declarados en su Registro de Actividades de Tratamiento (RAT) y tener el procedimiento actualizado en orden del deber de informar al E.</w:t>
      </w:r>
      <w:r>
        <w:rPr>
          <w:rFonts w:ascii="Arial" w:hAnsi="Arial" w:cs="Arial"/>
          <w:sz w:val="22"/>
          <w:szCs w:val="22"/>
        </w:rPr>
        <w:t>M.D.A.C., así como al Ayuntamiento con el fin de que puedan ejercer sus derechos de acceso, rectificación, supresión, limitación y portabilidad.</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Sexta. – Compatibilidad con otras subvenciones.</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iCs/>
          <w:kern w:val="0"/>
          <w:sz w:val="22"/>
          <w:szCs w:val="22"/>
        </w:rPr>
        <w:t>La subvención será compatible con otras subvenciones, ayudas,</w:t>
      </w:r>
      <w:r>
        <w:rPr>
          <w:rFonts w:ascii="Arial" w:hAnsi="Arial" w:cs="Arial"/>
          <w:iCs/>
          <w:kern w:val="0"/>
          <w:sz w:val="22"/>
          <w:szCs w:val="22"/>
        </w:rPr>
        <w:t xml:space="preserve"> ingresos o recursos para la misma finalidad, procedentes de cualesquiera Administraciones o Entes públicos o privados, nacionales, de la Unión Europea o de organismos internacionales, siempre que no se exceda en tal caso del 100% del coste de la actividad</w:t>
      </w:r>
      <w:r>
        <w:rPr>
          <w:rFonts w:ascii="Arial" w:hAnsi="Arial" w:cs="Arial"/>
          <w:iCs/>
          <w:kern w:val="0"/>
          <w:sz w:val="22"/>
          <w:szCs w:val="22"/>
        </w:rPr>
        <w:t xml:space="preserve"> subvencionada.</w:t>
      </w:r>
    </w:p>
    <w:p w:rsidR="009C0B13" w:rsidRDefault="009C0B13">
      <w:pPr>
        <w:spacing w:line="276" w:lineRule="auto"/>
        <w:ind w:firstLine="709"/>
        <w:jc w:val="both"/>
        <w:rPr>
          <w:rFonts w:ascii="Arial" w:hAnsi="Arial" w:cs="Arial"/>
          <w:b/>
          <w:sz w:val="22"/>
          <w:szCs w:val="22"/>
        </w:rPr>
      </w:pPr>
    </w:p>
    <w:p w:rsidR="009C0B13" w:rsidRDefault="00EE088B">
      <w:pPr>
        <w:widowControl/>
        <w:spacing w:line="276" w:lineRule="auto"/>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Cualquier relación jurídica de naturaleza laboral, civil, tributaria o de otro tipo, que adopte la Asociación con motivo de la gestión de este Convenio, será por su cuenta y riesgo, sin que implique, en </w:t>
      </w:r>
      <w:r>
        <w:rPr>
          <w:rFonts w:ascii="Arial" w:eastAsia="Times New Roman" w:hAnsi="Arial" w:cs="Arial"/>
          <w:sz w:val="22"/>
          <w:szCs w:val="22"/>
          <w:lang w:eastAsia="ar-SA"/>
        </w:rPr>
        <w:t>ningún caso, relación directa o subsidiaria con el Ayuntamiento.</w:t>
      </w:r>
    </w:p>
    <w:p w:rsidR="009C0B13" w:rsidRDefault="009C0B13">
      <w:pPr>
        <w:spacing w:line="276" w:lineRule="auto"/>
        <w:jc w:val="both"/>
        <w:rPr>
          <w:rFonts w:ascii="Arial" w:hAnsi="Arial" w:cs="Arial"/>
          <w:b/>
          <w:sz w:val="22"/>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Octava. - Causas de resolución.</w:t>
      </w:r>
    </w:p>
    <w:p w:rsidR="009C0B13" w:rsidRDefault="009C0B13">
      <w:pPr>
        <w:spacing w:line="276" w:lineRule="auto"/>
        <w:ind w:firstLine="709"/>
        <w:jc w:val="both"/>
        <w:rPr>
          <w:rFonts w:ascii="Arial" w:hAnsi="Arial" w:cs="Arial"/>
          <w:sz w:val="22"/>
          <w:szCs w:val="22"/>
        </w:rPr>
      </w:pPr>
    </w:p>
    <w:p w:rsidR="009C0B13" w:rsidRDefault="00EE088B">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b/>
          <w:sz w:val="22"/>
          <w:szCs w:val="22"/>
          <w:lang w:eastAsia="ar-SA"/>
        </w:rPr>
      </w:pPr>
    </w:p>
    <w:p w:rsidR="009C0B13" w:rsidRDefault="00EE088B">
      <w:pPr>
        <w:widowControl/>
        <w:spacing w:line="276" w:lineRule="auto"/>
        <w:jc w:val="both"/>
        <w:rPr>
          <w:rFonts w:ascii="Arial" w:hAnsi="Arial" w:cs="Arial"/>
          <w:b/>
          <w:sz w:val="22"/>
          <w:szCs w:val="22"/>
        </w:rPr>
      </w:pPr>
      <w:r>
        <w:rPr>
          <w:rFonts w:ascii="Arial" w:hAnsi="Arial" w:cs="Arial"/>
          <w:b/>
          <w:sz w:val="22"/>
          <w:szCs w:val="22"/>
        </w:rPr>
        <w:t>Novena. - Ejecución, aplicación e in</w:t>
      </w:r>
      <w:r>
        <w:rPr>
          <w:rFonts w:ascii="Arial" w:hAnsi="Arial" w:cs="Arial"/>
          <w:b/>
          <w:sz w:val="22"/>
          <w:szCs w:val="22"/>
        </w:rPr>
        <w:t>terpretación.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 permanente contacto con técnicos o dire</w:t>
      </w:r>
      <w:r>
        <w:rPr>
          <w:rFonts w:ascii="Arial" w:hAnsi="Arial" w:cs="Arial"/>
          <w:sz w:val="22"/>
          <w:szCs w:val="22"/>
        </w:rPr>
        <w:t>ctivos de la Asociación.</w:t>
      </w:r>
    </w:p>
    <w:p w:rsidR="009C0B13" w:rsidRDefault="009C0B13">
      <w:pPr>
        <w:widowControl/>
        <w:spacing w:line="276" w:lineRule="auto"/>
        <w:jc w:val="both"/>
        <w:rPr>
          <w:rFonts w:ascii="Arial" w:hAnsi="Arial" w:cs="Arial"/>
          <w:sz w:val="22"/>
          <w:szCs w:val="22"/>
        </w:rPr>
      </w:pPr>
    </w:p>
    <w:p w:rsidR="009C0B13" w:rsidRDefault="00EE088B">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título preliminar, capítulo II, sección III de la Ley 40/2015, de 1 de o</w:t>
      </w:r>
      <w:r>
        <w:rPr>
          <w:rFonts w:ascii="Arial" w:hAnsi="Arial" w:cs="Arial"/>
          <w:sz w:val="22"/>
          <w:szCs w:val="22"/>
        </w:rPr>
        <w:t>ctubre, de Régimen Jurídico del Sector Público.</w:t>
      </w:r>
    </w:p>
    <w:p w:rsidR="009C0B13" w:rsidRDefault="009C0B13">
      <w:pPr>
        <w:widowControl/>
        <w:spacing w:line="276" w:lineRule="auto"/>
        <w:jc w:val="both"/>
        <w:rPr>
          <w:rFonts w:ascii="Arial" w:eastAsia="Times New Roman" w:hAnsi="Arial" w:cs="Arial"/>
          <w:sz w:val="22"/>
          <w:szCs w:val="22"/>
          <w:lang w:eastAsia="ar-SA"/>
        </w:rPr>
      </w:pPr>
    </w:p>
    <w:p w:rsidR="009C0B13" w:rsidRDefault="00EE088B">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oc</w:t>
      </w:r>
      <w:r>
        <w:rPr>
          <w:rFonts w:ascii="Arial" w:hAnsi="Arial" w:cs="Arial"/>
          <w:sz w:val="22"/>
          <w:szCs w:val="22"/>
        </w:rPr>
        <w:t>tubre, de Procedimiento Administrativo Común de las Administraciones Públicas y a los recursos que estime convenientes conforme el artículo 112 de dicha Ley.</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Así queda redactado el presente Convenio de Colaboración, que firman los comparecientes, en la </w:t>
      </w:r>
      <w:r>
        <w:rPr>
          <w:rFonts w:ascii="Arial" w:hAnsi="Arial" w:cs="Arial"/>
          <w:sz w:val="22"/>
          <w:szCs w:val="22"/>
        </w:rPr>
        <w:t>ciudad y fecha al comienzo indicados.</w:t>
      </w:r>
    </w:p>
    <w:p w:rsidR="009C0B13" w:rsidRDefault="009C0B13">
      <w:pPr>
        <w:pStyle w:val="Standard"/>
        <w:spacing w:line="276"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9C0B13">
      <w:pPr>
        <w:spacing w:line="360" w:lineRule="auto"/>
        <w:jc w:val="both"/>
        <w:rPr>
          <w:rFonts w:ascii="Arial" w:hAnsi="Arial" w:cs="Arial"/>
          <w:sz w:val="22"/>
          <w:szCs w:val="22"/>
        </w:rPr>
      </w:pPr>
    </w:p>
    <w:p w:rsidR="009C0B13" w:rsidRDefault="009C0B13">
      <w:pPr>
        <w:pStyle w:val="Standard"/>
        <w:spacing w:line="360" w:lineRule="auto"/>
        <w:jc w:val="center"/>
        <w:rPr>
          <w:rFonts w:ascii="Arial" w:hAnsi="Arial" w:cs="Arial"/>
          <w:sz w:val="22"/>
          <w:szCs w:val="22"/>
        </w:rPr>
      </w:pP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POR LA ALCALDESA </w:t>
      </w:r>
    </w:p>
    <w:p w:rsidR="009C0B13" w:rsidRDefault="00EE088B">
      <w:pPr>
        <w:pStyle w:val="Standard"/>
        <w:spacing w:line="360" w:lineRule="auto"/>
        <w:jc w:val="center"/>
        <w:rPr>
          <w:rFonts w:ascii="Arial" w:hAnsi="Arial" w:cs="Arial"/>
          <w:b/>
          <w:sz w:val="22"/>
          <w:szCs w:val="22"/>
        </w:rPr>
      </w:pPr>
      <w:r>
        <w:rPr>
          <w:rFonts w:ascii="Arial" w:hAnsi="Arial" w:cs="Arial"/>
          <w:b/>
          <w:sz w:val="22"/>
          <w:szCs w:val="22"/>
        </w:rPr>
        <w:t>Y EL SECRETARIO GENERAL</w:t>
      </w:r>
    </w:p>
    <w:p w:rsidR="009C0B13" w:rsidRDefault="00EE088B">
      <w:pPr>
        <w:pStyle w:val="Ttulo3"/>
        <w:jc w:val="center"/>
      </w:pPr>
      <w:r>
        <w:rPr>
          <w:rFonts w:ascii="Arial" w:hAnsi="Arial" w:cs="Arial"/>
          <w:sz w:val="22"/>
          <w:szCs w:val="22"/>
        </w:rPr>
        <w:t>EL PRESIDENTE DE LA ASOCIACIÓN</w:t>
      </w:r>
    </w:p>
    <w:p w:rsidR="009C0B13" w:rsidRDefault="009C0B13">
      <w:pPr>
        <w:pStyle w:val="Standard"/>
        <w:rPr>
          <w:rFonts w:ascii="Arial" w:hAnsi="Arial" w:cs="Arial"/>
          <w:sz w:val="22"/>
          <w:szCs w:val="22"/>
        </w:rPr>
      </w:pPr>
    </w:p>
    <w:p w:rsidR="009C0B13" w:rsidRDefault="00EE088B">
      <w:pPr>
        <w:pStyle w:val="Standard"/>
        <w:jc w:val="center"/>
        <w:rPr>
          <w:rFonts w:ascii="Arial" w:hAnsi="Arial" w:cs="Arial"/>
          <w:sz w:val="22"/>
          <w:szCs w:val="22"/>
        </w:rPr>
      </w:pPr>
      <w:r>
        <w:rPr>
          <w:rFonts w:ascii="Arial" w:hAnsi="Arial" w:cs="Arial"/>
          <w:sz w:val="22"/>
          <w:szCs w:val="22"/>
        </w:rPr>
        <w:t>Juan Jesús Aguiar Rodríguez</w:t>
      </w:r>
    </w:p>
    <w:p w:rsidR="009C0B13" w:rsidRDefault="00EE088B">
      <w:pPr>
        <w:pStyle w:val="Standard"/>
        <w:jc w:val="center"/>
        <w:rPr>
          <w:rFonts w:ascii="Arial" w:hAnsi="Arial" w:cs="Arial"/>
          <w:sz w:val="22"/>
          <w:szCs w:val="22"/>
        </w:rPr>
      </w:pPr>
      <w:r>
        <w:rPr>
          <w:rFonts w:ascii="Arial" w:hAnsi="Arial" w:cs="Arial"/>
          <w:sz w:val="22"/>
          <w:szCs w:val="22"/>
        </w:rPr>
        <w:tab/>
      </w:r>
    </w:p>
    <w:p w:rsidR="009C0B13" w:rsidRDefault="009C0B13">
      <w:pPr>
        <w:pStyle w:val="Standard"/>
        <w:spacing w:line="276" w:lineRule="auto"/>
        <w:jc w:val="both"/>
        <w:rPr>
          <w:rFonts w:ascii="Arial" w:hAnsi="Arial" w:cs="Arial"/>
          <w:sz w:val="22"/>
          <w:szCs w:val="22"/>
        </w:rPr>
      </w:pPr>
    </w:p>
    <w:p w:rsidR="009C0B13" w:rsidRDefault="00EE088B">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4.500,00 €, con cargo al documen</w:t>
      </w:r>
      <w:r>
        <w:rPr>
          <w:rFonts w:ascii="Arial" w:hAnsi="Arial" w:cs="Arial"/>
          <w:sz w:val="22"/>
          <w:szCs w:val="22"/>
        </w:rPr>
        <w:t>to contable A.D</w:t>
      </w:r>
      <w:r>
        <w:rPr>
          <w:rFonts w:ascii="Arial" w:eastAsia="Calibri" w:hAnsi="Arial" w:cs="Arial"/>
          <w:sz w:val="22"/>
          <w:szCs w:val="22"/>
        </w:rPr>
        <w:t xml:space="preserve">. 2.23.0.04016 </w:t>
      </w:r>
      <w:r>
        <w:rPr>
          <w:rFonts w:ascii="Arial" w:hAnsi="Arial" w:cs="Arial"/>
          <w:sz w:val="22"/>
          <w:szCs w:val="22"/>
        </w:rPr>
        <w:t>para la anualidad 2023.</w:t>
      </w:r>
    </w:p>
    <w:p w:rsidR="009C0B13" w:rsidRDefault="009C0B13">
      <w:pPr>
        <w:pStyle w:val="Standard"/>
        <w:spacing w:line="276" w:lineRule="auto"/>
        <w:ind w:firstLine="709"/>
        <w:jc w:val="both"/>
        <w:rPr>
          <w:rFonts w:ascii="Arial" w:hAnsi="Arial" w:cs="Arial"/>
          <w:color w:val="FF3333"/>
          <w:sz w:val="22"/>
          <w:szCs w:val="22"/>
        </w:rPr>
      </w:pPr>
    </w:p>
    <w:p w:rsidR="009C0B13" w:rsidRDefault="009C0B13">
      <w:pPr>
        <w:pStyle w:val="Standard"/>
        <w:spacing w:line="276" w:lineRule="auto"/>
        <w:ind w:firstLine="709"/>
        <w:jc w:val="both"/>
        <w:rPr>
          <w:rFonts w:ascii="Arial" w:hAnsi="Arial" w:cs="Arial"/>
          <w:color w:val="FF3333"/>
          <w:sz w:val="22"/>
          <w:szCs w:val="22"/>
        </w:rPr>
      </w:pPr>
    </w:p>
    <w:p w:rsidR="009C0B13" w:rsidRDefault="00EE088B">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9C0B13" w:rsidRDefault="009C0B13">
      <w:pPr>
        <w:rPr>
          <w:rFonts w:ascii="Arial" w:hAnsi="Arial" w:cs="Arial"/>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 xml:space="preserve">No obstante, la Junta de Gobierno Local acordará lo más </w:t>
      </w:r>
      <w:r>
        <w:rPr>
          <w:rFonts w:ascii="Arial" w:hAnsi="Arial" w:cs="Arial"/>
          <w:sz w:val="22"/>
          <w:szCs w:val="22"/>
        </w:rPr>
        <w:t>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24 de mayo de 2023,</w:t>
      </w:r>
      <w:r>
        <w:rPr>
          <w:rFonts w:cs="Arial"/>
          <w:b/>
          <w:bCs/>
          <w:szCs w:val="22"/>
        </w:rPr>
        <w:t xml:space="preserve"> </w:t>
      </w:r>
      <w:r>
        <w:rPr>
          <w:rFonts w:cs="Arial"/>
          <w:b/>
          <w:szCs w:val="22"/>
        </w:rPr>
        <w:t>fiscalizado favorablemente por el Interventor Municipal D. Nicolás Rojo Garnica, del 24 de mayo</w:t>
      </w:r>
      <w:r>
        <w:rPr>
          <w:rFonts w:cs="Arial"/>
          <w:b/>
          <w:szCs w:val="22"/>
        </w:rPr>
        <w:t xml:space="preserve">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EE088B">
      <w:pPr>
        <w:pStyle w:val="Textoindependiente"/>
        <w:spacing w:after="0" w:line="276" w:lineRule="auto"/>
        <w:jc w:val="center"/>
        <w:rPr>
          <w:rFonts w:cs="Arial"/>
          <w:b/>
          <w:szCs w:val="22"/>
        </w:rPr>
      </w:pPr>
      <w:r>
        <w:rPr>
          <w:rFonts w:cs="Arial"/>
          <w:b/>
          <w:szCs w:val="22"/>
        </w:rPr>
        <w:t>“INFORME JURÍDICO</w:t>
      </w:r>
    </w:p>
    <w:p w:rsidR="009C0B13" w:rsidRDefault="009C0B13">
      <w:pPr>
        <w:pStyle w:val="Textoindependiente"/>
        <w:spacing w:after="0" w:line="276" w:lineRule="auto"/>
        <w:jc w:val="center"/>
        <w:rPr>
          <w:rFonts w:cs="Arial"/>
          <w:szCs w:val="22"/>
        </w:rPr>
      </w:pPr>
    </w:p>
    <w:p w:rsidR="009C0B13" w:rsidRDefault="00EE088B">
      <w:pPr>
        <w:spacing w:line="276" w:lineRule="auto"/>
        <w:jc w:val="both"/>
        <w:rPr>
          <w:rFonts w:ascii="Arial" w:hAnsi="Arial" w:cs="Arial"/>
          <w:b/>
          <w:sz w:val="22"/>
          <w:szCs w:val="22"/>
        </w:rPr>
      </w:pPr>
      <w:r>
        <w:rPr>
          <w:rFonts w:ascii="Arial" w:hAnsi="Arial" w:cs="Arial"/>
          <w:b/>
          <w:sz w:val="22"/>
          <w:szCs w:val="22"/>
        </w:rPr>
        <w:t>Visto el expediente referenciado, Dña. Rosa Edelmira González Sabina, Técnico de la Administración General, emite el siguiente informe, fiscalizado favorablemente por el Interventor Municipal, D. N</w:t>
      </w:r>
      <w:r>
        <w:rPr>
          <w:rFonts w:ascii="Arial" w:hAnsi="Arial" w:cs="Arial"/>
          <w:b/>
          <w:sz w:val="22"/>
          <w:szCs w:val="22"/>
        </w:rPr>
        <w:t>icolás Rojo Garnica.</w:t>
      </w: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 xml:space="preserve">Antecedentes de hecho </w:t>
      </w:r>
    </w:p>
    <w:p w:rsidR="009C0B13" w:rsidRDefault="009C0B13">
      <w:pPr>
        <w:spacing w:line="276" w:lineRule="auto"/>
        <w:jc w:val="center"/>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Vista la Propuesta del Concejal Delegado de Deportes, de fecha 22 de mayo de 2023, relativa a la aprobación y suscripción del Convenio de colaboración entre el Ayuntamiento de Candelaria y la Asociación Atletas</w:t>
      </w:r>
      <w:r>
        <w:rPr>
          <w:rFonts w:ascii="Arial" w:hAnsi="Arial" w:cs="Arial"/>
          <w:sz w:val="22"/>
          <w:szCs w:val="22"/>
        </w:rPr>
        <w:t xml:space="preserve"> Sin Fronteras, para la promoción del deporte adaptado. </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Visto que obra en el expediente consignación presupuestaria en la aplicación 34100.48028 del Presupuesto General 2023, (AD nº 2.23.0.04016). </w:t>
      </w: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9C0B13">
      <w:pPr>
        <w:spacing w:line="276" w:lineRule="auto"/>
        <w:jc w:val="both"/>
        <w:rPr>
          <w:rFonts w:ascii="Arial" w:hAnsi="Arial" w:cs="Arial"/>
          <w:sz w:val="22"/>
          <w:szCs w:val="22"/>
        </w:rPr>
      </w:pPr>
    </w:p>
    <w:p w:rsidR="009C0B13" w:rsidRDefault="00EE088B">
      <w:pPr>
        <w:spacing w:line="276" w:lineRule="auto"/>
        <w:jc w:val="center"/>
        <w:rPr>
          <w:rFonts w:ascii="Arial" w:hAnsi="Arial" w:cs="Arial"/>
          <w:b/>
          <w:sz w:val="22"/>
          <w:szCs w:val="22"/>
        </w:rPr>
      </w:pPr>
      <w:r>
        <w:rPr>
          <w:rFonts w:ascii="Arial" w:hAnsi="Arial" w:cs="Arial"/>
          <w:b/>
          <w:sz w:val="22"/>
          <w:szCs w:val="22"/>
        </w:rPr>
        <w:t>Fundamentos de derecho</w:t>
      </w:r>
    </w:p>
    <w:p w:rsidR="009C0B13" w:rsidRDefault="009C0B13">
      <w:pPr>
        <w:spacing w:line="276" w:lineRule="auto"/>
        <w:jc w:val="center"/>
        <w:rPr>
          <w:rFonts w:ascii="Arial" w:hAnsi="Arial" w:cs="Arial"/>
          <w:sz w:val="22"/>
          <w:szCs w:val="22"/>
        </w:rPr>
      </w:pPr>
    </w:p>
    <w:p w:rsidR="009C0B13" w:rsidRDefault="00EE088B">
      <w:pPr>
        <w:spacing w:line="276" w:lineRule="auto"/>
        <w:rPr>
          <w:rFonts w:ascii="Arial" w:hAnsi="Arial" w:cs="Arial"/>
          <w:sz w:val="22"/>
          <w:szCs w:val="22"/>
        </w:rPr>
      </w:pPr>
      <w:r>
        <w:rPr>
          <w:rFonts w:ascii="Arial" w:hAnsi="Arial" w:cs="Arial"/>
          <w:sz w:val="22"/>
          <w:szCs w:val="22"/>
        </w:rPr>
        <w:t>Resultan de aplicación los s</w:t>
      </w:r>
      <w:r>
        <w:rPr>
          <w:rFonts w:ascii="Arial" w:hAnsi="Arial" w:cs="Arial"/>
          <w:sz w:val="22"/>
          <w:szCs w:val="22"/>
        </w:rPr>
        <w:t>iguientes:</w:t>
      </w:r>
    </w:p>
    <w:p w:rsidR="009C0B13" w:rsidRDefault="009C0B13">
      <w:pPr>
        <w:spacing w:line="276" w:lineRule="auto"/>
        <w:rPr>
          <w:rFonts w:ascii="Arial" w:hAnsi="Arial" w:cs="Arial"/>
          <w:sz w:val="22"/>
          <w:szCs w:val="22"/>
        </w:rPr>
      </w:pPr>
    </w:p>
    <w:p w:rsidR="009C0B13" w:rsidRDefault="00EE088B">
      <w:pPr>
        <w:numPr>
          <w:ilvl w:val="0"/>
          <w:numId w:val="30"/>
        </w:numPr>
        <w:spacing w:line="276" w:lineRule="auto"/>
        <w:ind w:left="360"/>
        <w:jc w:val="both"/>
        <w:textAlignment w:val="auto"/>
        <w:rPr>
          <w:rFonts w:ascii="Arial" w:hAnsi="Arial" w:cs="Arial"/>
          <w:sz w:val="22"/>
          <w:szCs w:val="22"/>
        </w:rPr>
      </w:pPr>
      <w:r>
        <w:rPr>
          <w:rFonts w:ascii="Arial" w:hAnsi="Arial" w:cs="Arial"/>
          <w:sz w:val="22"/>
          <w:szCs w:val="22"/>
        </w:rPr>
        <w:t>Ley 39/2015, de 1 de octubre del Procedimiento Administrativo Común de las Administraciones Públicas: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86.1 que establece que </w:t>
      </w:r>
      <w:r>
        <w:rPr>
          <w:rFonts w:ascii="Arial" w:hAnsi="Arial" w:cs="Arial"/>
          <w:i/>
          <w:sz w:val="22"/>
          <w:szCs w:val="22"/>
        </w:rPr>
        <w:t xml:space="preserve">“Las Administraciones Públicas podrán celebrar acuerdos, pactos, convenios o contratos con personas tanto de </w:t>
      </w:r>
      <w:r>
        <w:rPr>
          <w:rFonts w:ascii="Arial" w:hAnsi="Arial" w:cs="Arial"/>
          <w:i/>
          <w:sz w:val="22"/>
          <w:szCs w:val="22"/>
        </w:rPr>
        <w:t>Derecho público como privado, siempre que no sean contrarios al ordenamiento jurídico ni versen sobre materias no susceptibles de transacción y tengan por objeto satisfacer el interés público que tienen encomendado, con el alcance, efectos y régimen jurídi</w:t>
      </w:r>
      <w:r>
        <w:rPr>
          <w:rFonts w:ascii="Arial" w:hAnsi="Arial" w:cs="Arial"/>
          <w:i/>
          <w:sz w:val="22"/>
          <w:szCs w:val="22"/>
        </w:rPr>
        <w:t xml:space="preserve">co específico que, en su caso, prevea la disposición que lo regule, pudiendo tales actos tener la consideración de finalizadores de los procedimientos administrativos o insertarse en los mismos con carácter previo, vinculante o no, a la resolución que les </w:t>
      </w:r>
      <w:r>
        <w:rPr>
          <w:rFonts w:ascii="Arial" w:hAnsi="Arial" w:cs="Arial"/>
          <w:i/>
          <w:sz w:val="22"/>
          <w:szCs w:val="22"/>
        </w:rPr>
        <w:t>ponga fin.”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86.2 que establece que </w:t>
      </w:r>
      <w:r>
        <w:rPr>
          <w:rFonts w:ascii="Arial" w:hAnsi="Arial" w:cs="Arial"/>
          <w:i/>
          <w:sz w:val="22"/>
          <w:szCs w:val="22"/>
        </w:rPr>
        <w:t>“Los citados instrumentos deberán establecer como contenido mínimo la identificación de las partes intervinientes, el ámbito personal, funcional y territorial, y el plazo de vigencia, debiendo publicarse o no seg</w:t>
      </w:r>
      <w:r>
        <w:rPr>
          <w:rFonts w:ascii="Arial" w:hAnsi="Arial" w:cs="Arial"/>
          <w:i/>
          <w:sz w:val="22"/>
          <w:szCs w:val="22"/>
        </w:rPr>
        <w:t>ún su naturaleza y las personas a las que estuvieran destinados.”</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Ley 40/2015, de 1 de octubre, de Régimen Jurídico del Sector Público:</w:t>
      </w:r>
    </w:p>
    <w:p w:rsidR="009C0B13" w:rsidRDefault="009C0B13">
      <w:pPr>
        <w:spacing w:line="276" w:lineRule="auto"/>
        <w:ind w:firstLine="709"/>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 47.1, establece que </w:t>
      </w:r>
      <w:r>
        <w:rPr>
          <w:rFonts w:ascii="Arial" w:hAnsi="Arial" w:cs="Arial"/>
          <w:i/>
          <w:sz w:val="22"/>
          <w:szCs w:val="22"/>
        </w:rPr>
        <w:t>“Son convenios los acuerdos con efectos jurídicos adoptados por las Administraciones Públi</w:t>
      </w:r>
      <w:r>
        <w:rPr>
          <w:rFonts w:ascii="Arial" w:hAnsi="Arial" w:cs="Arial"/>
          <w:i/>
          <w:sz w:val="22"/>
          <w:szCs w:val="22"/>
        </w:rPr>
        <w:t>cas, los organismos públicos y entidades de derecho público vinculados o dependientes o las Universidades públicas entre sí o con sujetos de derecho privado para un fin común.</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i/>
          <w:sz w:val="22"/>
          <w:szCs w:val="22"/>
        </w:rPr>
      </w:pPr>
      <w:r>
        <w:rPr>
          <w:rFonts w:ascii="Arial" w:hAnsi="Arial" w:cs="Arial"/>
          <w:i/>
          <w:sz w:val="22"/>
          <w:szCs w:val="22"/>
        </w:rPr>
        <w:t>…. Los convenios no podrán tener por objeto prestaciones propias de los contrat</w:t>
      </w:r>
      <w:r>
        <w:rPr>
          <w:rFonts w:ascii="Arial" w:hAnsi="Arial" w:cs="Arial"/>
          <w:i/>
          <w:sz w:val="22"/>
          <w:szCs w:val="22"/>
        </w:rPr>
        <w:t>os. En tal caso, su naturaleza y régimen jurídico se ajustará a lo previsto en la legislación de contratos del sector público.”</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 xml:space="preserve">El art. 48.1 del mismo cuerpo legal señala que </w:t>
      </w:r>
      <w:r>
        <w:rPr>
          <w:rFonts w:ascii="Arial" w:hAnsi="Arial" w:cs="Arial"/>
          <w:i/>
          <w:sz w:val="22"/>
          <w:szCs w:val="22"/>
        </w:rPr>
        <w:t>“Las Administraciones Públicas, sus organismos públicos y entidades de derecho p</w:t>
      </w:r>
      <w:r>
        <w:rPr>
          <w:rFonts w:ascii="Arial" w:hAnsi="Arial" w:cs="Arial"/>
          <w:i/>
          <w:sz w:val="22"/>
          <w:szCs w:val="22"/>
        </w:rPr>
        <w:t>úblico vinculados o dependientes y las Universidades públicas, en el ámbito de sus respectivas competencias, podrán suscribir convenios con sujetos de derecho público y privado, sin que ello pueda suponer cesión de la titularidad de la competencia.</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pun</w:t>
      </w:r>
      <w:r>
        <w:rPr>
          <w:rFonts w:ascii="Arial" w:hAnsi="Arial" w:cs="Arial"/>
          <w:sz w:val="22"/>
          <w:szCs w:val="22"/>
        </w:rPr>
        <w:t xml:space="preserve">to 3 del citado artículo señala que </w:t>
      </w:r>
      <w:r>
        <w:rPr>
          <w:rFonts w:ascii="Arial" w:hAnsi="Arial" w:cs="Arial"/>
          <w:i/>
          <w:sz w:val="22"/>
          <w:szCs w:val="22"/>
        </w:rPr>
        <w:t>“La suscripción de convenios deberá mejorar la eficiencia de la gestión pública, facilitar la utilización conjunta de medios y servicios públicos, contribuir a la realización de actividades de utilidad pública …”</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pPr>
      <w:r>
        <w:rPr>
          <w:rFonts w:ascii="Arial" w:hAnsi="Arial" w:cs="Arial"/>
          <w:sz w:val="22"/>
          <w:szCs w:val="22"/>
        </w:rPr>
        <w:t>El pun</w:t>
      </w:r>
      <w:r>
        <w:rPr>
          <w:rFonts w:ascii="Arial" w:hAnsi="Arial" w:cs="Arial"/>
          <w:sz w:val="22"/>
          <w:szCs w:val="22"/>
        </w:rPr>
        <w:t xml:space="preserve">to 8 del mismo establece que </w:t>
      </w:r>
      <w:r>
        <w:rPr>
          <w:rFonts w:ascii="Arial" w:hAnsi="Arial" w:cs="Arial"/>
          <w:i/>
          <w:sz w:val="22"/>
          <w:szCs w:val="22"/>
        </w:rPr>
        <w:t>“Los convenios se perfeccionan por la prestación del consentimiento de las partes.”</w:t>
      </w:r>
    </w:p>
    <w:p w:rsidR="009C0B13" w:rsidRDefault="009C0B13">
      <w:pPr>
        <w:spacing w:line="276" w:lineRule="auto"/>
        <w:jc w:val="both"/>
        <w:rPr>
          <w:rFonts w:ascii="Arial" w:hAnsi="Arial" w:cs="Arial"/>
          <w:i/>
          <w:sz w:val="22"/>
          <w:szCs w:val="22"/>
        </w:rPr>
      </w:pPr>
    </w:p>
    <w:p w:rsidR="009C0B13" w:rsidRDefault="00EE088B">
      <w:pPr>
        <w:spacing w:line="276" w:lineRule="auto"/>
        <w:ind w:left="360"/>
        <w:jc w:val="both"/>
        <w:rPr>
          <w:rFonts w:ascii="Arial" w:hAnsi="Arial" w:cs="Arial"/>
          <w:sz w:val="22"/>
          <w:szCs w:val="22"/>
        </w:rPr>
      </w:pPr>
      <w:r>
        <w:rPr>
          <w:rFonts w:ascii="Arial" w:hAnsi="Arial" w:cs="Arial"/>
          <w:sz w:val="22"/>
          <w:szCs w:val="22"/>
        </w:rPr>
        <w:t>El artículo 49. 1 de la citada ley, en cuanto al contenido que deben de incluir los convenios de colaboración.</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Y el artículo 49.2 señala que </w:t>
      </w:r>
      <w:r>
        <w:rPr>
          <w:rFonts w:ascii="Arial" w:hAnsi="Arial" w:cs="Arial"/>
          <w:i/>
          <w:sz w:val="22"/>
          <w:szCs w:val="22"/>
        </w:rPr>
        <w:t xml:space="preserve">“En cualquier momento antes de la finalización del plazo previsto en el apartado anterior, los firmantes del convenio podrán acordar unánimemente su prórroga por un periodo de hasta cuatro años adicionales o su extinción”. </w:t>
      </w:r>
    </w:p>
    <w:p w:rsidR="009C0B13" w:rsidRDefault="009C0B13">
      <w:pPr>
        <w:spacing w:line="276" w:lineRule="auto"/>
        <w:jc w:val="both"/>
        <w:rPr>
          <w:rFonts w:ascii="Arial" w:hAnsi="Arial" w:cs="Arial"/>
          <w:i/>
          <w:sz w:val="22"/>
          <w:szCs w:val="22"/>
        </w:rPr>
      </w:pPr>
    </w:p>
    <w:p w:rsidR="009C0B13" w:rsidRDefault="00EE088B">
      <w:pPr>
        <w:numPr>
          <w:ilvl w:val="0"/>
          <w:numId w:val="31"/>
        </w:numPr>
        <w:spacing w:line="276" w:lineRule="auto"/>
        <w:ind w:left="360"/>
        <w:jc w:val="both"/>
        <w:textAlignment w:val="auto"/>
        <w:rPr>
          <w:rFonts w:ascii="Arial" w:hAnsi="Arial" w:cs="Arial"/>
          <w:sz w:val="22"/>
          <w:szCs w:val="22"/>
        </w:rPr>
      </w:pPr>
      <w:r>
        <w:rPr>
          <w:rFonts w:ascii="Arial" w:hAnsi="Arial" w:cs="Arial"/>
          <w:sz w:val="22"/>
          <w:szCs w:val="22"/>
        </w:rPr>
        <w:t xml:space="preserve">Ley 1/2019, de 30 de enero, de </w:t>
      </w:r>
      <w:r>
        <w:rPr>
          <w:rFonts w:ascii="Arial" w:hAnsi="Arial" w:cs="Arial"/>
          <w:sz w:val="22"/>
          <w:szCs w:val="22"/>
        </w:rPr>
        <w:t>la actividad física y el deporte de Canarias</w:t>
      </w:r>
    </w:p>
    <w:p w:rsidR="009C0B13" w:rsidRDefault="009C0B13">
      <w:pPr>
        <w:spacing w:line="276" w:lineRule="auto"/>
        <w:jc w:val="both"/>
        <w:rPr>
          <w:rFonts w:ascii="Arial" w:hAnsi="Arial" w:cs="Arial"/>
          <w:sz w:val="22"/>
          <w:szCs w:val="22"/>
        </w:rPr>
      </w:pPr>
    </w:p>
    <w:p w:rsidR="009C0B13" w:rsidRDefault="00EE088B">
      <w:pPr>
        <w:spacing w:line="276" w:lineRule="auto"/>
        <w:ind w:left="360"/>
        <w:jc w:val="both"/>
      </w:pPr>
      <w:r>
        <w:rPr>
          <w:rFonts w:ascii="Arial" w:hAnsi="Arial" w:cs="Arial"/>
          <w:sz w:val="22"/>
          <w:szCs w:val="22"/>
        </w:rPr>
        <w:t xml:space="preserve">El artículo 9 b) de la citada ley señala que </w:t>
      </w:r>
      <w:r>
        <w:rPr>
          <w:rFonts w:ascii="Arial" w:hAnsi="Arial" w:cs="Arial"/>
          <w:i/>
          <w:sz w:val="22"/>
          <w:szCs w:val="22"/>
        </w:rPr>
        <w:t>“Las Administraciones públicas de Canarias están facultadas para, gestionar, directamente o mediante los sistemas previstos en el ordenamiento jurídico, los servicio</w:t>
      </w:r>
      <w:r>
        <w:rPr>
          <w:rFonts w:ascii="Arial" w:hAnsi="Arial" w:cs="Arial"/>
          <w:i/>
          <w:sz w:val="22"/>
          <w:szCs w:val="22"/>
        </w:rPr>
        <w:t>s asumidos como propios de acuerdo con lo establecido en esta Ley”.</w:t>
      </w:r>
    </w:p>
    <w:p w:rsidR="009C0B13" w:rsidRDefault="00EE088B">
      <w:pPr>
        <w:spacing w:line="276" w:lineRule="auto"/>
        <w:ind w:left="360"/>
        <w:jc w:val="both"/>
      </w:pPr>
      <w:r>
        <w:rPr>
          <w:rFonts w:ascii="Arial" w:hAnsi="Arial" w:cs="Arial"/>
          <w:sz w:val="22"/>
          <w:szCs w:val="22"/>
        </w:rPr>
        <w:t xml:space="preserve">Por su parte el artículo 12.2 a) </w:t>
      </w:r>
      <w:r>
        <w:rPr>
          <w:rFonts w:ascii="Arial" w:hAnsi="Arial" w:cs="Arial"/>
          <w:i/>
          <w:sz w:val="22"/>
          <w:szCs w:val="22"/>
        </w:rPr>
        <w:t xml:space="preserve">“Son competencias de los ayuntamientos canarios la promoción de la actividad deportiva en su ámbito territorial, fomentando especialmente las actividades </w:t>
      </w:r>
      <w:r>
        <w:rPr>
          <w:rFonts w:ascii="Arial" w:hAnsi="Arial" w:cs="Arial"/>
          <w:i/>
          <w:sz w:val="22"/>
          <w:szCs w:val="22"/>
        </w:rPr>
        <w:t>de iniciación y de carácter formativo y recreativo entre los colectivos de especial atención señalados en el artículo 3 de esta Ley”.</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 xml:space="preserve">Los convenios suscritos por la Administración General del Estado o alguno de sus organismos públicos o entidades de </w:t>
      </w:r>
      <w:r>
        <w:rPr>
          <w:rFonts w:ascii="Arial" w:hAnsi="Arial" w:cs="Arial"/>
          <w:sz w:val="22"/>
          <w:szCs w:val="22"/>
        </w:rPr>
        <w:t>derecho público vinculados o dependientes resultarán eficaces una vez inscritos en el Registro Electrónico estatal de Órganos e Instrumentos de Cooperación del sector público estatal, al que se refiere la disposición adicional séptima y publicados en el «B</w:t>
      </w:r>
      <w:r>
        <w:rPr>
          <w:rFonts w:ascii="Arial" w:hAnsi="Arial" w:cs="Arial"/>
          <w:sz w:val="22"/>
          <w:szCs w:val="22"/>
        </w:rPr>
        <w:t>oletín Oficial del Estado». Previamente y con carácter facultativo, se podrán publicar en el Boletín Oficial de la Comunidad Autónoma o de la provincia, que corresponda a la otra Administración firmante.</w:t>
      </w:r>
    </w:p>
    <w:p w:rsidR="009C0B13" w:rsidRDefault="009C0B13">
      <w:pPr>
        <w:spacing w:line="276" w:lineRule="auto"/>
        <w:jc w:val="both"/>
        <w:rPr>
          <w:rFonts w:ascii="Arial" w:hAnsi="Arial" w:cs="Arial"/>
          <w:sz w:val="22"/>
          <w:szCs w:val="22"/>
        </w:rPr>
      </w:pPr>
    </w:p>
    <w:p w:rsidR="009C0B13" w:rsidRDefault="00EE088B">
      <w:pPr>
        <w:spacing w:line="276" w:lineRule="auto"/>
        <w:jc w:val="both"/>
      </w:pPr>
      <w:r>
        <w:rPr>
          <w:rFonts w:ascii="Arial" w:hAnsi="Arial" w:cs="Arial"/>
          <w:sz w:val="22"/>
          <w:szCs w:val="22"/>
        </w:rPr>
        <w:t>En cuanto al órgano competente, es la Junta de Gobi</w:t>
      </w:r>
      <w:r>
        <w:rPr>
          <w:rFonts w:ascii="Arial" w:hAnsi="Arial" w:cs="Arial"/>
          <w:sz w:val="22"/>
          <w:szCs w:val="22"/>
        </w:rPr>
        <w:t xml:space="preserve">erno Local el órgano competente que tiene atribuido la competencia para la aprobación de programas, planes, convenios con entidades públicas o privadas para consecución de los fines de interés público, así como la autorización a la Alcaldesa - Presidenta, </w:t>
      </w:r>
      <w:r>
        <w:rPr>
          <w:rFonts w:ascii="Arial" w:hAnsi="Arial" w:cs="Arial"/>
          <w:sz w:val="22"/>
          <w:szCs w:val="22"/>
        </w:rPr>
        <w:t>para actuar y firmar en los citados convenios, planes o programas, en virtud de delegación del pleno adoptada en el  primero, punto 6 de la sesión plenaria de 28 de junio de 2019, en el que se establece:</w:t>
      </w:r>
      <w:r>
        <w:rPr>
          <w:rFonts w:ascii="Arial" w:hAnsi="Arial" w:cs="Arial"/>
          <w:b/>
          <w:bCs/>
          <w:i/>
          <w:sz w:val="22"/>
          <w:szCs w:val="22"/>
        </w:rPr>
        <w:t xml:space="preserv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w:t>
      </w:r>
      <w:r>
        <w:rPr>
          <w:rFonts w:ascii="Arial" w:hAnsi="Arial" w:cs="Arial"/>
          <w:i/>
          <w:sz w:val="22"/>
          <w:szCs w:val="22"/>
        </w:rPr>
        <w:t>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firma</w:t>
      </w:r>
      <w:r>
        <w:rPr>
          <w:rFonts w:ascii="Arial" w:hAnsi="Arial" w:cs="Arial"/>
          <w:i/>
          <w:sz w:val="22"/>
          <w:szCs w:val="22"/>
        </w:rPr>
        <w:t>r, en los citados convenios, planes o programas, ante cualquier Administración Pública u órganos de ésta, en los términos previstos en la Ley Territorial 14/1.990, de Régimen Jurídico de las Administraciones Públicas de Canarias…”</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Por parte de este Ayunta</w:t>
      </w:r>
      <w:r>
        <w:rPr>
          <w:rFonts w:ascii="Arial" w:hAnsi="Arial" w:cs="Arial"/>
          <w:sz w:val="22"/>
          <w:szCs w:val="22"/>
        </w:rPr>
        <w:t>miento los convenios deberán ser suscritos por la Alcaldesa-Presidenta haciendo uso de las competencias previstas en el art.21.1 b de la Ley 7/1985 de 2 de abril Reguladora de Bases de Régimen Local , del art 41.12 del Real Decreto Legislativo 2568/1986, d</w:t>
      </w:r>
      <w:r>
        <w:rPr>
          <w:rFonts w:ascii="Arial" w:hAnsi="Arial" w:cs="Arial"/>
          <w:sz w:val="22"/>
          <w:szCs w:val="22"/>
        </w:rPr>
        <w:t>e 28 de noviembre por el que se aprueba el Reglamento de Organización, Funcionamiento y Régimen Jurídico de las Entidades Locales, en orden a la suscripción de documentos que vinculen contractualmente a la Entidad Local a la cual representa.</w:t>
      </w:r>
    </w:p>
    <w:p w:rsidR="009C0B13" w:rsidRDefault="009C0B13">
      <w:pPr>
        <w:spacing w:line="276" w:lineRule="auto"/>
        <w:jc w:val="both"/>
        <w:rPr>
          <w:rFonts w:ascii="Arial"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A la vista de</w:t>
      </w:r>
      <w:r>
        <w:rPr>
          <w:rFonts w:ascii="Arial" w:hAnsi="Arial" w:cs="Arial"/>
          <w:sz w:val="22"/>
          <w:szCs w:val="22"/>
        </w:rPr>
        <w:t xml:space="preserve"> cuanto antecede, la informante estima que es posible jurídicamente la aprobación y suscripción del Convenio de colaboración a suscribir entre el Ayuntamiento de Candelaria y la Asociación Atletas Sin Fronteras, y formula la siguiente Propuesta de Resoluci</w:t>
      </w:r>
      <w:r>
        <w:rPr>
          <w:rFonts w:ascii="Arial" w:hAnsi="Arial" w:cs="Arial"/>
          <w:sz w:val="22"/>
          <w:szCs w:val="22"/>
        </w:rPr>
        <w:t>ón, para que por la Junta de Gobierno Local se acuerde:  </w:t>
      </w:r>
    </w:p>
    <w:p w:rsidR="009C0B13" w:rsidRDefault="009C0B13">
      <w:pPr>
        <w:spacing w:after="120"/>
        <w:jc w:val="center"/>
        <w:rPr>
          <w:rFonts w:ascii="Arial" w:hAnsi="Arial" w:cs="Arial"/>
          <w:b/>
          <w:sz w:val="22"/>
          <w:szCs w:val="22"/>
        </w:rPr>
      </w:pPr>
    </w:p>
    <w:p w:rsidR="009C0B13" w:rsidRDefault="00EE088B">
      <w:pPr>
        <w:spacing w:after="120"/>
        <w:jc w:val="center"/>
        <w:rPr>
          <w:rFonts w:ascii="Arial" w:hAnsi="Arial" w:cs="Arial"/>
          <w:b/>
          <w:sz w:val="22"/>
          <w:szCs w:val="22"/>
        </w:rPr>
      </w:pPr>
      <w:r>
        <w:rPr>
          <w:rFonts w:ascii="Arial" w:hAnsi="Arial" w:cs="Arial"/>
          <w:b/>
          <w:sz w:val="22"/>
          <w:szCs w:val="22"/>
        </w:rPr>
        <w:t xml:space="preserve">Propuesta de resolución </w:t>
      </w:r>
    </w:p>
    <w:p w:rsidR="009C0B13" w:rsidRDefault="009C0B13">
      <w:pPr>
        <w:spacing w:after="120"/>
        <w:jc w:val="center"/>
        <w:rPr>
          <w:rFonts w:ascii="Arial" w:hAnsi="Arial" w:cs="Arial"/>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la Asociación Atletas Sin Fronteras, </w:t>
      </w:r>
      <w:r>
        <w:rPr>
          <w:rFonts w:ascii="Arial" w:eastAsia="Times New Roman" w:hAnsi="Arial" w:cs="Arial"/>
          <w:kern w:val="0"/>
          <w:sz w:val="22"/>
          <w:szCs w:val="22"/>
          <w:lang w:val="es-ES_tradnl"/>
        </w:rPr>
        <w:t>del siguiente tenor literal:</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w:t>
      </w:r>
      <w:r>
        <w:rPr>
          <w:rFonts w:ascii="Arial" w:hAnsi="Arial" w:cs="Arial"/>
          <w:bCs/>
          <w:i/>
          <w:sz w:val="22"/>
          <w:szCs w:val="22"/>
        </w:rPr>
        <w:t>IO DE COLABORACIÓN ENTRE EL ILUSTRE AYUNTAMIENTO DE CANDELARIA Y LA ASOCIACI</w:t>
      </w:r>
      <w:r>
        <w:rPr>
          <w:rFonts w:ascii="Arial" w:hAnsi="Arial" w:cs="Arial"/>
          <w:i/>
          <w:noProof/>
          <w:sz w:val="22"/>
          <w:szCs w:val="22"/>
          <w:lang w:eastAsia="es-ES" w:bidi="ar-SA"/>
        </w:rPr>
        <mc:AlternateContent>
          <mc:Choice Requires="wps">
            <w:drawing>
              <wp:anchor distT="0" distB="0" distL="114300" distR="114300" simplePos="0" relativeHeight="25172019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8" name="Conector recto 1681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66599264" id="Conector recto 16810" o:spid="_x0000_s1026" type="#_x0000_t32" style="position:absolute;margin-left:-89.9pt;margin-top:-1.2pt;width:612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" stroked="f"/>
            </w:pict>
          </mc:Fallback>
        </mc:AlternateContent>
      </w:r>
      <w:r>
        <w:rPr>
          <w:rFonts w:ascii="Arial" w:hAnsi="Arial" w:cs="Arial"/>
          <w:bCs/>
          <w:i/>
          <w:sz w:val="22"/>
          <w:szCs w:val="22"/>
        </w:rPr>
        <w:t xml:space="preserve">ÓN ATLETAS SIN FRONTERAS </w:t>
      </w:r>
      <w:r>
        <w:rPr>
          <w:rFonts w:ascii="Arial" w:hAnsi="Arial" w:cs="Arial"/>
          <w:i/>
          <w:sz w:val="22"/>
          <w:szCs w:val="22"/>
        </w:rPr>
        <w:t>PARA LA PROMOCION DEPORTE ADAPTADO EN CANDELARIA (ESCUELA MUNICIPAL DE DEPORTE ADAPTADO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1916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69" name="Conector recto 1680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C422DC0" id="Conector recto 16809" o:spid="_x0000_s1026" type="#_x0000_t32" style="position:absolute;margin-left:-89.9pt;margin-top:-1.2pt;width:612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w:t>
      </w:r>
      <w:r>
        <w:rPr>
          <w:rFonts w:ascii="Arial" w:hAnsi="Arial" w:cs="Arial"/>
          <w:i/>
          <w:sz w:val="22"/>
          <w:szCs w:val="22"/>
        </w:rPr>
        <w:t>Brito Núñez, en calidad de Alcaldesa-Presidenta del Ayuntamiento de la Villa de Candelaria, cuyas circunstancias personales no se hacen constar por actuar en razón de su referido cargo, asistida por el Secretario General, Don Octavio Manuel Fernández Herná</w:t>
      </w:r>
      <w:r>
        <w:rPr>
          <w:rFonts w:ascii="Arial" w:hAnsi="Arial" w:cs="Arial"/>
          <w:i/>
          <w:sz w:val="22"/>
          <w:szCs w:val="22"/>
        </w:rPr>
        <w:t xml:space="preserve">ndez. </w:t>
      </w:r>
    </w:p>
    <w:p w:rsidR="009C0B13" w:rsidRDefault="00EE088B">
      <w:pPr>
        <w:pStyle w:val="Textoindependiente3"/>
        <w:spacing w:line="276" w:lineRule="auto"/>
        <w:ind w:firstLine="709"/>
        <w:jc w:val="both"/>
      </w:pPr>
      <w:r>
        <w:rPr>
          <w:rFonts w:cs="Arial"/>
          <w:i/>
          <w:sz w:val="22"/>
          <w:szCs w:val="22"/>
        </w:rPr>
        <w:t>De la otra parte, D. Juan Jesús Aguiar Rodríguez, mayor de edad y provisto de D.N.I. número ***</w:t>
      </w:r>
      <w:r>
        <w:rPr>
          <w:rFonts w:cs="Arial"/>
          <w:i/>
          <w:kern w:val="0"/>
          <w:sz w:val="22"/>
          <w:szCs w:val="22"/>
          <w:lang w:eastAsia="es-ES"/>
        </w:rPr>
        <w:t>0335**</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Dña. María Concepción Brito </w:t>
      </w:r>
      <w:r>
        <w:rPr>
          <w:rFonts w:ascii="Arial" w:hAnsi="Arial" w:cs="Arial"/>
          <w:i/>
          <w:sz w:val="22"/>
          <w:szCs w:val="22"/>
        </w:rPr>
        <w:t>Núñez, en calidad de Alcaldesa-Presidenta del Ayuntamiento de la Villa de Candelaria, especialmente facultada para este acto por acuerdo de la Junta de Gobierno Local de fecha […] y en virtud de la competencia que le otorga el art. 21.1.b) de la Ley 7/1985</w:t>
      </w:r>
      <w:r>
        <w:rPr>
          <w:rFonts w:ascii="Arial" w:hAnsi="Arial" w:cs="Arial"/>
          <w:i/>
          <w:sz w:val="22"/>
          <w:szCs w:val="22"/>
        </w:rPr>
        <w:t xml:space="preserve">, reguladora de las Bases de Régimen Local, y asistida por Don Octavio Manuel Fernández Hernández, Secretario General, para dar fe del acto. </w:t>
      </w:r>
    </w:p>
    <w:p w:rsidR="009C0B13" w:rsidRDefault="00EE088B">
      <w:pPr>
        <w:widowControl/>
        <w:spacing w:line="276" w:lineRule="auto"/>
        <w:ind w:firstLine="708"/>
        <w:jc w:val="both"/>
      </w:pPr>
      <w:r>
        <w:rPr>
          <w:rFonts w:ascii="Arial" w:hAnsi="Arial" w:cs="Arial"/>
          <w:i/>
          <w:sz w:val="22"/>
          <w:szCs w:val="22"/>
        </w:rPr>
        <w:t>D. Juan Jesús Aguiar Rodríguez, actuando en calidad de Presidente de la Asociación para la Integración y promoción</w:t>
      </w:r>
      <w:r>
        <w:rPr>
          <w:rFonts w:ascii="Arial" w:hAnsi="Arial" w:cs="Arial"/>
          <w:i/>
          <w:sz w:val="22"/>
          <w:szCs w:val="22"/>
        </w:rPr>
        <w:t xml:space="preserve"> de las personas con discapacidad Atletas Sin Fronteras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G-76732791</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w:t>
      </w:r>
      <w:r>
        <w:rPr>
          <w:rFonts w:ascii="Arial" w:eastAsia="Times New Roman" w:hAnsi="Arial" w:cs="Arial"/>
          <w:i/>
          <w:sz w:val="22"/>
          <w:szCs w:val="22"/>
          <w:lang w:eastAsia="ar-SA"/>
        </w:rPr>
        <w:t xml:space="preserve">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Candelaria la organización de actividades de deporte entre niños y </w:t>
      </w:r>
      <w:r>
        <w:rPr>
          <w:rFonts w:ascii="Arial" w:hAnsi="Arial" w:cs="Arial"/>
          <w:i/>
          <w:sz w:val="22"/>
          <w:szCs w:val="22"/>
        </w:rPr>
        <w:t>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en</w:t>
      </w:r>
      <w:r>
        <w:rPr>
          <w:rFonts w:ascii="Arial" w:hAnsi="Arial" w:cs="Arial"/>
          <w:i/>
          <w:sz w:val="22"/>
          <w:szCs w:val="22"/>
        </w:rPr>
        <w:t>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un</w:t>
      </w:r>
      <w:r>
        <w:rPr>
          <w:rFonts w:ascii="Arial" w:hAnsi="Arial" w:cs="Arial"/>
          <w:i/>
          <w:sz w:val="22"/>
          <w:szCs w:val="22"/>
        </w:rPr>
        <w:t xml:space="preserve"> proyecto con una programación de las actividades deportivas y un presupuesto, a ejecutar en dicho municipio, con el fin de promocionar el deporte adaptado en el término municipal de Candelaria.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w:t>
      </w:r>
      <w:r>
        <w:rPr>
          <w:rFonts w:ascii="Arial" w:hAnsi="Arial" w:cs="Arial"/>
          <w:i/>
          <w:sz w:val="22"/>
          <w:szCs w:val="22"/>
        </w:rPr>
        <w:t>ctividades físicas y deportivas sin ánimo de lucro, y como actividad principal la del deporte adaptado.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adaptado en sus máximas variantes posibles, trazando </w:t>
      </w:r>
      <w:r>
        <w:rPr>
          <w:rFonts w:ascii="Arial" w:hAnsi="Arial" w:cs="Arial"/>
          <w:i/>
          <w:sz w:val="22"/>
          <w:szCs w:val="22"/>
        </w:rPr>
        <w:t>como objetivo la ejecución de programas, la difusión y divulgación de su singularidad a través de la Escuela Municipal de Deporte Adaptado de Candelaria, a partir de ahora E.M.D.A.C., así como la participación en los eventos deportivos y competiciones fede</w:t>
      </w:r>
      <w:r>
        <w:rPr>
          <w:rFonts w:ascii="Arial" w:hAnsi="Arial" w:cs="Arial"/>
          <w:i/>
          <w:sz w:val="22"/>
          <w:szCs w:val="22"/>
        </w:rPr>
        <w:t>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w:t>
      </w:r>
      <w:r>
        <w:rPr>
          <w:rFonts w:ascii="Arial" w:hAnsi="Arial" w:cs="Arial"/>
          <w:i/>
          <w:sz w:val="22"/>
          <w:szCs w:val="22"/>
        </w:rPr>
        <w:t>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de 4.500,00 euros, para la ejecución de los </w:t>
      </w:r>
      <w:r>
        <w:rPr>
          <w:rFonts w:ascii="Arial" w:eastAsia="Times New Roman" w:hAnsi="Arial" w:cs="Arial"/>
          <w:i/>
          <w:sz w:val="22"/>
          <w:szCs w:val="22"/>
          <w:lang w:eastAsia="ar-SA"/>
        </w:rPr>
        <w:t>programas y actuaciones realizadas, pudiendo realizarse más pagos durante el año, mediante propuesta del Concejal de Deportes.  Esta subvención será compatible con otras subvenciones, ayudas e ingresos. En todo caso, la contribución financiera del Ayuntami</w:t>
      </w:r>
      <w:r>
        <w:rPr>
          <w:rFonts w:ascii="Arial" w:eastAsia="Times New Roman" w:hAnsi="Arial" w:cs="Arial"/>
          <w:i/>
          <w:sz w:val="22"/>
          <w:szCs w:val="22"/>
          <w:lang w:eastAsia="ar-SA"/>
        </w:rPr>
        <w:t>ento no implicará subrogación del mismo en ningún derecho u obligación que se deriven de la titularidad de las actividades, que corresponde en exclusiva a la Asociación.</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Los programas y actuaciones para la Campaña de Promoción Deportiva durante la anualid</w:t>
      </w:r>
      <w:r>
        <w:rPr>
          <w:rFonts w:ascii="Arial" w:hAnsi="Arial" w:cs="Arial"/>
          <w:i/>
          <w:sz w:val="22"/>
          <w:szCs w:val="22"/>
        </w:rPr>
        <w:t>ad 2023 a realizar por la Asociación Atletas sin Fronteras se emplazan en las siguientes instalaciones:</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Deporte Adaptado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Rosendo Alonso Tapia y  Polideportivo del CEIP Príncipe Felipe.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 xml:space="preserve">Los horarios y días de las </w:t>
      </w:r>
      <w:r>
        <w:rPr>
          <w:rFonts w:ascii="Arial" w:hAnsi="Arial" w:cs="Arial"/>
          <w:i/>
          <w:sz w:val="22"/>
          <w:szCs w:val="22"/>
        </w:rPr>
        <w:t xml:space="preserve">actividades serán los acordados con la Concejalía de Deportes, no pudiendo haber modificación de los mismos. </w:t>
      </w:r>
      <w:r>
        <w:rPr>
          <w:rFonts w:ascii="Arial" w:hAnsi="Arial" w:cs="Arial"/>
          <w:i/>
          <w:sz w:val="22"/>
          <w:szCs w:val="22"/>
          <w:lang w:eastAsia="ar-SA"/>
        </w:rPr>
        <w:t xml:space="preserve">Si durante el curso de la temporada surge algún compromiso no previsto en el momento de confeccionar el programa anual de actividades, el mismo se </w:t>
      </w:r>
      <w:r>
        <w:rPr>
          <w:rFonts w:ascii="Arial" w:hAnsi="Arial" w:cs="Arial"/>
          <w:i/>
          <w:sz w:val="22"/>
          <w:szCs w:val="22"/>
          <w:lang w:eastAsia="ar-SA"/>
        </w:rPr>
        <w:t>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E.M.D.A.C y la Asociación, les cederá las instalaciones deportivas acordadas, en los horarios que se establezcan. No obstante, el Ayuntamiento se reserva</w:t>
      </w:r>
      <w:r>
        <w:rPr>
          <w:rFonts w:ascii="Arial" w:hAnsi="Arial" w:cs="Arial"/>
          <w:i/>
          <w:sz w:val="22"/>
          <w:szCs w:val="22"/>
        </w:rPr>
        <w:t xml:space="preserve"> el derecho a utilizar las instalaciones para evento o actividades puntuales o regulares propias, dentro de esos horarios y para la promoción del deporte, previo aviso a la Asociación.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0"/>
        </w:tabs>
        <w:spacing w:line="276" w:lineRule="auto"/>
        <w:ind w:left="1069"/>
        <w:jc w:val="both"/>
        <w:rPr>
          <w:rFonts w:ascii="Arial" w:hAnsi="Arial" w:cs="Arial"/>
          <w:i/>
          <w:sz w:val="22"/>
          <w:szCs w:val="22"/>
          <w:u w:val="single"/>
        </w:rPr>
      </w:pPr>
      <w:r>
        <w:rPr>
          <w:rFonts w:ascii="Arial" w:hAnsi="Arial" w:cs="Arial"/>
          <w:i/>
          <w:sz w:val="22"/>
          <w:szCs w:val="22"/>
          <w:u w:val="single"/>
        </w:rPr>
        <w:t>Por parte de la Asociación Atletas sin Fronteras de 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1. </w:t>
      </w:r>
      <w:r>
        <w:rPr>
          <w:rFonts w:ascii="Arial" w:hAnsi="Arial" w:cs="Arial"/>
          <w:i/>
          <w:sz w:val="22"/>
          <w:szCs w:val="22"/>
        </w:rPr>
        <w:t>Tramitar en la entidad o federación correspondiente, la inscripción o licencia federativa con la mutualidad correspondiente, a efectos de seguro y responsabilidades, para los inscritos en la Escuela Municipal que, en conveniencia con la Asociación, quisier</w:t>
      </w:r>
      <w:r>
        <w:rPr>
          <w:rFonts w:ascii="Arial" w:hAnsi="Arial" w:cs="Arial"/>
          <w:i/>
          <w:sz w:val="22"/>
          <w:szCs w:val="22"/>
        </w:rPr>
        <w:t>an participar en las competiciones que se organicen para esta modalidad deportiva.</w:t>
      </w:r>
    </w:p>
    <w:p w:rsidR="009C0B13" w:rsidRDefault="009C0B13">
      <w:pPr>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La Asociación, a través de sus técnicos cualificados, se compromete a desarrollar la modalidad deportiva de deporte adaptado en las instalaciones deportivas municipales </w:t>
      </w:r>
      <w:r>
        <w:rPr>
          <w:rFonts w:ascii="Arial" w:hAnsi="Arial" w:cs="Arial"/>
          <w:i/>
          <w:sz w:val="22"/>
          <w:szCs w:val="22"/>
        </w:rPr>
        <w:t>y de los centros escolares, previstas en la programación de la Campaña de Promoción Deportiva de la Concejalía de Deportes del Ayuntamiento de Candelaria para la presenta anualidad, siempre y cuando cumplan con los requisitos para la obtención de la subven</w:t>
      </w:r>
      <w:r>
        <w:rPr>
          <w:rFonts w:ascii="Arial" w:hAnsi="Arial" w:cs="Arial"/>
          <w:i/>
          <w:sz w:val="22"/>
          <w:szCs w:val="22"/>
        </w:rPr>
        <w:t>ción de las monitorías. Asimismo, la Asociación dispondrá de los técnicos necesarios para la impartición de la programación prevista, debiendo acreditar antes del inicio de la actividad, ante la Concejalía de Deportes, estar en posesión de la correspondien</w:t>
      </w:r>
      <w:r>
        <w:rPr>
          <w:rFonts w:ascii="Arial" w:hAnsi="Arial" w:cs="Arial"/>
          <w:i/>
          <w:sz w:val="22"/>
          <w:szCs w:val="22"/>
        </w:rPr>
        <w:t>te titulación oficial.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 Hacer expresa mención en las actividades objeto del convenio de la colaboración económica del Ayuntamiento, y en todo caso hacerla constar en la publicidad de la Asociación, conforme al modelo oficial de escudo y denominación mun</w:t>
      </w:r>
      <w:r>
        <w:rPr>
          <w:rFonts w:ascii="Arial" w:eastAsia="Times New Roman" w:hAnsi="Arial" w:cs="Arial"/>
          <w:i/>
          <w:sz w:val="22"/>
          <w:szCs w:val="22"/>
          <w:lang w:eastAsia="ar-SA"/>
        </w:rPr>
        <w:t>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4. Invitar expresamente, al final de temporada o de cada actividad, al representante del Ayuntamiento y de la Concejalía de Deportes para las clausuras o los actos de entrega de trofeos y distinciones que se pudieran organizar por parte de la Asoc</w:t>
      </w:r>
      <w:r>
        <w:rPr>
          <w:rFonts w:ascii="Arial" w:eastAsia="Times New Roman" w:hAnsi="Arial" w:cs="Arial"/>
          <w:i/>
          <w:sz w:val="22"/>
          <w:szCs w:val="22"/>
          <w:lang w:eastAsia="ar-SA"/>
        </w:rPr>
        <w:t>iación.</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Comunicar la obtención de otras subvenciones, ayudas, donaciones o cualquier otro ingreso concurrente con la misma actividad, procedentes de cualesquiera Administraciones Públicas, entes públicos o privados, nacionales o internacionales, veland</w:t>
      </w:r>
      <w:r>
        <w:rPr>
          <w:rFonts w:ascii="Arial" w:eastAsia="Times New Roman" w:hAnsi="Arial" w:cs="Arial"/>
          <w:i/>
          <w:sz w:val="22"/>
          <w:szCs w:val="22"/>
          <w:lang w:eastAsia="ar-SA"/>
        </w:rPr>
        <w:t xml:space="preserve">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6. </w:t>
      </w:r>
      <w:r>
        <w:rPr>
          <w:rFonts w:ascii="Arial" w:eastAsia="Times New Roman" w:hAnsi="Arial" w:cs="Arial"/>
          <w:i/>
          <w:kern w:val="0"/>
          <w:sz w:val="22"/>
          <w:szCs w:val="22"/>
          <w:lang w:eastAsia="es-ES"/>
        </w:rPr>
        <w:t>Conforme el artículo 53 d</w:t>
      </w:r>
      <w:r>
        <w:rPr>
          <w:rFonts w:ascii="Arial" w:eastAsia="Times New Roman" w:hAnsi="Arial" w:cs="Arial"/>
          <w:i/>
          <w:kern w:val="0"/>
          <w:sz w:val="22"/>
          <w:szCs w:val="22"/>
          <w:lang w:eastAsia="es-ES"/>
        </w:rPr>
        <w:t>e la Ordenanza General municipal y Bases reguladoras de subvenciones, será el convenio de colaboración, quien fijará el plazo de justificación de las subvenciones y su final, que será como máximo, de tres meses desde la finalización del plazo para la reali</w:t>
      </w:r>
      <w:r>
        <w:rPr>
          <w:rFonts w:ascii="Arial" w:eastAsia="Times New Roman" w:hAnsi="Arial" w:cs="Arial"/>
          <w:i/>
          <w:kern w:val="0"/>
          <w:sz w:val="22"/>
          <w:szCs w:val="22"/>
          <w:lang w:eastAsia="es-ES"/>
        </w:rPr>
        <w:t>zación de la actividad. No obstante, por razones justificadas debidamente motivadas no pudiera realizarse o justificarse en el plazo previsto, el órgano concedente podrá acordar, siempre con anterioridad a la finalización del plazo concedido, la prórroga d</w:t>
      </w:r>
      <w:r>
        <w:rPr>
          <w:rFonts w:ascii="Arial" w:eastAsia="Times New Roman" w:hAnsi="Arial" w:cs="Arial"/>
          <w:i/>
          <w:kern w:val="0"/>
          <w:sz w:val="22"/>
          <w:szCs w:val="22"/>
          <w:lang w:eastAsia="es-ES"/>
        </w:rPr>
        <w:t>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w:t>
      </w:r>
      <w:r>
        <w:rPr>
          <w:rFonts w:ascii="Arial" w:eastAsia="Times New Roman" w:hAnsi="Arial" w:cs="Arial"/>
          <w:i/>
          <w:kern w:val="0"/>
          <w:sz w:val="22"/>
          <w:szCs w:val="22"/>
          <w:lang w:eastAsia="es-ES"/>
        </w:rPr>
        <w:t xml:space="preserve">ciones impuestas en la concesión de la subvención, con indicación de las actividades realizadas y de los resultados obtenidos. </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w:t>
      </w:r>
      <w:r>
        <w:rPr>
          <w:rFonts w:ascii="Arial" w:eastAsia="Times New Roman" w:hAnsi="Arial" w:cs="Arial"/>
          <w:i/>
          <w:kern w:val="0"/>
          <w:sz w:val="22"/>
          <w:szCs w:val="22"/>
          <w:lang w:eastAsia="es-ES"/>
        </w:rPr>
        <w:t>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Facilitar cuanta informac</w:t>
      </w:r>
      <w:r>
        <w:rPr>
          <w:rFonts w:ascii="Arial" w:eastAsia="Times New Roman" w:hAnsi="Arial" w:cs="Arial"/>
          <w:i/>
          <w:sz w:val="22"/>
          <w:szCs w:val="22"/>
          <w:lang w:eastAsia="ar-SA"/>
        </w:rPr>
        <w:t>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8. La Asociación se compromete a colaborar en las actividades organizadas o </w:t>
      </w:r>
      <w:r>
        <w:rPr>
          <w:rFonts w:cs="Arial"/>
          <w:i/>
          <w:sz w:val="22"/>
          <w:szCs w:val="22"/>
        </w:rPr>
        <w:t xml:space="preserve">acciones de formación propuesta por la Concejalía de Deportes para la promoción del deporte base y adaptado,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podrá pedir cuanta información considere necesarios a la Asociación, así como efectuar cualquier tipo </w:t>
      </w:r>
      <w:r>
        <w:rPr>
          <w:rFonts w:ascii="Arial" w:hAnsi="Arial" w:cs="Arial"/>
          <w:i/>
          <w:sz w:val="22"/>
          <w:szCs w:val="22"/>
        </w:rPr>
        <w:t>de evaluación técnica con el objetivo de que los programas deportivos se cumplan de acuerdo con las reglas establecidas y a las exigencias federativas.</w:t>
      </w: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Asociación deberá hacer expresa mención en las </w:t>
      </w:r>
      <w:r>
        <w:rPr>
          <w:rFonts w:ascii="Arial" w:hAnsi="Arial" w:cs="Arial"/>
          <w:i/>
          <w:sz w:val="22"/>
          <w:szCs w:val="22"/>
        </w:rPr>
        <w:t>actividades objeto del convenio de la colaboración económica del Ayuntamiento de la Villa de Candelaria, y en todo caso hacerla constar como Escuela Municipal de Candelaria en cualquiera de los soportes, medios digitales o físicos que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La Asociación garantiza que el tratamiento de los datos facilitados de los alumnos o participantes por la E.M.D.A.C, serán utilizados por la Asociación con la única finalidad de gestionar los distintos encuentro</w:t>
      </w:r>
      <w:r>
        <w:rPr>
          <w:rFonts w:ascii="Arial" w:hAnsi="Arial" w:cs="Arial"/>
          <w:i/>
          <w:sz w:val="22"/>
          <w:szCs w:val="22"/>
        </w:rPr>
        <w:t xml:space="preserve">s y actividades organizadas la Asociación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convenio, para cumplir con las obligaciones legales. Los datos no se cederán a terceros salvo </w:t>
      </w:r>
      <w:r>
        <w:rPr>
          <w:rFonts w:ascii="Arial" w:hAnsi="Arial" w:cs="Arial"/>
          <w:i/>
          <w:sz w:val="22"/>
          <w:szCs w:val="22"/>
        </w:rPr>
        <w:t>en los casos en que exista una obligación legal. La E.M.D.A.C y por información el Ayuntamiento, tienen derecho a obtener confirmación sobre si la Asociación está tratando sus datos personales por tanto tiene derecho a acceder a sus datos personales, recti</w:t>
      </w:r>
      <w:r>
        <w:rPr>
          <w:rFonts w:ascii="Arial" w:hAnsi="Arial" w:cs="Arial"/>
          <w:i/>
          <w:sz w:val="22"/>
          <w:szCs w:val="22"/>
        </w:rPr>
        <w:t>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La Asociación deberá cumplir con estricto rigor toda la normativa y en especial, la referente a la protección de datos de carácter personal, así como la confidencia</w:t>
      </w:r>
      <w:r>
        <w:rPr>
          <w:rFonts w:ascii="Arial" w:hAnsi="Arial" w:cs="Arial"/>
          <w:i/>
          <w:sz w:val="22"/>
          <w:szCs w:val="22"/>
        </w:rPr>
        <w:t xml:space="preserve">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w:t>
      </w:r>
      <w:r>
        <w:rPr>
          <w:rFonts w:ascii="Arial" w:hAnsi="Arial" w:cs="Arial"/>
          <w:i/>
          <w:sz w:val="22"/>
          <w:szCs w:val="22"/>
        </w:rPr>
        <w:t>enes tomadas durante las actividades publicitarias, recreativas, participativas, o en el desarrollo del objeto del presente convenio, realizadas por la Asociación, en cualquier publicación (portal web, redes sociales, tablón anuncios, prensa escrita, folle</w:t>
      </w:r>
      <w:r>
        <w:rPr>
          <w:rFonts w:ascii="Arial" w:hAnsi="Arial" w:cs="Arial"/>
          <w:i/>
          <w:sz w:val="22"/>
          <w:szCs w:val="22"/>
        </w:rPr>
        <w:t>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E.M.D.A.C o en su defecto, del Ayuntamiento. En el caso que esto su</w:t>
      </w:r>
      <w:r>
        <w:rPr>
          <w:rFonts w:ascii="Arial" w:hAnsi="Arial" w:cs="Arial"/>
          <w:i/>
          <w:sz w:val="22"/>
          <w:szCs w:val="22"/>
        </w:rPr>
        <w:t>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w:t>
      </w:r>
      <w:r>
        <w:rPr>
          <w:rFonts w:ascii="Arial" w:hAnsi="Arial" w:cs="Arial"/>
          <w:i/>
          <w:sz w:val="22"/>
          <w:szCs w:val="22"/>
        </w:rPr>
        <w:t>u Registro de Actividades de Tratamiento (RAT) y tener el procedimiento actualizado en orden del deber de informar al E.M.D.A.C., así como al Ayuntamiento con el fin de que puedan ejercer sus derechos de acceso, rectificación, supresión, limitación y porta</w:t>
      </w:r>
      <w:r>
        <w:rPr>
          <w:rFonts w:ascii="Arial" w:hAnsi="Arial" w:cs="Arial"/>
          <w:i/>
          <w:sz w:val="22"/>
          <w:szCs w:val="22"/>
        </w:rPr>
        <w:t>bilidad.</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iCs/>
          <w:kern w:val="0"/>
          <w:sz w:val="22"/>
          <w:szCs w:val="22"/>
        </w:rPr>
        <w:t xml:space="preserve">La subvención será compatible con otras subvenciones, ayudas, ingresos o recursos para la misma finalidad, procedentes de cualesquiera Administraciones o Entes públicos o privados, nacionales, de </w:t>
      </w:r>
      <w:r>
        <w:rPr>
          <w:rFonts w:ascii="Arial" w:hAnsi="Arial" w:cs="Arial"/>
          <w:i/>
          <w:iCs/>
          <w:kern w:val="0"/>
          <w:sz w:val="22"/>
          <w:szCs w:val="22"/>
        </w:rPr>
        <w:t>la Unión Europea o de organismos internacionales, siempre que no se exceda en tal caso del 100% del coste de la actividad subvencionada.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w:t>
      </w:r>
      <w:r>
        <w:rPr>
          <w:rFonts w:ascii="Arial" w:eastAsia="Times New Roman" w:hAnsi="Arial" w:cs="Arial"/>
          <w:i/>
          <w:sz w:val="22"/>
          <w:szCs w:val="22"/>
          <w:lang w:eastAsia="ar-SA"/>
        </w:rPr>
        <w:t>e adopte la Asociación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 xml:space="preserve">or </w:t>
      </w:r>
      <w:r>
        <w:rPr>
          <w:rFonts w:ascii="Arial" w:hAnsi="Arial" w:cs="Arial"/>
          <w:i/>
          <w:sz w:val="22"/>
          <w:szCs w:val="22"/>
        </w:rPr>
        <w:t>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w:t>
      </w:r>
      <w:r>
        <w:rPr>
          <w:rFonts w:ascii="Arial" w:hAnsi="Arial" w:cs="Arial"/>
          <w:i/>
          <w:sz w:val="22"/>
          <w:szCs w:val="22"/>
        </w:rPr>
        <w:t>ndelaria, quien llevará a cabo el seguimiento y control y de la actividad, en permanente contacto con técnicos o directivos de la Asociación.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de seguimiento, cuyo funciona</w:t>
      </w:r>
      <w:r>
        <w:rPr>
          <w:rFonts w:ascii="Arial" w:hAnsi="Arial" w:cs="Arial"/>
          <w:i/>
          <w:sz w:val="22"/>
          <w:szCs w:val="22"/>
        </w:rPr>
        <w:t>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w:t>
      </w:r>
      <w:r>
        <w:rPr>
          <w:rFonts w:ascii="Arial" w:hAnsi="Arial" w:cs="Arial"/>
          <w:i/>
          <w:sz w:val="22"/>
          <w:szCs w:val="22"/>
        </w:rPr>
        <w:t xml:space="preserve"> mismo haga el Ayuntamiento, sin perjuicio de los derechos contenidos en el artículo 13 de la Ley 39/2015, de 1 de octubre, de Procedimiento Administrativo Común de las Administraciones Públicas y a los recursos que estime convenientes conforme el artículo</w:t>
      </w:r>
      <w:r>
        <w:rPr>
          <w:rFonts w:ascii="Arial" w:hAnsi="Arial" w:cs="Arial"/>
          <w:i/>
          <w:sz w:val="22"/>
          <w:szCs w:val="22"/>
        </w:rPr>
        <w:t xml:space="preserve"> 112 de dicha Ley.</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pStyle w:val="Standard"/>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pStyle w:val="Standard"/>
        <w:spacing w:line="360" w:lineRule="auto"/>
        <w:jc w:val="center"/>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Y EL SECRETARIO 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pPr>
      <w:r>
        <w:rPr>
          <w:rFonts w:ascii="Arial" w:hAnsi="Arial" w:cs="Arial"/>
          <w:b w:val="0"/>
          <w:i/>
          <w:sz w:val="22"/>
          <w:szCs w:val="22"/>
        </w:rPr>
        <w:t xml:space="preserve">EL PRESIDENTE DE LA </w:t>
      </w:r>
      <w:r>
        <w:rPr>
          <w:rFonts w:ascii="Arial" w:hAnsi="Arial" w:cs="Arial"/>
          <w:b w:val="0"/>
          <w:i/>
          <w:sz w:val="22"/>
          <w:szCs w:val="22"/>
        </w:rPr>
        <w:t>ASOCIACIÓN</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Juan Jesús Aguiar Rodríguez”</w:t>
      </w:r>
    </w:p>
    <w:p w:rsidR="009C0B13" w:rsidRDefault="009C0B13">
      <w:pPr>
        <w:jc w:val="both"/>
        <w:rPr>
          <w:rFonts w:ascii="Arial"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4.500,00€, con cargo al documento contable AD 2.23.0.04016 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firma del citado convenio y de la</w:t>
      </w:r>
      <w:r>
        <w:rPr>
          <w:rFonts w:ascii="Arial" w:eastAsia="Times New Roman" w:hAnsi="Arial" w:cs="Arial"/>
          <w:sz w:val="22"/>
          <w:szCs w:val="22"/>
        </w:rPr>
        <w:t xml:space="preserve">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EE088B">
      <w:pPr>
        <w:spacing w:line="276" w:lineRule="auto"/>
        <w:jc w:val="both"/>
        <w:rPr>
          <w:rFonts w:ascii="Arial" w:hAnsi="Arial" w:cs="Arial"/>
          <w:sz w:val="22"/>
          <w:szCs w:val="22"/>
        </w:rPr>
      </w:pPr>
      <w:r>
        <w:rPr>
          <w:rFonts w:ascii="Arial" w:hAnsi="Arial" w:cs="Arial"/>
          <w:sz w:val="22"/>
          <w:szCs w:val="22"/>
        </w:rPr>
        <w:t>CUARTO. - Dar traslado del acuerdo que se adopte a la Concejalía de Deportes y a la Asociación Atletas Sin Fronteras a los efectos oportunos.”</w:t>
      </w:r>
    </w:p>
    <w:p w:rsidR="009C0B13" w:rsidRDefault="009C0B13">
      <w:pPr>
        <w:widowControl/>
        <w:jc w:val="both"/>
        <w:rPr>
          <w:rFonts w:ascii="Arial" w:eastAsia="Times New Roman" w:hAnsi="Arial" w:cs="Arial"/>
          <w:sz w:val="22"/>
          <w:szCs w:val="22"/>
        </w:rPr>
      </w:pP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w:t>
      </w:r>
      <w:r>
        <w:rPr>
          <w:rFonts w:ascii="Arial" w:hAnsi="Arial" w:cs="Arial"/>
          <w:sz w:val="22"/>
          <w:szCs w:val="22"/>
        </w:rPr>
        <w:t>ocedente.</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9C0B13">
      <w:pPr>
        <w:pStyle w:val="Standard"/>
        <w:jc w:val="both"/>
        <w:rPr>
          <w:rFonts w:ascii="Arial" w:hAnsi="Arial" w:cs="Arial"/>
          <w:b/>
          <w:bCs/>
          <w:sz w:val="22"/>
          <w:szCs w:val="22"/>
        </w:rPr>
      </w:pPr>
    </w:p>
    <w:p w:rsidR="009C0B13" w:rsidRDefault="00EE088B">
      <w:pPr>
        <w:spacing w:line="276" w:lineRule="auto"/>
        <w:jc w:val="both"/>
      </w:pPr>
      <w:r>
        <w:rPr>
          <w:rFonts w:ascii="Arial" w:hAnsi="Arial" w:cs="Arial"/>
          <w:sz w:val="22"/>
          <w:szCs w:val="22"/>
        </w:rPr>
        <w:t xml:space="preserve">PRIMERO. - Aprobar y suscribir el Convenio de colaboración entre el Ayuntamiento de Candelaria y la Asociación Atletas Sin Fronteras, </w:t>
      </w:r>
      <w:r>
        <w:rPr>
          <w:rFonts w:ascii="Arial" w:eastAsia="Times New Roman" w:hAnsi="Arial" w:cs="Arial"/>
          <w:kern w:val="0"/>
          <w:sz w:val="22"/>
          <w:szCs w:val="22"/>
          <w:lang w:val="es-ES_tradnl"/>
        </w:rPr>
        <w:t>del siguiente</w:t>
      </w:r>
      <w:r>
        <w:rPr>
          <w:rFonts w:ascii="Arial" w:eastAsia="Times New Roman" w:hAnsi="Arial" w:cs="Arial"/>
          <w:kern w:val="0"/>
          <w:sz w:val="22"/>
          <w:szCs w:val="22"/>
          <w:lang w:val="es-ES_tradnl"/>
        </w:rPr>
        <w:t xml:space="preserve"> tenor literal:</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w:t>
      </w:r>
      <w:r>
        <w:rPr>
          <w:rFonts w:ascii="Arial" w:hAnsi="Arial" w:cs="Arial"/>
          <w:bCs/>
          <w:i/>
          <w:sz w:val="22"/>
          <w:szCs w:val="22"/>
        </w:rPr>
        <w:t>CONVENIO DE COLABORACIÓN ENTRE EL ILUSTRE AYUNTAMIENTO DE CANDELARIA Y LA ASOCIACI</w:t>
      </w:r>
      <w:r>
        <w:rPr>
          <w:rFonts w:ascii="Arial" w:hAnsi="Arial" w:cs="Arial"/>
          <w:i/>
          <w:noProof/>
          <w:sz w:val="22"/>
          <w:szCs w:val="22"/>
          <w:lang w:eastAsia="es-ES" w:bidi="ar-SA"/>
        </w:rPr>
        <mc:AlternateContent>
          <mc:Choice Requires="wps">
            <w:drawing>
              <wp:anchor distT="0" distB="0" distL="114300" distR="114300" simplePos="0" relativeHeight="25172224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0" name="Conector recto 1680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2EC04D1" id="Conector recto 16808" o:spid="_x0000_s1026" type="#_x0000_t32" style="position:absolute;margin-left:-89.9pt;margin-top:-1.2pt;width:612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CA6J3uVAQAAFwMA&#10;AA4AAAAAAAAAAAAAAAAALgIAAGRycy9lMm9Eb2MueG1sUEsBAi0AFAAGAAgAAAAhANPmgtTgAAAA&#10;CwEAAA8AAAAAAAAAAAAAAAAA7wMAAGRycy9kb3ducmV2LnhtbFBLBQYAAAAABAAEAPMAAAD8BAAA&#10;AAA=&#10;" stroked="f"/>
            </w:pict>
          </mc:Fallback>
        </mc:AlternateContent>
      </w:r>
      <w:r>
        <w:rPr>
          <w:rFonts w:ascii="Arial" w:hAnsi="Arial" w:cs="Arial"/>
          <w:bCs/>
          <w:i/>
          <w:sz w:val="22"/>
          <w:szCs w:val="22"/>
        </w:rPr>
        <w:t xml:space="preserve">ÓN ATLETAS SIN FRONTERAS </w:t>
      </w:r>
      <w:r>
        <w:rPr>
          <w:rFonts w:ascii="Arial" w:hAnsi="Arial" w:cs="Arial"/>
          <w:i/>
          <w:sz w:val="22"/>
          <w:szCs w:val="22"/>
        </w:rPr>
        <w:t>PARA LA PROMOCION DEPORTE ADAPTADO EN CANDELARIA (ESCUELA MUNICIPAL DE DEPORTE ADAPTADO DE CANDELARIA)</w:t>
      </w:r>
    </w:p>
    <w:p w:rsidR="009C0B13" w:rsidRDefault="009C0B13">
      <w:pPr>
        <w:pStyle w:val="Standard"/>
        <w:rPr>
          <w:rFonts w:ascii="Arial" w:hAnsi="Arial" w:cs="Arial"/>
          <w:i/>
          <w:sz w:val="22"/>
          <w:szCs w:val="22"/>
        </w:rPr>
      </w:pPr>
    </w:p>
    <w:p w:rsidR="009C0B13" w:rsidRDefault="00EE088B">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2121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1" name="Conector recto 1680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C2C328F" id="Conector recto 16807" o:spid="_x0000_s1026" type="#_x0000_t32" style="position:absolute;margin-left:-89.9pt;margin-top:-1.2pt;width:612pt;height:0;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Kuep+KVAQAAFwMA&#10;AA4AAAAAAAAAAAAAAAAALgIAAGRycy9lMm9Eb2MueG1sUEsBAi0AFAAGAAgAAAAhANPmgtTgAAAA&#10;CwEAAA8AAAAAAAAAAAAAAAAA7wMAAGRycy9kb3ducmV2LnhtbFBLBQYAAAAABAAEAPMAAAD8BAAA&#10;AAA=&#10;" stroked="f"/>
            </w:pict>
          </mc:Fallback>
        </mc:AlternateContent>
      </w:r>
    </w:p>
    <w:p w:rsidR="009C0B13" w:rsidRDefault="00EE088B">
      <w:pPr>
        <w:pStyle w:val="Ttulo1"/>
        <w:jc w:val="center"/>
        <w:rPr>
          <w:rFonts w:ascii="Arial" w:hAnsi="Arial" w:cs="Arial"/>
          <w:b w:val="0"/>
          <w:i/>
          <w:iCs/>
          <w:sz w:val="22"/>
          <w:szCs w:val="22"/>
        </w:rPr>
      </w:pPr>
      <w:r>
        <w:rPr>
          <w:rFonts w:ascii="Arial" w:hAnsi="Arial" w:cs="Arial"/>
          <w:b w:val="0"/>
          <w:i/>
          <w:iCs/>
          <w:sz w:val="22"/>
          <w:szCs w:val="22"/>
        </w:rPr>
        <w:t>COMPARECEN</w:t>
      </w:r>
    </w:p>
    <w:p w:rsidR="009C0B13" w:rsidRDefault="009C0B13">
      <w:pPr>
        <w:pStyle w:val="Standard"/>
        <w:jc w:val="center"/>
        <w:rPr>
          <w:rFonts w:ascii="Arial" w:hAnsi="Arial" w:cs="Arial"/>
          <w:i/>
          <w:sz w:val="22"/>
          <w:szCs w:val="22"/>
        </w:rPr>
      </w:pPr>
    </w:p>
    <w:p w:rsidR="009C0B13" w:rsidRDefault="00EE088B">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w:t>
      </w:r>
      <w:r>
        <w:rPr>
          <w:rFonts w:ascii="Arial" w:hAnsi="Arial" w:cs="Arial"/>
          <w:i/>
          <w:sz w:val="22"/>
          <w:szCs w:val="22"/>
        </w:rPr>
        <w:t xml:space="preserve"> Dña. María Concepción Brito Núñez, en calidad de Alcaldesa-Presidenta del Ayuntamiento de la Villa de Candelaria, cuyas circunstancias personales no se hacen constar por actuar en razón de su referido cargo, asistida por el Secretario General, Don Octavio</w:t>
      </w:r>
      <w:r>
        <w:rPr>
          <w:rFonts w:ascii="Arial" w:hAnsi="Arial" w:cs="Arial"/>
          <w:i/>
          <w:sz w:val="22"/>
          <w:szCs w:val="22"/>
        </w:rPr>
        <w:t xml:space="preserve"> Manuel Fernández Hernández. </w:t>
      </w:r>
    </w:p>
    <w:p w:rsidR="009C0B13" w:rsidRDefault="00EE088B">
      <w:pPr>
        <w:pStyle w:val="Textoindependiente3"/>
        <w:spacing w:line="276" w:lineRule="auto"/>
        <w:ind w:firstLine="709"/>
        <w:jc w:val="both"/>
      </w:pPr>
      <w:r>
        <w:rPr>
          <w:rFonts w:cs="Arial"/>
          <w:i/>
          <w:sz w:val="22"/>
          <w:szCs w:val="22"/>
        </w:rPr>
        <w:t>De la otra parte, D. Juan Jesús Aguiar Rodríguez, mayor de edad y provisto de D.N.I. número ***</w:t>
      </w:r>
      <w:r>
        <w:rPr>
          <w:rFonts w:cs="Arial"/>
          <w:i/>
          <w:kern w:val="0"/>
          <w:sz w:val="22"/>
          <w:szCs w:val="22"/>
          <w:lang w:eastAsia="es-ES"/>
        </w:rPr>
        <w:t>0335**</w:t>
      </w: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 xml:space="preserve">Ante mí, Don Octavio Manuel Fernández Hernández, Secretario General del Ayuntamiento de Candelaria. </w:t>
      </w:r>
    </w:p>
    <w:p w:rsidR="009C0B13" w:rsidRDefault="009C0B13">
      <w:pPr>
        <w:pStyle w:val="Standard"/>
        <w:spacing w:line="276" w:lineRule="auto"/>
        <w:ind w:firstLine="709"/>
        <w:jc w:val="both"/>
        <w:rPr>
          <w:rFonts w:ascii="Arial" w:hAnsi="Arial"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INTERVIENEN</w:t>
      </w:r>
    </w:p>
    <w:p w:rsidR="009C0B13" w:rsidRDefault="009C0B13">
      <w:pPr>
        <w:pStyle w:val="Standard"/>
        <w:rPr>
          <w:rFonts w:ascii="Arial" w:hAnsi="Arial" w:cs="Arial"/>
          <w:i/>
          <w:sz w:val="22"/>
          <w:szCs w:val="22"/>
        </w:rPr>
      </w:pPr>
    </w:p>
    <w:p w:rsidR="009C0B13" w:rsidRDefault="00EE088B">
      <w:pPr>
        <w:pStyle w:val="Standard"/>
        <w:spacing w:line="276" w:lineRule="auto"/>
        <w:ind w:firstLine="709"/>
        <w:jc w:val="both"/>
        <w:rPr>
          <w:rFonts w:ascii="Arial" w:hAnsi="Arial" w:cs="Arial"/>
          <w:i/>
          <w:sz w:val="22"/>
          <w:szCs w:val="22"/>
        </w:rPr>
      </w:pPr>
      <w:r>
        <w:rPr>
          <w:rFonts w:ascii="Arial" w:hAnsi="Arial" w:cs="Arial"/>
          <w:i/>
          <w:sz w:val="22"/>
          <w:szCs w:val="22"/>
        </w:rPr>
        <w:t>Dña. Marí</w:t>
      </w:r>
      <w:r>
        <w:rPr>
          <w:rFonts w:ascii="Arial" w:hAnsi="Arial" w:cs="Arial"/>
          <w:i/>
          <w:sz w:val="22"/>
          <w:szCs w:val="22"/>
        </w:rPr>
        <w:t>a Concepción Brito Núñez, en calidad de Alcaldesa-Presidenta del Ayuntamiento de la Villa de Candelaria, especialmente facultada para este acto por acuerdo de la Junta de Gobierno Local de fecha […] y en virtud de la competencia que le otorga el art. 21.1.</w:t>
      </w:r>
      <w:r>
        <w:rPr>
          <w:rFonts w:ascii="Arial" w:hAnsi="Arial" w:cs="Arial"/>
          <w:i/>
          <w:sz w:val="22"/>
          <w:szCs w:val="22"/>
        </w:rPr>
        <w:t xml:space="preserve">b) de la Ley 7/1985, reguladora de las Bases de Régimen Local, y asistida por Don Octavio Manuel Fernández Hernández, Secretario General, para dar fe del acto. </w:t>
      </w:r>
    </w:p>
    <w:p w:rsidR="009C0B13" w:rsidRDefault="00EE088B">
      <w:pPr>
        <w:widowControl/>
        <w:spacing w:line="276" w:lineRule="auto"/>
        <w:ind w:firstLine="708"/>
        <w:jc w:val="both"/>
      </w:pPr>
      <w:r>
        <w:rPr>
          <w:rFonts w:ascii="Arial" w:hAnsi="Arial" w:cs="Arial"/>
          <w:i/>
          <w:sz w:val="22"/>
          <w:szCs w:val="22"/>
        </w:rPr>
        <w:t xml:space="preserve">D. Juan Jesús Aguiar Rodríguez, actuando en calidad de Presidente de la Asociación para la </w:t>
      </w:r>
      <w:r>
        <w:rPr>
          <w:rFonts w:ascii="Arial" w:hAnsi="Arial" w:cs="Arial"/>
          <w:i/>
          <w:sz w:val="22"/>
          <w:szCs w:val="22"/>
        </w:rPr>
        <w:t xml:space="preserve">Integración y promoción de las personas con discapacidad Atletas Sin Fronteras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G-76732791</w:t>
      </w:r>
      <w:r>
        <w:rPr>
          <w:rFonts w:ascii="Arial" w:eastAsia="Times New Roman" w:hAnsi="Arial" w:cs="Arial"/>
          <w:i/>
          <w:sz w:val="22"/>
          <w:szCs w:val="22"/>
          <w:lang w:eastAsia="ar-SA"/>
        </w:rPr>
        <w:t xml:space="preserve">, según manifestación del mismo y acuerdo adoptado, los comparecientes se reconocen mutuamente la competencia y capacidad legal </w:t>
      </w:r>
      <w:r>
        <w:rPr>
          <w:rFonts w:ascii="Arial" w:eastAsia="Times New Roman" w:hAnsi="Arial" w:cs="Arial"/>
          <w:i/>
          <w:sz w:val="22"/>
          <w:szCs w:val="22"/>
          <w:lang w:eastAsia="ar-SA"/>
        </w:rPr>
        <w:t xml:space="preserve">necesaria y suficiente para suscribir el presente Convenio, y </w:t>
      </w:r>
    </w:p>
    <w:p w:rsidR="009C0B13" w:rsidRDefault="009C0B13">
      <w:pPr>
        <w:pStyle w:val="Textoindependiente3"/>
        <w:spacing w:line="360" w:lineRule="auto"/>
        <w:rPr>
          <w:rFonts w:cs="Arial"/>
          <w:i/>
          <w:sz w:val="22"/>
          <w:szCs w:val="22"/>
        </w:rPr>
      </w:pPr>
    </w:p>
    <w:p w:rsidR="009C0B13" w:rsidRDefault="00EE088B">
      <w:pPr>
        <w:pStyle w:val="Ttulo1"/>
        <w:jc w:val="center"/>
        <w:rPr>
          <w:rFonts w:ascii="Arial" w:hAnsi="Arial" w:cs="Arial"/>
          <w:b w:val="0"/>
          <w:i/>
          <w:iCs/>
          <w:sz w:val="22"/>
          <w:szCs w:val="22"/>
        </w:rPr>
      </w:pPr>
      <w:r>
        <w:rPr>
          <w:rFonts w:ascii="Arial" w:hAnsi="Arial" w:cs="Arial"/>
          <w:b w:val="0"/>
          <w:i/>
          <w:iCs/>
          <w:sz w:val="22"/>
          <w:szCs w:val="22"/>
        </w:rPr>
        <w:t>EXPONEN</w:t>
      </w:r>
    </w:p>
    <w:p w:rsidR="009C0B13" w:rsidRDefault="009C0B13">
      <w:pPr>
        <w:pStyle w:val="Standard"/>
        <w:rPr>
          <w:rFonts w:ascii="Arial" w:hAnsi="Arial" w:cs="Arial"/>
          <w:i/>
          <w:sz w:val="22"/>
          <w:szCs w:val="22"/>
        </w:rPr>
      </w:pPr>
    </w:p>
    <w:p w:rsidR="009C0B13" w:rsidRDefault="00EE088B">
      <w:pPr>
        <w:widowControl/>
        <w:numPr>
          <w:ilvl w:val="0"/>
          <w:numId w:val="18"/>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Candelaria la organización de actividades de </w:t>
      </w:r>
      <w:r>
        <w:rPr>
          <w:rFonts w:ascii="Arial" w:hAnsi="Arial" w:cs="Arial"/>
          <w:i/>
          <w:sz w:val="22"/>
          <w:szCs w:val="22"/>
        </w:rPr>
        <w:t>deporte entre niños y jóvenes en el ámbito municipal (art. 12.2.a).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w:t>
      </w:r>
      <w:r>
        <w:rPr>
          <w:rFonts w:ascii="Arial" w:hAnsi="Arial" w:cs="Arial"/>
          <w:i/>
          <w:sz w:val="22"/>
          <w:szCs w:val="22"/>
        </w:rPr>
        <w:t>ey 1/2019, de 30 de enero, de la actividad física y el deporte de Canarias).</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w:t>
      </w:r>
      <w:r>
        <w:rPr>
          <w:rFonts w:ascii="Arial" w:hAnsi="Arial" w:cs="Arial"/>
          <w:i/>
          <w:sz w:val="22"/>
          <w:szCs w:val="22"/>
        </w:rPr>
        <w:t>ejalía de Deportes) un proyecto con una programación de las actividades deportivas y un presupuesto, a ejecutar en dicho municipio, con el fin de promocionar el deporte adaptado en el término municipal de Candelaria.</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El Club tiene reconocido en su objeto s</w:t>
      </w:r>
      <w:r>
        <w:rPr>
          <w:rFonts w:ascii="Arial" w:hAnsi="Arial" w:cs="Arial"/>
          <w:i/>
          <w:sz w:val="22"/>
          <w:szCs w:val="22"/>
        </w:rPr>
        <w:t>ocial la práctica de actividades físicas y deportivas sin ánimo de lucro, y como actividad principal la del deporte adaptado.</w:t>
      </w:r>
    </w:p>
    <w:p w:rsidR="009C0B13" w:rsidRDefault="00EE088B">
      <w:pPr>
        <w:widowControl/>
        <w:numPr>
          <w:ilvl w:val="0"/>
          <w:numId w:val="19"/>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w:t>
      </w:r>
      <w:r>
        <w:rPr>
          <w:rFonts w:ascii="Arial" w:hAnsi="Arial" w:cs="Arial"/>
          <w:i/>
          <w:sz w:val="22"/>
          <w:szCs w:val="22"/>
        </w:rPr>
        <w:t>nio de Colaboración.</w:t>
      </w:r>
    </w:p>
    <w:p w:rsidR="009C0B13" w:rsidRDefault="009C0B13">
      <w:pPr>
        <w:pStyle w:val="Standard"/>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9C0B13" w:rsidRDefault="009C0B13">
      <w:pPr>
        <w:pStyle w:val="Standard"/>
        <w:spacing w:line="360" w:lineRule="auto"/>
        <w:jc w:val="both"/>
        <w:rPr>
          <w:rFonts w:ascii="Arial" w:hAnsi="Arial" w:cs="Arial"/>
          <w:i/>
          <w:sz w:val="22"/>
          <w:szCs w:val="22"/>
        </w:rPr>
      </w:pPr>
    </w:p>
    <w:p w:rsidR="009C0B13" w:rsidRDefault="00EE088B">
      <w:pPr>
        <w:pStyle w:val="Ttulo2"/>
        <w:jc w:val="center"/>
        <w:rPr>
          <w:rFonts w:ascii="Arial" w:hAnsi="Arial" w:cs="Arial"/>
          <w:b w:val="0"/>
          <w:i/>
          <w:sz w:val="22"/>
          <w:szCs w:val="22"/>
        </w:rPr>
      </w:pPr>
      <w:r>
        <w:rPr>
          <w:rFonts w:ascii="Arial" w:hAnsi="Arial" w:cs="Arial"/>
          <w:b w:val="0"/>
          <w:i/>
          <w:sz w:val="22"/>
          <w:szCs w:val="22"/>
        </w:rPr>
        <w:t>CLÁUSULAS</w:t>
      </w:r>
    </w:p>
    <w:p w:rsidR="009C0B13" w:rsidRDefault="009C0B13">
      <w:pPr>
        <w:pStyle w:val="Standard"/>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adaptado en sus máximas variant</w:t>
      </w:r>
      <w:r>
        <w:rPr>
          <w:rFonts w:ascii="Arial" w:hAnsi="Arial" w:cs="Arial"/>
          <w:i/>
          <w:sz w:val="22"/>
          <w:szCs w:val="22"/>
        </w:rPr>
        <w:t>es posibles, trazando como objetivo la ejecución de programas, la difusión y divulgación de su singularidad a través de la Escuela Municipal de Deporte Adaptado de Candelaria, a partir de ahora E.M.D.A.C., así como la participación en los eventos deportivo</w:t>
      </w:r>
      <w:r>
        <w:rPr>
          <w:rFonts w:ascii="Arial" w:hAnsi="Arial" w:cs="Arial"/>
          <w:i/>
          <w:sz w:val="22"/>
          <w:szCs w:val="22"/>
        </w:rPr>
        <w:t>s y competiciones federadas para tal fin.</w:t>
      </w:r>
    </w:p>
    <w:p w:rsidR="009C0B13" w:rsidRDefault="009C0B13">
      <w:pPr>
        <w:spacing w:line="276" w:lineRule="auto"/>
        <w:jc w:val="both"/>
        <w:rPr>
          <w:rFonts w:ascii="Arial" w:hAnsi="Arial" w:cs="Arial"/>
          <w:i/>
          <w:sz w:val="22"/>
          <w:szCs w:val="22"/>
        </w:rPr>
      </w:pP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Segunda. - Vigencia.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9C0B13" w:rsidRDefault="00EE088B">
      <w:pPr>
        <w:spacing w:line="360" w:lineRule="auto"/>
        <w:ind w:firstLine="709"/>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Para la realización de las actuaciones las partes </w:t>
      </w:r>
      <w:r>
        <w:rPr>
          <w:rFonts w:ascii="Arial" w:hAnsi="Arial" w:cs="Arial"/>
          <w:i/>
          <w:sz w:val="22"/>
          <w:szCs w:val="22"/>
        </w:rPr>
        <w:t>firmantes del presente convenio se comprometen a:</w:t>
      </w:r>
    </w:p>
    <w:p w:rsidR="009C0B13" w:rsidRDefault="009C0B13">
      <w:pPr>
        <w:spacing w:line="360" w:lineRule="auto"/>
        <w:jc w:val="both"/>
        <w:rPr>
          <w:rFonts w:ascii="Arial" w:hAnsi="Arial" w:cs="Arial"/>
          <w:i/>
          <w:sz w:val="22"/>
          <w:szCs w:val="22"/>
        </w:rPr>
      </w:pPr>
    </w:p>
    <w:p w:rsidR="009C0B13" w:rsidRDefault="00EE088B">
      <w:pPr>
        <w:widowControl/>
        <w:numPr>
          <w:ilvl w:val="0"/>
          <w:numId w:val="20"/>
        </w:numPr>
        <w:tabs>
          <w:tab w:val="left" w:pos="0"/>
        </w:tabs>
        <w:spacing w:line="360" w:lineRule="auto"/>
        <w:ind w:left="1069"/>
        <w:jc w:val="both"/>
      </w:pPr>
      <w:r>
        <w:rPr>
          <w:rFonts w:ascii="Arial" w:hAnsi="Arial" w:cs="Arial"/>
          <w:i/>
          <w:sz w:val="22"/>
          <w:szCs w:val="22"/>
          <w:u w:val="single"/>
        </w:rPr>
        <w:t>Por parte del Ayuntamiento de Candelaria:</w:t>
      </w:r>
    </w:p>
    <w:p w:rsidR="009C0B13" w:rsidRDefault="009C0B13">
      <w:pPr>
        <w:widowControl/>
        <w:spacing w:line="360" w:lineRule="auto"/>
        <w:ind w:left="709"/>
        <w:jc w:val="both"/>
        <w:rPr>
          <w:rFonts w:ascii="Arial" w:hAnsi="Arial" w:cs="Arial"/>
          <w:i/>
          <w:sz w:val="22"/>
          <w:szCs w:val="22"/>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aportación económica de 4.500,00 euros, para la </w:t>
      </w:r>
      <w:r>
        <w:rPr>
          <w:rFonts w:ascii="Arial" w:eastAsia="Times New Roman" w:hAnsi="Arial" w:cs="Arial"/>
          <w:i/>
          <w:sz w:val="22"/>
          <w:szCs w:val="22"/>
          <w:lang w:eastAsia="ar-SA"/>
        </w:rPr>
        <w:t>ejecución de los programas y actuaciones realizadas, pudiendo realizarse más pagos durante el año, mediante propuesta del Concejal de Deportes.  Esta subvención será compatible con otras subvenciones, ayudas e ingresos. En todo caso, la contribución financ</w:t>
      </w:r>
      <w:r>
        <w:rPr>
          <w:rFonts w:ascii="Arial" w:eastAsia="Times New Roman" w:hAnsi="Arial" w:cs="Arial"/>
          <w:i/>
          <w:sz w:val="22"/>
          <w:szCs w:val="22"/>
          <w:lang w:eastAsia="ar-SA"/>
        </w:rPr>
        <w:t>iera del Ayuntamiento no implicará subrogación del mismo en ningún derecho u obligación que se deriven de la titularidad de las actividades, que corresponde en exclusiva a la Asociación.</w:t>
      </w:r>
    </w:p>
    <w:p w:rsidR="009C0B13" w:rsidRDefault="009C0B13">
      <w:pPr>
        <w:pStyle w:val="Standard"/>
        <w:spacing w:line="276" w:lineRule="auto"/>
        <w:ind w:left="360"/>
        <w:jc w:val="both"/>
        <w:rPr>
          <w:rFonts w:ascii="Arial" w:eastAsia="SimSun" w:hAnsi="Arial" w:cs="Arial"/>
          <w:i/>
          <w:sz w:val="22"/>
          <w:szCs w:val="22"/>
          <w:lang w:bidi="hi-IN"/>
        </w:rPr>
      </w:pPr>
    </w:p>
    <w:p w:rsidR="009C0B13" w:rsidRDefault="00EE088B">
      <w:pPr>
        <w:pStyle w:val="Standard"/>
        <w:numPr>
          <w:ilvl w:val="0"/>
          <w:numId w:val="21"/>
        </w:numPr>
        <w:spacing w:line="276" w:lineRule="auto"/>
        <w:jc w:val="both"/>
        <w:rPr>
          <w:rFonts w:ascii="Arial" w:hAnsi="Arial" w:cs="Arial"/>
          <w:i/>
          <w:sz w:val="22"/>
          <w:szCs w:val="22"/>
        </w:rPr>
      </w:pPr>
      <w:r>
        <w:rPr>
          <w:rFonts w:ascii="Arial" w:hAnsi="Arial" w:cs="Arial"/>
          <w:i/>
          <w:sz w:val="22"/>
          <w:szCs w:val="22"/>
        </w:rPr>
        <w:t>Los programas y actuaciones para la Campaña de Promoción Deportiva d</w:t>
      </w:r>
      <w:r>
        <w:rPr>
          <w:rFonts w:ascii="Arial" w:hAnsi="Arial" w:cs="Arial"/>
          <w:i/>
          <w:sz w:val="22"/>
          <w:szCs w:val="22"/>
        </w:rPr>
        <w:t>urante la anualidad 2023 a realizar por la Asociación Atletas sin Fronteras se emplazan en las siguientes instalaciones:</w:t>
      </w:r>
    </w:p>
    <w:p w:rsidR="009C0B13" w:rsidRDefault="009C0B13">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9C0B13">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Deporte Adaptado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C0B13" w:rsidRDefault="00EE088B">
            <w:pPr>
              <w:pStyle w:val="Standard"/>
              <w:snapToGrid w:val="0"/>
              <w:spacing w:line="360" w:lineRule="auto"/>
              <w:jc w:val="center"/>
              <w:rPr>
                <w:rFonts w:ascii="Arial" w:hAnsi="Arial" w:cs="Arial"/>
                <w:i/>
                <w:sz w:val="22"/>
                <w:szCs w:val="22"/>
              </w:rPr>
            </w:pPr>
            <w:r>
              <w:rPr>
                <w:rFonts w:ascii="Arial" w:hAnsi="Arial" w:cs="Arial"/>
                <w:i/>
                <w:sz w:val="22"/>
                <w:szCs w:val="22"/>
              </w:rPr>
              <w:t>Pabellón Rosendo Alonso Tapia y  Polideportivo del CEIP Príncipe Felipe.</w:t>
            </w:r>
          </w:p>
        </w:tc>
      </w:tr>
    </w:tbl>
    <w:p w:rsidR="009C0B13" w:rsidRDefault="009C0B13">
      <w:pPr>
        <w:pStyle w:val="Standard"/>
        <w:spacing w:line="276" w:lineRule="auto"/>
        <w:jc w:val="both"/>
        <w:rPr>
          <w:rFonts w:ascii="Arial" w:hAnsi="Arial" w:cs="Arial"/>
          <w:i/>
          <w:sz w:val="22"/>
          <w:szCs w:val="22"/>
        </w:rPr>
      </w:pPr>
    </w:p>
    <w:p w:rsidR="009C0B13" w:rsidRDefault="00EE088B">
      <w:pPr>
        <w:pStyle w:val="Standard"/>
        <w:numPr>
          <w:ilvl w:val="0"/>
          <w:numId w:val="21"/>
        </w:numPr>
        <w:spacing w:line="276" w:lineRule="auto"/>
        <w:jc w:val="both"/>
      </w:pPr>
      <w:r>
        <w:rPr>
          <w:rFonts w:ascii="Arial" w:hAnsi="Arial" w:cs="Arial"/>
          <w:i/>
          <w:sz w:val="22"/>
          <w:szCs w:val="22"/>
        </w:rPr>
        <w:t>Los horarios y días</w:t>
      </w:r>
      <w:r>
        <w:rPr>
          <w:rFonts w:ascii="Arial" w:hAnsi="Arial" w:cs="Arial"/>
          <w:i/>
          <w:sz w:val="22"/>
          <w:szCs w:val="22"/>
        </w:rPr>
        <w:t xml:space="preserve"> de las actividades serán los acordados con la Concejalía de Deportes,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w:t>
      </w:r>
      <w:r>
        <w:rPr>
          <w:rFonts w:ascii="Arial" w:hAnsi="Arial" w:cs="Arial"/>
          <w:i/>
          <w:sz w:val="22"/>
          <w:szCs w:val="22"/>
          <w:lang w:eastAsia="ar-SA"/>
        </w:rPr>
        <w:t>ismo se supeditará a un acuerdo previo entre las partes.</w:t>
      </w:r>
    </w:p>
    <w:p w:rsidR="009C0B13" w:rsidRDefault="009C0B13">
      <w:pPr>
        <w:pStyle w:val="Standard"/>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E.M.D.A.C y la Asociación, les cederá las instalaciones deportivas acordadas, en los horarios que se establezcan. No obstante, el Ayuntamiento se</w:t>
      </w:r>
      <w:r>
        <w:rPr>
          <w:rFonts w:ascii="Arial" w:hAnsi="Arial" w:cs="Arial"/>
          <w:i/>
          <w:sz w:val="22"/>
          <w:szCs w:val="22"/>
        </w:rPr>
        <w:t xml:space="preserve"> reserva el derecho a utilizar las instalaciones para evento o actividades puntuales o regulares propias, dentro de esos horarios y para la promoción del deporte, previo aviso a la Asociación.</w:t>
      </w:r>
    </w:p>
    <w:p w:rsidR="009C0B13" w:rsidRDefault="009C0B13">
      <w:pPr>
        <w:spacing w:line="276" w:lineRule="auto"/>
        <w:ind w:left="1069"/>
        <w:jc w:val="both"/>
        <w:rPr>
          <w:rFonts w:ascii="Arial" w:hAnsi="Arial" w:cs="Arial"/>
          <w:i/>
          <w:sz w:val="22"/>
          <w:szCs w:val="22"/>
          <w:u w:val="single"/>
        </w:rPr>
      </w:pPr>
    </w:p>
    <w:p w:rsidR="009C0B13" w:rsidRDefault="00EE088B">
      <w:pPr>
        <w:numPr>
          <w:ilvl w:val="0"/>
          <w:numId w:val="20"/>
        </w:numPr>
        <w:tabs>
          <w:tab w:val="left" w:pos="0"/>
        </w:tabs>
        <w:spacing w:line="276" w:lineRule="auto"/>
        <w:ind w:left="1069"/>
        <w:jc w:val="both"/>
        <w:rPr>
          <w:rFonts w:ascii="Arial" w:hAnsi="Arial" w:cs="Arial"/>
          <w:i/>
          <w:sz w:val="22"/>
          <w:szCs w:val="22"/>
          <w:u w:val="single"/>
        </w:rPr>
      </w:pPr>
      <w:r>
        <w:rPr>
          <w:rFonts w:ascii="Arial" w:hAnsi="Arial" w:cs="Arial"/>
          <w:i/>
          <w:sz w:val="22"/>
          <w:szCs w:val="22"/>
          <w:u w:val="single"/>
        </w:rPr>
        <w:t xml:space="preserve">Por parte de la Asociación Atletas sin Fronteras de </w:t>
      </w:r>
      <w:r>
        <w:rPr>
          <w:rFonts w:ascii="Arial" w:hAnsi="Arial" w:cs="Arial"/>
          <w:i/>
          <w:sz w:val="22"/>
          <w:szCs w:val="22"/>
          <w:u w:val="single"/>
        </w:rPr>
        <w:t>Candelaria:</w:t>
      </w:r>
    </w:p>
    <w:p w:rsidR="009C0B13" w:rsidRDefault="009C0B13">
      <w:pPr>
        <w:spacing w:line="276" w:lineRule="auto"/>
        <w:ind w:left="1069"/>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en conveniencia con la Aso</w:t>
      </w:r>
      <w:r>
        <w:rPr>
          <w:rFonts w:ascii="Arial" w:hAnsi="Arial" w:cs="Arial"/>
          <w:i/>
          <w:sz w:val="22"/>
          <w:szCs w:val="22"/>
        </w:rPr>
        <w:t>ciación, quisieran participar en las competiciones que se organicen para esta modalidad deportiva.</w:t>
      </w:r>
    </w:p>
    <w:p w:rsidR="009C0B13" w:rsidRDefault="009C0B13">
      <w:pPr>
        <w:rPr>
          <w:rFonts w:ascii="Arial" w:hAnsi="Arial" w:cs="Arial"/>
          <w:i/>
          <w:sz w:val="22"/>
          <w:szCs w:val="22"/>
        </w:rPr>
      </w:pPr>
    </w:p>
    <w:p w:rsidR="009C0B13" w:rsidRDefault="00EE088B">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La Asociación, a través de sus técnicos cualificados, se compromete a desarrollar la modalidad deportiva de deporte adaptado en las instalaciones </w:t>
      </w:r>
      <w:r>
        <w:rPr>
          <w:rFonts w:ascii="Arial" w:hAnsi="Arial" w:cs="Arial"/>
          <w:i/>
          <w:sz w:val="22"/>
          <w:szCs w:val="22"/>
        </w:rPr>
        <w:t>deportivas municipales y de los centros escolares, previstas en la programación de la Campaña de Promoción Deportiva de la Concejalía de Deportes del Ayuntamiento de Candelaria para la presenta anualidad, siempre y cuando cumplan con los requisitos para la</w:t>
      </w:r>
      <w:r>
        <w:rPr>
          <w:rFonts w:ascii="Arial" w:hAnsi="Arial" w:cs="Arial"/>
          <w:i/>
          <w:sz w:val="22"/>
          <w:szCs w:val="22"/>
        </w:rPr>
        <w:t xml:space="preserve"> obtención de la subvención de las monitorías. Asimismo, la Asociación dispondrá de los técnicos necesarios para la impartición de la programación prevista, debiendo acreditar antes del inicio de la actividad, ante la Concejalía de Deportes, estar en poses</w:t>
      </w:r>
      <w:r>
        <w:rPr>
          <w:rFonts w:ascii="Arial" w:hAnsi="Arial" w:cs="Arial"/>
          <w:i/>
          <w:sz w:val="22"/>
          <w:szCs w:val="22"/>
        </w:rPr>
        <w:t>ión de la correspondiente titulación oficial.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3. Hacer expresa mención en las actividades objeto del convenio de la colaboración económica del Ayuntamiento, y en todo caso hacerla constar en la publicidad de la Asociación, conforme al modelo oficial de es</w:t>
      </w:r>
      <w:r>
        <w:rPr>
          <w:rFonts w:ascii="Arial" w:eastAsia="Times New Roman" w:hAnsi="Arial" w:cs="Arial"/>
          <w:i/>
          <w:sz w:val="22"/>
          <w:szCs w:val="22"/>
          <w:lang w:eastAsia="ar-SA"/>
        </w:rPr>
        <w:t>cudo y denominación municipal.</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4. Invitar expresamente, al final de temporada o de cada actividad, al representante del Ayuntamiento y de la Concejalía de Deportes para las clausuras o los actos de entrega de trofeos y distinciones que se pudieran organiz</w:t>
      </w:r>
      <w:r>
        <w:rPr>
          <w:rFonts w:ascii="Arial" w:eastAsia="Times New Roman" w:hAnsi="Arial" w:cs="Arial"/>
          <w:i/>
          <w:sz w:val="22"/>
          <w:szCs w:val="22"/>
          <w:lang w:eastAsia="ar-SA"/>
        </w:rPr>
        <w:t>ar por parte de la Asociación.</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Comunicar la obtención de otras subvenciones, ayudas, donaciones o cualquier otro ingreso concurrente con la misma actividad, procedentes de cualesquiera Administraciones Públicas, entes públicos o privados, nacionales o </w:t>
      </w:r>
      <w:r>
        <w:rPr>
          <w:rFonts w:ascii="Arial" w:eastAsia="Times New Roman" w:hAnsi="Arial" w:cs="Arial"/>
          <w:i/>
          <w:sz w:val="22"/>
          <w:szCs w:val="22"/>
          <w:lang w:eastAsia="ar-SA"/>
        </w:rPr>
        <w:t xml:space="preserve">internacionales, velando en todo momento por concurrir en cualquier convocatoria de subvenciones que les sea compatible con el objeto de este acuerdo, al objeto de poder dotarse de mayores fondos para el mejor desarrollo de esa promoción deportiva. </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uppressAutoHyphens w:val="0"/>
        <w:spacing w:line="276" w:lineRule="auto"/>
        <w:jc w:val="both"/>
      </w:pPr>
      <w:r>
        <w:rPr>
          <w:rFonts w:ascii="Arial" w:eastAsia="Times New Roman" w:hAnsi="Arial" w:cs="Arial"/>
          <w:i/>
          <w:sz w:val="22"/>
          <w:szCs w:val="22"/>
          <w:lang w:eastAsia="ar-SA"/>
        </w:rPr>
        <w:t xml:space="preserve">6. </w:t>
      </w:r>
      <w:r>
        <w:rPr>
          <w:rFonts w:ascii="Arial" w:eastAsia="Times New Roman" w:hAnsi="Arial" w:cs="Arial"/>
          <w:i/>
          <w:kern w:val="0"/>
          <w:sz w:val="22"/>
          <w:szCs w:val="22"/>
          <w:lang w:eastAsia="es-ES"/>
        </w:rPr>
        <w:t>Co</w:t>
      </w:r>
      <w:r>
        <w:rPr>
          <w:rFonts w:ascii="Arial" w:eastAsia="Times New Roman" w:hAnsi="Arial" w:cs="Arial"/>
          <w:i/>
          <w:kern w:val="0"/>
          <w:sz w:val="22"/>
          <w:szCs w:val="22"/>
          <w:lang w:eastAsia="es-ES"/>
        </w:rPr>
        <w:t xml:space="preserve">nforme el artículo 53 de la Ordenanza General municipal y Bases reguladoras de subvenciones, será el convenio de colaboración, quien fijará el plazo de justificación de las subvenciones y su final, que será como máximo, de tres meses desde la finalización </w:t>
      </w:r>
      <w:r>
        <w:rPr>
          <w:rFonts w:ascii="Arial" w:eastAsia="Times New Roman" w:hAnsi="Arial" w:cs="Arial"/>
          <w:i/>
          <w:kern w:val="0"/>
          <w:sz w:val="22"/>
          <w:szCs w:val="22"/>
          <w:lang w:eastAsia="es-ES"/>
        </w:rPr>
        <w:t>del plazo para la realización de la actividad. No obstante, por razones justificadas debidamente motivadas no pudiera realizarse o justificarse en el plazo previsto, el órgano concedente podrá acordar, siempre con anterioridad a la finalización del plazo c</w:t>
      </w:r>
      <w:r>
        <w:rPr>
          <w:rFonts w:ascii="Arial" w:eastAsia="Times New Roman" w:hAnsi="Arial" w:cs="Arial"/>
          <w:i/>
          <w:kern w:val="0"/>
          <w:sz w:val="22"/>
          <w:szCs w:val="22"/>
          <w:lang w:eastAsia="es-ES"/>
        </w:rPr>
        <w:t>oncedido, la prórroga del plazo, que no excederá de la mitad del previsto en el párrafo anterior, siempre que no se perjudiquen derechos de terceros.</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w:t>
      </w:r>
      <w:r>
        <w:rPr>
          <w:rFonts w:ascii="Arial" w:eastAsia="Times New Roman" w:hAnsi="Arial" w:cs="Arial"/>
          <w:i/>
          <w:kern w:val="0"/>
          <w:sz w:val="22"/>
          <w:szCs w:val="22"/>
          <w:lang w:eastAsia="es-ES"/>
        </w:rPr>
        <w:t xml:space="preserve">mplimiento de las condiciones impuestas en la concesión de la subvención, con indicación de las actividades realizadas y de los resultados obtenidos. </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w:t>
      </w:r>
      <w:r>
        <w:rPr>
          <w:rFonts w:ascii="Arial" w:eastAsia="Times New Roman" w:hAnsi="Arial" w:cs="Arial"/>
          <w:i/>
          <w:kern w:val="0"/>
          <w:sz w:val="22"/>
          <w:szCs w:val="22"/>
          <w:lang w:eastAsia="es-ES"/>
        </w:rPr>
        <w:t>n clasificada de los gastos e inversiones de la actividad, con identificación del acreedor y del documento, su importe, fecha de emisión y, en su caso, fecha de pago. Debe acompañarse de facturas incorporadas en la relación a que se hace referencia.</w:t>
      </w:r>
    </w:p>
    <w:p w:rsidR="009C0B13" w:rsidRDefault="009C0B13">
      <w:pPr>
        <w:widowControl/>
        <w:suppressAutoHyphens w:val="0"/>
        <w:spacing w:line="276" w:lineRule="auto"/>
        <w:jc w:val="both"/>
        <w:rPr>
          <w:rFonts w:ascii="Arial" w:eastAsia="Times New Roman" w:hAnsi="Arial" w:cs="Arial"/>
          <w:i/>
          <w:kern w:val="0"/>
          <w:sz w:val="22"/>
          <w:szCs w:val="22"/>
          <w:lang w:eastAsia="es-ES"/>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Fa</w:t>
      </w:r>
      <w:r>
        <w:rPr>
          <w:rFonts w:ascii="Arial" w:eastAsia="Times New Roman" w:hAnsi="Arial" w:cs="Arial"/>
          <w:i/>
          <w:sz w:val="22"/>
          <w:szCs w:val="22"/>
          <w:lang w:eastAsia="ar-SA"/>
        </w:rPr>
        <w:t>cilitar cuanta información que le sea requerida por el Ayuntamiento, por la Intervención del mismo y por cualquier otro órgano de fiscalización y control en ejercicio de sus respectivas competencias.</w:t>
      </w:r>
    </w:p>
    <w:p w:rsidR="009C0B13" w:rsidRDefault="009C0B13">
      <w:pPr>
        <w:pStyle w:val="Textoindependiente3"/>
        <w:spacing w:line="276" w:lineRule="auto"/>
        <w:rPr>
          <w:rFonts w:cs="Arial"/>
          <w:i/>
          <w:sz w:val="22"/>
          <w:szCs w:val="22"/>
        </w:rPr>
      </w:pPr>
    </w:p>
    <w:p w:rsidR="009C0B13" w:rsidRDefault="00EE088B">
      <w:pPr>
        <w:pStyle w:val="Textoindependiente3"/>
        <w:spacing w:line="276" w:lineRule="auto"/>
        <w:rPr>
          <w:rFonts w:cs="Arial"/>
          <w:i/>
          <w:sz w:val="22"/>
          <w:szCs w:val="22"/>
        </w:rPr>
      </w:pPr>
      <w:r>
        <w:rPr>
          <w:rFonts w:cs="Arial"/>
          <w:i/>
          <w:sz w:val="22"/>
          <w:szCs w:val="22"/>
        </w:rPr>
        <w:t xml:space="preserve">8. La Asociación se compromete a colaborar en las </w:t>
      </w:r>
      <w:r>
        <w:rPr>
          <w:rFonts w:cs="Arial"/>
          <w:i/>
          <w:sz w:val="22"/>
          <w:szCs w:val="22"/>
        </w:rPr>
        <w:t xml:space="preserve">actividades organizadas o acciones de formación propuesta por la Concejalía de Deportes para la promoción del deporte base y adaptado, en el municipio. </w:t>
      </w:r>
    </w:p>
    <w:p w:rsidR="009C0B13" w:rsidRDefault="009C0B13">
      <w:pPr>
        <w:pStyle w:val="Standard"/>
        <w:tabs>
          <w:tab w:val="left" w:pos="2490"/>
        </w:tabs>
        <w:spacing w:line="276" w:lineRule="auto"/>
        <w:jc w:val="both"/>
        <w:rPr>
          <w:rFonts w:ascii="Arial" w:hAnsi="Arial" w:cs="Arial"/>
          <w:i/>
          <w:sz w:val="22"/>
          <w:szCs w:val="22"/>
        </w:rPr>
      </w:pPr>
    </w:p>
    <w:p w:rsidR="009C0B13" w:rsidRDefault="00EE088B">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 la Asociación, así com</w:t>
      </w:r>
      <w:r>
        <w:rPr>
          <w:rFonts w:ascii="Arial" w:hAnsi="Arial" w:cs="Arial"/>
          <w:i/>
          <w:sz w:val="22"/>
          <w:szCs w:val="22"/>
        </w:rPr>
        <w:t>o efectuar cualquier tipo de evaluación técnica con el objetivo de que los programas deportivos se cumplan de acuerdo con las reglas establecidas y a las exigencias federativas.</w:t>
      </w:r>
    </w:p>
    <w:p w:rsidR="009C0B13" w:rsidRDefault="00EE088B">
      <w:pPr>
        <w:spacing w:line="276" w:lineRule="auto"/>
        <w:jc w:val="both"/>
        <w:rPr>
          <w:rFonts w:ascii="Arial" w:hAnsi="Arial" w:cs="Arial"/>
          <w:i/>
          <w:sz w:val="22"/>
          <w:szCs w:val="22"/>
        </w:rPr>
      </w:pPr>
      <w:r>
        <w:rPr>
          <w:rFonts w:ascii="Arial" w:hAnsi="Arial" w:cs="Arial"/>
          <w:i/>
          <w:sz w:val="22"/>
          <w:szCs w:val="22"/>
        </w:rPr>
        <w:t>Cuarta. Publicidad y difusión del convenio.</w:t>
      </w:r>
    </w:p>
    <w:p w:rsidR="009C0B13" w:rsidRDefault="009C0B13">
      <w:pPr>
        <w:spacing w:line="276" w:lineRule="auto"/>
        <w:jc w:val="both"/>
        <w:rPr>
          <w:rFonts w:ascii="Arial" w:hAnsi="Arial" w:cs="Arial"/>
          <w:i/>
          <w:color w:val="FF0000"/>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Asociación deberá hacer </w:t>
      </w:r>
      <w:r>
        <w:rPr>
          <w:rFonts w:ascii="Arial" w:hAnsi="Arial" w:cs="Arial"/>
          <w:i/>
          <w:sz w:val="22"/>
          <w:szCs w:val="22"/>
        </w:rPr>
        <w:t>expresa mención en las actividades objeto del convenio de la colaboración económica del Ayuntamiento de la Villa de Candelaria, y en todo caso hacerla constar como Escuela Municipal de Candelaria en cualquiera de los soportes, medios digitales o físicos qu</w:t>
      </w:r>
      <w:r>
        <w:rPr>
          <w:rFonts w:ascii="Arial" w:hAnsi="Arial" w:cs="Arial"/>
          <w:i/>
          <w:sz w:val="22"/>
          <w:szCs w:val="22"/>
        </w:rPr>
        <w:t>e tenga a disposición.</w:t>
      </w:r>
    </w:p>
    <w:p w:rsidR="009C0B13" w:rsidRDefault="009C0B13">
      <w:pPr>
        <w:spacing w:line="276" w:lineRule="auto"/>
        <w:ind w:firstLine="709"/>
        <w:jc w:val="both"/>
        <w:rPr>
          <w:rFonts w:ascii="Arial" w:hAnsi="Arial" w:cs="Arial"/>
          <w:i/>
          <w:sz w:val="22"/>
          <w:szCs w:val="22"/>
        </w:rPr>
      </w:pPr>
    </w:p>
    <w:p w:rsidR="009C0B13" w:rsidRDefault="00EE088B">
      <w:pPr>
        <w:spacing w:line="276" w:lineRule="auto"/>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9C0B13" w:rsidRDefault="009C0B13">
      <w:pPr>
        <w:spacing w:line="276" w:lineRule="auto"/>
        <w:jc w:val="both"/>
        <w:rPr>
          <w:rFonts w:ascii="Arial" w:hAnsi="Arial" w:cs="Arial"/>
          <w:i/>
          <w:sz w:val="22"/>
          <w:szCs w:val="22"/>
          <w:u w:val="single"/>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Asociación garantiza que el tratamiento de los datos facilitados de los alumnos o participantes por la E.M.D.A.C, serán utilizados por la Asociación con la única finalidad de gestionar </w:t>
      </w:r>
      <w:r>
        <w:rPr>
          <w:rFonts w:ascii="Arial" w:hAnsi="Arial" w:cs="Arial"/>
          <w:i/>
          <w:sz w:val="22"/>
          <w:szCs w:val="22"/>
        </w:rPr>
        <w:t xml:space="preserve">los distintos encuentros y actividades organizadas la Asociación y/o (en su defecto) el Ayuntamiento. </w:t>
      </w:r>
    </w:p>
    <w:p w:rsidR="009C0B13" w:rsidRDefault="009C0B13">
      <w:pPr>
        <w:spacing w:line="360"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w:t>
      </w:r>
      <w:r>
        <w:rPr>
          <w:rFonts w:ascii="Arial" w:hAnsi="Arial" w:cs="Arial"/>
          <w:i/>
          <w:sz w:val="22"/>
          <w:szCs w:val="22"/>
        </w:rPr>
        <w:t xml:space="preserve">derán a terceros salvo en los casos en que exista una obligación legal. La E.M.D.A.C y por información el Ayuntamiento, tienen derecho a obtener confirmación sobre si la Asociación está tratando sus datos personales por tanto tiene derecho a acceder a sus </w:t>
      </w:r>
      <w:r>
        <w:rPr>
          <w:rFonts w:ascii="Arial" w:hAnsi="Arial" w:cs="Arial"/>
          <w:i/>
          <w:sz w:val="22"/>
          <w:szCs w:val="22"/>
        </w:rPr>
        <w:t>datos personales, rectificar los datos inexactos o solicitar su supresión cuando los datos ya no sean necesarios.</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La Asociación deberá cumplir con estricto rigor toda la normativa y en especial, la referente a la protección de datos de carácter personal, </w:t>
      </w:r>
      <w:r>
        <w:rPr>
          <w:rFonts w:ascii="Arial" w:hAnsi="Arial" w:cs="Arial"/>
          <w:i/>
          <w:sz w:val="22"/>
          <w:szCs w:val="22"/>
        </w:rPr>
        <w:t xml:space="preserve">así como la confidencialidad de los datos de nuestros colaboradores, personal, padres, madres, tutores, etc. que se traten. </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w:t>
      </w:r>
      <w:r>
        <w:rPr>
          <w:rFonts w:ascii="Arial" w:hAnsi="Arial" w:cs="Arial"/>
          <w:i/>
          <w:sz w:val="22"/>
          <w:szCs w:val="22"/>
        </w:rPr>
        <w:t>utilización de las imágenes tomadas durante las actividades publicitarias, recreativas, participativas, o en el desarrollo del objeto del presente convenio, realizadas por la Asociación, en cualquier publicación (portal web, redes sociales, tablón anuncios</w:t>
      </w:r>
      <w:r>
        <w:rPr>
          <w:rFonts w:ascii="Arial" w:hAnsi="Arial" w:cs="Arial"/>
          <w:i/>
          <w:sz w:val="22"/>
          <w:szCs w:val="22"/>
        </w:rPr>
        <w:t>, prensa escrita, folletos, flyers, etc.).</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E.M.D.A.C o en su defecto, del Ayuntamiento.</w:t>
      </w:r>
      <w:r>
        <w:rPr>
          <w:rFonts w:ascii="Arial" w:hAnsi="Arial" w:cs="Arial"/>
          <w:i/>
          <w:sz w:val="22"/>
          <w:szCs w:val="22"/>
        </w:rPr>
        <w:t xml:space="preserve"> En el caso que esto sucediera, deberá informarse a los efectos oportunos.</w:t>
      </w:r>
    </w:p>
    <w:p w:rsidR="009C0B13" w:rsidRDefault="00EE088B">
      <w:pPr>
        <w:spacing w:line="276" w:lineRule="auto"/>
        <w:jc w:val="both"/>
        <w:rPr>
          <w:rFonts w:ascii="Arial" w:hAnsi="Arial" w:cs="Arial"/>
          <w:i/>
          <w:sz w:val="22"/>
          <w:szCs w:val="22"/>
        </w:rPr>
      </w:pPr>
      <w:r>
        <w:rPr>
          <w:rFonts w:ascii="Arial" w:hAnsi="Arial" w:cs="Arial"/>
          <w:i/>
          <w:sz w:val="22"/>
          <w:szCs w:val="22"/>
        </w:rPr>
        <w:t xml:space="preserve"> </w:t>
      </w:r>
    </w:p>
    <w:p w:rsidR="009C0B13" w:rsidRDefault="00EE088B">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w:t>
      </w:r>
      <w:r>
        <w:rPr>
          <w:rFonts w:ascii="Arial" w:hAnsi="Arial" w:cs="Arial"/>
          <w:i/>
          <w:sz w:val="22"/>
          <w:szCs w:val="22"/>
        </w:rPr>
        <w:t>onales, declarados en su Registro de Actividades de Tratamiento (RAT) y tener el procedimiento actualizado en orden del deber de informar al E.M.D.A.C., así como al Ayuntamiento con el fin de que puedan ejercer sus derechos de acceso, rectificación, supres</w:t>
      </w:r>
      <w:r>
        <w:rPr>
          <w:rFonts w:ascii="Arial" w:hAnsi="Arial" w:cs="Arial"/>
          <w:i/>
          <w:sz w:val="22"/>
          <w:szCs w:val="22"/>
        </w:rPr>
        <w:t>ión, limitación y portabilidad.</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Sexta. – Compatibilidad con otras subvenciones.</w:t>
      </w:r>
    </w:p>
    <w:p w:rsidR="009C0B13" w:rsidRDefault="009C0B13">
      <w:pPr>
        <w:spacing w:line="276" w:lineRule="auto"/>
        <w:jc w:val="both"/>
        <w:rPr>
          <w:rFonts w:ascii="Arial" w:hAnsi="Arial" w:cs="Arial"/>
          <w:i/>
          <w:sz w:val="22"/>
          <w:szCs w:val="22"/>
        </w:rPr>
      </w:pPr>
    </w:p>
    <w:p w:rsidR="009C0B13" w:rsidRDefault="00EE088B">
      <w:pPr>
        <w:spacing w:line="276" w:lineRule="auto"/>
        <w:jc w:val="both"/>
      </w:pPr>
      <w:r>
        <w:rPr>
          <w:rFonts w:ascii="Arial" w:hAnsi="Arial" w:cs="Arial"/>
          <w:i/>
          <w:iCs/>
          <w:kern w:val="0"/>
          <w:sz w:val="22"/>
          <w:szCs w:val="22"/>
        </w:rPr>
        <w:t xml:space="preserve">La subvención será compatible con otras subvenciones, ayudas, ingresos o recursos para la misma finalidad, procedentes de cualesquiera Administraciones o Entes públicos o </w:t>
      </w:r>
      <w:r>
        <w:rPr>
          <w:rFonts w:ascii="Arial" w:hAnsi="Arial" w:cs="Arial"/>
          <w:i/>
          <w:iCs/>
          <w:kern w:val="0"/>
          <w:sz w:val="22"/>
          <w:szCs w:val="22"/>
        </w:rPr>
        <w:t>privados, nacionales, de la Unión Europea o de organismos internacionales, siempre que no se exceda en tal caso del 100% del coste de la actividad subvencionada.</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w:t>
      </w:r>
      <w:r>
        <w:rPr>
          <w:rFonts w:ascii="Arial" w:eastAsia="Times New Roman" w:hAnsi="Arial" w:cs="Arial"/>
          <w:i/>
          <w:sz w:val="22"/>
          <w:szCs w:val="22"/>
          <w:lang w:eastAsia="ar-SA"/>
        </w:rPr>
        <w:t>utaria o de otro tipo, que adopte la Asociación con motivo de la gestión de este Convenio, será por su cuenta y riesgo, sin que implique, en ningún caso, relación directa o subsidiaria con el Ayuntamiento.</w:t>
      </w: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Octava. - Causas de resolución.</w:t>
      </w:r>
    </w:p>
    <w:p w:rsidR="009C0B13" w:rsidRDefault="009C0B13">
      <w:pPr>
        <w:spacing w:line="276" w:lineRule="auto"/>
        <w:ind w:firstLine="709"/>
        <w:jc w:val="both"/>
        <w:rPr>
          <w:rFonts w:ascii="Arial" w:hAnsi="Arial" w:cs="Arial"/>
          <w:i/>
          <w:sz w:val="22"/>
          <w:szCs w:val="22"/>
        </w:rPr>
      </w:pPr>
    </w:p>
    <w:p w:rsidR="009C0B13" w:rsidRDefault="00EE088B">
      <w:pPr>
        <w:widowControl/>
        <w:spacing w:line="276" w:lineRule="auto"/>
        <w:jc w:val="both"/>
      </w:pPr>
      <w:r>
        <w:rPr>
          <w:rFonts w:ascii="Arial" w:eastAsia="Times New Roman" w:hAnsi="Arial" w:cs="Arial"/>
          <w:i/>
          <w:sz w:val="22"/>
          <w:szCs w:val="22"/>
          <w:lang w:eastAsia="ar-SA"/>
        </w:rPr>
        <w:t xml:space="preserve">Por acuerdo </w:t>
      </w:r>
      <w:r>
        <w:rPr>
          <w:rFonts w:ascii="Arial" w:eastAsia="Times New Roman" w:hAnsi="Arial" w:cs="Arial"/>
          <w:i/>
          <w:sz w:val="22"/>
          <w:szCs w:val="22"/>
          <w:lang w:eastAsia="ar-SA"/>
        </w:rPr>
        <w:t>expreso de las partes o p</w:t>
      </w:r>
      <w:r>
        <w:rPr>
          <w:rFonts w:ascii="Arial" w:hAnsi="Arial" w:cs="Arial"/>
          <w:i/>
          <w:sz w:val="22"/>
          <w:szCs w:val="22"/>
        </w:rPr>
        <w:t>or incumplimiento de alguna de las cláusulas establecidas en el presente convenio.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Novena. - Ejecución, aplicación e interpretación.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w:t>
      </w:r>
      <w:r>
        <w:rPr>
          <w:rFonts w:ascii="Arial" w:hAnsi="Arial" w:cs="Arial"/>
          <w:i/>
          <w:sz w:val="22"/>
          <w:szCs w:val="22"/>
        </w:rPr>
        <w:t>ortes del Ayuntamiento de Candelaria, quien llevará a cabo el seguimiento y control y de la actividad, en permanente contacto con técnicos o directivos de la Asociación.</w:t>
      </w:r>
    </w:p>
    <w:p w:rsidR="009C0B13" w:rsidRDefault="009C0B13">
      <w:pPr>
        <w:widowControl/>
        <w:spacing w:line="276" w:lineRule="auto"/>
        <w:jc w:val="both"/>
        <w:rPr>
          <w:rFonts w:ascii="Arial" w:hAnsi="Arial" w:cs="Arial"/>
          <w:i/>
          <w:sz w:val="22"/>
          <w:szCs w:val="22"/>
        </w:rPr>
      </w:pPr>
    </w:p>
    <w:p w:rsidR="009C0B13" w:rsidRDefault="00EE088B">
      <w:pPr>
        <w:widowControl/>
        <w:spacing w:line="276" w:lineRule="auto"/>
        <w:jc w:val="both"/>
      </w:pPr>
      <w:r>
        <w:rPr>
          <w:rFonts w:ascii="Arial" w:hAnsi="Arial" w:cs="Arial"/>
          <w:i/>
          <w:sz w:val="22"/>
          <w:szCs w:val="22"/>
        </w:rPr>
        <w:t>La aplicación y desarrollo del presente Convenio se llevará a cabo por una comisión d</w:t>
      </w:r>
      <w:r>
        <w:rPr>
          <w:rFonts w:ascii="Arial" w:hAnsi="Arial" w:cs="Arial"/>
          <w:i/>
          <w:sz w:val="22"/>
          <w:szCs w:val="22"/>
        </w:rPr>
        <w:t>e seguimiento, cuyo funcionamiento se ajustará al régimen establecido en título preliminar, capítulo II, sección III de la Ley 40/2015, de 1 de octubre, de Régimen Jurídico del Sector Público.</w:t>
      </w:r>
    </w:p>
    <w:p w:rsidR="009C0B13" w:rsidRDefault="009C0B13">
      <w:pPr>
        <w:widowControl/>
        <w:spacing w:line="276" w:lineRule="auto"/>
        <w:jc w:val="both"/>
        <w:rPr>
          <w:rFonts w:ascii="Arial" w:eastAsia="Times New Roman" w:hAnsi="Arial" w:cs="Arial"/>
          <w:i/>
          <w:sz w:val="22"/>
          <w:szCs w:val="22"/>
          <w:lang w:eastAsia="ar-SA"/>
        </w:rPr>
      </w:pPr>
    </w:p>
    <w:p w:rsidR="009C0B13" w:rsidRDefault="00EE088B">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w:t>
      </w:r>
      <w:r>
        <w:rPr>
          <w:rFonts w:ascii="Arial" w:hAnsi="Arial" w:cs="Arial"/>
          <w:i/>
          <w:sz w:val="22"/>
          <w:szCs w:val="22"/>
        </w:rPr>
        <w:t xml:space="preserve"> a la interpretación que del mismo haga el Ayuntamiento, sin perjuicio de los derechos contenidos en el artículo 13 de la Ley 39/2015, de 1 de octubre, de Procedimiento Administrativo Común de las Administraciones Públicas y a los recursos que estime conve</w:t>
      </w:r>
      <w:r>
        <w:rPr>
          <w:rFonts w:ascii="Arial" w:hAnsi="Arial" w:cs="Arial"/>
          <w:i/>
          <w:sz w:val="22"/>
          <w:szCs w:val="22"/>
        </w:rPr>
        <w:t>nientes conforme el artículo 112 de dicha Ley.</w:t>
      </w:r>
    </w:p>
    <w:p w:rsidR="009C0B13" w:rsidRDefault="009C0B13">
      <w:pPr>
        <w:spacing w:line="276" w:lineRule="auto"/>
        <w:jc w:val="both"/>
        <w:rPr>
          <w:rFonts w:ascii="Arial" w:hAnsi="Arial" w:cs="Arial"/>
          <w:i/>
          <w:sz w:val="22"/>
          <w:szCs w:val="22"/>
        </w:rPr>
      </w:pPr>
    </w:p>
    <w:p w:rsidR="009C0B13" w:rsidRDefault="009C0B13">
      <w:pPr>
        <w:spacing w:line="276" w:lineRule="auto"/>
        <w:jc w:val="both"/>
        <w:rPr>
          <w:rFonts w:ascii="Arial" w:hAnsi="Arial" w:cs="Arial"/>
          <w:i/>
          <w:sz w:val="22"/>
          <w:szCs w:val="22"/>
        </w:rPr>
      </w:pPr>
    </w:p>
    <w:p w:rsidR="009C0B13" w:rsidRDefault="00EE088B">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9C0B13" w:rsidRDefault="009C0B13">
      <w:pPr>
        <w:pStyle w:val="Standard"/>
        <w:spacing w:line="276"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spacing w:line="360" w:lineRule="auto"/>
        <w:jc w:val="both"/>
        <w:rPr>
          <w:rFonts w:ascii="Arial" w:hAnsi="Arial" w:cs="Arial"/>
          <w:i/>
          <w:sz w:val="22"/>
          <w:szCs w:val="22"/>
        </w:rPr>
      </w:pPr>
    </w:p>
    <w:p w:rsidR="009C0B13" w:rsidRDefault="009C0B13">
      <w:pPr>
        <w:pStyle w:val="Standard"/>
        <w:spacing w:line="360" w:lineRule="auto"/>
        <w:jc w:val="center"/>
        <w:rPr>
          <w:rFonts w:ascii="Arial" w:hAnsi="Arial" w:cs="Arial"/>
          <w:i/>
          <w:sz w:val="22"/>
          <w:szCs w:val="22"/>
        </w:rPr>
      </w:pP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POR LA ALCALDESA </w:t>
      </w:r>
    </w:p>
    <w:p w:rsidR="009C0B13" w:rsidRDefault="00EE088B">
      <w:pPr>
        <w:pStyle w:val="Standard"/>
        <w:spacing w:line="360" w:lineRule="auto"/>
        <w:jc w:val="center"/>
        <w:rPr>
          <w:rFonts w:ascii="Arial" w:hAnsi="Arial" w:cs="Arial"/>
          <w:i/>
          <w:sz w:val="22"/>
          <w:szCs w:val="22"/>
        </w:rPr>
      </w:pPr>
      <w:r>
        <w:rPr>
          <w:rFonts w:ascii="Arial" w:hAnsi="Arial" w:cs="Arial"/>
          <w:i/>
          <w:sz w:val="22"/>
          <w:szCs w:val="22"/>
        </w:rPr>
        <w:t xml:space="preserve">Y EL SECRETARIO </w:t>
      </w:r>
      <w:r>
        <w:rPr>
          <w:rFonts w:ascii="Arial" w:hAnsi="Arial" w:cs="Arial"/>
          <w:i/>
          <w:sz w:val="22"/>
          <w:szCs w:val="22"/>
        </w:rPr>
        <w:t>GENERAL</w:t>
      </w:r>
    </w:p>
    <w:p w:rsidR="009C0B13" w:rsidRDefault="009C0B13">
      <w:pPr>
        <w:pStyle w:val="Standard"/>
        <w:spacing w:line="360" w:lineRule="auto"/>
        <w:jc w:val="both"/>
        <w:rPr>
          <w:rFonts w:ascii="Arial" w:hAnsi="Arial" w:cs="Arial"/>
          <w:i/>
          <w:sz w:val="22"/>
          <w:szCs w:val="22"/>
        </w:rPr>
      </w:pPr>
    </w:p>
    <w:p w:rsidR="009C0B13" w:rsidRDefault="00EE088B">
      <w:pPr>
        <w:pStyle w:val="Ttulo3"/>
        <w:jc w:val="center"/>
      </w:pPr>
      <w:r>
        <w:rPr>
          <w:rFonts w:ascii="Arial" w:hAnsi="Arial" w:cs="Arial"/>
          <w:b w:val="0"/>
          <w:i/>
          <w:sz w:val="22"/>
          <w:szCs w:val="22"/>
        </w:rPr>
        <w:t>EL PRESIDENTE DE LA ASOCIACIÓN</w:t>
      </w:r>
    </w:p>
    <w:p w:rsidR="009C0B13" w:rsidRDefault="009C0B13">
      <w:pPr>
        <w:pStyle w:val="Standard"/>
        <w:rPr>
          <w:rFonts w:ascii="Arial" w:hAnsi="Arial" w:cs="Arial"/>
          <w:i/>
          <w:sz w:val="22"/>
          <w:szCs w:val="22"/>
        </w:rPr>
      </w:pPr>
    </w:p>
    <w:p w:rsidR="009C0B13" w:rsidRDefault="00EE088B">
      <w:pPr>
        <w:pStyle w:val="Standard"/>
        <w:jc w:val="center"/>
        <w:rPr>
          <w:rFonts w:ascii="Arial" w:hAnsi="Arial" w:cs="Arial"/>
          <w:i/>
          <w:sz w:val="22"/>
          <w:szCs w:val="22"/>
        </w:rPr>
      </w:pPr>
      <w:r>
        <w:rPr>
          <w:rFonts w:ascii="Arial" w:hAnsi="Arial" w:cs="Arial"/>
          <w:i/>
          <w:sz w:val="22"/>
          <w:szCs w:val="22"/>
        </w:rPr>
        <w:t>Juan Jesús Aguiar Rodríguez”</w:t>
      </w:r>
    </w:p>
    <w:p w:rsidR="009C0B13" w:rsidRDefault="009C0B13">
      <w:pPr>
        <w:jc w:val="both"/>
        <w:rPr>
          <w:rFonts w:ascii="Arial" w:hAnsi="Arial" w:cs="Arial"/>
          <w:i/>
          <w:sz w:val="22"/>
          <w:szCs w:val="22"/>
        </w:rPr>
      </w:pPr>
    </w:p>
    <w:p w:rsidR="009C0B13" w:rsidRDefault="009C0B13">
      <w:pPr>
        <w:pStyle w:val="Standard"/>
        <w:spacing w:line="276" w:lineRule="auto"/>
        <w:jc w:val="both"/>
        <w:rPr>
          <w:rFonts w:ascii="Arial" w:eastAsia="Lucida Sans Unicode" w:hAnsi="Arial" w:cs="Arial"/>
          <w:i/>
          <w:sz w:val="22"/>
          <w:szCs w:val="22"/>
        </w:rPr>
      </w:pPr>
    </w:p>
    <w:p w:rsidR="009C0B13" w:rsidRDefault="00EE088B">
      <w:pPr>
        <w:pStyle w:val="Standard"/>
        <w:spacing w:line="276" w:lineRule="auto"/>
        <w:jc w:val="both"/>
      </w:pPr>
      <w:r>
        <w:rPr>
          <w:rFonts w:ascii="Arial" w:hAnsi="Arial" w:cs="Arial"/>
          <w:bCs/>
          <w:sz w:val="22"/>
          <w:szCs w:val="22"/>
        </w:rPr>
        <w:t>SEGUNDO. -</w:t>
      </w:r>
      <w:r>
        <w:rPr>
          <w:rFonts w:ascii="Arial" w:hAnsi="Arial" w:cs="Arial"/>
          <w:sz w:val="22"/>
          <w:szCs w:val="22"/>
        </w:rPr>
        <w:t xml:space="preserve"> Aprobar y disponer el gasto de 4.500,00€, con cargo al documento contable AD 2.23.0.04016 para la anualidad 2023.</w:t>
      </w:r>
    </w:p>
    <w:p w:rsidR="009C0B13" w:rsidRDefault="009C0B13">
      <w:pPr>
        <w:widowControl/>
        <w:spacing w:line="276" w:lineRule="auto"/>
        <w:ind w:firstLine="709"/>
        <w:jc w:val="both"/>
        <w:rPr>
          <w:rFonts w:ascii="Arial" w:eastAsia="Times New Roman" w:hAnsi="Arial" w:cs="Arial"/>
          <w:color w:val="FF3333"/>
          <w:sz w:val="22"/>
          <w:szCs w:val="22"/>
        </w:rPr>
      </w:pPr>
    </w:p>
    <w:p w:rsidR="009C0B13" w:rsidRDefault="00EE088B">
      <w:pPr>
        <w:widowControl/>
        <w:spacing w:line="276" w:lineRule="auto"/>
        <w:jc w:val="both"/>
      </w:pPr>
      <w:r>
        <w:rPr>
          <w:rFonts w:ascii="Arial" w:eastAsia="Times New Roman" w:hAnsi="Arial" w:cs="Arial"/>
          <w:bCs/>
          <w:sz w:val="22"/>
          <w:szCs w:val="22"/>
        </w:rPr>
        <w:t>TERCERO. -</w:t>
      </w:r>
      <w:r>
        <w:rPr>
          <w:rFonts w:ascii="Arial" w:eastAsia="Times New Roman" w:hAnsi="Arial" w:cs="Arial"/>
          <w:sz w:val="22"/>
          <w:szCs w:val="22"/>
        </w:rPr>
        <w:t xml:space="preserve"> Facultar a la Alcaldesa-Presidenta para la </w:t>
      </w:r>
      <w:r>
        <w:rPr>
          <w:rFonts w:ascii="Arial" w:eastAsia="Times New Roman" w:hAnsi="Arial" w:cs="Arial"/>
          <w:sz w:val="22"/>
          <w:szCs w:val="22"/>
        </w:rPr>
        <w:t>firma del citado convenio y de la documentación precisa para la ejecución del mismo.</w:t>
      </w:r>
    </w:p>
    <w:p w:rsidR="009C0B13" w:rsidRDefault="009C0B13">
      <w:pPr>
        <w:spacing w:line="276" w:lineRule="auto"/>
        <w:jc w:val="both"/>
        <w:rPr>
          <w:rFonts w:ascii="Arial" w:eastAsia="Times New Roman" w:hAnsi="Arial" w:cs="Arial"/>
          <w:sz w:val="22"/>
          <w:szCs w:val="22"/>
        </w:rPr>
      </w:pPr>
    </w:p>
    <w:p w:rsidR="009C0B13" w:rsidRDefault="00EE088B">
      <w:pPr>
        <w:widowControl/>
        <w:spacing w:line="276" w:lineRule="auto"/>
        <w:jc w:val="both"/>
      </w:pPr>
      <w:r>
        <w:rPr>
          <w:rFonts w:ascii="Arial" w:hAnsi="Arial" w:cs="Arial"/>
          <w:sz w:val="22"/>
          <w:szCs w:val="22"/>
        </w:rPr>
        <w:t>CUARTO. - Dar traslado del acuerdo que se adopte a la Concejalía de Deportes y a la Asociación Atletas Sin Fronteras a los efectos oportunos.”</w:t>
      </w: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jc w:val="both"/>
      </w:pPr>
      <w:r>
        <w:rPr>
          <w:rFonts w:ascii="Arial" w:hAnsi="Arial" w:cs="Arial"/>
          <w:b/>
          <w:color w:val="000000"/>
          <w:kern w:val="0"/>
          <w:szCs w:val="22"/>
          <w:lang w:eastAsia="es-ES"/>
        </w:rPr>
        <w:t>31</w:t>
      </w:r>
      <w:r>
        <w:rPr>
          <w:rFonts w:ascii="Arial" w:hAnsi="Arial" w:cs="Arial"/>
          <w:kern w:val="0"/>
          <w:szCs w:val="22"/>
          <w:lang w:eastAsia="es-ES"/>
        </w:rPr>
        <w:t xml:space="preserve">.- </w:t>
      </w:r>
      <w:r>
        <w:rPr>
          <w:rFonts w:ascii="Arial" w:hAnsi="Arial" w:cs="Arial"/>
          <w:b/>
          <w:szCs w:val="22"/>
          <w:shd w:val="clear" w:color="auto" w:fill="FFFFFF"/>
        </w:rPr>
        <w:t>Expediente 3308/2023.Conceder subvención nominativa a la Asociación de Mayores Antón Guanche de Candelaria con CIF G38233714, por importe de 32.928,00 €</w:t>
      </w:r>
    </w:p>
    <w:p w:rsidR="009C0B13" w:rsidRDefault="009C0B13">
      <w:pPr>
        <w:jc w:val="both"/>
        <w:rPr>
          <w:rFonts w:cs="Arial"/>
          <w:b/>
          <w:szCs w:val="22"/>
          <w:shd w:val="clear" w:color="auto" w:fill="FFFFFF"/>
        </w:rPr>
      </w:pPr>
    </w:p>
    <w:p w:rsidR="009C0B13" w:rsidRDefault="00EE088B">
      <w:r>
        <w:rPr>
          <w:rFonts w:ascii="Arial" w:hAnsi="Arial" w:cs="Arial"/>
          <w:b/>
          <w:sz w:val="22"/>
          <w:szCs w:val="22"/>
        </w:rPr>
        <w:t xml:space="preserve"> Consta en el expediente propuesta de la Concejala delegada </w:t>
      </w:r>
      <w:r>
        <w:rPr>
          <w:rFonts w:ascii="Arial" w:hAnsi="Arial" w:cs="Arial"/>
          <w:b/>
          <w:bCs/>
          <w:sz w:val="22"/>
          <w:szCs w:val="22"/>
        </w:rPr>
        <w:t xml:space="preserve">Servicios Sociales, Igualdad y Sanidad, </w:t>
      </w:r>
      <w:r>
        <w:rPr>
          <w:rFonts w:ascii="Arial" w:hAnsi="Arial" w:cs="Arial"/>
          <w:b/>
          <w:sz w:val="22"/>
          <w:szCs w:val="22"/>
        </w:rPr>
        <w:t>Dª</w:t>
      </w:r>
      <w:r>
        <w:rPr>
          <w:rFonts w:ascii="Arial" w:hAnsi="Arial" w:cs="Arial"/>
          <w:b/>
          <w:bCs/>
          <w:sz w:val="22"/>
          <w:szCs w:val="22"/>
        </w:rPr>
        <w:t xml:space="preserve"> Olivia Concepción Pérez Díaz,</w:t>
      </w:r>
      <w:r>
        <w:rPr>
          <w:rFonts w:ascii="Arial" w:hAnsi="Arial" w:cs="Arial"/>
          <w:b/>
          <w:sz w:val="22"/>
          <w:szCs w:val="22"/>
        </w:rPr>
        <w:t xml:space="preserve"> de fecha 24 de mayo de 2023, que transcrito literalmente dice:</w:t>
      </w:r>
    </w:p>
    <w:p w:rsidR="009C0B13" w:rsidRDefault="009C0B13">
      <w:pPr>
        <w:jc w:val="both"/>
        <w:rPr>
          <w:rFonts w:ascii="Arial" w:hAnsi="Arial" w:cs="Arial"/>
          <w:b/>
          <w:sz w:val="22"/>
          <w:szCs w:val="22"/>
        </w:rPr>
      </w:pPr>
    </w:p>
    <w:p w:rsidR="009C0B13" w:rsidRDefault="009C0B13">
      <w:pPr>
        <w:pStyle w:val="Standard"/>
        <w:spacing w:line="276" w:lineRule="auto"/>
        <w:ind w:firstLine="709"/>
        <w:jc w:val="both"/>
        <w:rPr>
          <w:rFonts w:ascii="Arial" w:hAnsi="Arial" w:cs="Arial"/>
          <w:b/>
          <w:sz w:val="22"/>
          <w:szCs w:val="22"/>
        </w:rPr>
      </w:pPr>
    </w:p>
    <w:p w:rsidR="009C0B13" w:rsidRDefault="00EE088B">
      <w:pPr>
        <w:pStyle w:val="Sangradetextonormal"/>
        <w:ind w:left="0" w:right="15" w:firstLine="142"/>
        <w:jc w:val="both"/>
        <w:rPr>
          <w:rFonts w:cs="Arial"/>
          <w:szCs w:val="22"/>
        </w:rPr>
      </w:pPr>
      <w:r>
        <w:rPr>
          <w:rFonts w:cs="Arial"/>
          <w:szCs w:val="22"/>
        </w:rPr>
        <w:t xml:space="preserve">“La que suscribe, Concejal Delegada de Servicios Sociales, Igualdad y Sanidad, del Ayuntamiento de la Villa de </w:t>
      </w:r>
      <w:r>
        <w:rPr>
          <w:rFonts w:cs="Arial"/>
          <w:szCs w:val="22"/>
        </w:rPr>
        <w:t>Candelaria, al amparo de lo dispuesto en el Reglamento de Organización, Funcionamiento y Régimen Jurídico de las Entidades Locales, así como en la Ley 7/85, de 2 de abril, Reguladora de las Bases de Régimen Local, tiene el honor de someter a la consideraci</w:t>
      </w:r>
      <w:r>
        <w:rPr>
          <w:rFonts w:cs="Arial"/>
          <w:szCs w:val="22"/>
        </w:rPr>
        <w:t>ón de la Junta de Gobierno Local, la siguiente propuesta:</w:t>
      </w:r>
    </w:p>
    <w:p w:rsidR="009C0B13" w:rsidRDefault="009C0B13">
      <w:pPr>
        <w:pStyle w:val="Textoindependiente22"/>
        <w:ind w:firstLine="708"/>
        <w:rPr>
          <w:rFonts w:ascii="Arial" w:hAnsi="Arial" w:cs="Arial"/>
          <w:sz w:val="22"/>
          <w:szCs w:val="22"/>
        </w:rPr>
      </w:pPr>
    </w:p>
    <w:p w:rsidR="009C0B13" w:rsidRDefault="00EE088B">
      <w:pPr>
        <w:pStyle w:val="Textoindependiente22"/>
        <w:ind w:firstLine="708"/>
        <w:rPr>
          <w:rFonts w:ascii="Arial" w:hAnsi="Arial" w:cs="Arial"/>
          <w:sz w:val="22"/>
          <w:szCs w:val="22"/>
        </w:rPr>
      </w:pPr>
      <w:r>
        <w:rPr>
          <w:rFonts w:ascii="Arial" w:hAnsi="Arial" w:cs="Arial"/>
          <w:sz w:val="22"/>
          <w:szCs w:val="22"/>
        </w:rPr>
        <w:t>Visto el informe jurídico que transcrito literalmente dice:</w:t>
      </w:r>
    </w:p>
    <w:p w:rsidR="009C0B13" w:rsidRDefault="009C0B13">
      <w:pPr>
        <w:spacing w:after="120"/>
        <w:jc w:val="center"/>
        <w:rPr>
          <w:rFonts w:ascii="Arial" w:hAnsi="Arial" w:cs="Arial"/>
          <w:b/>
          <w:i/>
          <w:sz w:val="22"/>
          <w:szCs w:val="22"/>
        </w:rPr>
      </w:pPr>
    </w:p>
    <w:p w:rsidR="009C0B13" w:rsidRDefault="00EE088B">
      <w:pPr>
        <w:spacing w:after="120"/>
        <w:jc w:val="center"/>
      </w:pPr>
      <w:bookmarkStart w:id="3" w:name="_Hlk27647652"/>
      <w:r>
        <w:rPr>
          <w:rFonts w:ascii="Arial" w:hAnsi="Arial" w:cs="Arial"/>
          <w:b/>
          <w:i/>
          <w:sz w:val="22"/>
          <w:szCs w:val="22"/>
        </w:rPr>
        <w:t>“INFORME JURÍDICO</w:t>
      </w:r>
    </w:p>
    <w:p w:rsidR="009C0B13" w:rsidRDefault="00EE088B">
      <w:pPr>
        <w:spacing w:after="120" w:line="360" w:lineRule="auto"/>
        <w:jc w:val="both"/>
      </w:pPr>
      <w:r>
        <w:rPr>
          <w:rFonts w:ascii="Arial" w:eastAsia="Times New Roman" w:hAnsi="Arial" w:cs="Arial"/>
          <w:b/>
          <w:bCs/>
          <w:i/>
          <w:sz w:val="22"/>
          <w:szCs w:val="22"/>
          <w:lang w:eastAsia="ar-SA"/>
        </w:rPr>
        <w:t>En relación con expediente de otorgamiento de subvención nominativa a la “</w:t>
      </w:r>
      <w:r>
        <w:rPr>
          <w:rFonts w:ascii="Arial" w:eastAsia="Times New Roman" w:hAnsi="Arial" w:cs="Arial"/>
          <w:b/>
          <w:i/>
          <w:sz w:val="22"/>
          <w:szCs w:val="22"/>
          <w:lang w:eastAsia="ar-SA"/>
        </w:rPr>
        <w:t>Asociación de Mayores Antón Guanche</w:t>
      </w:r>
      <w:r>
        <w:rPr>
          <w:rFonts w:ascii="Arial" w:hAnsi="Arial" w:cs="Arial"/>
          <w:b/>
          <w:i/>
          <w:sz w:val="22"/>
          <w:szCs w:val="22"/>
        </w:rPr>
        <w:t>”</w:t>
      </w:r>
      <w:r>
        <w:rPr>
          <w:rFonts w:ascii="Arial" w:eastAsia="Times New Roman" w:hAnsi="Arial" w:cs="Arial"/>
          <w:b/>
          <w:bCs/>
          <w:i/>
          <w:sz w:val="22"/>
          <w:szCs w:val="22"/>
          <w:lang w:eastAsia="ar-SA"/>
        </w:rPr>
        <w:t>,</w:t>
      </w:r>
      <w:r>
        <w:rPr>
          <w:rFonts w:ascii="Arial" w:hAnsi="Arial" w:cs="Arial"/>
          <w:b/>
          <w:i/>
          <w:sz w:val="22"/>
          <w:szCs w:val="22"/>
        </w:rPr>
        <w:t xml:space="preserve"> se emi</w:t>
      </w:r>
      <w:r>
        <w:rPr>
          <w:rFonts w:ascii="Arial" w:hAnsi="Arial" w:cs="Arial"/>
          <w:b/>
          <w:i/>
          <w:sz w:val="22"/>
          <w:szCs w:val="22"/>
        </w:rPr>
        <w:t>te el siguiente:</w:t>
      </w:r>
    </w:p>
    <w:p w:rsidR="009C0B13" w:rsidRDefault="009C0B13">
      <w:pPr>
        <w:spacing w:after="120"/>
        <w:jc w:val="both"/>
        <w:rPr>
          <w:rFonts w:ascii="Arial" w:hAnsi="Arial" w:cs="Arial"/>
          <w:i/>
          <w:sz w:val="22"/>
          <w:szCs w:val="22"/>
        </w:rPr>
      </w:pPr>
    </w:p>
    <w:p w:rsidR="009C0B13" w:rsidRDefault="00EE088B">
      <w:pPr>
        <w:spacing w:after="120"/>
        <w:jc w:val="center"/>
        <w:rPr>
          <w:rFonts w:ascii="Arial" w:eastAsia="Times New Roman" w:hAnsi="Arial" w:cs="Arial"/>
          <w:b/>
          <w:i/>
          <w:sz w:val="22"/>
          <w:szCs w:val="22"/>
          <w:lang w:eastAsia="ar-SA"/>
        </w:rPr>
      </w:pPr>
      <w:r>
        <w:rPr>
          <w:rFonts w:ascii="Arial" w:eastAsia="Times New Roman" w:hAnsi="Arial" w:cs="Arial"/>
          <w:b/>
          <w:i/>
          <w:sz w:val="22"/>
          <w:szCs w:val="22"/>
          <w:lang w:eastAsia="ar-SA"/>
        </w:rPr>
        <w:t>INFORME</w:t>
      </w:r>
    </w:p>
    <w:p w:rsidR="009C0B13" w:rsidRDefault="00EE088B">
      <w:pPr>
        <w:spacing w:after="120" w:line="360" w:lineRule="auto"/>
        <w:ind w:firstLine="709"/>
        <w:jc w:val="both"/>
      </w:pPr>
      <w:bookmarkStart w:id="4" w:name="_Hlk31703936"/>
      <w:r>
        <w:rPr>
          <w:rFonts w:ascii="Arial" w:eastAsia="Times New Roman" w:hAnsi="Arial" w:cs="Arial"/>
          <w:i/>
          <w:sz w:val="22"/>
          <w:szCs w:val="22"/>
          <w:lang w:eastAsia="ar-SA"/>
        </w:rPr>
        <w:t xml:space="preserve">Presentada por don Vicente Pérez Zamora, provisto de NIF ***1405**, en representación de la </w:t>
      </w:r>
      <w:r>
        <w:rPr>
          <w:rFonts w:ascii="Arial" w:hAnsi="Arial" w:cs="Arial"/>
          <w:b/>
          <w:i/>
          <w:sz w:val="22"/>
          <w:szCs w:val="22"/>
        </w:rPr>
        <w:t>“</w:t>
      </w:r>
      <w:r>
        <w:rPr>
          <w:rFonts w:ascii="Arial" w:eastAsia="Times New Roman" w:hAnsi="Arial" w:cs="Arial"/>
          <w:b/>
          <w:i/>
          <w:sz w:val="22"/>
          <w:szCs w:val="22"/>
          <w:lang w:eastAsia="ar-SA"/>
        </w:rPr>
        <w:t>Asociación de Mayores Antón Guanche</w:t>
      </w:r>
      <w:r>
        <w:rPr>
          <w:rFonts w:ascii="Arial" w:hAnsi="Arial" w:cs="Arial"/>
          <w:i/>
          <w:sz w:val="22"/>
          <w:szCs w:val="22"/>
        </w:rPr>
        <w:t>”,</w:t>
      </w:r>
      <w:r>
        <w:rPr>
          <w:rFonts w:ascii="Arial" w:hAnsi="Arial" w:cs="Arial"/>
          <w:b/>
          <w:i/>
          <w:sz w:val="22"/>
          <w:szCs w:val="22"/>
        </w:rPr>
        <w:t xml:space="preserve"> </w:t>
      </w:r>
      <w:r>
        <w:rPr>
          <w:rFonts w:ascii="Arial" w:hAnsi="Arial" w:cs="Arial"/>
          <w:bCs/>
          <w:i/>
          <w:sz w:val="22"/>
          <w:szCs w:val="22"/>
        </w:rPr>
        <w:t>con</w:t>
      </w:r>
      <w:r>
        <w:rPr>
          <w:rFonts w:ascii="Arial" w:eastAsia="Times New Roman" w:hAnsi="Arial" w:cs="Arial"/>
          <w:i/>
          <w:iCs/>
          <w:sz w:val="22"/>
          <w:szCs w:val="22"/>
          <w:lang w:eastAsia="ar-SA"/>
        </w:rPr>
        <w:t xml:space="preserve"> CIF G38233714, </w:t>
      </w:r>
      <w:r>
        <w:rPr>
          <w:rFonts w:ascii="Arial" w:eastAsia="Times New Roman" w:hAnsi="Arial" w:cs="Arial"/>
          <w:i/>
          <w:sz w:val="22"/>
          <w:szCs w:val="22"/>
          <w:lang w:eastAsia="ar-SA"/>
        </w:rPr>
        <w:t xml:space="preserve">solicitud de aportación económica por importe de 32.928€ para la implementación </w:t>
      </w:r>
      <w:r>
        <w:rPr>
          <w:rFonts w:ascii="Arial" w:eastAsia="Times New Roman" w:hAnsi="Arial" w:cs="Arial"/>
          <w:i/>
          <w:sz w:val="22"/>
          <w:szCs w:val="22"/>
          <w:lang w:eastAsia="ar-SA"/>
        </w:rPr>
        <w:t xml:space="preserve">del “Proyecto </w:t>
      </w:r>
      <w:r>
        <w:rPr>
          <w:rFonts w:ascii="Arial" w:hAnsi="Arial" w:cs="Arial"/>
          <w:i/>
          <w:sz w:val="22"/>
          <w:szCs w:val="22"/>
        </w:rPr>
        <w:t>de actividades para la mejora de la calidad de vida de las personas mayores", por un importe total de 41.160€</w:t>
      </w:r>
    </w:p>
    <w:p w:rsidR="009C0B13" w:rsidRDefault="009C0B13">
      <w:pPr>
        <w:spacing w:after="120" w:line="360" w:lineRule="auto"/>
        <w:jc w:val="both"/>
        <w:rPr>
          <w:rFonts w:ascii="Arial" w:eastAsia="Times New Roman" w:hAnsi="Arial" w:cs="Arial"/>
          <w:i/>
          <w:sz w:val="22"/>
          <w:szCs w:val="22"/>
          <w:lang w:eastAsia="es-ES"/>
        </w:rPr>
      </w:pPr>
    </w:p>
    <w:p w:rsidR="009C0B13" w:rsidRDefault="00EE088B">
      <w:pPr>
        <w:spacing w:after="120" w:line="360" w:lineRule="auto"/>
        <w:ind w:firstLine="709"/>
        <w:jc w:val="both"/>
        <w:rPr>
          <w:rFonts w:ascii="Arial" w:eastAsia="Times New Roman" w:hAnsi="Arial" w:cs="Arial"/>
          <w:i/>
          <w:sz w:val="22"/>
          <w:szCs w:val="22"/>
          <w:lang w:eastAsia="ar-SA"/>
        </w:rPr>
      </w:pPr>
      <w:r>
        <w:rPr>
          <w:rFonts w:ascii="Arial" w:eastAsia="Times New Roman" w:hAnsi="Arial" w:cs="Arial"/>
          <w:i/>
          <w:sz w:val="22"/>
          <w:szCs w:val="22"/>
          <w:lang w:eastAsia="ar-SA"/>
        </w:rPr>
        <w:t>Incoado expediente para el otorgamiento de subvención de conformidad con el artículo 22.2 a de la Ley 38/2003 de 17 de noviembre, G</w:t>
      </w:r>
      <w:r>
        <w:rPr>
          <w:rFonts w:ascii="Arial" w:eastAsia="Times New Roman" w:hAnsi="Arial" w:cs="Arial"/>
          <w:i/>
          <w:sz w:val="22"/>
          <w:szCs w:val="22"/>
          <w:lang w:eastAsia="ar-SA"/>
        </w:rPr>
        <w:t>eneral de Subvenciones y 65 del Real Decreto 887/2006, de 21 de julio, por el que se aprueba el Reglamento de la Ley 38/2003 de 17 de noviembre, General de Subvenciones, atendida su consignación expresa en el estado de gastos del presupuesto vigente bajo l</w:t>
      </w:r>
      <w:r>
        <w:rPr>
          <w:rFonts w:ascii="Arial" w:eastAsia="Times New Roman" w:hAnsi="Arial" w:cs="Arial"/>
          <w:i/>
          <w:sz w:val="22"/>
          <w:szCs w:val="22"/>
          <w:lang w:eastAsia="ar-SA"/>
        </w:rPr>
        <w:t>a rúbrica 23102.48004, denominada “ASOCIACIÓN MAYORES ANTON GUANCHE: PROYECTO  ACTIVIDADES MEJORA DE LA CALIDAD DE VIDA DE LAS PERSONAS MAYORES,"</w:t>
      </w:r>
    </w:p>
    <w:p w:rsidR="009C0B13" w:rsidRDefault="00EE088B">
      <w:pPr>
        <w:spacing w:after="120"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por el equipo técnico de este Servicio, atendido proyecto presentado, se emite informe de fecha 11 de mayo de </w:t>
      </w:r>
      <w:r>
        <w:rPr>
          <w:rFonts w:ascii="Arial" w:eastAsia="Times New Roman" w:hAnsi="Arial" w:cs="Arial"/>
          <w:i/>
          <w:sz w:val="22"/>
          <w:szCs w:val="22"/>
          <w:lang w:eastAsia="ar-SA"/>
        </w:rPr>
        <w:t>2023, del tenor literal siguiente:</w:t>
      </w:r>
    </w:p>
    <w:bookmarkEnd w:id="4"/>
    <w:p w:rsidR="009C0B13" w:rsidRDefault="00EE088B">
      <w:pPr>
        <w:widowControl/>
        <w:spacing w:before="120" w:after="120" w:line="300" w:lineRule="exact"/>
        <w:ind w:firstLine="284"/>
        <w:jc w:val="both"/>
      </w:pPr>
      <w:r>
        <w:rPr>
          <w:rFonts w:ascii="Arial" w:eastAsia="Times New Roman" w:hAnsi="Arial" w:cs="Arial"/>
          <w:i/>
          <w:sz w:val="22"/>
          <w:szCs w:val="22"/>
          <w:lang w:eastAsia="ar-SA"/>
        </w:rPr>
        <w:t>“Vista solicitud de fecha de registro de entrada en este Ayuntamiento de 20 de marzo de 2023, y registro nº 2023-E-RE-1941 y la solicitud presentada el 10 de mayo de 2023 modificando el presupuesto y la memoria explicativ</w:t>
      </w:r>
      <w:r>
        <w:rPr>
          <w:rFonts w:ascii="Arial" w:eastAsia="Times New Roman" w:hAnsi="Arial" w:cs="Arial"/>
          <w:i/>
          <w:sz w:val="22"/>
          <w:szCs w:val="22"/>
          <w:lang w:eastAsia="ar-SA"/>
        </w:rPr>
        <w:t>a, registro nº 2023-E-RE-3634 presentada por don Vicente Pérez Zamora con Documento Nacional de Identidad (DNI) número 42014053E y en representación de la “Asociación de Mayores Antón Guanche de Candelaria”</w:t>
      </w:r>
      <w:r>
        <w:rPr>
          <w:rFonts w:ascii="Arial" w:eastAsia="Times New Roman" w:hAnsi="Arial" w:cs="Arial"/>
          <w:i/>
          <w:iCs/>
          <w:sz w:val="22"/>
          <w:szCs w:val="22"/>
          <w:lang w:eastAsia="ar-SA"/>
        </w:rPr>
        <w:t xml:space="preserve">” con CIF G38233714, </w:t>
      </w:r>
      <w:r>
        <w:rPr>
          <w:rFonts w:ascii="Arial" w:eastAsia="Times New Roman" w:hAnsi="Arial" w:cs="Arial"/>
          <w:i/>
          <w:sz w:val="22"/>
          <w:szCs w:val="22"/>
          <w:lang w:eastAsia="ar-SA"/>
        </w:rPr>
        <w:t>mediante la cual se hace entr</w:t>
      </w:r>
      <w:r>
        <w:rPr>
          <w:rFonts w:ascii="Arial" w:eastAsia="Times New Roman" w:hAnsi="Arial" w:cs="Arial"/>
          <w:i/>
          <w:sz w:val="22"/>
          <w:szCs w:val="22"/>
          <w:lang w:eastAsia="ar-SA"/>
        </w:rPr>
        <w:t xml:space="preserve">ega a la Concejalía de Asuntos Sociales de la documentación requerida para el otorgamiento de la subvención correspondiente al </w:t>
      </w:r>
      <w:r>
        <w:rPr>
          <w:rFonts w:ascii="Arial" w:eastAsia="Times New Roman" w:hAnsi="Arial" w:cs="Arial"/>
          <w:b/>
          <w:i/>
          <w:sz w:val="22"/>
          <w:szCs w:val="22"/>
          <w:lang w:eastAsia="ar-SA"/>
        </w:rPr>
        <w:t>“Proyecto de Actividades para la Mejora de la Calidad de Vida de las Personas Mayores, 2023”</w:t>
      </w:r>
      <w:r>
        <w:rPr>
          <w:rFonts w:ascii="Arial" w:eastAsia="Times New Roman" w:hAnsi="Arial" w:cs="Arial"/>
          <w:i/>
          <w:sz w:val="22"/>
          <w:szCs w:val="22"/>
          <w:lang w:eastAsia="ar-SA"/>
        </w:rPr>
        <w:t xml:space="preserve">, adjuntando a la misma la siguiente </w:t>
      </w:r>
      <w:r>
        <w:rPr>
          <w:rFonts w:ascii="Arial" w:eastAsia="Times New Roman" w:hAnsi="Arial" w:cs="Arial"/>
          <w:i/>
          <w:sz w:val="22"/>
          <w:szCs w:val="22"/>
          <w:lang w:eastAsia="ar-SA"/>
        </w:rPr>
        <w:t>documentación: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Solicitud de la subvención nominativa Servicios Sociales.</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Solicitud del Abono anticipado de la subvención.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Copia del CIF de la Asociación.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 xml:space="preserve">Certificado de Inscripción en el Registro de Asociaciones Canarias y de los miembros del órgano de </w:t>
      </w:r>
      <w:r>
        <w:rPr>
          <w:rFonts w:ascii="Arial" w:eastAsia="Calibri" w:hAnsi="Arial" w:cs="Arial"/>
          <w:i/>
          <w:sz w:val="22"/>
          <w:szCs w:val="22"/>
          <w:lang w:eastAsia="en-US"/>
        </w:rPr>
        <w:t>representación.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Declaración Responsable de hallarse al corriente en el pago de las Obligaciones por Reintegro de subvenciones con la Agencia Tributaria Canaria.</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Memoria explicativa subvención nominativa 2023.</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Presupuesto del Proyecto</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Estatutos de la Asocia</w:t>
      </w:r>
      <w:r>
        <w:rPr>
          <w:rFonts w:ascii="Arial" w:eastAsia="Calibri" w:hAnsi="Arial" w:cs="Arial"/>
          <w:i/>
          <w:sz w:val="22"/>
          <w:szCs w:val="22"/>
          <w:lang w:eastAsia="en-US"/>
        </w:rPr>
        <w:t>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Certificado de estar al corriente de las obligaciones Tributarias con la Agencia Tributaria Estatal.</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Certificación de no estar inscrita en ningún régimen de la Seguridad Social.</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Certificado de no tener deudas de naturaleza tributaria en el período ej</w:t>
      </w:r>
      <w:r>
        <w:rPr>
          <w:rFonts w:ascii="Arial" w:eastAsia="Calibri" w:hAnsi="Arial" w:cs="Arial"/>
          <w:i/>
          <w:sz w:val="22"/>
          <w:szCs w:val="22"/>
          <w:lang w:eastAsia="en-US"/>
        </w:rPr>
        <w:t>ecutivo con la Comunidad Autónoma de Canarias.</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Modificación Memoria explicativa subvención nominativa 2023.</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sz w:val="22"/>
          <w:szCs w:val="22"/>
          <w:lang w:eastAsia="en-US"/>
        </w:rPr>
      </w:pPr>
      <w:r>
        <w:rPr>
          <w:rFonts w:ascii="Arial" w:eastAsia="Calibri" w:hAnsi="Arial" w:cs="Arial"/>
          <w:i/>
          <w:sz w:val="22"/>
          <w:szCs w:val="22"/>
          <w:lang w:eastAsia="en-US"/>
        </w:rPr>
        <w:t xml:space="preserve">Modificación Presupuesto del Proyecto </w:t>
      </w:r>
    </w:p>
    <w:p w:rsidR="009C0B13" w:rsidRDefault="00EE088B">
      <w:pPr>
        <w:widowControl/>
        <w:suppressAutoHyphens w:val="0"/>
        <w:spacing w:before="120" w:after="120" w:line="300" w:lineRule="exact"/>
        <w:ind w:firstLine="284"/>
        <w:jc w:val="both"/>
      </w:pPr>
      <w:r>
        <w:rPr>
          <w:rFonts w:ascii="Arial" w:hAnsi="Arial" w:cs="Arial"/>
          <w:i/>
          <w:sz w:val="22"/>
          <w:szCs w:val="22"/>
        </w:rPr>
        <w:t xml:space="preserve">Resultando que un elemento imprescindible a la hora de desarrollar políticas sociales es la demografía y que </w:t>
      </w:r>
      <w:r>
        <w:rPr>
          <w:rFonts w:ascii="Arial" w:hAnsi="Arial" w:cs="Arial"/>
          <w:i/>
          <w:sz w:val="22"/>
          <w:szCs w:val="22"/>
        </w:rPr>
        <w:t>uno de los propósitos actuales en relación con la tendencia demográfica, está relacionado con el aumento creciente de la población mayor. Teniendo en cuenta que las personas en edad de jubilación y mayores de 70 se establecen en un colectivo cada vez más n</w:t>
      </w:r>
      <w:r>
        <w:rPr>
          <w:rFonts w:ascii="Arial" w:hAnsi="Arial" w:cs="Arial"/>
          <w:i/>
          <w:sz w:val="22"/>
          <w:szCs w:val="22"/>
        </w:rPr>
        <w:t>umeroso. Considerando que los programas sociales dirigidos al mencionado colectivo suponen un beneficio en la autonomía y desarrollo personal de las personas mayores, incidiendo en la mejora de su calidad de vida. Atendido que la “ASOCIACIÓN DE MAYORES ANT</w:t>
      </w:r>
      <w:r>
        <w:rPr>
          <w:rFonts w:ascii="Arial" w:hAnsi="Arial" w:cs="Arial"/>
          <w:i/>
          <w:sz w:val="22"/>
          <w:szCs w:val="22"/>
        </w:rPr>
        <w:t>ÓN GUANCHE DE CANDELARIA” supone un recurso sociocomunitario para el municipio, que desarrolla actividades socioeducativas y de carácter cultural, y que persigue un fin común con la administración local, que no es otro que procurar el bienestar social de l</w:t>
      </w:r>
      <w:r>
        <w:rPr>
          <w:rFonts w:ascii="Arial" w:hAnsi="Arial" w:cs="Arial"/>
          <w:i/>
          <w:sz w:val="22"/>
          <w:szCs w:val="22"/>
        </w:rPr>
        <w:t xml:space="preserve">as personas mayores, a través del entretenimiento, el fomento de las relaciones sociales y el desarrollo personal del colectivo. Visto que dicha entidad presenta solicitud de subvención para el desarrollo del proyecto denominado: “Asociación Mayores Antón </w:t>
      </w:r>
      <w:r>
        <w:rPr>
          <w:rFonts w:ascii="Arial" w:hAnsi="Arial" w:cs="Arial"/>
          <w:i/>
          <w:sz w:val="22"/>
          <w:szCs w:val="22"/>
        </w:rPr>
        <w:t xml:space="preserve">Guanche: Proyecto de actividades para la mejora de la calidad de vida de las personas mayores, 2023”, a través del que se pretende promover actividades de carácter sociocultural para la dinamización, participación de las personas mayores en la vida social </w:t>
      </w:r>
      <w:r>
        <w:rPr>
          <w:rFonts w:ascii="Arial" w:hAnsi="Arial" w:cs="Arial"/>
          <w:i/>
          <w:sz w:val="22"/>
          <w:szCs w:val="22"/>
        </w:rPr>
        <w:t>y comunitaria. Considerando que para la ejecución de la actividad se requiere disponer de servicios profesionales, materiales para el desarrollo de las actividades de ocio y de carácter sociocultural, la contratación de seguro de responsabilidad civil, gas</w:t>
      </w:r>
      <w:r>
        <w:rPr>
          <w:rFonts w:ascii="Arial" w:hAnsi="Arial" w:cs="Arial"/>
          <w:i/>
          <w:sz w:val="22"/>
          <w:szCs w:val="22"/>
        </w:rPr>
        <w:t>tos de suministros, así como, trabajos de reparación y mantenimiento del inmueble en el que se prevé desarrollar las actividades. Resultando que las actividades se desarrollan en el periodo de enero a diciembre de 2023, coincidiendo con el ejercicio presup</w:t>
      </w:r>
      <w:r>
        <w:rPr>
          <w:rFonts w:ascii="Arial" w:hAnsi="Arial" w:cs="Arial"/>
          <w:i/>
          <w:sz w:val="22"/>
          <w:szCs w:val="22"/>
        </w:rPr>
        <w:t>uestario. Teniendo en cuenta que la Entidad municipal, en los presupuestos vigentes para el ejercicio 2023, ha previsto que a través de convenio de Colaboración se formalizara la concesión de una subvención directa a favor de dicha entidad, de carácter nom</w:t>
      </w:r>
      <w:r>
        <w:rPr>
          <w:rFonts w:ascii="Arial" w:hAnsi="Arial" w:cs="Arial"/>
          <w:i/>
          <w:sz w:val="22"/>
          <w:szCs w:val="22"/>
        </w:rPr>
        <w:t>inativo, y que el fin que justifica dicha ayuda tiene una incidencia directa en las personas mayores del municipio, por la importancia de su integración en la comunidad, y que ello contribuye a mejorar su salud e independencia, y con ello, el bienestar fís</w:t>
      </w:r>
      <w:r>
        <w:rPr>
          <w:rFonts w:ascii="Arial" w:hAnsi="Arial" w:cs="Arial"/>
          <w:i/>
          <w:sz w:val="22"/>
          <w:szCs w:val="22"/>
        </w:rPr>
        <w:t xml:space="preserve">ico, psíquico y social. En base a lo expuesto, y examinada la documentación aportada, se concluye que el proyecto para el que solicita subvención nominativa la Asociación de Mayores Antón Guanche, supone la promoción del envejecimiento activo y saludable. </w:t>
      </w:r>
      <w:r>
        <w:rPr>
          <w:rFonts w:ascii="Arial" w:hAnsi="Arial" w:cs="Arial"/>
          <w:i/>
          <w:sz w:val="22"/>
          <w:szCs w:val="22"/>
        </w:rPr>
        <w:t xml:space="preserve">Por tanto, la participación efectiva de las personas mayores y su representación a través del sistema asociativo constituyen elementos esenciales para implantar una estrategia municipal coordinada con la ciudadanía. </w:t>
      </w:r>
      <w:r>
        <w:rPr>
          <w:rFonts w:ascii="Arial" w:eastAsia="Times New Roman" w:hAnsi="Arial" w:cs="Arial"/>
          <w:i/>
          <w:sz w:val="22"/>
          <w:szCs w:val="22"/>
          <w:lang w:val="es-ES_tradnl" w:eastAsia="ar-SA"/>
        </w:rPr>
        <w:t>Todo lo anteriormente expuesto viene a f</w:t>
      </w:r>
      <w:r>
        <w:rPr>
          <w:rFonts w:ascii="Arial" w:eastAsia="Times New Roman" w:hAnsi="Arial" w:cs="Arial"/>
          <w:i/>
          <w:sz w:val="22"/>
          <w:szCs w:val="22"/>
          <w:lang w:val="es-ES_tradnl" w:eastAsia="ar-SA"/>
        </w:rPr>
        <w:t>undamentar que la concesión de esta subvención nominativa para el desarrollo y ejecución de este proyecto derivará en un beneficio social para las personas mayores de este municipio, quedando acreditado el interés social del mismo.</w:t>
      </w:r>
      <w:r>
        <w:rPr>
          <w:rFonts w:ascii="Arial" w:hAnsi="Arial" w:cs="Arial"/>
          <w:i/>
          <w:sz w:val="22"/>
          <w:szCs w:val="22"/>
        </w:rPr>
        <w:t>”</w:t>
      </w:r>
    </w:p>
    <w:p w:rsidR="009C0B13" w:rsidRDefault="009C0B13">
      <w:pPr>
        <w:autoSpaceDE w:val="0"/>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Acreditada la existenc</w:t>
      </w:r>
      <w:r>
        <w:rPr>
          <w:rFonts w:ascii="Arial" w:eastAsia="Times New Roman" w:hAnsi="Arial" w:cs="Arial"/>
          <w:i/>
          <w:sz w:val="22"/>
          <w:szCs w:val="22"/>
          <w:lang w:eastAsia="ar-SA"/>
        </w:rPr>
        <w:t xml:space="preserve">ia de crédito presupuestario adecuado y suficiente, se ha formalizado documento contable (provisional) de compromiso de gasto con cargo a la aplicación presupuestaria 23102.48004 y </w:t>
      </w:r>
      <w:r>
        <w:rPr>
          <w:rFonts w:ascii="Arial" w:eastAsia="Times New Roman" w:hAnsi="Arial" w:cs="Arial"/>
          <w:i/>
          <w:color w:val="000000"/>
          <w:sz w:val="22"/>
          <w:szCs w:val="22"/>
          <w:lang w:eastAsia="ar-SA"/>
        </w:rPr>
        <w:t xml:space="preserve">nº de operación </w:t>
      </w:r>
      <w:r>
        <w:rPr>
          <w:rFonts w:ascii="Arial" w:eastAsia="Times New Roman" w:hAnsi="Arial" w:cs="Arial"/>
          <w:i/>
          <w:sz w:val="22"/>
          <w:szCs w:val="22"/>
          <w:lang w:eastAsia="ar-SA"/>
        </w:rPr>
        <w:t>2.23.0.03778</w:t>
      </w:r>
      <w:r>
        <w:rPr>
          <w:rFonts w:ascii="Arial" w:eastAsia="Times New Roman" w:hAnsi="Arial" w:cs="Arial"/>
          <w:i/>
          <w:color w:val="FF0000"/>
          <w:sz w:val="22"/>
          <w:szCs w:val="22"/>
          <w:lang w:eastAsia="ar-SA"/>
        </w:rPr>
        <w:t xml:space="preserve"> </w:t>
      </w:r>
      <w:r>
        <w:rPr>
          <w:rFonts w:ascii="Arial" w:eastAsia="Times New Roman" w:hAnsi="Arial" w:cs="Arial"/>
          <w:i/>
          <w:color w:val="000000"/>
          <w:sz w:val="22"/>
          <w:szCs w:val="22"/>
          <w:lang w:eastAsia="ar-SA"/>
        </w:rPr>
        <w:t>por importe de 32.928,00 €, a efectos de fisca</w:t>
      </w:r>
      <w:r>
        <w:rPr>
          <w:rFonts w:ascii="Arial" w:eastAsia="Times New Roman" w:hAnsi="Arial" w:cs="Arial"/>
          <w:i/>
          <w:color w:val="000000"/>
          <w:sz w:val="22"/>
          <w:szCs w:val="22"/>
          <w:lang w:eastAsia="ar-SA"/>
        </w:rPr>
        <w:t>lización previa por la Intervención.</w:t>
      </w:r>
      <w:r>
        <w:rPr>
          <w:rFonts w:ascii="Arial" w:eastAsia="Times New Roman" w:hAnsi="Arial" w:cs="Arial"/>
          <w:i/>
          <w:color w:val="FF0000"/>
          <w:sz w:val="22"/>
          <w:szCs w:val="22"/>
          <w:lang w:eastAsia="ar-SA"/>
        </w:rPr>
        <w:t xml:space="preserve">  </w:t>
      </w:r>
    </w:p>
    <w:p w:rsidR="009C0B13" w:rsidRDefault="009C0B13">
      <w:pPr>
        <w:widowControl/>
        <w:spacing w:line="360" w:lineRule="auto"/>
        <w:ind w:firstLine="283"/>
        <w:jc w:val="both"/>
        <w:rPr>
          <w:rFonts w:ascii="Arial" w:eastAsia="Times New Roman" w:hAnsi="Arial" w:cs="Arial"/>
          <w:i/>
          <w:sz w:val="22"/>
          <w:szCs w:val="22"/>
          <w:lang w:eastAsia="ar-SA"/>
        </w:rPr>
      </w:pPr>
    </w:p>
    <w:p w:rsidR="009C0B13" w:rsidRDefault="00EE088B">
      <w:pPr>
        <w:widowControl/>
        <w:spacing w:line="360" w:lineRule="auto"/>
        <w:ind w:firstLine="709"/>
        <w:jc w:val="both"/>
        <w:rPr>
          <w:rFonts w:ascii="Arial" w:eastAsia="Times New Roman" w:hAnsi="Arial" w:cs="Arial"/>
          <w:i/>
          <w:sz w:val="22"/>
          <w:szCs w:val="22"/>
          <w:lang w:eastAsia="ar-SA"/>
        </w:rPr>
      </w:pPr>
      <w:r>
        <w:rPr>
          <w:rFonts w:ascii="Arial" w:eastAsia="Times New Roman" w:hAnsi="Arial" w:cs="Arial"/>
          <w:i/>
          <w:sz w:val="22"/>
          <w:szCs w:val="22"/>
          <w:lang w:eastAsia="ar-SA"/>
        </w:rPr>
        <w:t>A los antecedentes expuestos resulta de aplicación los siguientes:</w:t>
      </w:r>
    </w:p>
    <w:p w:rsidR="009C0B13" w:rsidRDefault="009C0B13">
      <w:pPr>
        <w:widowControl/>
        <w:spacing w:line="360" w:lineRule="auto"/>
        <w:ind w:firstLine="709"/>
        <w:jc w:val="both"/>
        <w:rPr>
          <w:rFonts w:ascii="Arial" w:eastAsia="Times New Roman" w:hAnsi="Arial" w:cs="Arial"/>
          <w:i/>
          <w:sz w:val="22"/>
          <w:szCs w:val="22"/>
          <w:lang w:eastAsia="ar-SA"/>
        </w:rPr>
      </w:pPr>
    </w:p>
    <w:p w:rsidR="009C0B13" w:rsidRDefault="00EE088B">
      <w:pPr>
        <w:widowControl/>
        <w:spacing w:after="120" w:line="360" w:lineRule="auto"/>
        <w:ind w:left="283"/>
        <w:jc w:val="center"/>
        <w:rPr>
          <w:rFonts w:ascii="Arial" w:eastAsia="Times New Roman" w:hAnsi="Arial" w:cs="Arial"/>
          <w:b/>
          <w:i/>
          <w:sz w:val="22"/>
          <w:szCs w:val="22"/>
          <w:lang w:eastAsia="ar-SA"/>
        </w:rPr>
      </w:pPr>
      <w:r>
        <w:rPr>
          <w:rFonts w:ascii="Arial" w:eastAsia="Times New Roman" w:hAnsi="Arial" w:cs="Arial"/>
          <w:b/>
          <w:i/>
          <w:sz w:val="22"/>
          <w:szCs w:val="22"/>
          <w:lang w:eastAsia="ar-SA"/>
        </w:rPr>
        <w:t>FUNDAMENTOS JURIDICOS</w:t>
      </w:r>
    </w:p>
    <w:p w:rsidR="009C0B13" w:rsidRDefault="009C0B13">
      <w:pPr>
        <w:widowControl/>
        <w:spacing w:after="120" w:line="360" w:lineRule="auto"/>
        <w:ind w:left="283"/>
        <w:jc w:val="center"/>
        <w:rPr>
          <w:rFonts w:ascii="Arial" w:eastAsia="Times New Roman" w:hAnsi="Arial" w:cs="Arial"/>
          <w:b/>
          <w:i/>
          <w:sz w:val="22"/>
          <w:szCs w:val="22"/>
          <w:lang w:eastAsia="ar-SA"/>
        </w:rPr>
      </w:pPr>
    </w:p>
    <w:p w:rsidR="009C0B13" w:rsidRDefault="00EE088B">
      <w:pPr>
        <w:widowControl/>
        <w:spacing w:after="120" w:line="360" w:lineRule="auto"/>
        <w:ind w:firstLine="851"/>
        <w:jc w:val="both"/>
        <w:rPr>
          <w:rFonts w:ascii="Arial" w:eastAsia="Times New Roman" w:hAnsi="Arial" w:cs="Arial"/>
          <w:i/>
          <w:sz w:val="22"/>
          <w:szCs w:val="22"/>
          <w:lang w:eastAsia="ar-SA"/>
        </w:rPr>
      </w:pPr>
      <w:bookmarkStart w:id="5" w:name="_Hlk31708855"/>
      <w:r>
        <w:rPr>
          <w:rFonts w:ascii="Arial" w:eastAsia="Times New Roman" w:hAnsi="Arial" w:cs="Arial"/>
          <w:i/>
          <w:sz w:val="22"/>
          <w:szCs w:val="22"/>
          <w:lang w:eastAsia="ar-SA"/>
        </w:rPr>
        <w:t xml:space="preserve">Con la promulgación de la nueva Ley de Servicios Sociales de Canarias, Ley 16/2019 de 2 de mayo, por la que se configura un </w:t>
      </w:r>
      <w:r>
        <w:rPr>
          <w:rFonts w:ascii="Arial" w:eastAsia="Times New Roman" w:hAnsi="Arial" w:cs="Arial"/>
          <w:i/>
          <w:sz w:val="22"/>
          <w:szCs w:val="22"/>
          <w:lang w:eastAsia="ar-SA"/>
        </w:rPr>
        <w:t xml:space="preserve">nuevo modelo de sistema público que dirige su atención tanto a las situaciones y necesidades de cada persona a lo largo de su vida como a los diferentes espacios sociales y comunitarios en los que esta se desarrolla, se reconoce expresamente la importante </w:t>
      </w:r>
      <w:r>
        <w:rPr>
          <w:rFonts w:ascii="Arial" w:eastAsia="Times New Roman" w:hAnsi="Arial" w:cs="Arial"/>
          <w:i/>
          <w:sz w:val="22"/>
          <w:szCs w:val="22"/>
          <w:lang w:eastAsia="ar-SA"/>
        </w:rPr>
        <w:t>labor que las entidades del tercer sector de acción social vienen desarrollando en la prestación de los servicios.</w:t>
      </w:r>
    </w:p>
    <w:p w:rsidR="009C0B13" w:rsidRDefault="00EE088B">
      <w:pPr>
        <w:widowControl/>
        <w:spacing w:after="120" w:line="360" w:lineRule="auto"/>
        <w:ind w:firstLine="36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Considerando que </w:t>
      </w:r>
      <w:bookmarkEnd w:id="5"/>
      <w:r>
        <w:rPr>
          <w:rFonts w:ascii="Arial" w:eastAsia="Times New Roman" w:hAnsi="Arial" w:cs="Arial"/>
          <w:i/>
          <w:sz w:val="22"/>
          <w:szCs w:val="22"/>
          <w:lang w:eastAsia="ar-SA"/>
        </w:rPr>
        <w:t>de conformidad con el art 2 de la Ley 38/2003, de 17 de noviembre, General de Subvenciones, se entiende por subvención, a lo</w:t>
      </w:r>
      <w:r>
        <w:rPr>
          <w:rFonts w:ascii="Arial" w:eastAsia="Times New Roman" w:hAnsi="Arial" w:cs="Arial"/>
          <w:i/>
          <w:sz w:val="22"/>
          <w:szCs w:val="22"/>
          <w:lang w:eastAsia="ar-SA"/>
        </w:rPr>
        <w:t>s efectos de esta Ley, toda disposición dineraria a favor de personas públicas o privadas, y que cumpla los siguientes requisitos:</w:t>
      </w:r>
    </w:p>
    <w:p w:rsidR="009C0B13" w:rsidRDefault="009C0B13">
      <w:pPr>
        <w:widowControl/>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 Que la entrega se realice sin contraprestación directa de los beneficiarios.</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b) Que la entrega esté sujeta al cumplimien</w:t>
      </w:r>
      <w:r>
        <w:rPr>
          <w:rFonts w:ascii="Arial" w:eastAsia="Times New Roman" w:hAnsi="Arial" w:cs="Arial"/>
          <w:i/>
          <w:sz w:val="22"/>
          <w:szCs w:val="22"/>
          <w:lang w:eastAsia="ar-SA"/>
        </w:rPr>
        <w:t>to de un determinado objetivo, la ejecución de un proyecto, la realización de una actividad, la adopción de un comportamiento singular, ya realizados o por desarrollar, o la concurrencia de una situación, debiendo el beneficiario cumplir las obligaciones m</w:t>
      </w:r>
      <w:r>
        <w:rPr>
          <w:rFonts w:ascii="Arial" w:eastAsia="Times New Roman" w:hAnsi="Arial" w:cs="Arial"/>
          <w:i/>
          <w:sz w:val="22"/>
          <w:szCs w:val="22"/>
          <w:lang w:eastAsia="ar-SA"/>
        </w:rPr>
        <w:t>ateriales y formales que se hubieran establecido.</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 Que el proyecto, la acción, conducta o situación financiada tenga por objeto el fomento de una actividad de utilidad pública o interés social o de promoción de una finalidad pública.</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De conformidad con</w:t>
      </w:r>
      <w:r>
        <w:rPr>
          <w:rFonts w:ascii="Arial" w:eastAsia="Times New Roman" w:hAnsi="Arial" w:cs="Arial"/>
          <w:i/>
          <w:sz w:val="22"/>
          <w:szCs w:val="22"/>
          <w:lang w:eastAsia="ar-SA"/>
        </w:rPr>
        <w:t xml:space="preserve"> el art 22 de la Ley 38/2003, de 17 de noviembre, General de Subvenciones, el procedimiento ordinario de concesión de subvenciones se tramitará en régimen de concurrencia competitiva.</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Sin embargo, podrán concederse de forma directa, entre otras, las subve</w:t>
      </w:r>
      <w:r>
        <w:rPr>
          <w:rFonts w:ascii="Arial" w:eastAsia="Times New Roman" w:hAnsi="Arial" w:cs="Arial"/>
          <w:i/>
          <w:sz w:val="22"/>
          <w:szCs w:val="22"/>
          <w:lang w:eastAsia="ar-SA"/>
        </w:rPr>
        <w:t>nciones previstas nominativamente en los Presupuestos Generales del Estado, de las Comunidades Autónomas o de las Entidades Locales, en los términos recogidos en los Convenios y en la Normativa reguladora de estas subvenciones.</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 xml:space="preserve">A tal efecto y como señala </w:t>
      </w:r>
      <w:r>
        <w:rPr>
          <w:rFonts w:ascii="Arial" w:eastAsia="Times New Roman" w:hAnsi="Arial" w:cs="Arial"/>
          <w:i/>
          <w:sz w:val="22"/>
          <w:szCs w:val="22"/>
          <w:lang w:eastAsia="ar-SA"/>
        </w:rPr>
        <w:t>el artículo 65 del RD 887/2006 son subvenciones previstas nominativamente en los Presupuestos Generales del estado, de las Comunidades Autónomas o de las Entidades Locales, aquellas cuyo objeto, dotación presupuestaria y beneficio aparecen determinados exp</w:t>
      </w:r>
      <w:r>
        <w:rPr>
          <w:rFonts w:ascii="Arial" w:eastAsia="Times New Roman" w:hAnsi="Arial" w:cs="Arial"/>
          <w:i/>
          <w:sz w:val="22"/>
          <w:szCs w:val="22"/>
          <w:lang w:eastAsia="ar-SA"/>
        </w:rPr>
        <w:t xml:space="preserve">resamente en el estado de gastos del presupuesto. Asimismo, y en lo que afecta al procedimiento para el pago de estas subvenciones, viene a señalar que el procedimiento para la concesión de estas subvenciones se iniciará de oficio por el centro gestor del </w:t>
      </w:r>
      <w:r>
        <w:rPr>
          <w:rFonts w:ascii="Arial" w:eastAsia="Times New Roman" w:hAnsi="Arial" w:cs="Arial"/>
          <w:i/>
          <w:sz w:val="22"/>
          <w:szCs w:val="22"/>
          <w:lang w:eastAsia="ar-SA"/>
        </w:rPr>
        <w:t>crédito presupuestario al que se imputa la subvención o a instancia del interesado, y terminará con la resolución de concesión o el convenio. Señalando expresamente que, en cualquiera de los supuestos previstos en este apartado, el acto de concesión o el c</w:t>
      </w:r>
      <w:r>
        <w:rPr>
          <w:rFonts w:ascii="Arial" w:eastAsia="Times New Roman" w:hAnsi="Arial" w:cs="Arial"/>
          <w:i/>
          <w:sz w:val="22"/>
          <w:szCs w:val="22"/>
          <w:lang w:eastAsia="ar-SA"/>
        </w:rPr>
        <w:t xml:space="preserve">onvenio tendrá el carácter de bases reguladoras de la concesión a los efectos de lo dispuesto en la </w:t>
      </w:r>
      <w:hyperlink r:id="rId83" w:history="1">
        <w:r>
          <w:rPr>
            <w:rFonts w:ascii="Arial" w:eastAsia="Times New Roman" w:hAnsi="Arial" w:cs="Arial"/>
            <w:i/>
            <w:sz w:val="22"/>
            <w:szCs w:val="22"/>
            <w:lang w:eastAsia="ar-SA"/>
          </w:rPr>
          <w:t>Ley General de Subvenciones</w:t>
        </w:r>
      </w:hyperlink>
      <w:r>
        <w:rPr>
          <w:rFonts w:ascii="Arial" w:eastAsia="Times New Roman" w:hAnsi="Arial" w:cs="Arial"/>
          <w:i/>
          <w:sz w:val="22"/>
          <w:szCs w:val="22"/>
          <w:lang w:eastAsia="ar-SA"/>
        </w:rPr>
        <w:t>.</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rPr>
          <w:rFonts w:ascii="Arial" w:eastAsia="Times New Roman" w:hAnsi="Arial" w:cs="Arial"/>
          <w:i/>
          <w:sz w:val="22"/>
          <w:szCs w:val="22"/>
          <w:lang w:eastAsia="ar-SA"/>
        </w:rPr>
      </w:pPr>
      <w:r>
        <w:rPr>
          <w:rFonts w:ascii="Arial" w:eastAsia="Times New Roman" w:hAnsi="Arial" w:cs="Arial"/>
          <w:i/>
          <w:sz w:val="22"/>
          <w:szCs w:val="22"/>
          <w:lang w:eastAsia="ar-SA"/>
        </w:rPr>
        <w:t>Considerando que el artículo 28 de la Ley 38/2003, de 17 de noviembr</w:t>
      </w:r>
      <w:r>
        <w:rPr>
          <w:rFonts w:ascii="Arial" w:eastAsia="Times New Roman" w:hAnsi="Arial" w:cs="Arial"/>
          <w:i/>
          <w:sz w:val="22"/>
          <w:szCs w:val="22"/>
          <w:lang w:eastAsia="ar-SA"/>
        </w:rPr>
        <w:t>e, que regula la concesión directa, señala en sus diferentes apartados:</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La resolución de concesión y, en su caso, los convenios a través de los cuales se canalicen estas subvenciones establecerán las condiciones y compromisos aplicables de conformidad </w:t>
      </w:r>
      <w:r>
        <w:rPr>
          <w:rFonts w:ascii="Arial" w:eastAsia="Times New Roman" w:hAnsi="Arial" w:cs="Arial"/>
          <w:i/>
          <w:sz w:val="22"/>
          <w:szCs w:val="22"/>
          <w:lang w:eastAsia="ar-SA"/>
        </w:rPr>
        <w:t>con lo dispuesto en esta Ley.</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Los convenios serán el instrumento habitual para canalizar las subvenciones previstas nominativamente en los Presupuestos Generales del Estado, o en los de las corporaciones locales, sin perjuicio de lo que a este respecto</w:t>
      </w:r>
      <w:r>
        <w:rPr>
          <w:rFonts w:ascii="Arial" w:eastAsia="Times New Roman" w:hAnsi="Arial" w:cs="Arial"/>
          <w:i/>
          <w:sz w:val="22"/>
          <w:szCs w:val="22"/>
          <w:lang w:eastAsia="ar-SA"/>
        </w:rPr>
        <w:t xml:space="preserve"> establezca su normativa reguladora.</w:t>
      </w:r>
    </w:p>
    <w:p w:rsidR="009C0B13" w:rsidRDefault="009C0B13">
      <w:pPr>
        <w:widowControl/>
        <w:suppressAutoHyphens w:val="0"/>
        <w:spacing w:line="360" w:lineRule="auto"/>
        <w:rPr>
          <w:rFonts w:ascii="Arial" w:eastAsia="Times New Roman" w:hAnsi="Arial" w:cs="Arial"/>
          <w:i/>
          <w:sz w:val="22"/>
          <w:szCs w:val="22"/>
          <w:lang w:eastAsia="ar-SA"/>
        </w:rPr>
      </w:pPr>
    </w:p>
    <w:p w:rsidR="009C0B13" w:rsidRDefault="00EE088B">
      <w:pPr>
        <w:widowControl/>
        <w:suppressAutoHyphens w:val="0"/>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Que en iguales términos se prevé en la Ordenanza General Municipal y Bases Reguladoras de Subvenciones de este Ayuntamiento conforme texto publicado en BOP de la Provincia nº 60 de 19 de marzo de 2021 y Bases </w:t>
      </w:r>
      <w:r>
        <w:rPr>
          <w:rFonts w:ascii="Arial" w:eastAsia="Times New Roman" w:hAnsi="Arial" w:cs="Arial"/>
          <w:i/>
          <w:sz w:val="22"/>
          <w:szCs w:val="22"/>
          <w:lang w:eastAsia="ar-SA"/>
        </w:rPr>
        <w:t>Reguladoras del Presupuesto vigente al establecer en la base 31.C.b) reguladora de la “Tramitación de subvenciones, convenios y premios” el procedimiento en la concesión y justificación de subvenciones mediante “convenios de colaboración”:</w:t>
      </w:r>
    </w:p>
    <w:p w:rsidR="009C0B13" w:rsidRDefault="00EE088B">
      <w:pPr>
        <w:widowControl/>
        <w:suppressAutoHyphens w:val="0"/>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w:t>
      </w:r>
    </w:p>
    <w:p w:rsidR="009C0B13" w:rsidRDefault="00EE088B">
      <w:pPr>
        <w:widowControl/>
        <w:autoSpaceDE w:val="0"/>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“b)1.- El ó</w:t>
      </w:r>
      <w:r>
        <w:rPr>
          <w:rFonts w:ascii="Arial" w:eastAsia="Times New Roman" w:hAnsi="Arial" w:cs="Arial"/>
          <w:i/>
          <w:sz w:val="22"/>
          <w:szCs w:val="22"/>
          <w:lang w:eastAsia="ar-SA"/>
        </w:rPr>
        <w:t>rgano competente aprobará el convenio de Colaboración que regulara: el objeto a subvencionar, la entidad que podrá beneficiarse de la ayuda, la contraprestación que realizara la entidad, los requisitos que deberán cumplir dichas entidades, la documentación</w:t>
      </w:r>
      <w:r>
        <w:rPr>
          <w:rFonts w:ascii="Arial" w:eastAsia="Times New Roman" w:hAnsi="Arial" w:cs="Arial"/>
          <w:i/>
          <w:sz w:val="22"/>
          <w:szCs w:val="22"/>
          <w:lang w:eastAsia="ar-SA"/>
        </w:rPr>
        <w:t xml:space="preserve"> que deben presentar para justificar la subvención, los modelos de impresos si los hubiere, el plazo de ejecución, plazo de justificación y las obligaciones. El Centro Gestor adjuntará a la propuesta de aprobación del convenio, el documento "AD" previo de </w:t>
      </w:r>
      <w:r>
        <w:rPr>
          <w:rFonts w:ascii="Arial" w:eastAsia="Times New Roman" w:hAnsi="Arial" w:cs="Arial"/>
          <w:i/>
          <w:sz w:val="22"/>
          <w:szCs w:val="22"/>
          <w:lang w:eastAsia="ar-SA"/>
        </w:rPr>
        <w:t>autorización y disposición del gasto por el total del citado convenio.</w:t>
      </w:r>
    </w:p>
    <w:p w:rsidR="009C0B13" w:rsidRDefault="009C0B13">
      <w:pPr>
        <w:widowControl/>
        <w:autoSpaceDE w:val="0"/>
        <w:spacing w:line="360" w:lineRule="auto"/>
        <w:ind w:firstLine="708"/>
        <w:jc w:val="both"/>
        <w:rPr>
          <w:rFonts w:ascii="Arial" w:eastAsia="Times New Roman" w:hAnsi="Arial" w:cs="Arial"/>
          <w:i/>
          <w:sz w:val="22"/>
          <w:szCs w:val="22"/>
          <w:lang w:eastAsia="ar-SA"/>
        </w:rPr>
      </w:pPr>
    </w:p>
    <w:p w:rsidR="009C0B13" w:rsidRDefault="00EE088B">
      <w:pPr>
        <w:widowControl/>
        <w:autoSpaceDE w:val="0"/>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b).2.- En el supuesto de pago anticipado a su justificación, se formalizará el documento “O” de reconocimiento de la obligación por el Centro Gestor dando cuenta a la Intervención de F</w:t>
      </w:r>
      <w:r>
        <w:rPr>
          <w:rFonts w:ascii="Arial" w:eastAsia="Times New Roman" w:hAnsi="Arial" w:cs="Arial"/>
          <w:i/>
          <w:sz w:val="22"/>
          <w:szCs w:val="22"/>
          <w:lang w:eastAsia="ar-SA"/>
        </w:rPr>
        <w:t>ondos para su fiscalización, y el derecho de abono al beneficiario mediante resolución del Presidente u órgano en quien delegue, librándose los correspondientes documentos “O” y en su caso “P”.</w:t>
      </w:r>
    </w:p>
    <w:p w:rsidR="009C0B13" w:rsidRDefault="009C0B13">
      <w:pPr>
        <w:widowControl/>
        <w:autoSpaceDE w:val="0"/>
        <w:spacing w:line="360" w:lineRule="auto"/>
        <w:ind w:firstLine="708"/>
        <w:jc w:val="both"/>
        <w:rPr>
          <w:rFonts w:ascii="Arial" w:eastAsia="Times New Roman" w:hAnsi="Arial" w:cs="Arial"/>
          <w:i/>
          <w:sz w:val="22"/>
          <w:szCs w:val="22"/>
          <w:lang w:eastAsia="ar-SA"/>
        </w:rPr>
      </w:pPr>
    </w:p>
    <w:p w:rsidR="009C0B13" w:rsidRDefault="00EE088B">
      <w:pPr>
        <w:widowControl/>
        <w:autoSpaceDE w:val="0"/>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b).3.- La justificación de las subvenciones anticipadas se re</w:t>
      </w:r>
      <w:r>
        <w:rPr>
          <w:rFonts w:ascii="Arial" w:eastAsia="Times New Roman" w:hAnsi="Arial" w:cs="Arial"/>
          <w:i/>
          <w:sz w:val="22"/>
          <w:szCs w:val="22"/>
          <w:lang w:eastAsia="ar-SA"/>
        </w:rPr>
        <w:t xml:space="preserve">alizará en las formas y plazos previstos en las Bases reguladoras o en las convocatorias, en el convenio o acuerdo de concesión, que en todo caso no podrá ser superior a tres meses desde la finalización de la actividad o finalidad para la que se concedió. </w:t>
      </w:r>
      <w:r>
        <w:rPr>
          <w:rFonts w:ascii="Arial" w:eastAsia="Times New Roman" w:hAnsi="Arial" w:cs="Arial"/>
          <w:i/>
          <w:sz w:val="22"/>
          <w:szCs w:val="22"/>
          <w:lang w:eastAsia="ar-SA"/>
        </w:rPr>
        <w:t xml:space="preserve">El retraso en el plazo de la justificación sin inicio de expediente de reintegro por falta de justificación constituye una infracción administrativa que será sancionada conforme a la normativa de aplicación (en todo caso la falta de justificación conlleva </w:t>
      </w:r>
      <w:r>
        <w:rPr>
          <w:rFonts w:ascii="Arial" w:eastAsia="Times New Roman" w:hAnsi="Arial" w:cs="Arial"/>
          <w:i/>
          <w:sz w:val="22"/>
          <w:szCs w:val="22"/>
          <w:lang w:eastAsia="ar-SA"/>
        </w:rPr>
        <w:t>a la perdida de subvención para ejercicios o convocatorias posteriores).</w:t>
      </w:r>
    </w:p>
    <w:p w:rsidR="009C0B13" w:rsidRDefault="009C0B13">
      <w:pPr>
        <w:widowControl/>
        <w:autoSpaceDE w:val="0"/>
        <w:spacing w:line="360" w:lineRule="auto"/>
        <w:ind w:firstLine="708"/>
        <w:jc w:val="both"/>
        <w:rPr>
          <w:rFonts w:ascii="Arial" w:eastAsia="Times New Roman" w:hAnsi="Arial" w:cs="Arial"/>
          <w:i/>
          <w:sz w:val="22"/>
          <w:szCs w:val="22"/>
          <w:lang w:eastAsia="ar-SA"/>
        </w:rPr>
      </w:pPr>
    </w:p>
    <w:p w:rsidR="009C0B13" w:rsidRDefault="00EE088B">
      <w:pPr>
        <w:widowControl/>
        <w:autoSpaceDE w:val="0"/>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b).4.- Presentados todos los documentos justificativos a través del Registro Municipal se informará por el Técnico competente y será conformado por el Concejal delegado correspondien</w:t>
      </w:r>
      <w:r>
        <w:rPr>
          <w:rFonts w:ascii="Arial" w:eastAsia="Times New Roman" w:hAnsi="Arial" w:cs="Arial"/>
          <w:i/>
          <w:sz w:val="22"/>
          <w:szCs w:val="22"/>
          <w:lang w:eastAsia="ar-SA"/>
        </w:rPr>
        <w:t>te en cada caso, dándose traslado al órgano competente que aprobará la justificación, la finalidad, y la ejecución correcta del gasto, y se procederá a formalizar el documento "O" de reconocimiento de la obligación, formalizándose los correspondientes docu</w:t>
      </w:r>
      <w:r>
        <w:rPr>
          <w:rFonts w:ascii="Arial" w:eastAsia="Times New Roman" w:hAnsi="Arial" w:cs="Arial"/>
          <w:i/>
          <w:sz w:val="22"/>
          <w:szCs w:val="22"/>
          <w:lang w:eastAsia="ar-SA"/>
        </w:rPr>
        <w:t>mentos contables por el Centro Gestor dando cuenta a la Intervención para su fiscalización. En el caso de obras el técnico municipal adjuntará a la justificación su informe del estado de la obra ejecutada y resto de condiciones ya vistas para las subvencio</w:t>
      </w:r>
      <w:r>
        <w:rPr>
          <w:rFonts w:ascii="Arial" w:eastAsia="Times New Roman" w:hAnsi="Arial" w:cs="Arial"/>
          <w:i/>
          <w:sz w:val="22"/>
          <w:szCs w:val="22"/>
          <w:lang w:eastAsia="ar-SA"/>
        </w:rPr>
        <w:t>nes.”</w:t>
      </w:r>
    </w:p>
    <w:p w:rsidR="009C0B13" w:rsidRDefault="009C0B13">
      <w:pPr>
        <w:widowControl/>
        <w:suppressAutoHyphens w:val="0"/>
        <w:spacing w:line="360" w:lineRule="auto"/>
        <w:jc w:val="both"/>
        <w:rPr>
          <w:rFonts w:ascii="Arial" w:eastAsia="Times New Roman" w:hAnsi="Arial" w:cs="Arial"/>
          <w:i/>
          <w:sz w:val="22"/>
          <w:szCs w:val="22"/>
          <w:lang w:eastAsia="ar-SA"/>
        </w:rPr>
      </w:pPr>
    </w:p>
    <w:p w:rsidR="009C0B13" w:rsidRDefault="00EE088B">
      <w:pPr>
        <w:widowControl/>
        <w:suppressAutoHyphens w:val="0"/>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Por lo cual y de acuerdo con los preceptos citados, la resolución o, en su caso, el convenio deberá incluir los siguientes extremos: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Determinación del objeto de la subvención y de sus beneficiarios, de acuerdo con la asignación presupuestaria.</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Crédi</w:t>
      </w:r>
      <w:r>
        <w:rPr>
          <w:rFonts w:ascii="Arial" w:eastAsia="Times New Roman" w:hAnsi="Arial" w:cs="Arial"/>
          <w:i/>
          <w:sz w:val="22"/>
          <w:szCs w:val="22"/>
          <w:lang w:eastAsia="ar-SA"/>
        </w:rPr>
        <w:t>to presupuestario al que se imputa el gasto y cuantía de la subvención, individualizada, en su caso, para cada beneficiario si fuesen varios.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Compatibilidad o incompatibilidad con otras subvenciones, ayudas, ingresos o recursos para la misma finalidad, pro</w:t>
      </w:r>
      <w:r>
        <w:rPr>
          <w:rFonts w:ascii="Arial" w:eastAsia="Times New Roman" w:hAnsi="Arial" w:cs="Arial"/>
          <w:i/>
          <w:sz w:val="22"/>
          <w:szCs w:val="22"/>
          <w:lang w:eastAsia="ar-SA"/>
        </w:rPr>
        <w:t>cedentes de cualesquiera Administraciones o entes públicos o privados, nacionales, de la Unión Europea o de organismos internacionales.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Plazos y modos de pago de la subvención, posibilidad de efectuar pagos anticipados y abonos a cuenta, así como el régime</w:t>
      </w:r>
      <w:r>
        <w:rPr>
          <w:rFonts w:ascii="Arial" w:eastAsia="Times New Roman" w:hAnsi="Arial" w:cs="Arial"/>
          <w:i/>
          <w:sz w:val="22"/>
          <w:szCs w:val="22"/>
          <w:lang w:eastAsia="ar-SA"/>
        </w:rPr>
        <w:t>n de garantías que, en su caso, deberán aportar los beneficiarios.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Plazo y forma de justificación por parte del beneficiario del cumplimiento de la finalidad para la que se concedió la subvención y de la aplicación de los fondos percibidos.</w:t>
      </w:r>
    </w:p>
    <w:p w:rsidR="009C0B13" w:rsidRDefault="009C0B13">
      <w:pPr>
        <w:widowControl/>
        <w:suppressAutoHyphens w:val="0"/>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Con la entrada</w:t>
      </w:r>
      <w:r>
        <w:rPr>
          <w:rFonts w:ascii="Arial" w:eastAsia="Times New Roman" w:hAnsi="Arial" w:cs="Arial"/>
          <w:i/>
          <w:color w:val="000000"/>
          <w:sz w:val="22"/>
          <w:szCs w:val="22"/>
          <w:lang w:eastAsia="ar-SA"/>
        </w:rPr>
        <w:t xml:space="preserve"> en vigor de la Ordenanza General Municipal y Bases Reguladoras de Subvenciones de este Ayuntamiento, en aplicación del artículo 38, por el que se regula la financiación de los gastos subvencionables, y se establece con carácter general, el límite máximo d</w:t>
      </w:r>
      <w:r>
        <w:rPr>
          <w:rFonts w:ascii="Arial" w:eastAsia="Times New Roman" w:hAnsi="Arial" w:cs="Arial"/>
          <w:i/>
          <w:color w:val="000000"/>
          <w:sz w:val="22"/>
          <w:szCs w:val="22"/>
          <w:lang w:eastAsia="ar-SA"/>
        </w:rPr>
        <w:t>el 80% de los mismos, enumerándose igualmente una serie de excepciones a la regla, sin que se encuentre las subvenciones nominativas, objeto del presente expediente.</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La característica fundamental del procedimiento de concesión directa, aplicable </w:t>
      </w:r>
      <w:r>
        <w:rPr>
          <w:rFonts w:ascii="Arial" w:eastAsia="Times New Roman" w:hAnsi="Arial" w:cs="Arial"/>
          <w:i/>
          <w:sz w:val="22"/>
          <w:szCs w:val="22"/>
          <w:lang w:eastAsia="ar-SA"/>
        </w:rPr>
        <w:t>únicamente en los supuestos previstos en la Ley, es la no exigencia del cumplimiento de los principios de publicidad y concurrencia. Eso sí, teniendo en cuanta la obligación de publicar la concesión de todas las subvenciones en la BDNS, recogida en el artí</w:t>
      </w:r>
      <w:r>
        <w:rPr>
          <w:rFonts w:ascii="Arial" w:eastAsia="Times New Roman" w:hAnsi="Arial" w:cs="Arial"/>
          <w:i/>
          <w:sz w:val="22"/>
          <w:szCs w:val="22"/>
          <w:lang w:eastAsia="ar-SA"/>
        </w:rPr>
        <w:t xml:space="preserve">culo 20.8.b) de la Ley 38/2003, de 17 de noviembre, General de Subvenciones, desarrollada en el artículo cuarto.2 de la Resolución de 9 de diciembre de 2015, de la Intervención General de la Administración del Estado, que establece que esta información se </w:t>
      </w:r>
      <w:r>
        <w:rPr>
          <w:rFonts w:ascii="Arial" w:eastAsia="Times New Roman" w:hAnsi="Arial" w:cs="Arial"/>
          <w:i/>
          <w:sz w:val="22"/>
          <w:szCs w:val="22"/>
          <w:lang w:eastAsia="ar-SA"/>
        </w:rPr>
        <w:t>debe remitir a la BDNS de forma continuada a medida que se vayan produciendo los hechos registrables; en cualquier caso, debe aportarse antes de que finalice el mes natural siguiente al de su producción.</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Asimismo, debe tenerse en cuenta la obligación esta</w:t>
      </w:r>
      <w:r>
        <w:rPr>
          <w:rFonts w:ascii="Arial" w:eastAsia="Times New Roman" w:hAnsi="Arial" w:cs="Arial"/>
          <w:i/>
          <w:sz w:val="22"/>
          <w:szCs w:val="22"/>
          <w:lang w:eastAsia="ar-SA"/>
        </w:rPr>
        <w:t xml:space="preserve">blecida en el artículo Sexto de la Resolución de 10 de diciembre de 2015, de la Intervención General de la Administración del Estado: «En aquellas subvenciones o ayudas públicas en las que no sea preceptiva la convocatoria, el órgano concedente registrará </w:t>
      </w:r>
      <w:r>
        <w:rPr>
          <w:rFonts w:ascii="Arial" w:eastAsia="Times New Roman" w:hAnsi="Arial" w:cs="Arial"/>
          <w:i/>
          <w:sz w:val="22"/>
          <w:szCs w:val="22"/>
          <w:lang w:eastAsia="ar-SA"/>
        </w:rPr>
        <w:t>en la BDNS los datos estructurados inmediatamente después de que se publique la disposición reguladora si se trata de subvenciones o ayudas con destinatarios indeterminados, o en el momento de la concesión, en el resto de los casos. El SNPS dará publicidad</w:t>
      </w:r>
      <w:r>
        <w:rPr>
          <w:rFonts w:ascii="Arial" w:eastAsia="Times New Roman" w:hAnsi="Arial" w:cs="Arial"/>
          <w:i/>
          <w:sz w:val="22"/>
          <w:szCs w:val="22"/>
          <w:lang w:eastAsia="ar-SA"/>
        </w:rPr>
        <w:t xml:space="preserve"> inmediata de tales datos sin que sea de aplicación el plazo de 72 horas previsto en la disposición quinta. Tampoco será necesaria la publicación del extracto en el diario oficial».</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Igualmente, de conformidad con lo establecido en el art 29 de la Ley 12/2</w:t>
      </w:r>
      <w:r>
        <w:rPr>
          <w:rFonts w:ascii="Arial" w:eastAsia="Times New Roman" w:hAnsi="Arial" w:cs="Arial"/>
          <w:i/>
          <w:sz w:val="22"/>
          <w:szCs w:val="22"/>
          <w:lang w:eastAsia="ar-SA"/>
        </w:rPr>
        <w:t>014 de Transparencia y Acceso a la Información Pública de Canarias, el Convenio formalizado deberá publicarse en el Portal de Transparencia de esta Entidad, con identificación expresa de:</w:t>
      </w:r>
    </w:p>
    <w:p w:rsidR="009C0B13" w:rsidRDefault="00EE088B">
      <w:pPr>
        <w:widowControl/>
        <w:numPr>
          <w:ilvl w:val="0"/>
          <w:numId w:val="75"/>
        </w:numPr>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Partes firmantes</w:t>
      </w:r>
    </w:p>
    <w:p w:rsidR="009C0B13" w:rsidRDefault="00EE088B">
      <w:pPr>
        <w:widowControl/>
        <w:numPr>
          <w:ilvl w:val="0"/>
          <w:numId w:val="75"/>
        </w:numPr>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Objeto, con indicación de actuaciones comprometidas</w:t>
      </w:r>
      <w:r>
        <w:rPr>
          <w:rFonts w:ascii="Arial" w:eastAsia="Times New Roman" w:hAnsi="Arial" w:cs="Arial"/>
          <w:i/>
          <w:sz w:val="22"/>
          <w:szCs w:val="22"/>
          <w:lang w:eastAsia="ar-SA"/>
        </w:rPr>
        <w:t xml:space="preserve"> y órganos encargados de la ejecución</w:t>
      </w:r>
    </w:p>
    <w:p w:rsidR="009C0B13" w:rsidRDefault="00EE088B">
      <w:pPr>
        <w:widowControl/>
        <w:numPr>
          <w:ilvl w:val="0"/>
          <w:numId w:val="75"/>
        </w:numPr>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Financiación, con indicación de las cantidades que corresponden a cada una de las partes firmantes.</w:t>
      </w:r>
    </w:p>
    <w:p w:rsidR="009C0B13" w:rsidRDefault="00EE088B">
      <w:pPr>
        <w:widowControl/>
        <w:numPr>
          <w:ilvl w:val="0"/>
          <w:numId w:val="75"/>
        </w:numPr>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Plazo y condiciones de vigencia</w:t>
      </w:r>
    </w:p>
    <w:p w:rsidR="009C0B13" w:rsidRDefault="00EE088B">
      <w:pPr>
        <w:widowControl/>
        <w:numPr>
          <w:ilvl w:val="0"/>
          <w:numId w:val="75"/>
        </w:numPr>
        <w:spacing w:line="360" w:lineRule="auto"/>
        <w:ind w:left="0"/>
        <w:jc w:val="both"/>
        <w:textAlignment w:val="auto"/>
        <w:rPr>
          <w:rFonts w:ascii="Arial" w:eastAsia="Times New Roman" w:hAnsi="Arial" w:cs="Arial"/>
          <w:i/>
          <w:sz w:val="22"/>
          <w:szCs w:val="22"/>
          <w:lang w:eastAsia="ar-SA"/>
        </w:rPr>
      </w:pPr>
      <w:r>
        <w:rPr>
          <w:rFonts w:ascii="Arial" w:eastAsia="Times New Roman" w:hAnsi="Arial" w:cs="Arial"/>
          <w:i/>
          <w:sz w:val="22"/>
          <w:szCs w:val="22"/>
          <w:lang w:eastAsia="ar-SA"/>
        </w:rPr>
        <w:t>Objeto y fecha de las modificaciones durante su vigencia</w:t>
      </w: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Por último, en atención a l</w:t>
      </w:r>
      <w:r>
        <w:rPr>
          <w:rFonts w:ascii="Arial" w:eastAsia="Times New Roman" w:hAnsi="Arial" w:cs="Arial"/>
          <w:i/>
          <w:sz w:val="22"/>
          <w:szCs w:val="22"/>
          <w:lang w:eastAsia="ar-SA"/>
        </w:rPr>
        <w:t>a solicitud expresa del beneficiario, de abono de subvención de manera anticipada, por no poder desarrollar el proyecto sin la entrega anticipada de la subvención, de conformidad con el artículo 88.2 del Real Decreto 887/2006 por el que se aprueba el Regla</w:t>
      </w:r>
      <w:r>
        <w:rPr>
          <w:rFonts w:ascii="Arial" w:eastAsia="Times New Roman" w:hAnsi="Arial" w:cs="Arial"/>
          <w:i/>
          <w:sz w:val="22"/>
          <w:szCs w:val="22"/>
          <w:lang w:eastAsia="ar-SA"/>
        </w:rPr>
        <w:t>mento de desarrollo de la Ley General de Subvenciones,” (…) se realizarán pagos anticipados en los términos y condiciones previstos en el artículo 34.4 de la Ley General de Subvenciones en los supuestos de subvenciones destinadas a financiar proyectos o pr</w:t>
      </w:r>
      <w:r>
        <w:rPr>
          <w:rFonts w:ascii="Arial" w:eastAsia="Times New Roman" w:hAnsi="Arial" w:cs="Arial"/>
          <w:i/>
          <w:sz w:val="22"/>
          <w:szCs w:val="22"/>
          <w:lang w:eastAsia="ar-SA"/>
        </w:rPr>
        <w:t>ogramas de acción social…….siempre que no dispongan de recursos suficientes para financiar transitoriamente la ejecución de la actividad subvencionada”, y atendida las limitaciones establecidas en la Ordenanza Municipal, articulo 40.4 ”(….) los pagos antic</w:t>
      </w:r>
      <w:r>
        <w:rPr>
          <w:rFonts w:ascii="Arial" w:eastAsia="Times New Roman" w:hAnsi="Arial" w:cs="Arial"/>
          <w:i/>
          <w:sz w:val="22"/>
          <w:szCs w:val="22"/>
          <w:lang w:eastAsia="ar-SA"/>
        </w:rPr>
        <w:t>ipados no podrán suponer más del 80% de la cantidad subvencionada, que se considerará como entregas de fondos con carácter previo a su justificación.</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En consecuencia, de conformidad con lo establecido en el artículo 175 del Real Decreto 2568/1986, de 28 d</w:t>
      </w:r>
      <w:r>
        <w:rPr>
          <w:rFonts w:ascii="Arial" w:eastAsia="Times New Roman" w:hAnsi="Arial" w:cs="Arial"/>
          <w:i/>
          <w:sz w:val="22"/>
          <w:szCs w:val="22"/>
          <w:lang w:eastAsia="ar-SA"/>
        </w:rPr>
        <w:t xml:space="preserve">e noviembre, por el que se aprueba el Reglamento de Organización, Funcionamiento y Régimen Jurídico de las Entidades Locales, la que suscribe eleva la siguiente propuesta de resolución, que somete a la fiscalización previa de la Intervención. </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b/>
          <w:i/>
          <w:sz w:val="22"/>
          <w:szCs w:val="22"/>
          <w:lang w:eastAsia="ar-SA"/>
        </w:rPr>
        <w:t>PRIMERO</w:t>
      </w:r>
      <w:r>
        <w:rPr>
          <w:rFonts w:ascii="Arial" w:eastAsia="Times New Roman" w:hAnsi="Arial" w:cs="Arial"/>
          <w:i/>
          <w:sz w:val="22"/>
          <w:szCs w:val="22"/>
          <w:lang w:eastAsia="ar-SA"/>
        </w:rPr>
        <w:t>. Co</w:t>
      </w:r>
      <w:r>
        <w:rPr>
          <w:rFonts w:ascii="Arial" w:eastAsia="Times New Roman" w:hAnsi="Arial" w:cs="Arial"/>
          <w:i/>
          <w:sz w:val="22"/>
          <w:szCs w:val="22"/>
          <w:lang w:eastAsia="ar-SA"/>
        </w:rPr>
        <w:t xml:space="preserve">nceder subvención nominativa a la Asociación de Mayores Antón Guanche de Candelaria </w:t>
      </w:r>
      <w:r>
        <w:rPr>
          <w:rFonts w:ascii="Arial" w:hAnsi="Arial" w:cs="Arial"/>
          <w:bCs/>
          <w:i/>
          <w:sz w:val="22"/>
          <w:szCs w:val="22"/>
        </w:rPr>
        <w:t>con</w:t>
      </w:r>
      <w:r>
        <w:rPr>
          <w:rFonts w:ascii="Arial" w:eastAsia="Times New Roman" w:hAnsi="Arial" w:cs="Arial"/>
          <w:i/>
          <w:iCs/>
          <w:sz w:val="22"/>
          <w:szCs w:val="22"/>
          <w:lang w:eastAsia="ar-SA"/>
        </w:rPr>
        <w:t xml:space="preserve"> CIF</w:t>
      </w:r>
      <w:r>
        <w:rPr>
          <w:rFonts w:ascii="Arial" w:hAnsi="Arial" w:cs="Arial"/>
          <w:i/>
          <w:color w:val="000000"/>
          <w:sz w:val="22"/>
          <w:szCs w:val="22"/>
          <w:shd w:val="clear" w:color="auto" w:fill="FFFFFF"/>
        </w:rPr>
        <w:t xml:space="preserve"> G38233714</w:t>
      </w:r>
      <w:r>
        <w:rPr>
          <w:rFonts w:ascii="Arial" w:eastAsia="Times New Roman" w:hAnsi="Arial" w:cs="Arial"/>
          <w:i/>
          <w:sz w:val="22"/>
          <w:szCs w:val="22"/>
          <w:lang w:eastAsia="ar-SA"/>
        </w:rPr>
        <w:t xml:space="preserve">, por importe de </w:t>
      </w:r>
      <w:r>
        <w:rPr>
          <w:rFonts w:ascii="Arial" w:eastAsia="Times New Roman" w:hAnsi="Arial" w:cs="Arial"/>
          <w:b/>
          <w:i/>
          <w:sz w:val="22"/>
          <w:szCs w:val="22"/>
          <w:lang w:eastAsia="ar-SA"/>
        </w:rPr>
        <w:t>32.928,00 €</w:t>
      </w:r>
      <w:r>
        <w:rPr>
          <w:rFonts w:ascii="Arial" w:eastAsia="Times New Roman" w:hAnsi="Arial" w:cs="Arial"/>
          <w:i/>
          <w:sz w:val="22"/>
          <w:szCs w:val="22"/>
          <w:lang w:eastAsia="ar-SA"/>
        </w:rPr>
        <w:t>, con cargo a la aplicación presupuestaria 23102.48004 y nº de operación 2.23.0.03778, con destino a la ejecución del “Proyecto</w:t>
      </w:r>
      <w:r>
        <w:rPr>
          <w:rFonts w:ascii="Arial" w:eastAsia="Times New Roman" w:hAnsi="Arial" w:cs="Arial"/>
          <w:i/>
          <w:sz w:val="22"/>
          <w:szCs w:val="22"/>
          <w:lang w:eastAsia="ar-SA"/>
        </w:rPr>
        <w:t xml:space="preserve"> de actividades para la mejora de la calidad de vida de las personas mayores”, anualidad 2023, con un presupuesto total de </w:t>
      </w:r>
      <w:r>
        <w:rPr>
          <w:rFonts w:ascii="Arial" w:eastAsia="Times New Roman" w:hAnsi="Arial" w:cs="Arial"/>
          <w:b/>
          <w:i/>
          <w:sz w:val="22"/>
          <w:szCs w:val="22"/>
          <w:lang w:eastAsia="ar-SA"/>
        </w:rPr>
        <w:t>41.160,00€</w:t>
      </w:r>
    </w:p>
    <w:p w:rsidR="009C0B13" w:rsidRDefault="00EE088B">
      <w:pPr>
        <w:widowControl/>
        <w:spacing w:line="360" w:lineRule="auto"/>
        <w:ind w:firstLine="708"/>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9C0B13" w:rsidRDefault="00EE088B">
      <w:pPr>
        <w:widowControl/>
        <w:spacing w:line="360" w:lineRule="auto"/>
        <w:ind w:firstLine="320"/>
        <w:jc w:val="both"/>
      </w:pPr>
      <w:r>
        <w:rPr>
          <w:rFonts w:ascii="Arial" w:eastAsia="Times New Roman" w:hAnsi="Arial" w:cs="Arial"/>
          <w:b/>
          <w:i/>
          <w:sz w:val="22"/>
          <w:szCs w:val="22"/>
          <w:lang w:eastAsia="ar-SA"/>
        </w:rPr>
        <w:t>SEGUNDO.</w:t>
      </w:r>
      <w:r>
        <w:rPr>
          <w:rFonts w:ascii="Arial" w:eastAsia="Times New Roman" w:hAnsi="Arial" w:cs="Arial"/>
          <w:i/>
          <w:sz w:val="22"/>
          <w:szCs w:val="22"/>
          <w:lang w:eastAsia="ar-SA"/>
        </w:rPr>
        <w:t xml:space="preserve">  Aprobar el Convenio entre la Asociación de Mayores Antón Guanche de Candelaria </w:t>
      </w:r>
      <w:r>
        <w:rPr>
          <w:rFonts w:ascii="Arial" w:hAnsi="Arial" w:cs="Arial"/>
          <w:bCs/>
          <w:i/>
          <w:sz w:val="22"/>
          <w:szCs w:val="22"/>
        </w:rPr>
        <w:t>con</w:t>
      </w:r>
      <w:r>
        <w:rPr>
          <w:rFonts w:ascii="Arial" w:eastAsia="Times New Roman" w:hAnsi="Arial" w:cs="Arial"/>
          <w:i/>
          <w:iCs/>
          <w:sz w:val="22"/>
          <w:szCs w:val="22"/>
          <w:lang w:eastAsia="ar-SA"/>
        </w:rPr>
        <w:t xml:space="preserve"> CIF</w:t>
      </w:r>
      <w:r>
        <w:rPr>
          <w:rFonts w:ascii="Arial" w:hAnsi="Arial" w:cs="Arial"/>
          <w:i/>
          <w:color w:val="000000"/>
          <w:sz w:val="22"/>
          <w:szCs w:val="22"/>
          <w:shd w:val="clear" w:color="auto" w:fill="FFFFFF"/>
        </w:rPr>
        <w:t xml:space="preserve"> G38233714</w:t>
      </w:r>
      <w:r>
        <w:rPr>
          <w:rFonts w:ascii="Arial" w:eastAsia="Times New Roman" w:hAnsi="Arial" w:cs="Arial"/>
          <w:i/>
          <w:iCs/>
          <w:sz w:val="22"/>
          <w:szCs w:val="22"/>
          <w:lang w:eastAsia="ar-SA"/>
        </w:rPr>
        <w:t xml:space="preserve"> </w:t>
      </w:r>
      <w:r>
        <w:rPr>
          <w:rFonts w:ascii="Arial" w:eastAsia="Times New Roman" w:hAnsi="Arial" w:cs="Arial"/>
          <w:i/>
          <w:sz w:val="22"/>
          <w:szCs w:val="22"/>
          <w:lang w:eastAsia="ar-SA"/>
        </w:rPr>
        <w:t>y este Iltre.</w:t>
      </w:r>
      <w:r>
        <w:rPr>
          <w:rFonts w:ascii="Arial" w:eastAsia="Times New Roman" w:hAnsi="Arial" w:cs="Arial"/>
          <w:i/>
          <w:sz w:val="22"/>
          <w:szCs w:val="22"/>
          <w:lang w:eastAsia="ar-SA"/>
        </w:rPr>
        <w:t xml:space="preserve"> Ayuntamiento, para el otorgamiento de subvención nominativa con destino a la ejecución del “Proyecto de actividades para la mejora de la calidad de vida de las personas mayores” anualidad 2023, con un presupuesto de </w:t>
      </w:r>
      <w:r>
        <w:rPr>
          <w:rFonts w:ascii="Arial" w:eastAsia="Times New Roman" w:hAnsi="Arial" w:cs="Arial"/>
          <w:b/>
          <w:i/>
          <w:sz w:val="22"/>
          <w:szCs w:val="22"/>
          <w:lang w:eastAsia="ar-SA"/>
        </w:rPr>
        <w:t>41.160,00€,</w:t>
      </w:r>
      <w:r>
        <w:rPr>
          <w:rFonts w:ascii="Arial" w:eastAsia="Times New Roman" w:hAnsi="Arial" w:cs="Arial"/>
          <w:i/>
          <w:sz w:val="22"/>
          <w:szCs w:val="22"/>
          <w:lang w:eastAsia="ar-SA"/>
        </w:rPr>
        <w:t xml:space="preserve"> del tenor literal siguiente</w:t>
      </w:r>
      <w:r>
        <w:rPr>
          <w:rFonts w:ascii="Arial" w:eastAsia="Times New Roman" w:hAnsi="Arial" w:cs="Arial"/>
          <w:i/>
          <w:sz w:val="22"/>
          <w:szCs w:val="22"/>
          <w:lang w:eastAsia="ar-SA"/>
        </w:rPr>
        <w:t>:</w:t>
      </w:r>
    </w:p>
    <w:p w:rsidR="009C0B13" w:rsidRDefault="009C0B13">
      <w:pPr>
        <w:widowControl/>
        <w:spacing w:line="360" w:lineRule="auto"/>
        <w:ind w:firstLine="708"/>
        <w:jc w:val="both"/>
        <w:rPr>
          <w:rFonts w:ascii="Arial" w:eastAsia="Times New Roman" w:hAnsi="Arial" w:cs="Arial"/>
          <w:i/>
          <w:sz w:val="22"/>
          <w:szCs w:val="22"/>
          <w:lang w:eastAsia="ar-SA"/>
        </w:rPr>
      </w:pPr>
    </w:p>
    <w:p w:rsidR="009C0B13" w:rsidRDefault="009C0B13">
      <w:pPr>
        <w:widowControl/>
        <w:rPr>
          <w:rFonts w:ascii="Arial" w:eastAsia="Times New Roman" w:hAnsi="Arial" w:cs="Arial"/>
          <w:b/>
          <w:i/>
          <w:sz w:val="22"/>
          <w:szCs w:val="22"/>
          <w:lang w:eastAsia="ar-SA"/>
        </w:rPr>
      </w:pPr>
    </w:p>
    <w:p w:rsidR="009C0B13" w:rsidRDefault="00EE088B">
      <w:pPr>
        <w:widowControl/>
        <w:jc w:val="both"/>
      </w:pPr>
      <w:r>
        <w:rPr>
          <w:rFonts w:ascii="Arial" w:eastAsia="Times New Roman" w:hAnsi="Arial" w:cs="Arial"/>
          <w:b/>
          <w:i/>
          <w:noProof/>
          <w:sz w:val="22"/>
          <w:szCs w:val="22"/>
          <w:lang w:eastAsia="es-ES" w:bidi="ar-SA"/>
        </w:rPr>
        <mc:AlternateContent>
          <mc:Choice Requires="wps">
            <w:drawing>
              <wp:anchor distT="0" distB="0" distL="114300" distR="114300" simplePos="0" relativeHeight="25172428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2" name="Conector recto 1682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1A2EC86" id="Conector recto 16821" o:spid="_x0000_s1026" type="#_x0000_t32" style="position:absolute;margin-left:-89.9pt;margin-top:-1.2pt;width:612pt;height:0;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DmaK/GVAQAAFwMA&#10;AA4AAAAAAAAAAAAAAAAALgIAAGRycy9lMm9Eb2MueG1sUEsBAi0AFAAGAAgAAAAhANPmgtTgAAAA&#10;CwEAAA8AAAAAAAAAAAAAAAAA7wMAAGRycy9kb3ducmV2LnhtbFBLBQYAAAAABAAEAPMAAAD8BAAA&#10;AAA=&#10;" stroked="f"/>
            </w:pict>
          </mc:Fallback>
        </mc:AlternateContent>
      </w:r>
      <w:r>
        <w:rPr>
          <w:rFonts w:ascii="Arial" w:eastAsia="Times New Roman" w:hAnsi="Arial" w:cs="Arial"/>
          <w:b/>
          <w:i/>
          <w:sz w:val="22"/>
          <w:szCs w:val="22"/>
          <w:lang w:eastAsia="ar-SA"/>
        </w:rPr>
        <w:t>“CONVENIO DE COLABORACIÓN ENTRE EL ILUSTRE AYUNTAMIENTO DE CANDELARIA Y LA A</w:t>
      </w:r>
      <w:r>
        <w:rPr>
          <w:rFonts w:ascii="Arial" w:eastAsia="Times New Roman" w:hAnsi="Arial" w:cs="Arial"/>
          <w:b/>
          <w:i/>
          <w:sz w:val="22"/>
          <w:szCs w:val="22"/>
          <w:lang w:eastAsia="es-ES"/>
        </w:rPr>
        <w:t>SOCIACIÓN DE MAYORES ANTÓN GUANCHE DE CANDELARIA”</w:t>
      </w:r>
    </w:p>
    <w:p w:rsidR="009C0B13" w:rsidRDefault="00EE088B">
      <w:pPr>
        <w:widowControl/>
      </w:pPr>
      <w:r>
        <w:rPr>
          <w:rFonts w:ascii="Arial" w:eastAsia="Times New Roman" w:hAnsi="Arial" w:cs="Arial"/>
          <w:i/>
          <w:noProof/>
          <w:sz w:val="22"/>
          <w:szCs w:val="22"/>
          <w:lang w:eastAsia="es-ES" w:bidi="ar-SA"/>
        </w:rPr>
        <mc:AlternateContent>
          <mc:Choice Requires="wps">
            <w:drawing>
              <wp:anchor distT="0" distB="0" distL="114300" distR="114300" simplePos="0" relativeHeight="251723264"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173" name="Conector recto 16820"/>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349202EC" id="Conector recto 16820" o:spid="_x0000_s1026" type="#_x0000_t32" style="position:absolute;margin-left:.35pt;margin-top:9.3pt;width:477.1pt;height:0;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" strokecolor="#936" strokeweight=".70992mm">
                <v:stroke joinstyle="miter" endcap="square"/>
              </v:shape>
            </w:pict>
          </mc:Fallback>
        </mc:AlternateContent>
      </w:r>
    </w:p>
    <w:p w:rsidR="009C0B13" w:rsidRDefault="009C0B13">
      <w:pPr>
        <w:widowControl/>
        <w:jc w:val="both"/>
        <w:rPr>
          <w:rFonts w:ascii="Arial" w:eastAsia="Times New Roman" w:hAnsi="Arial" w:cs="Arial"/>
          <w:i/>
          <w:iCs/>
          <w:color w:val="221E1F"/>
          <w:sz w:val="22"/>
          <w:szCs w:val="22"/>
          <w:lang w:eastAsia="es-ES"/>
        </w:rPr>
      </w:pPr>
    </w:p>
    <w:p w:rsidR="009C0B13" w:rsidRDefault="009C0B13">
      <w:pPr>
        <w:widowControl/>
        <w:jc w:val="both"/>
        <w:rPr>
          <w:rFonts w:ascii="Arial" w:eastAsia="Times New Roman" w:hAnsi="Arial" w:cs="Arial"/>
          <w:i/>
          <w:sz w:val="22"/>
          <w:szCs w:val="22"/>
          <w:lang w:eastAsia="es-ES"/>
        </w:rPr>
      </w:pPr>
    </w:p>
    <w:p w:rsidR="009C0B13" w:rsidRDefault="00EE088B">
      <w:pPr>
        <w:suppressAutoHyphens w:val="0"/>
        <w:autoSpaceDE w:val="0"/>
        <w:jc w:val="center"/>
        <w:rPr>
          <w:rFonts w:ascii="Arial" w:eastAsia="Times New Roman" w:hAnsi="Arial" w:cs="Arial"/>
          <w:b/>
          <w:bCs/>
          <w:i/>
          <w:iCs/>
          <w:color w:val="221E1F"/>
          <w:sz w:val="22"/>
          <w:szCs w:val="22"/>
          <w:lang w:eastAsia="es-ES"/>
        </w:rPr>
      </w:pPr>
      <w:r>
        <w:rPr>
          <w:rFonts w:ascii="Arial" w:eastAsia="Times New Roman" w:hAnsi="Arial" w:cs="Arial"/>
          <w:b/>
          <w:bCs/>
          <w:i/>
          <w:iCs/>
          <w:color w:val="221E1F"/>
          <w:sz w:val="22"/>
          <w:szCs w:val="22"/>
          <w:lang w:eastAsia="es-ES"/>
        </w:rPr>
        <w:t>REUNIDOS</w:t>
      </w:r>
    </w:p>
    <w:p w:rsidR="009C0B13" w:rsidRDefault="009C0B13">
      <w:pPr>
        <w:widowControl/>
        <w:jc w:val="both"/>
        <w:rPr>
          <w:rFonts w:ascii="Arial" w:eastAsia="Times New Roman" w:hAnsi="Arial" w:cs="Arial"/>
          <w:i/>
          <w:sz w:val="22"/>
          <w:szCs w:val="22"/>
          <w:lang w:eastAsia="es-ES"/>
        </w:rPr>
      </w:pPr>
    </w:p>
    <w:p w:rsidR="009C0B13" w:rsidRDefault="00EE088B">
      <w:pPr>
        <w:suppressAutoHyphens w:val="0"/>
        <w:autoSpaceDE w:val="0"/>
        <w:spacing w:line="360" w:lineRule="auto"/>
        <w:ind w:firstLine="318"/>
        <w:jc w:val="both"/>
        <w:rPr>
          <w:rFonts w:ascii="Arial" w:eastAsia="Times New Roman" w:hAnsi="Arial" w:cs="Arial"/>
          <w:i/>
          <w:iCs/>
          <w:sz w:val="22"/>
          <w:szCs w:val="22"/>
          <w:lang w:eastAsia="es-ES"/>
        </w:rPr>
      </w:pPr>
      <w:r>
        <w:rPr>
          <w:rFonts w:ascii="Arial" w:eastAsia="Times New Roman" w:hAnsi="Arial" w:cs="Arial"/>
          <w:i/>
          <w:iCs/>
          <w:sz w:val="22"/>
          <w:szCs w:val="22"/>
          <w:lang w:eastAsia="es-ES"/>
        </w:rPr>
        <w:t xml:space="preserve">De una parte, Dª María Concepción Brito Núñez, Alcaldesa Presidenta del Ayuntamiento de Candelaria, que </w:t>
      </w:r>
      <w:r>
        <w:rPr>
          <w:rFonts w:ascii="Arial" w:eastAsia="Times New Roman" w:hAnsi="Arial" w:cs="Arial"/>
          <w:i/>
          <w:iCs/>
          <w:sz w:val="22"/>
          <w:szCs w:val="22"/>
          <w:lang w:eastAsia="es-ES"/>
        </w:rPr>
        <w:t>interviene en representación de dicha Corporación, ejerciendo su competencia en virtud de las facultades atribuidas por el artículo 21.1 de la Ley7/85 de Bases de Régimen Local, asistido por el Secretario General, D. Octavio Manuel Fernández Hernández.</w:t>
      </w:r>
    </w:p>
    <w:p w:rsidR="009C0B13" w:rsidRDefault="009C0B13">
      <w:pPr>
        <w:suppressAutoHyphens w:val="0"/>
        <w:autoSpaceDE w:val="0"/>
        <w:spacing w:line="360" w:lineRule="auto"/>
        <w:ind w:firstLine="318"/>
        <w:jc w:val="both"/>
        <w:rPr>
          <w:rFonts w:ascii="Arial" w:eastAsia="Times New Roman" w:hAnsi="Arial" w:cs="Arial"/>
          <w:i/>
          <w:iCs/>
          <w:sz w:val="22"/>
          <w:szCs w:val="22"/>
          <w:lang w:eastAsia="es-ES"/>
        </w:rPr>
      </w:pPr>
    </w:p>
    <w:p w:rsidR="009C0B13" w:rsidRDefault="00EE088B">
      <w:pPr>
        <w:widowControl/>
        <w:suppressAutoHyphens w:val="0"/>
        <w:spacing w:line="360" w:lineRule="auto"/>
        <w:ind w:firstLine="318"/>
        <w:jc w:val="both"/>
      </w:pPr>
      <w:r>
        <w:rPr>
          <w:rFonts w:ascii="Arial" w:eastAsia="Calibri" w:hAnsi="Arial" w:cs="Arial"/>
          <w:i/>
          <w:iCs/>
          <w:sz w:val="22"/>
          <w:szCs w:val="22"/>
          <w:lang w:eastAsia="en-US"/>
        </w:rPr>
        <w:t>De</w:t>
      </w:r>
      <w:r>
        <w:rPr>
          <w:rFonts w:ascii="Arial" w:eastAsia="Calibri" w:hAnsi="Arial" w:cs="Arial"/>
          <w:i/>
          <w:iCs/>
          <w:sz w:val="22"/>
          <w:szCs w:val="22"/>
          <w:lang w:eastAsia="en-US"/>
        </w:rPr>
        <w:t xml:space="preserve"> otra, D. Vicente Pérez Zamora</w:t>
      </w:r>
      <w:r>
        <w:rPr>
          <w:rFonts w:ascii="Arial" w:eastAsia="Calibri" w:hAnsi="Arial" w:cs="Arial"/>
          <w:i/>
          <w:sz w:val="22"/>
          <w:szCs w:val="22"/>
          <w:lang w:eastAsia="es-ES"/>
        </w:rPr>
        <w:t>, Presidente de la Asociación, provisto de NIF</w:t>
      </w:r>
      <w:r>
        <w:rPr>
          <w:rFonts w:ascii="Arial" w:eastAsia="Times New Roman" w:hAnsi="Arial" w:cs="Arial"/>
          <w:i/>
          <w:sz w:val="22"/>
          <w:szCs w:val="22"/>
          <w:lang w:eastAsia="ar-SA"/>
        </w:rPr>
        <w:t xml:space="preserve"> ***1405**</w:t>
      </w:r>
      <w:r>
        <w:rPr>
          <w:rFonts w:ascii="Arial" w:eastAsia="Calibri" w:hAnsi="Arial" w:cs="Arial"/>
          <w:i/>
          <w:iCs/>
          <w:sz w:val="22"/>
          <w:szCs w:val="22"/>
          <w:lang w:eastAsia="en-US"/>
        </w:rPr>
        <w:t>, en nombre y representación de la “</w:t>
      </w:r>
      <w:r>
        <w:rPr>
          <w:rFonts w:ascii="Arial" w:eastAsia="Calibri" w:hAnsi="Arial" w:cs="Arial"/>
          <w:i/>
          <w:sz w:val="22"/>
          <w:szCs w:val="22"/>
          <w:lang w:eastAsia="es-ES"/>
        </w:rPr>
        <w:t>ASOCIACIÓN DE MAYORES ANTÓN GUANCHE DE CANDELARIA)</w:t>
      </w:r>
      <w:r>
        <w:rPr>
          <w:rFonts w:ascii="Arial" w:eastAsia="Calibri" w:hAnsi="Arial" w:cs="Arial"/>
          <w:i/>
          <w:iCs/>
          <w:sz w:val="22"/>
          <w:szCs w:val="22"/>
          <w:lang w:eastAsia="en-US"/>
        </w:rPr>
        <w:t>” (en adelante, la persona beneficiaria), con</w:t>
      </w:r>
      <w:r>
        <w:rPr>
          <w:rFonts w:ascii="Arial" w:hAnsi="Arial" w:cs="Arial"/>
          <w:i/>
          <w:sz w:val="22"/>
          <w:szCs w:val="22"/>
        </w:rPr>
        <w:t xml:space="preserve"> CIF G38233714</w:t>
      </w:r>
      <w:r>
        <w:rPr>
          <w:rFonts w:ascii="Arial" w:eastAsia="Calibri" w:hAnsi="Arial" w:cs="Arial"/>
          <w:i/>
          <w:iCs/>
          <w:sz w:val="22"/>
          <w:szCs w:val="22"/>
          <w:lang w:eastAsia="en-US"/>
        </w:rPr>
        <w:t xml:space="preserve">, con domicilio en calle </w:t>
      </w:r>
      <w:r>
        <w:rPr>
          <w:rFonts w:ascii="Arial" w:eastAsia="Calibri" w:hAnsi="Arial" w:cs="Arial"/>
          <w:i/>
          <w:iCs/>
          <w:sz w:val="22"/>
          <w:szCs w:val="22"/>
          <w:lang w:eastAsia="en-US"/>
        </w:rPr>
        <w:t>La Piscina, s/n, CP 38.530, Candelaria, Provincia de Santa Cruz de Tenerife, en calidad de presidente de la Asociación, según manifestación de la misma y acuerdo adoptado.</w:t>
      </w:r>
    </w:p>
    <w:p w:rsidR="009C0B13" w:rsidRDefault="009C0B13">
      <w:pPr>
        <w:widowControl/>
        <w:spacing w:line="360" w:lineRule="auto"/>
        <w:ind w:firstLine="360"/>
        <w:jc w:val="both"/>
        <w:rPr>
          <w:rFonts w:ascii="Arial" w:eastAsia="Times New Roman" w:hAnsi="Arial" w:cs="Arial"/>
          <w:i/>
          <w:sz w:val="22"/>
          <w:szCs w:val="22"/>
          <w:lang w:eastAsia="ar-SA"/>
        </w:rPr>
      </w:pPr>
    </w:p>
    <w:p w:rsidR="009C0B13" w:rsidRDefault="00EE088B">
      <w:pPr>
        <w:widowControl/>
        <w:spacing w:line="360" w:lineRule="auto"/>
        <w:ind w:firstLine="36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Intervienen en el ejercicio de sus cargos y, en la representación que ostentan, se </w:t>
      </w:r>
      <w:r>
        <w:rPr>
          <w:rFonts w:ascii="Arial" w:eastAsia="Times New Roman" w:hAnsi="Arial" w:cs="Arial"/>
          <w:i/>
          <w:sz w:val="22"/>
          <w:szCs w:val="22"/>
          <w:lang w:eastAsia="ar-SA"/>
        </w:rPr>
        <w:t>reconocen entre sí la capacidad legal para suscribir el presente convenio y a tal efecto</w:t>
      </w:r>
    </w:p>
    <w:p w:rsidR="009C0B13" w:rsidRDefault="009C0B13">
      <w:pPr>
        <w:widowControl/>
        <w:spacing w:line="360" w:lineRule="auto"/>
        <w:jc w:val="both"/>
        <w:rPr>
          <w:rFonts w:ascii="Arial" w:eastAsia="Times New Roman" w:hAnsi="Arial" w:cs="Arial"/>
          <w:i/>
          <w:sz w:val="22"/>
          <w:szCs w:val="22"/>
          <w:lang w:eastAsia="ar-SA"/>
        </w:rPr>
      </w:pPr>
    </w:p>
    <w:p w:rsidR="009C0B13" w:rsidRDefault="009C0B13">
      <w:pPr>
        <w:widowControl/>
        <w:jc w:val="both"/>
        <w:rPr>
          <w:rFonts w:ascii="Arial" w:eastAsia="Times New Roman" w:hAnsi="Arial" w:cs="Arial"/>
          <w:i/>
          <w:sz w:val="22"/>
          <w:szCs w:val="22"/>
          <w:lang w:eastAsia="es-ES"/>
        </w:rPr>
      </w:pPr>
    </w:p>
    <w:p w:rsidR="009C0B13" w:rsidRDefault="00EE088B">
      <w:pPr>
        <w:widowControl/>
        <w:jc w:val="center"/>
      </w:pPr>
      <w:r>
        <w:rPr>
          <w:rFonts w:ascii="Arial" w:eastAsia="Times New Roman" w:hAnsi="Arial" w:cs="Arial"/>
          <w:b/>
          <w:bCs/>
          <w:i/>
          <w:iCs/>
          <w:color w:val="221E1F"/>
          <w:sz w:val="22"/>
          <w:szCs w:val="22"/>
          <w:lang w:eastAsia="ar-SA"/>
        </w:rPr>
        <w:t>MANIFIESTAN</w:t>
      </w:r>
    </w:p>
    <w:p w:rsidR="009C0B13" w:rsidRDefault="009C0B13">
      <w:pPr>
        <w:suppressAutoHyphens w:val="0"/>
        <w:autoSpaceDE w:val="0"/>
        <w:spacing w:line="360" w:lineRule="auto"/>
        <w:ind w:firstLine="320"/>
        <w:jc w:val="both"/>
        <w:rPr>
          <w:rFonts w:ascii="Arial" w:eastAsia="Times New Roman" w:hAnsi="Arial" w:cs="Arial"/>
          <w:i/>
          <w:iCs/>
          <w:sz w:val="22"/>
          <w:szCs w:val="22"/>
          <w:lang w:eastAsia="es-ES"/>
        </w:rPr>
      </w:pPr>
    </w:p>
    <w:p w:rsidR="009C0B13" w:rsidRDefault="00EE088B">
      <w:pPr>
        <w:suppressAutoHyphens w:val="0"/>
        <w:autoSpaceDE w:val="0"/>
        <w:spacing w:line="360" w:lineRule="auto"/>
        <w:ind w:firstLine="320"/>
        <w:jc w:val="both"/>
      </w:pPr>
      <w:r>
        <w:rPr>
          <w:rFonts w:ascii="Arial" w:eastAsia="Times New Roman" w:hAnsi="Arial" w:cs="Arial"/>
          <w:i/>
          <w:iCs/>
          <w:sz w:val="22"/>
          <w:szCs w:val="22"/>
          <w:lang w:eastAsia="es-ES"/>
        </w:rPr>
        <w:t>Que la finalidad del presente convenio es canalizar a favor de la persona beneficiaria la subvención que figura en el vigente Presupuesto de esta Entida</w:t>
      </w:r>
      <w:r>
        <w:rPr>
          <w:rFonts w:ascii="Arial" w:eastAsia="Times New Roman" w:hAnsi="Arial" w:cs="Arial"/>
          <w:i/>
          <w:iCs/>
          <w:sz w:val="22"/>
          <w:szCs w:val="22"/>
          <w:lang w:eastAsia="es-ES"/>
        </w:rPr>
        <w:t xml:space="preserve">d, crédito consignado en el capítulo transferencias corrientes con el siguiente literal </w:t>
      </w:r>
      <w:bookmarkStart w:id="6" w:name="_Hlk31706095"/>
      <w:r>
        <w:rPr>
          <w:rFonts w:ascii="Arial" w:eastAsia="Times New Roman" w:hAnsi="Arial" w:cs="Arial"/>
          <w:i/>
          <w:iCs/>
          <w:sz w:val="22"/>
          <w:szCs w:val="22"/>
          <w:lang w:eastAsia="es-ES"/>
        </w:rPr>
        <w:t>“ASOCIACIÓN</w:t>
      </w:r>
      <w:bookmarkEnd w:id="6"/>
      <w:r>
        <w:rPr>
          <w:rFonts w:ascii="Arial" w:eastAsia="Times New Roman" w:hAnsi="Arial" w:cs="Arial"/>
          <w:i/>
          <w:iCs/>
          <w:sz w:val="22"/>
          <w:szCs w:val="22"/>
          <w:lang w:eastAsia="es-ES"/>
        </w:rPr>
        <w:t xml:space="preserve"> MAYORES ANTON GUANCHE: PROY ACTIV MEJORA </w:t>
      </w:r>
      <w:r>
        <w:rPr>
          <w:rFonts w:ascii="Arial" w:eastAsia="Times New Roman" w:hAnsi="Arial" w:cs="Arial"/>
          <w:i/>
          <w:sz w:val="22"/>
          <w:szCs w:val="22"/>
          <w:lang w:eastAsia="ar-SA"/>
        </w:rPr>
        <w:t>CALIDAD DE VIDA MAYORES</w:t>
      </w:r>
      <w:r>
        <w:rPr>
          <w:rFonts w:ascii="Arial" w:eastAsia="Times New Roman" w:hAnsi="Arial" w:cs="Arial"/>
          <w:i/>
          <w:iCs/>
          <w:sz w:val="22"/>
          <w:szCs w:val="22"/>
          <w:lang w:eastAsia="es-ES"/>
        </w:rPr>
        <w:t xml:space="preserve">”, así como establecer las condiciones y compromisos que asume la persona beneficiaria. </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w:t>
      </w:r>
      <w:r>
        <w:rPr>
          <w:rFonts w:ascii="Arial" w:eastAsia="Times New Roman" w:hAnsi="Arial" w:cs="Arial"/>
          <w:i/>
          <w:sz w:val="22"/>
          <w:szCs w:val="22"/>
          <w:lang w:eastAsia="ar-SA"/>
        </w:rPr>
        <w:t xml:space="preserve">e la </w:t>
      </w:r>
      <w:r>
        <w:rPr>
          <w:rFonts w:ascii="Arial" w:eastAsia="Times New Roman" w:hAnsi="Arial" w:cs="Arial"/>
          <w:i/>
          <w:iCs/>
          <w:sz w:val="22"/>
          <w:szCs w:val="22"/>
          <w:lang w:eastAsia="ar-SA"/>
        </w:rPr>
        <w:t>“</w:t>
      </w:r>
      <w:r>
        <w:rPr>
          <w:rFonts w:ascii="Arial" w:eastAsia="Times New Roman" w:hAnsi="Arial" w:cs="Arial"/>
          <w:i/>
          <w:iCs/>
          <w:sz w:val="22"/>
          <w:szCs w:val="22"/>
          <w:lang w:eastAsia="es-ES"/>
        </w:rPr>
        <w:t xml:space="preserve">ASOCIACIÓN DE MAYORES ANTÓN GUACHE DE CANELARIA” es una </w:t>
      </w:r>
      <w:r>
        <w:rPr>
          <w:rFonts w:ascii="Arial" w:eastAsia="Times New Roman" w:hAnsi="Arial" w:cs="Arial"/>
          <w:i/>
          <w:sz w:val="22"/>
          <w:szCs w:val="22"/>
          <w:lang w:eastAsia="ar-SA"/>
        </w:rPr>
        <w:t xml:space="preserve">institución social que desarrolla </w:t>
      </w:r>
      <w:r>
        <w:rPr>
          <w:rFonts w:ascii="Arial" w:hAnsi="Arial" w:cs="Arial"/>
          <w:i/>
          <w:sz w:val="22"/>
          <w:szCs w:val="22"/>
        </w:rPr>
        <w:t xml:space="preserve">actividades socioeducativas y de carácter cultural, y que persigue un fin común con la administración local, que no es otro que procurar el bienestar social de </w:t>
      </w:r>
      <w:r>
        <w:rPr>
          <w:rFonts w:ascii="Arial" w:hAnsi="Arial" w:cs="Arial"/>
          <w:i/>
          <w:sz w:val="22"/>
          <w:szCs w:val="22"/>
        </w:rPr>
        <w:t>las personas mayores, a través del entretenimiento, el fomento de las relaciones sociales y el desarrollo personal del colectivo.</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Que el Presupuesto General del Ayuntamiento de Candelaria para el presente ejercicio prevé la concesión de subvención nominat</w:t>
      </w:r>
      <w:r>
        <w:rPr>
          <w:rFonts w:ascii="Arial" w:eastAsia="Times New Roman" w:hAnsi="Arial" w:cs="Arial"/>
          <w:i/>
          <w:sz w:val="22"/>
          <w:szCs w:val="22"/>
          <w:lang w:eastAsia="ar-SA"/>
        </w:rPr>
        <w:t xml:space="preserve">iva, por un importe de 34.000,00€ a favor de la </w:t>
      </w:r>
      <w:r>
        <w:rPr>
          <w:rFonts w:ascii="Arial" w:eastAsia="Times New Roman" w:hAnsi="Arial" w:cs="Arial"/>
          <w:i/>
          <w:iCs/>
          <w:sz w:val="22"/>
          <w:szCs w:val="22"/>
          <w:lang w:eastAsia="ar-SA"/>
        </w:rPr>
        <w:t>“</w:t>
      </w:r>
      <w:r>
        <w:rPr>
          <w:rFonts w:ascii="Arial" w:eastAsia="Times New Roman" w:hAnsi="Arial" w:cs="Arial"/>
          <w:i/>
          <w:iCs/>
          <w:sz w:val="22"/>
          <w:szCs w:val="22"/>
          <w:lang w:eastAsia="es-ES"/>
        </w:rPr>
        <w:t>ASOCIACIÓN DE MAYORES ANTÓN GUANCHE DE CANDELARIA”</w:t>
      </w:r>
      <w:r>
        <w:rPr>
          <w:rFonts w:ascii="Arial" w:eastAsia="Times New Roman" w:hAnsi="Arial" w:cs="Arial"/>
          <w:i/>
          <w:iCs/>
          <w:sz w:val="22"/>
          <w:szCs w:val="22"/>
          <w:lang w:eastAsia="ar-SA"/>
        </w:rPr>
        <w:t xml:space="preserve"> en la aplicación presupuestaria 23102.48004.</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 xml:space="preserve">Que ambas instituciones coinciden en dar respuesta eficaz y coordinada a las necesidades planteadas por la </w:t>
      </w:r>
      <w:r>
        <w:rPr>
          <w:rFonts w:ascii="Arial" w:eastAsia="Times New Roman" w:hAnsi="Arial" w:cs="Arial"/>
          <w:i/>
          <w:sz w:val="22"/>
          <w:szCs w:val="22"/>
          <w:lang w:eastAsia="ar-SA"/>
        </w:rPr>
        <w:t>Asociación</w:t>
      </w:r>
      <w:r>
        <w:rPr>
          <w:rFonts w:ascii="Arial" w:eastAsia="Times New Roman" w:hAnsi="Arial" w:cs="Arial"/>
          <w:i/>
          <w:color w:val="333333"/>
          <w:sz w:val="22"/>
          <w:szCs w:val="22"/>
          <w:shd w:val="clear" w:color="auto" w:fill="FFFFFF"/>
          <w:lang w:eastAsia="ar-SA"/>
        </w:rPr>
        <w:t xml:space="preserve">, </w:t>
      </w:r>
      <w:r>
        <w:rPr>
          <w:rFonts w:ascii="Arial" w:eastAsia="Times New Roman" w:hAnsi="Arial" w:cs="Arial"/>
          <w:i/>
          <w:sz w:val="22"/>
          <w:szCs w:val="22"/>
          <w:lang w:eastAsia="ar-SA"/>
        </w:rPr>
        <w:t>articulando para ello la puesta en marcha de aquellos programas y servicios que respondan a las distintas necesidades que plantea el referido colectivo, valorándose muy positivamente la colaboración mantenida en los últimos años, por lo que dec</w:t>
      </w:r>
      <w:r>
        <w:rPr>
          <w:rFonts w:ascii="Arial" w:eastAsia="Times New Roman" w:hAnsi="Arial" w:cs="Arial"/>
          <w:i/>
          <w:sz w:val="22"/>
          <w:szCs w:val="22"/>
          <w:lang w:eastAsia="ar-SA"/>
        </w:rPr>
        <w:t>iden suscribir un Convenio Subvención.</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A estos efectos, la Ley 38/2003, de 17 de noviembre, General de Subvenciones dispone en su art 22.2 que podrán concederse de forma directa entre otras las subvenciones previstas nominativamente en los Presupuesto de </w:t>
      </w:r>
      <w:r>
        <w:rPr>
          <w:rFonts w:ascii="Arial" w:eastAsia="Times New Roman" w:hAnsi="Arial" w:cs="Arial"/>
          <w:i/>
          <w:sz w:val="22"/>
          <w:szCs w:val="22"/>
          <w:lang w:eastAsia="ar-SA"/>
        </w:rPr>
        <w:t>la Entidad Local, en los términos recogidos en los convenios y en la normativa reguladora de estas subvenciones.</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Por su parte, el Reglamento de la Ley 38/2003, General de Subvenciones, aprobado por Real Decreto 887/2006, en su art 65 prevé que a efectos d</w:t>
      </w:r>
      <w:r>
        <w:rPr>
          <w:rFonts w:ascii="Arial" w:eastAsia="Times New Roman" w:hAnsi="Arial" w:cs="Arial"/>
          <w:i/>
          <w:sz w:val="22"/>
          <w:szCs w:val="22"/>
          <w:lang w:eastAsia="ar-SA"/>
        </w:rPr>
        <w:t xml:space="preserve">e lo dispuesto en el art 22.2 de la Ley General de Subvenciones, son subvenciones previstas nominativamente en los Presupuestos de las Entidades Locales, aquellas cuyo objeto, dotación presupuestaria y beneficiario aparecen determinados expresamente en el </w:t>
      </w:r>
      <w:r>
        <w:rPr>
          <w:rFonts w:ascii="Arial" w:eastAsia="Times New Roman" w:hAnsi="Arial" w:cs="Arial"/>
          <w:i/>
          <w:sz w:val="22"/>
          <w:szCs w:val="22"/>
          <w:lang w:eastAsia="ar-SA"/>
        </w:rPr>
        <w:t>estado de gastos del presupuesto. Y señalando expresamente que el acto de concesión o el convenio tendrá el carácter de bases reguladoras de la concesión a los efectos de lo dispuesto en la Ley General de Subvenciones.</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Igualmente, resulta de aplicación la</w:t>
      </w:r>
      <w:r>
        <w:rPr>
          <w:rFonts w:ascii="Arial" w:eastAsia="Times New Roman" w:hAnsi="Arial" w:cs="Arial"/>
          <w:i/>
          <w:sz w:val="22"/>
          <w:szCs w:val="22"/>
          <w:lang w:eastAsia="ar-SA"/>
        </w:rPr>
        <w:t>s disposiciones en la materia de la “Ordenanza General Municipal y Bases Reguladoras de Subvenciones de este Ayuntamiento, conforme texto publicado en el BOP nº 60 de 19 de mayo de 2021”</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Así pues, de conformidad con lo establecido en las citadas disposici</w:t>
      </w:r>
      <w:r>
        <w:rPr>
          <w:rFonts w:ascii="Arial" w:eastAsia="Times New Roman" w:hAnsi="Arial" w:cs="Arial"/>
          <w:i/>
          <w:sz w:val="22"/>
          <w:szCs w:val="22"/>
          <w:lang w:eastAsia="ar-SA"/>
        </w:rPr>
        <w:t>ones, ambas partes acuerdan suscribir el presente convenio, el cual se regirá por las siguientes,</w:t>
      </w:r>
    </w:p>
    <w:p w:rsidR="009C0B13" w:rsidRDefault="009C0B13">
      <w:pPr>
        <w:widowControl/>
        <w:spacing w:line="360" w:lineRule="auto"/>
        <w:ind w:firstLine="709"/>
        <w:jc w:val="both"/>
        <w:rPr>
          <w:rFonts w:ascii="Arial" w:eastAsia="Times New Roman" w:hAnsi="Arial" w:cs="Arial"/>
          <w:i/>
          <w:sz w:val="22"/>
          <w:szCs w:val="22"/>
          <w:lang w:eastAsia="ar-SA"/>
        </w:rPr>
      </w:pPr>
    </w:p>
    <w:p w:rsidR="009C0B13" w:rsidRDefault="00EE088B">
      <w:pPr>
        <w:widowControl/>
        <w:jc w:val="center"/>
        <w:rPr>
          <w:rFonts w:ascii="Arial" w:eastAsia="Times New Roman" w:hAnsi="Arial" w:cs="Arial"/>
          <w:b/>
          <w:bCs/>
          <w:i/>
          <w:sz w:val="22"/>
          <w:szCs w:val="22"/>
          <w:lang w:eastAsia="ar-SA"/>
        </w:rPr>
      </w:pPr>
      <w:r>
        <w:rPr>
          <w:rFonts w:ascii="Arial" w:eastAsia="Times New Roman" w:hAnsi="Arial" w:cs="Arial"/>
          <w:b/>
          <w:bCs/>
          <w:i/>
          <w:sz w:val="22"/>
          <w:szCs w:val="22"/>
          <w:lang w:eastAsia="ar-SA"/>
        </w:rPr>
        <w:t>CLÁUSULAS</w:t>
      </w:r>
    </w:p>
    <w:p w:rsidR="009C0B13" w:rsidRDefault="009C0B13">
      <w:pPr>
        <w:widowControl/>
        <w:jc w:val="both"/>
        <w:rPr>
          <w:rFonts w:ascii="Arial" w:eastAsia="Times New Roman" w:hAnsi="Arial" w:cs="Arial"/>
          <w:i/>
          <w:sz w:val="22"/>
          <w:szCs w:val="22"/>
          <w:lang w:eastAsia="ar-SA"/>
        </w:rPr>
      </w:pPr>
    </w:p>
    <w:p w:rsidR="009C0B13" w:rsidRDefault="009C0B13">
      <w:pPr>
        <w:widowControl/>
        <w:jc w:val="both"/>
        <w:rPr>
          <w:rFonts w:ascii="Arial" w:eastAsia="Times New Roman" w:hAnsi="Arial" w:cs="Arial"/>
          <w:b/>
          <w:i/>
          <w:sz w:val="22"/>
          <w:szCs w:val="22"/>
          <w:lang w:eastAsia="ar-SA"/>
        </w:rPr>
      </w:pPr>
    </w:p>
    <w:p w:rsidR="009C0B13" w:rsidRDefault="009C0B13">
      <w:pPr>
        <w:widowControl/>
        <w:jc w:val="both"/>
        <w:rPr>
          <w:rFonts w:ascii="Arial" w:eastAsia="Times New Roman" w:hAnsi="Arial" w:cs="Arial"/>
          <w:b/>
          <w:i/>
          <w:sz w:val="22"/>
          <w:szCs w:val="22"/>
          <w:lang w:eastAsia="ar-SA"/>
        </w:rPr>
      </w:pPr>
    </w:p>
    <w:p w:rsidR="009C0B13" w:rsidRDefault="00EE088B">
      <w:pPr>
        <w:widowControl/>
        <w:jc w:val="both"/>
        <w:rPr>
          <w:rFonts w:ascii="Arial" w:eastAsia="Times New Roman" w:hAnsi="Arial" w:cs="Arial"/>
          <w:b/>
          <w:i/>
          <w:sz w:val="22"/>
          <w:szCs w:val="22"/>
          <w:lang w:eastAsia="ar-SA"/>
        </w:rPr>
      </w:pPr>
      <w:r>
        <w:rPr>
          <w:rFonts w:ascii="Arial" w:eastAsia="Times New Roman" w:hAnsi="Arial" w:cs="Arial"/>
          <w:b/>
          <w:i/>
          <w:sz w:val="22"/>
          <w:szCs w:val="22"/>
          <w:lang w:eastAsia="ar-SA"/>
        </w:rPr>
        <w:t>Objeto de la subvención y personas beneficiarias</w:t>
      </w:r>
    </w:p>
    <w:p w:rsidR="009C0B13" w:rsidRDefault="009C0B13">
      <w:pPr>
        <w:widowControl/>
        <w:jc w:val="both"/>
        <w:rPr>
          <w:rFonts w:ascii="Arial" w:eastAsia="Times New Roman" w:hAnsi="Arial" w:cs="Arial"/>
          <w:b/>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El presente Convenio tiene por objeto establecer las condiciones y compromisos aplicables a la</w:t>
      </w:r>
      <w:r>
        <w:rPr>
          <w:rFonts w:ascii="Arial" w:eastAsia="Times New Roman" w:hAnsi="Arial" w:cs="Arial"/>
          <w:i/>
          <w:sz w:val="22"/>
          <w:szCs w:val="22"/>
          <w:lang w:eastAsia="ar-SA"/>
        </w:rPr>
        <w:t xml:space="preserve"> concesión directa de una subvención nominativa a la entidad beneficiaria</w:t>
      </w:r>
      <w:r>
        <w:rPr>
          <w:rFonts w:ascii="Arial" w:eastAsia="Times New Roman" w:hAnsi="Arial" w:cs="Arial"/>
          <w:i/>
          <w:iCs/>
          <w:sz w:val="22"/>
          <w:szCs w:val="22"/>
          <w:lang w:eastAsia="ar-SA"/>
        </w:rPr>
        <w:t xml:space="preserve"> “</w:t>
      </w:r>
      <w:r>
        <w:rPr>
          <w:rFonts w:ascii="Arial" w:eastAsia="Times New Roman" w:hAnsi="Arial" w:cs="Arial"/>
          <w:i/>
          <w:iCs/>
          <w:sz w:val="22"/>
          <w:szCs w:val="22"/>
          <w:lang w:eastAsia="es-ES"/>
        </w:rPr>
        <w:t>ASOCIACIÓN DE MAYORES ANTÓN GUANCHE DE CANDELARIA”</w:t>
      </w:r>
      <w:r>
        <w:rPr>
          <w:rFonts w:ascii="Arial" w:eastAsia="Times New Roman" w:hAnsi="Arial" w:cs="Arial"/>
          <w:i/>
          <w:sz w:val="22"/>
          <w:szCs w:val="22"/>
          <w:lang w:eastAsia="ar-SA"/>
        </w:rPr>
        <w:t xml:space="preserve"> para la realización del proyecto denominado “ACTIVIDADES PARA LA MEJORA DE LA CALIDAD DE VIDA DE LAS PERSONAS MAYORES”, anualidad </w:t>
      </w:r>
      <w:r>
        <w:rPr>
          <w:rFonts w:ascii="Arial" w:eastAsia="Times New Roman" w:hAnsi="Arial" w:cs="Arial"/>
          <w:i/>
          <w:sz w:val="22"/>
          <w:szCs w:val="22"/>
          <w:lang w:eastAsia="ar-SA"/>
        </w:rPr>
        <w:t>2023 con un presupuesto de 41.160,00€</w:t>
      </w:r>
      <w:r>
        <w:rPr>
          <w:rFonts w:ascii="Arial" w:eastAsia="Times New Roman" w:hAnsi="Arial" w:cs="Arial"/>
          <w:i/>
          <w:sz w:val="22"/>
          <w:szCs w:val="22"/>
          <w:lang w:eastAsia="es-ES"/>
        </w:rPr>
        <w:t>.</w:t>
      </w:r>
    </w:p>
    <w:p w:rsidR="009C0B13" w:rsidRDefault="009C0B13">
      <w:pPr>
        <w:widowControl/>
        <w:spacing w:line="360" w:lineRule="auto"/>
        <w:ind w:firstLine="709"/>
        <w:jc w:val="both"/>
        <w:rPr>
          <w:rFonts w:ascii="Arial" w:eastAsia="Times New Roman" w:hAnsi="Arial" w:cs="Arial"/>
          <w:i/>
          <w:sz w:val="22"/>
          <w:szCs w:val="22"/>
          <w:lang w:eastAsia="es-ES"/>
        </w:rPr>
      </w:pPr>
    </w:p>
    <w:p w:rsidR="009C0B13" w:rsidRDefault="00EE088B">
      <w:pPr>
        <w:widowControl/>
        <w:spacing w:line="360" w:lineRule="auto"/>
        <w:ind w:firstLine="709"/>
        <w:jc w:val="both"/>
      </w:pPr>
      <w:r>
        <w:rPr>
          <w:rFonts w:ascii="Arial" w:eastAsia="Times New Roman" w:hAnsi="Arial" w:cs="Arial"/>
          <w:i/>
          <w:sz w:val="22"/>
          <w:szCs w:val="22"/>
          <w:lang w:eastAsia="es-ES"/>
        </w:rPr>
        <w:t xml:space="preserve"> </w:t>
      </w:r>
      <w:r>
        <w:rPr>
          <w:rFonts w:ascii="Arial" w:eastAsia="Times New Roman" w:hAnsi="Arial" w:cs="Arial"/>
          <w:i/>
          <w:sz w:val="22"/>
          <w:szCs w:val="22"/>
          <w:lang w:eastAsia="ar-SA"/>
        </w:rPr>
        <w:t>La finalidad de este proyecto es promover actividades de carácter sociocultural para la dinamización, participación de las personas mayores en la vida social y comunitaria.</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En el expediente de referencia, que se in</w:t>
      </w:r>
      <w:r>
        <w:rPr>
          <w:rFonts w:ascii="Arial" w:eastAsia="Times New Roman" w:hAnsi="Arial" w:cs="Arial"/>
          <w:i/>
          <w:sz w:val="22"/>
          <w:szCs w:val="22"/>
          <w:lang w:eastAsia="ar-SA"/>
        </w:rPr>
        <w:t xml:space="preserve">corpora formando parte del Convenio, se describe y desarrolla el contenido de este proyecto y la metodología utilizada por la </w:t>
      </w:r>
      <w:r>
        <w:rPr>
          <w:rFonts w:ascii="Arial" w:eastAsia="Times New Roman" w:hAnsi="Arial" w:cs="Arial"/>
          <w:i/>
          <w:iCs/>
          <w:sz w:val="22"/>
          <w:szCs w:val="22"/>
          <w:lang w:eastAsia="ar-SA"/>
        </w:rPr>
        <w:t xml:space="preserve">“ASOCIACIÓN DE MAYORES ANTÓN GUANCHE DE CANDELARIA” </w:t>
      </w:r>
      <w:r>
        <w:rPr>
          <w:rFonts w:ascii="Arial" w:eastAsia="Times New Roman" w:hAnsi="Arial" w:cs="Arial"/>
          <w:i/>
          <w:sz w:val="22"/>
          <w:szCs w:val="22"/>
          <w:lang w:eastAsia="ar-SA"/>
        </w:rPr>
        <w:t>para su ejecución.</w:t>
      </w:r>
    </w:p>
    <w:p w:rsidR="009C0B13" w:rsidRDefault="009C0B13">
      <w:pPr>
        <w:suppressAutoHyphens w:val="0"/>
        <w:autoSpaceDE w:val="0"/>
        <w:spacing w:line="360" w:lineRule="auto"/>
        <w:jc w:val="both"/>
        <w:rPr>
          <w:rFonts w:ascii="Arial" w:eastAsia="Times New Roman" w:hAnsi="Arial" w:cs="Arial"/>
          <w:i/>
          <w:iCs/>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sz w:val="22"/>
          <w:szCs w:val="22"/>
          <w:lang w:eastAsia="es-ES"/>
        </w:rPr>
        <w:t xml:space="preserve">El crédito presupuestario que ampara la concesión de la </w:t>
      </w:r>
      <w:r>
        <w:rPr>
          <w:rFonts w:ascii="Arial" w:eastAsia="Times New Roman" w:hAnsi="Arial" w:cs="Arial"/>
          <w:i/>
          <w:iCs/>
          <w:sz w:val="22"/>
          <w:szCs w:val="22"/>
          <w:lang w:eastAsia="es-ES"/>
        </w:rPr>
        <w:t>subvención nominativa a la Asociación es un crédito del capítulo 4 «Transferencias corrientes</w:t>
      </w:r>
      <w:r>
        <w:rPr>
          <w:rFonts w:ascii="Arial" w:eastAsia="Times New Roman" w:hAnsi="Arial" w:cs="Arial"/>
          <w:i/>
          <w:sz w:val="22"/>
          <w:szCs w:val="22"/>
          <w:lang w:eastAsia="es-ES"/>
        </w:rPr>
        <w:t xml:space="preserve">» </w:t>
      </w:r>
      <w:r>
        <w:rPr>
          <w:rFonts w:ascii="Arial" w:eastAsia="Times New Roman" w:hAnsi="Arial" w:cs="Arial"/>
          <w:i/>
          <w:iCs/>
          <w:sz w:val="22"/>
          <w:szCs w:val="22"/>
          <w:lang w:eastAsia="es-ES"/>
        </w:rPr>
        <w:t>por lo que no podrán aplicarse los fondos a gastos de distinta naturaleza y finalidad a la que es propia de los gastos imputables a dicho crédito. En consecuenci</w:t>
      </w:r>
      <w:r>
        <w:rPr>
          <w:rFonts w:ascii="Arial" w:eastAsia="Times New Roman" w:hAnsi="Arial" w:cs="Arial"/>
          <w:i/>
          <w:iCs/>
          <w:sz w:val="22"/>
          <w:szCs w:val="22"/>
          <w:lang w:eastAsia="es-ES"/>
        </w:rPr>
        <w:t>a, ambas partes convienen que la subvención se destinará a financiar las actividades programadas conforme a Proyecto presentado, obrante en el expediente y que forma parte del presente convenio.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jc w:val="both"/>
        <w:rPr>
          <w:rFonts w:ascii="Arial" w:eastAsia="Times New Roman" w:hAnsi="Arial" w:cs="Arial"/>
          <w:b/>
          <w:i/>
          <w:color w:val="000000"/>
          <w:sz w:val="22"/>
          <w:szCs w:val="22"/>
          <w:lang w:eastAsia="ar-SA"/>
        </w:rPr>
      </w:pPr>
      <w:r>
        <w:rPr>
          <w:rFonts w:ascii="Arial" w:eastAsia="Times New Roman" w:hAnsi="Arial" w:cs="Arial"/>
          <w:b/>
          <w:i/>
          <w:color w:val="000000"/>
          <w:sz w:val="22"/>
          <w:szCs w:val="22"/>
          <w:lang w:eastAsia="ar-SA"/>
        </w:rPr>
        <w:t>Cuantía y crédito presupuestario</w:t>
      </w:r>
    </w:p>
    <w:p w:rsidR="009C0B13" w:rsidRDefault="009C0B13">
      <w:pPr>
        <w:widowControl/>
        <w:jc w:val="both"/>
        <w:rPr>
          <w:rFonts w:ascii="Arial" w:eastAsia="Times New Roman" w:hAnsi="Arial" w:cs="Arial"/>
          <w:i/>
          <w:iCs/>
          <w:color w:val="000000"/>
          <w:sz w:val="22"/>
          <w:szCs w:val="22"/>
          <w:lang w:eastAsia="es-ES"/>
        </w:rPr>
      </w:pPr>
    </w:p>
    <w:p w:rsidR="009C0B13" w:rsidRDefault="00EE088B">
      <w:pPr>
        <w:widowControl/>
        <w:spacing w:line="360" w:lineRule="auto"/>
        <w:ind w:firstLine="709"/>
        <w:jc w:val="both"/>
      </w:pPr>
      <w:r>
        <w:rPr>
          <w:rFonts w:ascii="Arial" w:eastAsia="Times New Roman" w:hAnsi="Arial" w:cs="Arial"/>
          <w:i/>
          <w:iCs/>
          <w:sz w:val="22"/>
          <w:szCs w:val="22"/>
          <w:lang w:eastAsia="es-ES"/>
        </w:rPr>
        <w:t xml:space="preserve">La cuantía de la </w:t>
      </w:r>
      <w:r>
        <w:rPr>
          <w:rFonts w:ascii="Arial" w:eastAsia="Times New Roman" w:hAnsi="Arial" w:cs="Arial"/>
          <w:i/>
          <w:iCs/>
          <w:sz w:val="22"/>
          <w:szCs w:val="22"/>
          <w:lang w:eastAsia="es-ES"/>
        </w:rPr>
        <w:t xml:space="preserve">subvención otorgada asciende a </w:t>
      </w:r>
      <w:r>
        <w:rPr>
          <w:rFonts w:ascii="Arial" w:eastAsia="Times New Roman" w:hAnsi="Arial" w:cs="Arial"/>
          <w:i/>
          <w:sz w:val="22"/>
          <w:szCs w:val="22"/>
          <w:lang w:eastAsia="ar-SA"/>
        </w:rPr>
        <w:t xml:space="preserve">32.938,00€, resultado de la aplicación del porcentaje máximo de 80% de la suma de las ayudas públicas para la misma actividad previsto en la </w:t>
      </w:r>
      <w:r>
        <w:rPr>
          <w:rFonts w:ascii="Arial" w:eastAsia="Times New Roman" w:hAnsi="Arial" w:cs="Arial"/>
          <w:i/>
          <w:iCs/>
          <w:sz w:val="22"/>
          <w:szCs w:val="22"/>
          <w:lang w:eastAsia="es-ES"/>
        </w:rPr>
        <w:t>Ordenanza General Municipal y Bases Reguladoras de Subvenciones de este Ayuntamiento</w:t>
      </w:r>
      <w:r>
        <w:rPr>
          <w:rFonts w:ascii="Arial" w:eastAsia="Times New Roman" w:hAnsi="Arial" w:cs="Arial"/>
          <w:i/>
          <w:iCs/>
          <w:sz w:val="22"/>
          <w:szCs w:val="22"/>
          <w:lang w:eastAsia="es-ES"/>
        </w:rPr>
        <w:t>, en aplicación del artículo 38 por el que se regula la financiación de los gastos subvencionables; a</w:t>
      </w:r>
      <w:r>
        <w:rPr>
          <w:rFonts w:ascii="Arial" w:eastAsia="Times New Roman" w:hAnsi="Arial" w:cs="Arial"/>
          <w:i/>
          <w:sz w:val="22"/>
          <w:szCs w:val="22"/>
          <w:lang w:eastAsia="ar-SA"/>
        </w:rPr>
        <w:t xml:space="preserve"> imputar</w:t>
      </w:r>
      <w:r>
        <w:rPr>
          <w:rFonts w:ascii="Arial" w:eastAsia="Times New Roman" w:hAnsi="Arial" w:cs="Arial"/>
          <w:i/>
          <w:iCs/>
          <w:sz w:val="22"/>
          <w:szCs w:val="22"/>
          <w:lang w:eastAsia="es-ES"/>
        </w:rPr>
        <w:t xml:space="preserve"> en la aplicación presupuestaria </w:t>
      </w:r>
      <w:r>
        <w:rPr>
          <w:rFonts w:ascii="Arial" w:eastAsia="Times New Roman" w:hAnsi="Arial" w:cs="Arial"/>
          <w:i/>
          <w:iCs/>
          <w:sz w:val="22"/>
          <w:szCs w:val="22"/>
          <w:lang w:eastAsia="ar-SA"/>
        </w:rPr>
        <w:t>23102.48004</w:t>
      </w:r>
      <w:r>
        <w:rPr>
          <w:rFonts w:ascii="Arial" w:eastAsia="Times New Roman" w:hAnsi="Arial" w:cs="Arial"/>
          <w:i/>
          <w:iCs/>
          <w:sz w:val="22"/>
          <w:szCs w:val="22"/>
          <w:lang w:eastAsia="es-ES"/>
        </w:rPr>
        <w:t xml:space="preserve"> del vigente Presupuesto General.</w:t>
      </w:r>
    </w:p>
    <w:p w:rsidR="009C0B13" w:rsidRDefault="009C0B13">
      <w:pPr>
        <w:widowControl/>
        <w:autoSpaceDE w:val="0"/>
        <w:spacing w:line="360" w:lineRule="auto"/>
        <w:jc w:val="both"/>
        <w:rPr>
          <w:rFonts w:ascii="Arial" w:eastAsia="Times New Roman" w:hAnsi="Arial" w:cs="Arial"/>
          <w:b/>
          <w:i/>
          <w:iCs/>
          <w:sz w:val="22"/>
          <w:szCs w:val="22"/>
          <w:lang w:eastAsia="ar-SA"/>
        </w:rPr>
      </w:pPr>
    </w:p>
    <w:p w:rsidR="009C0B13" w:rsidRDefault="00EE088B">
      <w:pPr>
        <w:widowControl/>
        <w:autoSpaceDE w:val="0"/>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Compromisos de las partes</w:t>
      </w:r>
    </w:p>
    <w:p w:rsidR="009C0B13" w:rsidRDefault="009C0B13">
      <w:pPr>
        <w:widowControl/>
        <w:autoSpaceDE w:val="0"/>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se compromete a d</w:t>
      </w:r>
      <w:r>
        <w:rPr>
          <w:rFonts w:ascii="Arial" w:eastAsia="Times New Roman" w:hAnsi="Arial" w:cs="Arial"/>
          <w:i/>
          <w:iCs/>
          <w:sz w:val="22"/>
          <w:szCs w:val="22"/>
          <w:lang w:eastAsia="ar-SA"/>
        </w:rPr>
        <w:t>esarrollar las funciones y acciones previstas en este Convenio y poner a disposición del mismo los recursos humanos y medios materiales para la realización de las actividades</w:t>
      </w: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Asimismo, deberá encontrarse al corriente del pago de las obligaciones </w:t>
      </w:r>
      <w:r>
        <w:rPr>
          <w:rFonts w:ascii="Arial" w:eastAsia="Times New Roman" w:hAnsi="Arial" w:cs="Arial"/>
          <w:i/>
          <w:iCs/>
          <w:sz w:val="22"/>
          <w:szCs w:val="22"/>
          <w:lang w:eastAsia="ar-SA"/>
        </w:rPr>
        <w:t>tributarias, incluidas las Municipales, así como las de la Seguridad Social.</w:t>
      </w:r>
    </w:p>
    <w:p w:rsidR="009C0B13" w:rsidRDefault="00EE088B">
      <w:pPr>
        <w:widowControl/>
        <w:autoSpaceDE w:val="0"/>
        <w:spacing w:line="360" w:lineRule="auto"/>
        <w:ind w:firstLine="709"/>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Por su parte el Ayuntamiento de Candelaria a través de sus Servicios sociales, realizará el pago de subvención y seguimiento y control del cumplimiento del objeto del Convenio.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C</w:t>
      </w:r>
      <w:r>
        <w:rPr>
          <w:rFonts w:ascii="Arial" w:eastAsia="Times New Roman" w:hAnsi="Arial" w:cs="Arial"/>
          <w:b/>
          <w:i/>
          <w:iCs/>
          <w:sz w:val="22"/>
          <w:szCs w:val="22"/>
          <w:lang w:eastAsia="ar-SA"/>
        </w:rPr>
        <w:t>ompatibilidad o incompatibilidad con otras subvenciones, ayudas, ingresos o recursos para la misma finalidad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subvención será compatible con otras subvenciones, ayudas, ingresos o recursos para la misma finalidad, procedentes de cualesquiera Administrac</w:t>
      </w:r>
      <w:r>
        <w:rPr>
          <w:rFonts w:ascii="Arial" w:eastAsia="Times New Roman" w:hAnsi="Arial" w:cs="Arial"/>
          <w:i/>
          <w:iCs/>
          <w:sz w:val="22"/>
          <w:szCs w:val="22"/>
          <w:lang w:eastAsia="ar-SA"/>
        </w:rPr>
        <w:t>iones o Entes públicos o privados, nacionales, de la Unión Europea o de organismos internacionales, siempre que no se exceda en tal caso del 100% del coste de la actividad subvencionada.</w:t>
      </w:r>
    </w:p>
    <w:p w:rsidR="009C0B13" w:rsidRDefault="009C0B13">
      <w:pPr>
        <w:widowControl/>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Vigencia y extinción del Convenio</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El presente Convenio surtirá </w:t>
      </w:r>
      <w:r>
        <w:rPr>
          <w:rFonts w:ascii="Arial" w:eastAsia="Times New Roman" w:hAnsi="Arial" w:cs="Arial"/>
          <w:i/>
          <w:iCs/>
          <w:sz w:val="22"/>
          <w:szCs w:val="22"/>
          <w:lang w:eastAsia="ar-SA"/>
        </w:rPr>
        <w:t>efectos desde la fecha de suscripción hasta el 31 de diciembre de 2023. No obstante, serán imputables al presente Convenio los gastos que respondan de manera indubitada a la naturaleza de la subvención, realizados con anterioridad a la formalización del mi</w:t>
      </w:r>
      <w:r>
        <w:rPr>
          <w:rFonts w:ascii="Arial" w:eastAsia="Times New Roman" w:hAnsi="Arial" w:cs="Arial"/>
          <w:i/>
          <w:iCs/>
          <w:sz w:val="22"/>
          <w:szCs w:val="22"/>
          <w:lang w:eastAsia="ar-SA"/>
        </w:rPr>
        <w:t>smo, siempre que estén debidamente justificados y se hayan realizado a partir del 1 de enero de 2023 y dentro de este ejercicio.</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convenio concluirá a la finalización del periodo de su vigencia o se extinguirá anticipadamente por alguna de las siguiente</w:t>
      </w:r>
      <w:r>
        <w:rPr>
          <w:rFonts w:ascii="Arial" w:eastAsia="Times New Roman" w:hAnsi="Arial" w:cs="Arial"/>
          <w:i/>
          <w:iCs/>
          <w:sz w:val="22"/>
          <w:szCs w:val="22"/>
          <w:lang w:eastAsia="ar-SA"/>
        </w:rPr>
        <w:t>s causas: acuerdo entre las partes o denuncia de cualquiera de las mismas cuando sobreviniesen causas que impidiesen o dificultasen en gran manera el cumplimiento del Convenio. En este caso, la parte afectada lo comunicará a la otra parte con un mes de ant</w:t>
      </w:r>
      <w:r>
        <w:rPr>
          <w:rFonts w:ascii="Arial" w:eastAsia="Times New Roman" w:hAnsi="Arial" w:cs="Arial"/>
          <w:i/>
          <w:iCs/>
          <w:sz w:val="22"/>
          <w:szCs w:val="22"/>
          <w:lang w:eastAsia="ar-SA"/>
        </w:rPr>
        <w:t>icipación como mínimo.</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el caso de extinción anticipada, la entidad beneficiaria deberá presentar la justificación de los gastos habidos con cargo a la subvención regulada en el presente convenio en el plazo de tres meses contados desde la fecha de su c</w:t>
      </w:r>
      <w:r>
        <w:rPr>
          <w:rFonts w:ascii="Arial" w:eastAsia="Times New Roman" w:hAnsi="Arial" w:cs="Arial"/>
          <w:i/>
          <w:iCs/>
          <w:sz w:val="22"/>
          <w:szCs w:val="22"/>
          <w:lang w:eastAsia="ar-SA"/>
        </w:rPr>
        <w:t>onclusión y en los términos establecidos en este documento, procediéndose, en su caso, a iniciar el correspondiente expediente de reintegro de la cantidad que no haya sido ejecutada, de acuerdo con lo dispuesto en la cláusula decimotercera.</w:t>
      </w:r>
    </w:p>
    <w:p w:rsidR="009C0B13" w:rsidRDefault="009C0B13">
      <w:pPr>
        <w:widowControl/>
        <w:autoSpaceDE w:val="0"/>
        <w:spacing w:line="360" w:lineRule="auto"/>
        <w:jc w:val="both"/>
        <w:rPr>
          <w:rFonts w:ascii="Arial" w:eastAsia="Times New Roman" w:hAnsi="Arial" w:cs="Arial"/>
          <w:b/>
          <w:i/>
          <w:iCs/>
          <w:sz w:val="22"/>
          <w:szCs w:val="22"/>
          <w:lang w:eastAsia="ar-SA"/>
        </w:rPr>
      </w:pPr>
    </w:p>
    <w:p w:rsidR="009C0B13" w:rsidRDefault="00EE088B">
      <w:pPr>
        <w:widowControl/>
        <w:autoSpaceDE w:val="0"/>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Modificación d</w:t>
      </w:r>
      <w:r>
        <w:rPr>
          <w:rFonts w:ascii="Arial" w:eastAsia="Times New Roman" w:hAnsi="Arial" w:cs="Arial"/>
          <w:b/>
          <w:i/>
          <w:iCs/>
          <w:sz w:val="22"/>
          <w:szCs w:val="22"/>
          <w:lang w:eastAsia="ar-SA"/>
        </w:rPr>
        <w:t>el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De acuerdo con lo previsto en el artículo 64 del Real Decreto 887/2006, de 21 de julio, por el que se aprueba el Reglamento de la Ley General de Subvenciones, podrá modificarse la subvención concedida cuando se produzcan circunstancias de índo</w:t>
      </w:r>
      <w:r>
        <w:rPr>
          <w:rFonts w:ascii="Arial" w:eastAsia="Times New Roman" w:hAnsi="Arial" w:cs="Arial"/>
          <w:i/>
          <w:iCs/>
          <w:sz w:val="22"/>
          <w:szCs w:val="22"/>
          <w:lang w:eastAsia="ar-SA"/>
        </w:rPr>
        <w:t>le operativa, o sucesos imprevisibles o fortuitos, siempre que dicha modificación no suponga cambios del proyecto subvencionado que alteren esencialmente la naturaleza u objetivos de la subvención. En tal caso, la propuesta de modificación habrá de comunic</w:t>
      </w:r>
      <w:r>
        <w:rPr>
          <w:rFonts w:ascii="Arial" w:eastAsia="Times New Roman" w:hAnsi="Arial" w:cs="Arial"/>
          <w:i/>
          <w:iCs/>
          <w:sz w:val="22"/>
          <w:szCs w:val="22"/>
          <w:lang w:eastAsia="ar-SA"/>
        </w:rPr>
        <w:t>arse con carácter inmediato a la aparición de las circunstancias que la justifiquen, al órgano gestor, estando sujeta a autorización administrativa previa.</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Plazos y modos de pago de la subvención. Régimen de garantías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De la totalidad del importe de subve</w:t>
      </w:r>
      <w:r>
        <w:rPr>
          <w:rFonts w:ascii="Arial" w:eastAsia="Times New Roman" w:hAnsi="Arial" w:cs="Arial"/>
          <w:i/>
          <w:iCs/>
          <w:sz w:val="22"/>
          <w:szCs w:val="22"/>
          <w:lang w:eastAsia="ar-SA"/>
        </w:rPr>
        <w:t xml:space="preserve">nción municipal otorgada </w:t>
      </w:r>
      <w:r>
        <w:rPr>
          <w:rFonts w:ascii="Arial" w:eastAsia="Times New Roman" w:hAnsi="Arial" w:cs="Arial"/>
          <w:i/>
          <w:sz w:val="22"/>
          <w:szCs w:val="22"/>
          <w:lang w:eastAsia="ar-SA"/>
        </w:rPr>
        <w:t>32.928,00€</w:t>
      </w:r>
      <w:r>
        <w:rPr>
          <w:rFonts w:ascii="Arial" w:eastAsia="Times New Roman" w:hAnsi="Arial" w:cs="Arial"/>
          <w:i/>
          <w:iCs/>
          <w:sz w:val="22"/>
          <w:szCs w:val="22"/>
          <w:lang w:eastAsia="ar-SA"/>
        </w:rPr>
        <w:t xml:space="preserve">, se realizará un pago de manera anticipada, por importe del 80% del mismo 26.342,40€, por concurrir razones de interés público que lo justifican y haber manifestado el beneficiario que no puede desarrollar el proyecto o </w:t>
      </w:r>
      <w:r>
        <w:rPr>
          <w:rFonts w:ascii="Arial" w:eastAsia="Times New Roman" w:hAnsi="Arial" w:cs="Arial"/>
          <w:i/>
          <w:iCs/>
          <w:sz w:val="22"/>
          <w:szCs w:val="22"/>
          <w:lang w:eastAsia="ar-SA"/>
        </w:rPr>
        <w:t xml:space="preserve">actuación subvencionada sin la entrega anticipada de la subvención. </w:t>
      </w:r>
    </w:p>
    <w:p w:rsidR="009C0B13" w:rsidRDefault="00EE088B">
      <w:pPr>
        <w:suppressAutoHyphens w:val="0"/>
        <w:autoSpaceDE w:val="0"/>
        <w:spacing w:line="360" w:lineRule="auto"/>
        <w:ind w:firstLine="709"/>
        <w:jc w:val="both"/>
        <w:rPr>
          <w:rFonts w:ascii="Arial" w:eastAsia="Times New Roman" w:hAnsi="Arial" w:cs="Arial"/>
          <w:i/>
          <w:iCs/>
          <w:sz w:val="22"/>
          <w:szCs w:val="22"/>
          <w:lang w:eastAsia="es-ES"/>
        </w:rPr>
      </w:pPr>
      <w:r>
        <w:rPr>
          <w:rFonts w:ascii="Arial" w:eastAsia="Times New Roman" w:hAnsi="Arial" w:cs="Arial"/>
          <w:i/>
          <w:iCs/>
          <w:sz w:val="22"/>
          <w:szCs w:val="22"/>
          <w:lang w:eastAsia="es-ES"/>
        </w:rPr>
        <w:t>No será exigible la prestación de garantía por parte de la persona beneficiaria por cuanto no se aprecia riesgo de que incumpla las obligaciones asumidas en virtud de este convenio.</w:t>
      </w:r>
    </w:p>
    <w:p w:rsidR="009C0B13" w:rsidRDefault="009C0B13">
      <w:pPr>
        <w:suppressAutoHyphens w:val="0"/>
        <w:autoSpaceDE w:val="0"/>
        <w:spacing w:line="360" w:lineRule="auto"/>
        <w:jc w:val="both"/>
        <w:rPr>
          <w:rFonts w:ascii="Arial" w:eastAsia="Times New Roman" w:hAnsi="Arial" w:cs="Arial"/>
          <w:b/>
          <w:i/>
          <w:iCs/>
          <w:sz w:val="22"/>
          <w:szCs w:val="22"/>
          <w:lang w:eastAsia="es-ES"/>
        </w:rPr>
      </w:pPr>
    </w:p>
    <w:p w:rsidR="009C0B13" w:rsidRDefault="00EE088B">
      <w:pPr>
        <w:suppressAutoHyphens w:val="0"/>
        <w:autoSpaceDE w:val="0"/>
        <w:spacing w:line="360" w:lineRule="auto"/>
        <w:jc w:val="both"/>
        <w:rPr>
          <w:rFonts w:ascii="Arial" w:eastAsia="Times New Roman" w:hAnsi="Arial" w:cs="Arial"/>
          <w:b/>
          <w:i/>
          <w:iCs/>
          <w:sz w:val="22"/>
          <w:szCs w:val="22"/>
          <w:lang w:eastAsia="es-ES"/>
        </w:rPr>
      </w:pPr>
      <w:r>
        <w:rPr>
          <w:rFonts w:ascii="Arial" w:eastAsia="Times New Roman" w:hAnsi="Arial" w:cs="Arial"/>
          <w:b/>
          <w:i/>
          <w:iCs/>
          <w:sz w:val="22"/>
          <w:szCs w:val="22"/>
          <w:lang w:eastAsia="es-ES"/>
        </w:rPr>
        <w:t xml:space="preserve">Recursos Humanos </w:t>
      </w:r>
    </w:p>
    <w:p w:rsidR="009C0B13" w:rsidRDefault="009C0B13">
      <w:pPr>
        <w:suppressAutoHyphens w:val="0"/>
        <w:autoSpaceDE w:val="0"/>
        <w:spacing w:line="360" w:lineRule="auto"/>
        <w:jc w:val="both"/>
        <w:rPr>
          <w:rFonts w:ascii="Arial" w:eastAsia="Times New Roman" w:hAnsi="Arial" w:cs="Arial"/>
          <w:i/>
          <w:iCs/>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sz w:val="22"/>
          <w:szCs w:val="22"/>
          <w:lang w:eastAsia="es-ES"/>
        </w:rPr>
        <w:t xml:space="preserve">La </w:t>
      </w:r>
      <w:r>
        <w:rPr>
          <w:rFonts w:ascii="Arial" w:eastAsia="Times New Roman" w:hAnsi="Arial" w:cs="Arial"/>
          <w:i/>
          <w:sz w:val="22"/>
          <w:szCs w:val="22"/>
          <w:lang w:eastAsia="es-ES"/>
        </w:rPr>
        <w:t>ASOCIACIÓN DE MAYORES GUANCHE DE CANDELARIA</w:t>
      </w:r>
      <w:r>
        <w:rPr>
          <w:rFonts w:ascii="Arial" w:eastAsia="Times New Roman" w:hAnsi="Arial" w:cs="Arial"/>
          <w:i/>
          <w:iCs/>
          <w:sz w:val="22"/>
          <w:szCs w:val="22"/>
          <w:lang w:eastAsia="es-ES"/>
        </w:rPr>
        <w:t xml:space="preserve"> aportará al programa los medios humanos, que se especifican en el Proyecto. El personal en ningún caso tendrá vinculación jurídico-laboral ni de ningún otro tipo con el Ayuntamiento de Cande</w:t>
      </w:r>
      <w:r>
        <w:rPr>
          <w:rFonts w:ascii="Arial" w:eastAsia="Times New Roman" w:hAnsi="Arial" w:cs="Arial"/>
          <w:i/>
          <w:iCs/>
          <w:sz w:val="22"/>
          <w:szCs w:val="22"/>
          <w:lang w:eastAsia="es-ES"/>
        </w:rPr>
        <w:t>laria y ello con independencia de las labores de control e inspección que legalmente corresponden al mismo.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Seguimiento, informes y memorias</w:t>
      </w:r>
    </w:p>
    <w:p w:rsidR="009C0B13" w:rsidRDefault="009C0B13">
      <w:pPr>
        <w:widowControl/>
        <w:spacing w:line="360" w:lineRule="auto"/>
        <w:ind w:firstLine="709"/>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 xml:space="preserve">El Ayuntamiento de Candelaria realizará el seguimiento del proyecto, por lo que la entidad beneficiaria </w:t>
      </w:r>
      <w:r>
        <w:rPr>
          <w:rFonts w:ascii="Arial" w:eastAsia="Times New Roman" w:hAnsi="Arial" w:cs="Arial"/>
          <w:i/>
          <w:sz w:val="22"/>
          <w:szCs w:val="22"/>
          <w:lang w:eastAsia="ar-SA"/>
        </w:rPr>
        <w:t xml:space="preserve">facilitará la verificación de la realización y gestión del mismo a cualquier responsable del Ayuntamiento o a las personas designadas por el mismo. </w:t>
      </w:r>
    </w:p>
    <w:p w:rsidR="009C0B13" w:rsidRDefault="009C0B13">
      <w:pPr>
        <w:widowControl/>
        <w:tabs>
          <w:tab w:val="left" w:pos="1260"/>
        </w:tabs>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pPr>
      <w:r>
        <w:rPr>
          <w:rFonts w:ascii="Arial" w:eastAsia="Times New Roman" w:hAnsi="Arial" w:cs="Arial"/>
          <w:i/>
          <w:iCs/>
          <w:sz w:val="22"/>
          <w:szCs w:val="22"/>
          <w:lang w:eastAsia="ar-SA"/>
        </w:rPr>
        <w:tab/>
        <w:t xml:space="preserve">La </w:t>
      </w:r>
      <w:r>
        <w:rPr>
          <w:rFonts w:ascii="Arial" w:eastAsia="Times New Roman" w:hAnsi="Arial" w:cs="Arial"/>
          <w:i/>
          <w:sz w:val="22"/>
          <w:szCs w:val="22"/>
          <w:lang w:eastAsia="es-ES"/>
        </w:rPr>
        <w:t xml:space="preserve">ASOCIACIÓN DE MAYORES ANTON GUANCHE DE CANDELARIA </w:t>
      </w:r>
      <w:r>
        <w:rPr>
          <w:rFonts w:ascii="Arial" w:eastAsia="Times New Roman" w:hAnsi="Arial" w:cs="Arial"/>
          <w:i/>
          <w:iCs/>
          <w:sz w:val="22"/>
          <w:szCs w:val="22"/>
          <w:lang w:eastAsia="ar-SA"/>
        </w:rPr>
        <w:t xml:space="preserve">deberá atenerse a cuantas reuniones, visitas o </w:t>
      </w:r>
      <w:r>
        <w:rPr>
          <w:rFonts w:ascii="Arial" w:eastAsia="Times New Roman" w:hAnsi="Arial" w:cs="Arial"/>
          <w:i/>
          <w:iCs/>
          <w:sz w:val="22"/>
          <w:szCs w:val="22"/>
          <w:lang w:eastAsia="ar-SA"/>
        </w:rPr>
        <w:t>comprobaciones le sean requeridas por el Área de Servicios Sociales, proporcionando en todo momento la información que le sea solicitada.</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técnicos del Ayuntamiento de Candelaria podrán también contactar con la entidad beneficiaria siempre que lo consi</w:t>
      </w:r>
      <w:r>
        <w:rPr>
          <w:rFonts w:ascii="Arial" w:eastAsia="Times New Roman" w:hAnsi="Arial" w:cs="Arial"/>
          <w:i/>
          <w:iCs/>
          <w:sz w:val="22"/>
          <w:szCs w:val="22"/>
          <w:lang w:eastAsia="ar-SA"/>
        </w:rPr>
        <w:t>deren necesario, con los medios y de la forma que se estimen adecuados (llamadas telefónicas, correo electrónico, fax...).</w:t>
      </w: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estará obligada a:</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Enviar al Ayuntamiento de Candelaria, al menos una vez al trimestre, todos los datos de la</w:t>
      </w:r>
      <w:r>
        <w:rPr>
          <w:rFonts w:ascii="Arial" w:eastAsia="Times New Roman" w:hAnsi="Arial" w:cs="Arial"/>
          <w:i/>
          <w:iCs/>
          <w:sz w:val="22"/>
          <w:szCs w:val="22"/>
          <w:lang w:eastAsia="ar-SA"/>
        </w:rPr>
        <w:t xml:space="preserve"> gestión del proyecto, bien a través de servicios Web, bien mediante envío de ficheros electrónicos, de forma que el Ayuntamiento pueda realizar las exploraciones que se consideren necesarias para el control y seguimiento.</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Elaborar una memoria anual de las</w:t>
      </w:r>
      <w:r>
        <w:rPr>
          <w:rFonts w:ascii="Arial" w:eastAsia="Times New Roman" w:hAnsi="Arial" w:cs="Arial"/>
          <w:i/>
          <w:iCs/>
          <w:sz w:val="22"/>
          <w:szCs w:val="22"/>
          <w:lang w:eastAsia="ar-SA"/>
        </w:rPr>
        <w:t xml:space="preserve"> actividades objeto del presente Convenio, que pondrá a disposición del Área de Servicios Sociales.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Concejalía solicitará la remisión de cuantos documentos considere necesarios para medir el grado de cumplimiento de los objetivos previstos.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Del enví</w:t>
      </w:r>
      <w:r>
        <w:rPr>
          <w:rFonts w:ascii="Arial" w:eastAsia="Times New Roman" w:hAnsi="Arial" w:cs="Arial"/>
          <w:i/>
          <w:iCs/>
          <w:sz w:val="22"/>
          <w:szCs w:val="22"/>
          <w:lang w:eastAsia="ar-SA"/>
        </w:rPr>
        <w:t>o de datos e informes por la entidad beneficiaria a través de medios electrónicos y/o telemáticos se dejará constancia de su presentación y contenido.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spacing w:line="360" w:lineRule="auto"/>
        <w:jc w:val="both"/>
      </w:pPr>
      <w:r>
        <w:rPr>
          <w:rFonts w:ascii="Arial" w:eastAsia="Times New Roman" w:hAnsi="Arial" w:cs="Arial"/>
          <w:b/>
          <w:i/>
          <w:sz w:val="22"/>
          <w:szCs w:val="22"/>
          <w:lang w:eastAsia="ar-SA"/>
        </w:rPr>
        <w:t>Justificación de la aplicación de la subvención</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En el plazo máximo de tres meses desde el término de vi</w:t>
      </w:r>
      <w:r>
        <w:rPr>
          <w:rFonts w:ascii="Arial" w:eastAsia="Times New Roman" w:hAnsi="Arial" w:cs="Arial"/>
          <w:i/>
          <w:iCs/>
          <w:sz w:val="22"/>
          <w:szCs w:val="22"/>
          <w:lang w:eastAsia="ar-SA"/>
        </w:rPr>
        <w:t xml:space="preserve">gencia del convenio, la </w:t>
      </w:r>
      <w:r>
        <w:rPr>
          <w:rFonts w:ascii="Arial" w:eastAsia="Times New Roman" w:hAnsi="Arial" w:cs="Arial"/>
          <w:i/>
          <w:sz w:val="22"/>
          <w:szCs w:val="22"/>
          <w:lang w:eastAsia="es-ES"/>
        </w:rPr>
        <w:t>ASOCIACIÓN DE MAYORES ANTÓN GUANCHE DE CANDELARIA</w:t>
      </w:r>
      <w:r>
        <w:rPr>
          <w:rFonts w:ascii="Arial" w:eastAsia="Times New Roman" w:hAnsi="Arial" w:cs="Arial"/>
          <w:i/>
          <w:iCs/>
          <w:sz w:val="22"/>
          <w:szCs w:val="22"/>
          <w:lang w:eastAsia="ar-SA"/>
        </w:rPr>
        <w:t xml:space="preserve"> queda obligada a justificar la totalidad de los gastos ejecutados para el desarrollo del Convenio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Asimismo, la entidad beneficiaria deberá presentar documentación acreditativa de q</w:t>
      </w:r>
      <w:r>
        <w:rPr>
          <w:rFonts w:ascii="Arial" w:eastAsia="Times New Roman" w:hAnsi="Arial" w:cs="Arial"/>
          <w:i/>
          <w:iCs/>
          <w:sz w:val="22"/>
          <w:szCs w:val="22"/>
          <w:lang w:eastAsia="ar-SA"/>
        </w:rPr>
        <w:t>ue los rendimientos financieros que se generen por los fondos librados han sido destinados al proyecto para el que se concedió la subvención. En el supuesto de que no se hubieran generado rendimientos financieros se aportará declaración responsable al resp</w:t>
      </w:r>
      <w:r>
        <w:rPr>
          <w:rFonts w:ascii="Arial" w:eastAsia="Times New Roman" w:hAnsi="Arial" w:cs="Arial"/>
          <w:i/>
          <w:iCs/>
          <w:sz w:val="22"/>
          <w:szCs w:val="22"/>
          <w:lang w:eastAsia="ar-SA"/>
        </w:rPr>
        <w:t>ecto.</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widowControl/>
        <w:numPr>
          <w:ilvl w:val="0"/>
          <w:numId w:val="76"/>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Contenido de la cuenta justificativa. -</w:t>
      </w: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acreditación de la realización del proyecto o actividad subvencionada, así como la justificación de que los fondos recibidos han sido aplicados a la finalidad para la cual fueron concedidos, se efectuará </w:t>
      </w:r>
      <w:r>
        <w:rPr>
          <w:rFonts w:ascii="Arial" w:eastAsia="Times New Roman" w:hAnsi="Arial" w:cs="Arial"/>
          <w:i/>
          <w:iCs/>
          <w:sz w:val="22"/>
          <w:szCs w:val="22"/>
          <w:lang w:eastAsia="ar-SA"/>
        </w:rPr>
        <w:t>mediante la entrega de la siguiente documentación:</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1 -</w:t>
      </w:r>
      <w:r>
        <w:rPr>
          <w:rFonts w:ascii="Arial" w:eastAsia="Times New Roman" w:hAnsi="Arial" w:cs="Arial"/>
          <w:i/>
          <w:iCs/>
          <w:sz w:val="22"/>
          <w:szCs w:val="22"/>
          <w:lang w:eastAsia="ar-SA"/>
        </w:rPr>
        <w:tab/>
        <w:t>Memoria evaluativa de la actividad subvencionada, suscrita por quien ostente la representación legal, que describirá los objetivos y resultados conseguidos conforme a la subvención concedida, las acti</w:t>
      </w:r>
      <w:r>
        <w:rPr>
          <w:rFonts w:ascii="Arial" w:eastAsia="Times New Roman" w:hAnsi="Arial" w:cs="Arial"/>
          <w:i/>
          <w:iCs/>
          <w:sz w:val="22"/>
          <w:szCs w:val="22"/>
          <w:lang w:eastAsia="ar-SA"/>
        </w:rPr>
        <w:t>vidades realizadas, con descripción detallada de aquellas que han sido financiadas con la subvención y su coste, así como resumen sumario de aquellas otras que hayan sido financiadas con fondos propios u otras subvenciones, según modelo que se anexa al pre</w:t>
      </w:r>
      <w:r>
        <w:rPr>
          <w:rFonts w:ascii="Arial" w:eastAsia="Times New Roman" w:hAnsi="Arial" w:cs="Arial"/>
          <w:i/>
          <w:iCs/>
          <w:sz w:val="22"/>
          <w:szCs w:val="22"/>
          <w:lang w:eastAsia="ar-SA"/>
        </w:rPr>
        <w:t>sente Convenio como Anexo 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2-</w:t>
      </w:r>
      <w:r>
        <w:rPr>
          <w:rFonts w:ascii="Arial" w:eastAsia="Times New Roman" w:hAnsi="Arial" w:cs="Arial"/>
          <w:i/>
          <w:iCs/>
          <w:sz w:val="22"/>
          <w:szCs w:val="22"/>
          <w:lang w:eastAsia="ar-SA"/>
        </w:rPr>
        <w:tab/>
        <w:t>Certificado de la entidad perceptora de que ha sido cumplida la finalidad para la cual se otorgó la subvención conforme al presupuesto concedido y proyecto presentado, así como importe, procedencia y aplicación subvenciones</w:t>
      </w:r>
      <w:r>
        <w:rPr>
          <w:rFonts w:ascii="Arial" w:eastAsia="Times New Roman" w:hAnsi="Arial" w:cs="Arial"/>
          <w:i/>
          <w:iCs/>
          <w:sz w:val="22"/>
          <w:szCs w:val="22"/>
          <w:lang w:eastAsia="ar-SA"/>
        </w:rPr>
        <w:t xml:space="preserve"> distintas a la municipal que han financiado actividades objeto del proyecto, según modelo que se anexa al presente Convenio como Anexo II.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3-</w:t>
      </w:r>
      <w:r>
        <w:rPr>
          <w:rFonts w:ascii="Arial" w:eastAsia="Times New Roman" w:hAnsi="Arial" w:cs="Arial"/>
          <w:i/>
          <w:iCs/>
          <w:sz w:val="22"/>
          <w:szCs w:val="22"/>
          <w:lang w:eastAsia="ar-SA"/>
        </w:rPr>
        <w:tab/>
        <w:t>Relación numerada secuencialmente de los gastos realizados, ordenada por concepto presupuestario acompañada de l</w:t>
      </w:r>
      <w:r>
        <w:rPr>
          <w:rFonts w:ascii="Arial" w:eastAsia="Times New Roman" w:hAnsi="Arial" w:cs="Arial"/>
          <w:i/>
          <w:iCs/>
          <w:sz w:val="22"/>
          <w:szCs w:val="22"/>
          <w:lang w:eastAsia="ar-SA"/>
        </w:rPr>
        <w:t>a totalidad de los recibos, facturas, nóminas, tributos y cuotas a la Seguridad Social y demás documentos de valor probatorio equivalente con validez en el tráfico jurídico mercantil o con eficacia administrativa, cuyo importe haya sido abonado con cargo a</w:t>
      </w:r>
      <w:r>
        <w:rPr>
          <w:rFonts w:ascii="Arial" w:eastAsia="Times New Roman" w:hAnsi="Arial" w:cs="Arial"/>
          <w:i/>
          <w:iCs/>
          <w:sz w:val="22"/>
          <w:szCs w:val="22"/>
          <w:lang w:eastAsia="ar-SA"/>
        </w:rPr>
        <w:t xml:space="preserve"> la subvención concedida. En los casos en que de los documentos citados anteriormente no se desprendiera la acreditación del pago, deberá presentarse además la documentación necesaria para verificarlo. </w:t>
      </w: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4-</w:t>
      </w:r>
      <w:r>
        <w:rPr>
          <w:rFonts w:ascii="Arial" w:eastAsia="Times New Roman" w:hAnsi="Arial" w:cs="Arial"/>
          <w:i/>
          <w:iCs/>
          <w:sz w:val="22"/>
          <w:szCs w:val="22"/>
          <w:lang w:eastAsia="ar-SA"/>
        </w:rPr>
        <w:tab/>
        <w:t>Indicación, en su caso, de los criterios de repart</w:t>
      </w:r>
      <w:r>
        <w:rPr>
          <w:rFonts w:ascii="Arial" w:eastAsia="Times New Roman" w:hAnsi="Arial" w:cs="Arial"/>
          <w:i/>
          <w:iCs/>
          <w:sz w:val="22"/>
          <w:szCs w:val="22"/>
          <w:lang w:eastAsia="ar-SA"/>
        </w:rPr>
        <w:t>o de los costes generales y/o indirectos incorporados en la relación</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5-</w:t>
      </w:r>
      <w:r>
        <w:rPr>
          <w:rFonts w:ascii="Arial" w:eastAsia="Times New Roman" w:hAnsi="Arial" w:cs="Arial"/>
          <w:i/>
          <w:iCs/>
          <w:sz w:val="22"/>
          <w:szCs w:val="22"/>
          <w:lang w:eastAsia="ar-SA"/>
        </w:rPr>
        <w:tab/>
        <w:t>Una relación detallada de otros ingresos o subvenciones que hayan financiado la actividad subvencionada con indicación del importe y su procedencia.</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6-</w:t>
      </w:r>
      <w:r>
        <w:rPr>
          <w:rFonts w:ascii="Arial" w:eastAsia="Times New Roman" w:hAnsi="Arial" w:cs="Arial"/>
          <w:i/>
          <w:iCs/>
          <w:sz w:val="22"/>
          <w:szCs w:val="22"/>
          <w:lang w:eastAsia="ar-SA"/>
        </w:rPr>
        <w:tab/>
        <w:t>Los tres presupuestos solicitado</w:t>
      </w:r>
      <w:r>
        <w:rPr>
          <w:rFonts w:ascii="Arial" w:eastAsia="Times New Roman" w:hAnsi="Arial" w:cs="Arial"/>
          <w:i/>
          <w:iCs/>
          <w:sz w:val="22"/>
          <w:szCs w:val="22"/>
          <w:lang w:eastAsia="ar-SA"/>
        </w:rPr>
        <w:t>s por el beneficiario, en los supuestos que resulte obligatorio.</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7-</w:t>
      </w:r>
      <w:r>
        <w:rPr>
          <w:rFonts w:ascii="Arial" w:eastAsia="Times New Roman" w:hAnsi="Arial" w:cs="Arial"/>
          <w:i/>
          <w:iCs/>
          <w:sz w:val="22"/>
          <w:szCs w:val="22"/>
          <w:lang w:eastAsia="ar-SA"/>
        </w:rPr>
        <w:tab/>
        <w:t>En su caso, la carta de pago de reintegro en el supuesto de remanentes no aplicados así como de los intereses derivados de los mismos.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b)  Gastos realizados con anterioridad a la firma de</w:t>
      </w:r>
      <w:r>
        <w:rPr>
          <w:rFonts w:ascii="Arial" w:eastAsia="Times New Roman" w:hAnsi="Arial" w:cs="Arial"/>
          <w:i/>
          <w:iCs/>
          <w:sz w:val="22"/>
          <w:szCs w:val="22"/>
          <w:lang w:eastAsia="ar-SA"/>
        </w:rPr>
        <w:t>l Convenio. -</w:t>
      </w: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gastos realizados con anterioridad a la suscripción del Convenio, que respondan de manera indubitada a la naturaleza de la subvención, serán imputables a la cuantía prevista en el mismo, siempre que estén debidamente justificados y se hay</w:t>
      </w:r>
      <w:r>
        <w:rPr>
          <w:rFonts w:ascii="Arial" w:eastAsia="Times New Roman" w:hAnsi="Arial" w:cs="Arial"/>
          <w:i/>
          <w:iCs/>
          <w:sz w:val="22"/>
          <w:szCs w:val="22"/>
          <w:lang w:eastAsia="ar-SA"/>
        </w:rPr>
        <w:t>an realizado a partir del 1 de enero de 2023.</w:t>
      </w:r>
    </w:p>
    <w:p w:rsidR="009C0B13" w:rsidRDefault="009C0B13">
      <w:pPr>
        <w:widowControl/>
        <w:suppressAutoHyphens w:val="0"/>
        <w:spacing w:line="360" w:lineRule="auto"/>
        <w:ind w:firstLine="348"/>
        <w:jc w:val="both"/>
        <w:rPr>
          <w:rFonts w:ascii="Arial" w:eastAsia="Times New Roman" w:hAnsi="Arial" w:cs="Arial"/>
          <w:i/>
          <w:iCs/>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c)  Otros gastos subvencionables. -</w:t>
      </w:r>
    </w:p>
    <w:p w:rsidR="009C0B13" w:rsidRDefault="00EE088B">
      <w:pPr>
        <w:widowControl/>
        <w:autoSpaceDE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Los gastos financieros, los gastos de asesoría jurídica o financiera, los gastos notariales y registrales y los gastos periciales para la realización del proyecto </w:t>
      </w:r>
      <w:r>
        <w:rPr>
          <w:rFonts w:ascii="Arial" w:eastAsia="Times New Roman" w:hAnsi="Arial" w:cs="Arial"/>
          <w:i/>
          <w:iCs/>
          <w:sz w:val="22"/>
          <w:szCs w:val="22"/>
          <w:lang w:eastAsia="ar-SA"/>
        </w:rPr>
        <w:t>subvencionado y los de administración específicos serán subvencionables si están directamente relacionados con la actividad subvencionada y son indispensables para la adecuada preparación o ejecución de la misma.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Serán imputables al Convenio aquellos gast</w:t>
      </w:r>
      <w:r>
        <w:rPr>
          <w:rFonts w:ascii="Arial" w:eastAsia="Times New Roman" w:hAnsi="Arial" w:cs="Arial"/>
          <w:i/>
          <w:iCs/>
          <w:sz w:val="22"/>
          <w:szCs w:val="22"/>
          <w:lang w:eastAsia="ar-SA"/>
        </w:rPr>
        <w:t>os realizados en el plazo de su vigencia que de manera indubitada respondan a la naturaleza de la actividad subvencionada y cuyo pago se realice en el año 2023 con anterioridad a la presentación de la cuenta justificativa.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Procedimiento de reintegro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Las </w:t>
      </w:r>
      <w:r>
        <w:rPr>
          <w:rFonts w:ascii="Arial" w:eastAsia="Times New Roman" w:hAnsi="Arial" w:cs="Arial"/>
          <w:i/>
          <w:iCs/>
          <w:sz w:val="22"/>
          <w:szCs w:val="22"/>
          <w:lang w:eastAsia="ar-SA"/>
        </w:rPr>
        <w:t>cantidades no justificadas debidamente deberán ser reintegradas, dentro del plazo previsto para la justificación, con sujeción a lo dispuesto en los artículos 36 y siguientes de la Ley General de Subvenciones.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procedimiento de reintegro se regirá por l</w:t>
      </w:r>
      <w:r>
        <w:rPr>
          <w:rFonts w:ascii="Arial" w:eastAsia="Times New Roman" w:hAnsi="Arial" w:cs="Arial"/>
          <w:i/>
          <w:iCs/>
          <w:sz w:val="22"/>
          <w:szCs w:val="22"/>
          <w:lang w:eastAsia="ar-SA"/>
        </w:rPr>
        <w:t xml:space="preserve">o dispuesto en la Ley General de Subvenciones, Ordenanza Municipal de Subvenciones y las Bases de Ejecución del presupuesto municipal vigentes, siendo el órgano competente para exigir el reintegro el concedente de la subvención, mediante la resolución del </w:t>
      </w:r>
      <w:r>
        <w:rPr>
          <w:rFonts w:ascii="Arial" w:eastAsia="Times New Roman" w:hAnsi="Arial" w:cs="Arial"/>
          <w:i/>
          <w:iCs/>
          <w:sz w:val="22"/>
          <w:szCs w:val="22"/>
          <w:lang w:eastAsia="ar-SA"/>
        </w:rPr>
        <w:t>procedimiento regulado en la citada normativa.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órgano competente para iniciar y resolver el procedimiento de reintegro deberá dar traslado a la Intervención General de las resoluciones que adopte respecto a la incoación, medidas cautelares y finalizaci</w:t>
      </w:r>
      <w:r>
        <w:rPr>
          <w:rFonts w:ascii="Arial" w:eastAsia="Times New Roman" w:hAnsi="Arial" w:cs="Arial"/>
          <w:i/>
          <w:iCs/>
          <w:sz w:val="22"/>
          <w:szCs w:val="22"/>
          <w:lang w:eastAsia="ar-SA"/>
        </w:rPr>
        <w:t>ón del procedimiento.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Publicidad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deberá dar la adecuada publicidad del carácter público municipal de la financiación del proyecto objeto de subvención. El incumplimiento de esta obligación será causa de reintegro de la totalidad d</w:t>
      </w:r>
      <w:r>
        <w:rPr>
          <w:rFonts w:ascii="Arial" w:eastAsia="Times New Roman" w:hAnsi="Arial" w:cs="Arial"/>
          <w:i/>
          <w:iCs/>
          <w:sz w:val="22"/>
          <w:szCs w:val="22"/>
          <w:lang w:eastAsia="ar-SA"/>
        </w:rPr>
        <w:t>e la subvención.</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los centros y dependencias destinados a la realización de este convenio se colocará en lugar visible un panel o placa de acuerdo con los modelos aprobados de la imagen corporativa del Ayuntamiento de Candelaria, que se diseñará y reali</w:t>
      </w:r>
      <w:r>
        <w:rPr>
          <w:rFonts w:ascii="Arial" w:eastAsia="Times New Roman" w:hAnsi="Arial" w:cs="Arial"/>
          <w:i/>
          <w:iCs/>
          <w:sz w:val="22"/>
          <w:szCs w:val="22"/>
          <w:lang w:eastAsia="ar-SA"/>
        </w:rPr>
        <w:t>zará por cuenta de la entidad, y bajo la supervisión y autorización de la Concejalía de Servicios Sociales e Igualdad, siendo el gasto imputable al presente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la difusión y publicidad que se haga en cualquiera de las actividades llevadas a cabo</w:t>
      </w:r>
      <w:r>
        <w:rPr>
          <w:rFonts w:ascii="Arial" w:eastAsia="Times New Roman" w:hAnsi="Arial" w:cs="Arial"/>
          <w:i/>
          <w:iCs/>
          <w:sz w:val="22"/>
          <w:szCs w:val="22"/>
          <w:lang w:eastAsia="ar-SA"/>
        </w:rPr>
        <w:t xml:space="preserve"> en el marco de este Convenio, aparecerán las dos instituciones.</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Protección de datos de carácter personal</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uppressAutoHyphens w:val="0"/>
        <w:spacing w:after="120"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entidad beneficiaria es responsable directo del tratamiento de datos de carácter personal relativos a los usuarios que atiende, y está obligada </w:t>
      </w:r>
      <w:r>
        <w:rPr>
          <w:rFonts w:ascii="Arial" w:eastAsia="Times New Roman" w:hAnsi="Arial" w:cs="Arial"/>
          <w:i/>
          <w:iCs/>
          <w:sz w:val="22"/>
          <w:szCs w:val="22"/>
          <w:lang w:eastAsia="ar-SA"/>
        </w:rPr>
        <w:t>al cumplimiento de las prescripciones de la Ley Orgánica 3/2018, de 5 de diciembre, de Protección de Datos Personales y Garantía de los Derechos Digitales, Reglamento (UE) 2016/679, de 27 de abril, del Parlamento Europeo y del Consejo relativo a la protecc</w:t>
      </w:r>
      <w:r>
        <w:rPr>
          <w:rFonts w:ascii="Arial" w:eastAsia="Times New Roman" w:hAnsi="Arial" w:cs="Arial"/>
          <w:i/>
          <w:iCs/>
          <w:sz w:val="22"/>
          <w:szCs w:val="22"/>
          <w:lang w:eastAsia="ar-SA"/>
        </w:rPr>
        <w:t>ión de las personas físicas en lo que respecta al tratamiento de datos personales y a la libre circulación de estos datos y el Real Decreto 1720/2007, de 21 de diciembre.</w:t>
      </w:r>
    </w:p>
    <w:p w:rsidR="009C0B13" w:rsidRDefault="00EE088B">
      <w:pPr>
        <w:widowControl/>
        <w:spacing w:line="360" w:lineRule="auto"/>
        <w:jc w:val="both"/>
      </w:pPr>
      <w:r>
        <w:rPr>
          <w:rFonts w:ascii="Arial" w:eastAsia="Times New Roman" w:hAnsi="Arial" w:cs="Arial"/>
          <w:i/>
          <w:sz w:val="22"/>
          <w:szCs w:val="22"/>
          <w:lang w:eastAsia="ar-SA"/>
        </w:rPr>
        <w:t xml:space="preserve"> </w:t>
      </w:r>
      <w:r>
        <w:rPr>
          <w:rFonts w:ascii="Arial" w:eastAsia="Times New Roman" w:hAnsi="Arial" w:cs="Arial"/>
          <w:b/>
          <w:i/>
          <w:iCs/>
          <w:sz w:val="22"/>
          <w:szCs w:val="22"/>
          <w:lang w:eastAsia="ar-SA"/>
        </w:rPr>
        <w:t>Personal voluntario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el supuesto de contar con personal voluntario para apoyar la</w:t>
      </w:r>
      <w:r>
        <w:rPr>
          <w:rFonts w:ascii="Arial" w:eastAsia="Times New Roman" w:hAnsi="Arial" w:cs="Arial"/>
          <w:i/>
          <w:iCs/>
          <w:sz w:val="22"/>
          <w:szCs w:val="22"/>
          <w:lang w:eastAsia="ar-SA"/>
        </w:rPr>
        <w:t>s actividades que se desarrollen en el marco del Convenio, la entidad beneficiaria deberá haber suscrito una póliza adecuada para el voluntariado. Asimismo, en ninguna circunstancia se establecerá relación de dependencia entre dicho voluntariado y el Ayunt</w:t>
      </w:r>
      <w:r>
        <w:rPr>
          <w:rFonts w:ascii="Arial" w:eastAsia="Times New Roman" w:hAnsi="Arial" w:cs="Arial"/>
          <w:i/>
          <w:iCs/>
          <w:sz w:val="22"/>
          <w:szCs w:val="22"/>
          <w:lang w:eastAsia="ar-SA"/>
        </w:rPr>
        <w:t>amiento de Candelaria</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Régimen jurídico.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El régimen jurídico del presente Convenio está integrado la Ley 7/1985, de 2 de abril, Reguladora de las Bases de Régimen Local, por la Ley, la Ley 7/2015 de 1 de abril de los Municipios de Canarias;</w:t>
      </w:r>
      <w:r>
        <w:rPr>
          <w:rFonts w:ascii="Arial" w:eastAsia="Times New Roman" w:hAnsi="Arial" w:cs="Arial"/>
          <w:bCs/>
          <w:i/>
          <w:color w:val="000000"/>
          <w:sz w:val="22"/>
          <w:szCs w:val="22"/>
          <w:lang w:eastAsia="ar-SA"/>
        </w:rPr>
        <w:t xml:space="preserve"> La Ley </w:t>
      </w:r>
      <w:r>
        <w:rPr>
          <w:rFonts w:ascii="Arial" w:eastAsia="Times New Roman" w:hAnsi="Arial" w:cs="Arial"/>
          <w:bCs/>
          <w:i/>
          <w:color w:val="000000"/>
          <w:sz w:val="22"/>
          <w:szCs w:val="22"/>
          <w:lang w:eastAsia="es-ES"/>
        </w:rPr>
        <w:t>16/2019, de 2 de mayo, de Servicios Sociales de Canarias</w:t>
      </w:r>
      <w:r>
        <w:rPr>
          <w:rFonts w:ascii="Arial" w:eastAsia="Times New Roman" w:hAnsi="Arial" w:cs="Arial"/>
          <w:i/>
          <w:iCs/>
          <w:sz w:val="22"/>
          <w:szCs w:val="22"/>
          <w:lang w:eastAsia="ar-SA"/>
        </w:rPr>
        <w:t xml:space="preserve"> ; La ley 40/2015, de 1 de octubre, de régimen Jurídico del Sector Público, la Ley 38/2003, de 17 de noviembre, General de Subvenciones; el Real Decreto 887/2006, de 21 de julio, por el que se aprueba</w:t>
      </w:r>
      <w:r>
        <w:rPr>
          <w:rFonts w:ascii="Arial" w:eastAsia="Times New Roman" w:hAnsi="Arial" w:cs="Arial"/>
          <w:i/>
          <w:iCs/>
          <w:sz w:val="22"/>
          <w:szCs w:val="22"/>
          <w:lang w:eastAsia="ar-SA"/>
        </w:rPr>
        <w:t xml:space="preserve"> el Reglamento de la Ley General de Subvenciones,  las Bases de Ejecución del Presupuesto del Ayuntamiento de Candelaria y demás normativa estatal o autonómica que resulte de aplicación.</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Resolución de conflictos</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Las cuestiones litigiosas surgidas sobre l</w:t>
      </w:r>
      <w:r>
        <w:rPr>
          <w:rFonts w:ascii="Arial" w:eastAsia="Times New Roman" w:hAnsi="Arial" w:cs="Arial"/>
          <w:i/>
          <w:iCs/>
          <w:sz w:val="22"/>
          <w:szCs w:val="22"/>
          <w:lang w:eastAsia="ar-SA"/>
        </w:rPr>
        <w:t>a interpretación, modificación, resolución y efectos que pudieran derivarse de la aplicación de este Convenio, deberán solventarse de mutuo acuerdo entre las partes y, en defecto de acuerdo, el conocimiento de estas cuestiones corresponderá a la Jurisdicci</w:t>
      </w:r>
      <w:r>
        <w:rPr>
          <w:rFonts w:ascii="Arial" w:eastAsia="Times New Roman" w:hAnsi="Arial" w:cs="Arial"/>
          <w:i/>
          <w:iCs/>
          <w:sz w:val="22"/>
          <w:szCs w:val="22"/>
          <w:lang w:eastAsia="ar-SA"/>
        </w:rPr>
        <w:t>ón Contencioso-Administrativa.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Y para que así conste y en prueba de conformidad, las dos partes suscriben el presente Convenio y su Anexo en el lugar y fecha arriba indicados.</w:t>
      </w: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EE088B">
      <w:pPr>
        <w:widowControl/>
        <w:rPr>
          <w:rFonts w:ascii="Arial" w:eastAsia="Times New Roman" w:hAnsi="Arial" w:cs="Arial"/>
          <w:b/>
          <w:i/>
          <w:sz w:val="22"/>
          <w:szCs w:val="22"/>
          <w:lang w:eastAsia="ar-SA"/>
        </w:rPr>
      </w:pPr>
      <w:r>
        <w:rPr>
          <w:rFonts w:ascii="Arial" w:eastAsia="Times New Roman" w:hAnsi="Arial" w:cs="Arial"/>
          <w:b/>
          <w:i/>
          <w:sz w:val="22"/>
          <w:szCs w:val="22"/>
          <w:lang w:eastAsia="ar-SA"/>
        </w:rPr>
        <w:t xml:space="preserve">La Alcaldesa-Presidenta </w:t>
      </w:r>
      <w:r>
        <w:rPr>
          <w:rFonts w:ascii="Arial" w:eastAsia="Times New Roman" w:hAnsi="Arial" w:cs="Arial"/>
          <w:b/>
          <w:i/>
          <w:sz w:val="22"/>
          <w:szCs w:val="22"/>
          <w:lang w:eastAsia="ar-SA"/>
        </w:rPr>
        <w:tab/>
      </w:r>
      <w:r>
        <w:rPr>
          <w:rFonts w:ascii="Arial" w:eastAsia="Times New Roman" w:hAnsi="Arial" w:cs="Arial"/>
          <w:b/>
          <w:i/>
          <w:sz w:val="22"/>
          <w:szCs w:val="22"/>
          <w:lang w:eastAsia="ar-SA"/>
        </w:rPr>
        <w:tab/>
        <w:t xml:space="preserve">                           El Presidente de la Asoc</w:t>
      </w:r>
      <w:r>
        <w:rPr>
          <w:rFonts w:ascii="Arial" w:eastAsia="Times New Roman" w:hAnsi="Arial" w:cs="Arial"/>
          <w:b/>
          <w:i/>
          <w:sz w:val="22"/>
          <w:szCs w:val="22"/>
          <w:lang w:eastAsia="ar-SA"/>
        </w:rPr>
        <w:t>iación,</w:t>
      </w: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EE088B">
      <w:pPr>
        <w:widowControl/>
        <w:rPr>
          <w:rFonts w:ascii="Arial" w:eastAsia="Times New Roman" w:hAnsi="Arial" w:cs="Arial"/>
          <w:i/>
          <w:sz w:val="22"/>
          <w:szCs w:val="22"/>
          <w:lang w:eastAsia="ar-SA"/>
        </w:rPr>
      </w:pPr>
      <w:r>
        <w:rPr>
          <w:rFonts w:ascii="Arial" w:eastAsia="Times New Roman" w:hAnsi="Arial" w:cs="Arial"/>
          <w:i/>
          <w:sz w:val="22"/>
          <w:szCs w:val="22"/>
          <w:lang w:eastAsia="ar-SA"/>
        </w:rPr>
        <w:t>María Concepción Brito Núñez</w:t>
      </w:r>
      <w:r>
        <w:rPr>
          <w:rFonts w:ascii="Arial" w:eastAsia="Times New Roman" w:hAnsi="Arial" w:cs="Arial"/>
          <w:i/>
          <w:sz w:val="22"/>
          <w:szCs w:val="22"/>
          <w:lang w:eastAsia="ar-SA"/>
        </w:rPr>
        <w:tab/>
        <w:t xml:space="preserve">                                 Vicente Pérez Zamora</w:t>
      </w:r>
    </w:p>
    <w:p w:rsidR="009C0B13" w:rsidRDefault="009C0B13">
      <w:pPr>
        <w:widowControl/>
        <w:jc w:val="center"/>
        <w:rPr>
          <w:rFonts w:ascii="Arial" w:eastAsia="Times New Roman" w:hAnsi="Arial" w:cs="Arial"/>
          <w:i/>
          <w:iCs/>
          <w:sz w:val="22"/>
          <w:szCs w:val="22"/>
          <w:lang w:eastAsia="ar-SA"/>
        </w:rPr>
      </w:pPr>
    </w:p>
    <w:p w:rsidR="009C0B13" w:rsidRDefault="009C0B13">
      <w:pPr>
        <w:widowControl/>
        <w:jc w:val="center"/>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Ante mí</w:t>
      </w: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El Secretario General</w:t>
      </w: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Octavio Manuel Fernández Hernández</w:t>
      </w:r>
    </w:p>
    <w:p w:rsidR="009C0B13" w:rsidRDefault="009C0B13">
      <w:pPr>
        <w:widowControl/>
        <w:jc w:val="center"/>
        <w:rPr>
          <w:rFonts w:ascii="Arial" w:eastAsia="Times New Roman" w:hAnsi="Arial" w:cs="Arial"/>
          <w:i/>
          <w:sz w:val="22"/>
          <w:szCs w:val="22"/>
          <w:lang w:eastAsia="ar-SA"/>
        </w:rPr>
      </w:pPr>
    </w:p>
    <w:p w:rsidR="009C0B13" w:rsidRDefault="009C0B13">
      <w:pPr>
        <w:widowControl/>
        <w:suppressAutoHyphens w:val="0"/>
        <w:spacing w:after="160" w:line="256" w:lineRule="auto"/>
        <w:rPr>
          <w:rFonts w:ascii="Arial" w:eastAsia="Times New Roman" w:hAnsi="Arial" w:cs="Arial"/>
          <w:b/>
          <w:i/>
          <w:sz w:val="22"/>
          <w:szCs w:val="22"/>
          <w:lang w:eastAsia="ar-SA"/>
        </w:rPr>
      </w:pPr>
    </w:p>
    <w:p w:rsidR="009C0B13" w:rsidRDefault="00EE088B">
      <w:pPr>
        <w:widowControl/>
        <w:suppressAutoHyphens w:val="0"/>
        <w:spacing w:after="160" w:line="256" w:lineRule="auto"/>
        <w:jc w:val="center"/>
        <w:rPr>
          <w:rFonts w:ascii="Arial" w:eastAsia="Calibri" w:hAnsi="Arial" w:cs="Arial"/>
          <w:b/>
          <w:i/>
          <w:sz w:val="22"/>
          <w:szCs w:val="22"/>
          <w:lang w:eastAsia="en-US"/>
        </w:rPr>
      </w:pPr>
      <w:r>
        <w:rPr>
          <w:rFonts w:ascii="Arial" w:eastAsia="Calibri" w:hAnsi="Arial" w:cs="Arial"/>
          <w:b/>
          <w:i/>
          <w:sz w:val="22"/>
          <w:szCs w:val="22"/>
          <w:lang w:eastAsia="en-US"/>
        </w:rPr>
        <w:t>ANEXO I</w:t>
      </w:r>
    </w:p>
    <w:p w:rsidR="009C0B13" w:rsidRDefault="00EE088B">
      <w:pPr>
        <w:widowControl/>
        <w:suppressAutoHyphens w:val="0"/>
        <w:spacing w:after="160" w:line="256" w:lineRule="auto"/>
        <w:jc w:val="center"/>
        <w:rPr>
          <w:rFonts w:ascii="Arial" w:eastAsia="Calibri" w:hAnsi="Arial" w:cs="Arial"/>
          <w:b/>
          <w:i/>
          <w:sz w:val="22"/>
          <w:szCs w:val="22"/>
          <w:lang w:eastAsia="en-US"/>
        </w:rPr>
      </w:pPr>
      <w:r>
        <w:rPr>
          <w:rFonts w:ascii="Arial" w:eastAsia="Calibri" w:hAnsi="Arial" w:cs="Arial"/>
          <w:b/>
          <w:i/>
          <w:sz w:val="22"/>
          <w:szCs w:val="22"/>
          <w:lang w:eastAsia="en-US"/>
        </w:rPr>
        <w:t xml:space="preserve">MEMORIA JUSTIFICATIVA </w:t>
      </w:r>
    </w:p>
    <w:p w:rsidR="009C0B13" w:rsidRDefault="009C0B13">
      <w:pPr>
        <w:widowControl/>
        <w:suppressAutoHyphens w:val="0"/>
        <w:spacing w:after="160" w:line="256" w:lineRule="auto"/>
        <w:jc w:val="center"/>
        <w:rPr>
          <w:rFonts w:ascii="Arial" w:eastAsia="Calibri" w:hAnsi="Arial" w:cs="Arial"/>
          <w:i/>
          <w:sz w:val="22"/>
          <w:szCs w:val="22"/>
          <w:lang w:eastAsia="en-US"/>
        </w:rPr>
      </w:pPr>
    </w:p>
    <w:p w:rsidR="009C0B13" w:rsidRDefault="00EE088B">
      <w:pPr>
        <w:widowControl/>
        <w:suppressAutoHyphens w:val="0"/>
        <w:spacing w:line="360" w:lineRule="auto"/>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Finalizado el proyecto objeto de subvención, el </w:t>
      </w:r>
      <w:r>
        <w:rPr>
          <w:rFonts w:ascii="Arial" w:eastAsia="Times New Roman" w:hAnsi="Arial" w:cs="Arial"/>
          <w:i/>
          <w:sz w:val="22"/>
          <w:szCs w:val="22"/>
          <w:lang w:eastAsia="es-ES"/>
        </w:rPr>
        <w:t xml:space="preserve">beneficiario debe presentar una memoria al órgano que concedió la subvención </w:t>
      </w:r>
    </w:p>
    <w:p w:rsidR="009C0B13" w:rsidRDefault="00EE088B">
      <w:pPr>
        <w:widowControl/>
        <w:suppressAutoHyphens w:val="0"/>
        <w:jc w:val="both"/>
        <w:rPr>
          <w:rFonts w:ascii="Arial" w:eastAsia="Times New Roman" w:hAnsi="Arial" w:cs="Arial"/>
          <w:i/>
          <w:sz w:val="22"/>
          <w:szCs w:val="22"/>
          <w:lang w:eastAsia="es-ES"/>
        </w:rPr>
      </w:pPr>
      <w:r>
        <w:rPr>
          <w:rFonts w:ascii="Arial" w:eastAsia="Times New Roman" w:hAnsi="Arial" w:cs="Arial"/>
          <w:i/>
          <w:sz w:val="22"/>
          <w:szCs w:val="22"/>
          <w:lang w:eastAsia="es-ES"/>
        </w:rPr>
        <w:t>(Esta memoria debe señalar las desviaciones producidas entre el proyecto objeto de subvención y el proyecto finalmente realizado).</w:t>
      </w:r>
    </w:p>
    <w:p w:rsidR="009C0B13" w:rsidRDefault="009C0B13">
      <w:pPr>
        <w:widowControl/>
        <w:suppressAutoHyphens w:val="0"/>
        <w:spacing w:line="360" w:lineRule="auto"/>
        <w:jc w:val="both"/>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1. Denominación</w:t>
            </w:r>
          </w:p>
        </w:tc>
      </w:tr>
    </w:tbl>
    <w:p w:rsidR="009C0B13" w:rsidRDefault="009C0B13">
      <w:pPr>
        <w:widowControl/>
        <w:suppressAutoHyphens w:val="0"/>
        <w:ind w:right="-143"/>
        <w:rPr>
          <w:rFonts w:ascii="Arial" w:eastAsia="Times New Roman" w:hAnsi="Arial" w:cs="Arial"/>
          <w:i/>
          <w:sz w:val="22"/>
          <w:szCs w:val="22"/>
          <w:lang w:eastAsia="es-ES"/>
        </w:rPr>
      </w:pPr>
    </w:p>
    <w:p w:rsidR="009C0B13" w:rsidRDefault="00EE088B">
      <w:pPr>
        <w:widowControl/>
        <w:suppressAutoHyphens w:val="0"/>
        <w:jc w:val="both"/>
        <w:rPr>
          <w:rFonts w:ascii="Arial" w:eastAsia="Times New Roman" w:hAnsi="Arial" w:cs="Arial"/>
          <w:i/>
          <w:sz w:val="22"/>
          <w:szCs w:val="22"/>
          <w:lang w:eastAsia="es-ES"/>
        </w:rPr>
      </w:pPr>
      <w:r>
        <w:rPr>
          <w:rFonts w:ascii="Arial" w:eastAsia="Times New Roman" w:hAnsi="Arial" w:cs="Arial"/>
          <w:i/>
          <w:sz w:val="22"/>
          <w:szCs w:val="22"/>
          <w:lang w:eastAsia="es-ES"/>
        </w:rPr>
        <w:t>(Denominación del proyecto o</w:t>
      </w:r>
      <w:r>
        <w:rPr>
          <w:rFonts w:ascii="Arial" w:eastAsia="Times New Roman" w:hAnsi="Arial" w:cs="Arial"/>
          <w:i/>
          <w:sz w:val="22"/>
          <w:szCs w:val="22"/>
          <w:lang w:eastAsia="es-ES"/>
        </w:rPr>
        <w:t xml:space="preserve"> actividad para el que se solicitó la subvención)</w:t>
      </w:r>
    </w:p>
    <w:p w:rsidR="009C0B13" w:rsidRDefault="009C0B13">
      <w:pPr>
        <w:widowControl/>
        <w:suppressAutoHyphens w:val="0"/>
        <w:jc w:val="both"/>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2. Objetivos</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Objetivos Propuestos en la Memoria Descriptiva</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(Se procederá a reproducir un extracto de la Memoria Descriptiva del proyecto presentado en la solicitud de subvención)</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Objetivos Alcanzados </w:t>
      </w:r>
      <w:r>
        <w:rPr>
          <w:rFonts w:ascii="Arial" w:eastAsia="Times New Roman" w:hAnsi="Arial" w:cs="Arial"/>
          <w:b/>
          <w:i/>
          <w:sz w:val="22"/>
          <w:szCs w:val="22"/>
          <w:lang w:eastAsia="es-ES"/>
        </w:rPr>
        <w:t xml:space="preserve">una vez Finalizado </w:t>
      </w:r>
    </w:p>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(Explicación detallada del grado de cumplimiento de los objetivos inicialmente previstos)</w:t>
      </w:r>
    </w:p>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Objetivos NO Alcanzados. Justificación</w:t>
      </w:r>
    </w:p>
    <w:p w:rsidR="009C0B13" w:rsidRDefault="009C0B13">
      <w:pPr>
        <w:widowControl/>
        <w:suppressAutoHyphens w:val="0"/>
        <w:ind w:right="-143"/>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3. Actividades</w:t>
            </w:r>
          </w:p>
        </w:tc>
      </w:tr>
    </w:tbl>
    <w:p w:rsidR="009C0B13" w:rsidRDefault="009C0B13">
      <w:pPr>
        <w:widowControl/>
        <w:suppressAutoHyphens w:val="0"/>
        <w:ind w:right="-143"/>
        <w:rPr>
          <w:rFonts w:ascii="Arial" w:eastAsia="Times New Roman" w:hAnsi="Arial" w:cs="Arial"/>
          <w:i/>
          <w:sz w:val="22"/>
          <w:szCs w:val="22"/>
          <w:lang w:eastAsia="es-ES"/>
        </w:rPr>
      </w:pPr>
    </w:p>
    <w:p w:rsidR="009C0B13" w:rsidRDefault="00EE088B">
      <w:pPr>
        <w:widowControl/>
        <w:suppressAutoHyphens w:val="0"/>
        <w:jc w:val="both"/>
      </w:pPr>
      <w:r>
        <w:rPr>
          <w:rFonts w:ascii="Arial" w:eastAsia="Times New Roman" w:hAnsi="Arial" w:cs="Arial"/>
          <w:b/>
          <w:i/>
          <w:sz w:val="22"/>
          <w:szCs w:val="22"/>
          <w:lang w:eastAsia="es-ES"/>
        </w:rPr>
        <w:t>Actividades realizadas</w:t>
      </w:r>
      <w:r>
        <w:rPr>
          <w:rFonts w:ascii="Arial" w:eastAsia="Times New Roman" w:hAnsi="Arial" w:cs="Arial"/>
          <w:i/>
          <w:sz w:val="22"/>
          <w:szCs w:val="22"/>
          <w:lang w:eastAsia="es-ES"/>
        </w:rPr>
        <w:t xml:space="preserve"> (explicación detallada de cada una de las actividades </w:t>
      </w:r>
      <w:r>
        <w:rPr>
          <w:rFonts w:ascii="Arial" w:eastAsia="Times New Roman" w:hAnsi="Arial" w:cs="Arial"/>
          <w:i/>
          <w:sz w:val="22"/>
          <w:szCs w:val="22"/>
          <w:lang w:eastAsia="es-ES"/>
        </w:rPr>
        <w:t>desarrolladas en el marco del proyecto subvencionado: denominación de la actividad, en que, consistió, lugar de realización, fecha exacta de realización, número de participantes)</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Actividades NO contempladas y ejecutadas</w:t>
      </w:r>
    </w:p>
    <w:p w:rsidR="009C0B13" w:rsidRDefault="009C0B13">
      <w:pPr>
        <w:widowControl/>
        <w:suppressAutoHyphens w:val="0"/>
        <w:rPr>
          <w:rFonts w:ascii="Arial" w:eastAsia="Times New Roman" w:hAnsi="Arial" w:cs="Arial"/>
          <w:b/>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Actividades NO ejecutadas. Justifi</w:t>
      </w:r>
      <w:r>
        <w:rPr>
          <w:rFonts w:ascii="Arial" w:eastAsia="Times New Roman" w:hAnsi="Arial" w:cs="Arial"/>
          <w:b/>
          <w:i/>
          <w:sz w:val="22"/>
          <w:szCs w:val="22"/>
          <w:lang w:eastAsia="es-ES"/>
        </w:rPr>
        <w:t>cación</w:t>
      </w:r>
    </w:p>
    <w:p w:rsidR="009C0B13" w:rsidRDefault="009C0B13">
      <w:pPr>
        <w:widowControl/>
        <w:suppressAutoHyphens w:val="0"/>
        <w:rPr>
          <w:rFonts w:ascii="Arial" w:eastAsia="Times New Roman" w:hAnsi="Arial" w:cs="Arial"/>
          <w:i/>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b/>
                <w:i/>
                <w:sz w:val="22"/>
                <w:szCs w:val="22"/>
                <w:lang w:eastAsia="es-ES"/>
              </w:rPr>
              <w:t>4. Metodología y plan de trabajo</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i/>
          <w:sz w:val="22"/>
          <w:szCs w:val="22"/>
          <w:lang w:eastAsia="es-ES"/>
        </w:rPr>
      </w:pPr>
      <w:r>
        <w:rPr>
          <w:rFonts w:ascii="Arial" w:eastAsia="Times New Roman" w:hAnsi="Arial" w:cs="Arial"/>
          <w:i/>
          <w:sz w:val="22"/>
          <w:szCs w:val="22"/>
          <w:lang w:eastAsia="es-ES"/>
        </w:rPr>
        <w:t>Relación de actuaciones desarrolladas para llevar a cabo el proyecto o actividad.</w:t>
      </w: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i/>
          <w:sz w:val="22"/>
          <w:szCs w:val="22"/>
          <w:lang w:eastAsia="es-ES"/>
        </w:rPr>
      </w:pPr>
      <w:r>
        <w:rPr>
          <w:rFonts w:ascii="Arial" w:eastAsia="Times New Roman" w:hAnsi="Arial" w:cs="Arial"/>
          <w:i/>
          <w:sz w:val="22"/>
          <w:szCs w:val="22"/>
          <w:lang w:eastAsia="es-ES"/>
        </w:rPr>
        <w:t>Temporalización de cada una de esas actuaciones.</w:t>
      </w:r>
    </w:p>
    <w:p w:rsidR="009C0B13" w:rsidRDefault="00EE088B">
      <w:pPr>
        <w:widowControl/>
        <w:suppressAutoHyphens w:val="0"/>
        <w:ind w:left="720" w:right="99"/>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 </w:t>
      </w: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5. Equipo Técnico y Profesional</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 xml:space="preserve">(Insertar tantas filas como personas hayan </w:t>
      </w:r>
      <w:r>
        <w:rPr>
          <w:rFonts w:ascii="Arial" w:eastAsia="Times New Roman" w:hAnsi="Arial" w:cs="Arial"/>
          <w:i/>
          <w:sz w:val="22"/>
          <w:szCs w:val="22"/>
          <w:lang w:eastAsia="es-ES"/>
        </w:rPr>
        <w:t>sido contratadas o participado de forma voluntaria)</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Personal laboral contratado para la ejecución del proyecto</w:t>
      </w:r>
    </w:p>
    <w:tbl>
      <w:tblPr>
        <w:tblW w:w="8494" w:type="dxa"/>
        <w:tblCellMar>
          <w:left w:w="10" w:type="dxa"/>
          <w:right w:w="10" w:type="dxa"/>
        </w:tblCellMar>
        <w:tblLook w:val="0000" w:firstRow="0" w:lastRow="0" w:firstColumn="0" w:lastColumn="0" w:noHBand="0" w:noVBand="0"/>
      </w:tblPr>
      <w:tblGrid>
        <w:gridCol w:w="1116"/>
        <w:gridCol w:w="1007"/>
        <w:gridCol w:w="2123"/>
        <w:gridCol w:w="2124"/>
        <w:gridCol w:w="2124"/>
      </w:tblGrid>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Nombre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Total horas semanales</w:t>
            </w: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Personal voluntario que ha </w:t>
      </w:r>
      <w:r>
        <w:rPr>
          <w:rFonts w:ascii="Arial" w:eastAsia="Times New Roman" w:hAnsi="Arial" w:cs="Arial"/>
          <w:b/>
          <w:i/>
          <w:sz w:val="22"/>
          <w:szCs w:val="22"/>
          <w:lang w:eastAsia="es-ES"/>
        </w:rPr>
        <w:t>participado</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Otros Profesionales contratados con cargo a la subvención</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Total horas </w:t>
            </w:r>
            <w:r>
              <w:rPr>
                <w:rFonts w:ascii="Arial" w:eastAsia="Calibri" w:hAnsi="Arial" w:cs="Arial"/>
                <w:i/>
                <w:sz w:val="22"/>
                <w:szCs w:val="22"/>
                <w:lang w:eastAsia="es-ES"/>
              </w:rPr>
              <w:t>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i/>
                <w:sz w:val="22"/>
                <w:szCs w:val="22"/>
                <w:lang w:eastAsia="es-ES"/>
              </w:rPr>
            </w:pPr>
            <w:r>
              <w:rPr>
                <w:rFonts w:ascii="Arial" w:eastAsia="Calibri" w:hAnsi="Arial" w:cs="Arial"/>
                <w:i/>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bl>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6. Recursos materiales</w:t>
            </w:r>
          </w:p>
        </w:tc>
      </w:tr>
    </w:tbl>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(Recursos utilizados en el desarrollo del proyecto. Descripción de las instalaciones, maquinaria y resto de activos utilizados para realizar la actividad)</w:t>
      </w: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7. </w:t>
            </w:r>
            <w:r>
              <w:rPr>
                <w:rFonts w:ascii="Arial" w:eastAsia="Times New Roman" w:hAnsi="Arial" w:cs="Arial"/>
                <w:b/>
                <w:i/>
                <w:sz w:val="22"/>
                <w:szCs w:val="22"/>
                <w:lang w:eastAsia="es-ES"/>
              </w:rPr>
              <w:t>Seguimiento y Evaluación</w:t>
            </w:r>
          </w:p>
        </w:tc>
      </w:tr>
    </w:tbl>
    <w:p w:rsidR="009C0B13" w:rsidRDefault="009C0B13">
      <w:pPr>
        <w:widowControl/>
        <w:suppressAutoHyphens w:val="0"/>
        <w:rPr>
          <w:rFonts w:ascii="Arial" w:eastAsia="Times New Roman" w:hAnsi="Arial" w:cs="Arial"/>
          <w:b/>
          <w:i/>
          <w:sz w:val="22"/>
          <w:szCs w:val="22"/>
          <w:lang w:eastAsia="es-ES"/>
        </w:rPr>
      </w:pPr>
    </w:p>
    <w:p w:rsidR="009C0B13" w:rsidRDefault="00EE088B">
      <w:pPr>
        <w:widowControl/>
        <w:suppressAutoHyphens w:val="0"/>
      </w:pPr>
      <w:r>
        <w:rPr>
          <w:rFonts w:ascii="Arial" w:eastAsia="Calibri" w:hAnsi="Arial" w:cs="Arial"/>
          <w:i/>
          <w:sz w:val="22"/>
          <w:szCs w:val="22"/>
          <w:lang w:eastAsia="en-US"/>
        </w:rPr>
        <w:t>a. ¿Qué procedimientos y herramientas se han aplicado para el seguimiento y evaluación del proyecto?:</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spacing w:line="360" w:lineRule="auto"/>
        <w:ind w:left="708"/>
        <w:jc w:val="both"/>
        <w:rPr>
          <w:rFonts w:ascii="Arial" w:eastAsia="Calibri" w:hAnsi="Arial" w:cs="Arial"/>
          <w:i/>
          <w:sz w:val="22"/>
          <w:szCs w:val="22"/>
          <w:lang w:eastAsia="en-US"/>
        </w:rPr>
      </w:pPr>
      <w:r>
        <w:rPr>
          <w:rFonts w:ascii="Arial" w:eastAsia="Calibri" w:hAnsi="Arial" w:cs="Arial"/>
          <w:i/>
          <w:sz w:val="22"/>
          <w:szCs w:val="22"/>
          <w:lang w:eastAsia="en-US"/>
        </w:rPr>
        <w:t>(marcar con una ‘X’ la opción que proceda):</w:t>
      </w:r>
    </w:p>
    <w:p w:rsidR="009C0B13" w:rsidRDefault="00EE088B">
      <w:pPr>
        <w:widowControl/>
        <w:suppressAutoHyphens w:val="0"/>
        <w:ind w:firstLine="708"/>
        <w:rPr>
          <w:rFonts w:ascii="Arial" w:eastAsia="Calibri" w:hAnsi="Arial" w:cs="Arial"/>
          <w:i/>
          <w:sz w:val="22"/>
          <w:szCs w:val="22"/>
          <w:lang w:eastAsia="en-US"/>
        </w:rPr>
      </w:pPr>
      <w:r>
        <w:rPr>
          <w:rFonts w:ascii="Arial" w:eastAsia="Calibri" w:hAnsi="Arial" w:cs="Arial"/>
          <w:i/>
          <w:sz w:val="22"/>
          <w:szCs w:val="22"/>
          <w:lang w:eastAsia="en-US"/>
        </w:rPr>
        <w:t xml:space="preserve">Encuestas. </w:t>
      </w:r>
    </w:p>
    <w:p w:rsidR="009C0B13" w:rsidRDefault="00EE088B">
      <w:pPr>
        <w:widowControl/>
        <w:suppressAutoHyphens w:val="0"/>
        <w:ind w:firstLine="708"/>
        <w:rPr>
          <w:rFonts w:ascii="Arial" w:eastAsia="Calibri" w:hAnsi="Arial" w:cs="Arial"/>
          <w:i/>
          <w:sz w:val="22"/>
          <w:szCs w:val="22"/>
          <w:lang w:eastAsia="en-US"/>
        </w:rPr>
      </w:pPr>
      <w:r>
        <w:rPr>
          <w:rFonts w:ascii="Arial" w:eastAsia="Calibri" w:hAnsi="Arial" w:cs="Arial"/>
          <w:i/>
          <w:sz w:val="22"/>
          <w:szCs w:val="22"/>
          <w:lang w:eastAsia="en-US"/>
        </w:rPr>
        <w:t xml:space="preserve">Indicadores de gestión y resultados </w:t>
      </w:r>
    </w:p>
    <w:p w:rsidR="009C0B13" w:rsidRDefault="00EE088B">
      <w:pPr>
        <w:widowControl/>
        <w:suppressAutoHyphens w:val="0"/>
        <w:ind w:firstLine="708"/>
        <w:rPr>
          <w:rFonts w:ascii="Arial" w:eastAsia="Calibri" w:hAnsi="Arial" w:cs="Arial"/>
          <w:i/>
          <w:sz w:val="22"/>
          <w:szCs w:val="22"/>
          <w:lang w:eastAsia="en-US"/>
        </w:rPr>
      </w:pPr>
      <w:r>
        <w:rPr>
          <w:rFonts w:ascii="Arial" w:eastAsia="Calibri" w:hAnsi="Arial" w:cs="Arial"/>
          <w:i/>
          <w:sz w:val="22"/>
          <w:szCs w:val="22"/>
          <w:lang w:eastAsia="en-US"/>
        </w:rPr>
        <w:t xml:space="preserve">Dinámicas grupales y análisis </w:t>
      </w:r>
      <w:r>
        <w:rPr>
          <w:rFonts w:ascii="Arial" w:eastAsia="Calibri" w:hAnsi="Arial" w:cs="Arial"/>
          <w:i/>
          <w:sz w:val="22"/>
          <w:szCs w:val="22"/>
          <w:lang w:eastAsia="en-US"/>
        </w:rPr>
        <w:t>de casos.</w:t>
      </w:r>
    </w:p>
    <w:p w:rsidR="009C0B13" w:rsidRDefault="00EE088B">
      <w:pPr>
        <w:widowControl/>
        <w:suppressAutoHyphens w:val="0"/>
        <w:ind w:firstLine="708"/>
      </w:pPr>
      <w:r>
        <w:rPr>
          <w:rFonts w:ascii="Arial" w:eastAsia="Calibri" w:hAnsi="Arial" w:cs="Arial"/>
          <w:i/>
          <w:sz w:val="22"/>
          <w:szCs w:val="22"/>
          <w:lang w:eastAsia="en-US"/>
        </w:rPr>
        <w:t>Tratamiento y análisis de fuentes estadísticas y documentales.</w:t>
      </w:r>
    </w:p>
    <w:p w:rsidR="009C0B13" w:rsidRDefault="00EE088B">
      <w:pPr>
        <w:widowControl/>
        <w:suppressAutoHyphens w:val="0"/>
        <w:ind w:firstLine="708"/>
        <w:rPr>
          <w:rFonts w:ascii="Arial" w:eastAsia="Calibri" w:hAnsi="Arial" w:cs="Arial"/>
          <w:i/>
          <w:sz w:val="22"/>
          <w:szCs w:val="22"/>
          <w:lang w:eastAsia="en-US"/>
        </w:rPr>
      </w:pPr>
      <w:r>
        <w:rPr>
          <w:rFonts w:ascii="Arial" w:eastAsia="Calibri" w:hAnsi="Arial" w:cs="Arial"/>
          <w:i/>
          <w:sz w:val="22"/>
          <w:szCs w:val="22"/>
          <w:lang w:eastAsia="en-US"/>
        </w:rPr>
        <w:t>Sistematización de experiencias.</w:t>
      </w:r>
    </w:p>
    <w:p w:rsidR="009C0B13" w:rsidRDefault="00EE088B">
      <w:pPr>
        <w:widowControl/>
        <w:suppressAutoHyphens w:val="0"/>
        <w:ind w:firstLine="708"/>
      </w:pPr>
      <w:r>
        <w:rPr>
          <w:rFonts w:ascii="Arial" w:eastAsia="Calibri" w:hAnsi="Arial" w:cs="Arial"/>
          <w:i/>
          <w:sz w:val="22"/>
          <w:szCs w:val="22"/>
          <w:lang w:eastAsia="en-US"/>
        </w:rPr>
        <w:t>Otros…………………………………………………</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i/>
          <w:sz w:val="22"/>
          <w:szCs w:val="22"/>
          <w:lang w:eastAsia="en-US"/>
        </w:rPr>
      </w:pPr>
      <w:r>
        <w:rPr>
          <w:rFonts w:ascii="Arial" w:eastAsia="Calibri" w:hAnsi="Arial" w:cs="Arial"/>
          <w:i/>
          <w:sz w:val="22"/>
          <w:szCs w:val="22"/>
          <w:lang w:eastAsia="en-US"/>
        </w:rPr>
        <w:t xml:space="preserve">b. Indicadores previstos para evaluar el programa </w:t>
      </w:r>
    </w:p>
    <w:p w:rsidR="009C0B13" w:rsidRDefault="009C0B13">
      <w:pPr>
        <w:widowControl/>
        <w:suppressAutoHyphens w:val="0"/>
        <w:rPr>
          <w:rFonts w:ascii="Arial" w:eastAsia="Times New Roman" w:hAnsi="Arial" w:cs="Arial"/>
          <w:i/>
          <w:sz w:val="22"/>
          <w:szCs w:val="22"/>
          <w:lang w:eastAsia="es-ES"/>
        </w:rPr>
      </w:pPr>
    </w:p>
    <w:tbl>
      <w:tblPr>
        <w:tblW w:w="8494" w:type="dxa"/>
        <w:tblCellMar>
          <w:left w:w="10" w:type="dxa"/>
          <w:right w:w="10" w:type="dxa"/>
        </w:tblCellMar>
        <w:tblLook w:val="0000" w:firstRow="0" w:lastRow="0" w:firstColumn="0" w:lastColumn="0" w:noHBand="0" w:noVBand="0"/>
      </w:tblPr>
      <w:tblGrid>
        <w:gridCol w:w="2123"/>
        <w:gridCol w:w="2123"/>
        <w:gridCol w:w="2124"/>
        <w:gridCol w:w="2124"/>
      </w:tblGrid>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i/>
                <w:sz w:val="22"/>
                <w:szCs w:val="22"/>
                <w:lang w:eastAsia="en-US"/>
              </w:rPr>
              <w:t>Objetivo</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i/>
                <w:sz w:val="22"/>
                <w:szCs w:val="22"/>
                <w:lang w:eastAsia="en-US"/>
              </w:rPr>
              <w:t>Indicador</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i/>
                <w:sz w:val="22"/>
                <w:szCs w:val="22"/>
                <w:lang w:eastAsia="en-US"/>
              </w:rPr>
              <w:t>Resultado Esperado</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i/>
                <w:sz w:val="22"/>
                <w:szCs w:val="22"/>
                <w:lang w:eastAsia="en-US"/>
              </w:rPr>
              <w:t>Resultado Obtenido</w:t>
            </w: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i/>
          <w:sz w:val="22"/>
          <w:szCs w:val="22"/>
          <w:lang w:eastAsia="en-US"/>
        </w:rPr>
      </w:pPr>
      <w:r>
        <w:rPr>
          <w:rFonts w:ascii="Arial" w:eastAsia="Calibri" w:hAnsi="Arial" w:cs="Arial"/>
          <w:i/>
          <w:sz w:val="22"/>
          <w:szCs w:val="22"/>
          <w:lang w:eastAsia="en-US"/>
        </w:rPr>
        <w:t xml:space="preserve">c. Indicar, en su caso, los resultados de otros indicadores de interés que no estaban previstos y se han contemplado en la evaluación del proyecto. </w:t>
      </w:r>
    </w:p>
    <w:p w:rsidR="009C0B13" w:rsidRDefault="009C0B13">
      <w:pPr>
        <w:widowControl/>
        <w:suppressAutoHyphens w:val="0"/>
        <w:rPr>
          <w:rFonts w:ascii="Arial" w:eastAsia="Calibri" w:hAnsi="Arial" w:cs="Arial"/>
          <w:i/>
          <w:sz w:val="22"/>
          <w:szCs w:val="22"/>
          <w:lang w:eastAsia="en-US"/>
        </w:rPr>
      </w:pPr>
    </w:p>
    <w:p w:rsidR="009C0B13" w:rsidRDefault="00EE088B">
      <w:pPr>
        <w:widowControl/>
        <w:suppressAutoHyphens w:val="0"/>
        <w:rPr>
          <w:rFonts w:ascii="Arial" w:eastAsia="Calibri" w:hAnsi="Arial" w:cs="Arial"/>
          <w:i/>
          <w:sz w:val="22"/>
          <w:szCs w:val="22"/>
          <w:lang w:eastAsia="en-US"/>
        </w:rPr>
      </w:pPr>
      <w:r>
        <w:rPr>
          <w:rFonts w:ascii="Arial" w:eastAsia="Calibri" w:hAnsi="Arial" w:cs="Arial"/>
          <w:i/>
          <w:sz w:val="22"/>
          <w:szCs w:val="22"/>
          <w:lang w:eastAsia="en-US"/>
        </w:rPr>
        <w:t>d. Comentarios / Observaciones/ Información adicional de interés.</w:t>
      </w:r>
    </w:p>
    <w:p w:rsidR="009C0B13" w:rsidRDefault="009C0B13">
      <w:pPr>
        <w:widowControl/>
        <w:suppressAutoHyphens w:val="0"/>
        <w:rPr>
          <w:rFonts w:ascii="Arial" w:eastAsia="Times New Roman" w:hAnsi="Arial" w:cs="Arial"/>
          <w:i/>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99"/>
              <w:jc w:val="both"/>
              <w:rPr>
                <w:rFonts w:ascii="Arial" w:eastAsia="Calibri" w:hAnsi="Arial" w:cs="Arial"/>
                <w:b/>
                <w:i/>
                <w:sz w:val="22"/>
                <w:szCs w:val="22"/>
                <w:lang w:eastAsia="es-ES"/>
              </w:rPr>
            </w:pPr>
            <w:r>
              <w:rPr>
                <w:rFonts w:ascii="Arial" w:eastAsia="Calibri" w:hAnsi="Arial" w:cs="Arial"/>
                <w:b/>
                <w:i/>
                <w:sz w:val="22"/>
                <w:szCs w:val="22"/>
                <w:lang w:eastAsia="es-ES"/>
              </w:rPr>
              <w:t>8. Beneficiarios/as</w:t>
            </w:r>
          </w:p>
        </w:tc>
      </w:tr>
    </w:tbl>
    <w:p w:rsidR="009C0B13" w:rsidRDefault="009C0B13">
      <w:pPr>
        <w:widowControl/>
        <w:suppressAutoHyphens w:val="0"/>
        <w:ind w:right="99"/>
        <w:jc w:val="both"/>
        <w:rPr>
          <w:rFonts w:ascii="Arial" w:eastAsia="Times New Roman" w:hAnsi="Arial" w:cs="Arial"/>
          <w:b/>
          <w:i/>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(Alcance final de la acción con indicación de la población a la que se ha dirigido el proyecto y número de beneficiarios reales, así como el ámbito territorial de aplicación) </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tbl>
      <w:tblPr>
        <w:tblW w:w="8500" w:type="dxa"/>
        <w:tblCellMar>
          <w:left w:w="10" w:type="dxa"/>
          <w:right w:w="10" w:type="dxa"/>
        </w:tblCellMar>
        <w:tblLook w:val="0000" w:firstRow="0" w:lastRow="0" w:firstColumn="0" w:lastColumn="0" w:noHBand="0" w:noVBand="0"/>
      </w:tblPr>
      <w:tblGrid>
        <w:gridCol w:w="2830"/>
        <w:gridCol w:w="5670"/>
      </w:tblGrid>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i/>
                <w:sz w:val="22"/>
                <w:szCs w:val="22"/>
                <w:lang w:eastAsia="en-US"/>
              </w:rPr>
              <w:t>Beneficiarios/as previstos/as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i/>
                <w:sz w:val="22"/>
                <w:szCs w:val="22"/>
                <w:lang w:eastAsia="en-US"/>
              </w:rPr>
              <w:t>Beneficiarios/as finales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i/>
                <w:sz w:val="22"/>
                <w:szCs w:val="22"/>
                <w:lang w:eastAsia="es-ES"/>
              </w:rPr>
            </w:pPr>
          </w:p>
        </w:tc>
      </w:tr>
    </w:tbl>
    <w:p w:rsidR="009C0B13" w:rsidRDefault="009C0B13">
      <w:pPr>
        <w:widowControl/>
        <w:suppressAutoHyphens w:val="0"/>
        <w:ind w:right="99"/>
        <w:jc w:val="both"/>
        <w:rPr>
          <w:rFonts w:ascii="Arial" w:eastAsia="Times New Roman" w:hAnsi="Arial" w:cs="Arial"/>
          <w:i/>
          <w:sz w:val="22"/>
          <w:szCs w:val="22"/>
          <w:lang w:eastAsia="es-ES"/>
        </w:rPr>
      </w:pPr>
    </w:p>
    <w:p w:rsidR="009C0B13" w:rsidRDefault="009C0B13">
      <w:pPr>
        <w:widowControl/>
        <w:suppressAutoHyphens w:val="0"/>
        <w:ind w:right="99"/>
        <w:jc w:val="both"/>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9. Duración</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ind w:right="-143"/>
        <w:rPr>
          <w:rFonts w:ascii="Arial" w:eastAsia="Times New Roman" w:hAnsi="Arial" w:cs="Arial"/>
          <w:i/>
          <w:sz w:val="22"/>
          <w:szCs w:val="22"/>
          <w:lang w:eastAsia="es-ES"/>
        </w:rPr>
      </w:pPr>
      <w:r>
        <w:rPr>
          <w:rFonts w:ascii="Arial" w:eastAsia="Times New Roman" w:hAnsi="Arial" w:cs="Arial"/>
          <w:i/>
          <w:sz w:val="22"/>
          <w:szCs w:val="22"/>
          <w:lang w:eastAsia="es-ES"/>
        </w:rPr>
        <w:t>(Tiempo empleado en la realización del proyecto o actividad)</w:t>
      </w:r>
    </w:p>
    <w:p w:rsidR="009C0B13" w:rsidRDefault="009C0B13">
      <w:pPr>
        <w:widowControl/>
        <w:suppressAutoHyphens w:val="0"/>
        <w:ind w:right="-143"/>
        <w:rPr>
          <w:rFonts w:ascii="Arial" w:eastAsia="Times New Roman" w:hAnsi="Arial" w:cs="Arial"/>
          <w:i/>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10. Entidades que han colaborado en el desarrollo del trabajo</w:t>
            </w:r>
          </w:p>
        </w:tc>
      </w:tr>
    </w:tbl>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ind w:right="-143"/>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11. Acciones de difusión del proyecto</w:t>
            </w:r>
          </w:p>
        </w:tc>
      </w:tr>
    </w:tbl>
    <w:p w:rsidR="009C0B13" w:rsidRDefault="009C0B13">
      <w:pPr>
        <w:widowControl/>
        <w:suppressAutoHyphens w:val="0"/>
        <w:ind w:right="-143"/>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i/>
          <w:sz w:val="22"/>
          <w:szCs w:val="22"/>
          <w:lang w:eastAsia="en-US"/>
        </w:rPr>
      </w:pPr>
      <w:r>
        <w:rPr>
          <w:rFonts w:ascii="Arial" w:eastAsia="Calibri" w:hAnsi="Arial" w:cs="Arial"/>
          <w:i/>
          <w:sz w:val="22"/>
          <w:szCs w:val="22"/>
          <w:lang w:eastAsia="en-US"/>
        </w:rPr>
        <w:t>(Descripción materiales elaborados para la ejecución del proyecto y aportación, en su ca</w:t>
      </w:r>
      <w:r>
        <w:rPr>
          <w:rFonts w:ascii="Arial" w:eastAsia="Calibri" w:hAnsi="Arial" w:cs="Arial"/>
          <w:i/>
          <w:sz w:val="22"/>
          <w:szCs w:val="22"/>
          <w:lang w:eastAsia="en-US"/>
        </w:rPr>
        <w:t xml:space="preserve">so, de los soportes editados). </w:t>
      </w: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12. Resultados</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ind w:right="-143"/>
        <w:rPr>
          <w:rFonts w:ascii="Arial" w:eastAsia="Times New Roman" w:hAnsi="Arial" w:cs="Arial"/>
          <w:i/>
          <w:sz w:val="22"/>
          <w:szCs w:val="22"/>
          <w:lang w:eastAsia="es-ES"/>
        </w:rPr>
      </w:pPr>
      <w:r>
        <w:rPr>
          <w:rFonts w:ascii="Arial" w:eastAsia="Times New Roman" w:hAnsi="Arial" w:cs="Arial"/>
          <w:i/>
          <w:sz w:val="22"/>
          <w:szCs w:val="22"/>
          <w:lang w:eastAsia="es-ES"/>
        </w:rPr>
        <w:t>(Resultados y beneficios obtenidos al realizar el proyecto. Hacer una valoración global de lo que se pretendía en un principio y lo realizado finalmente)</w:t>
      </w: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13. Memoria económica justificativa del coste de </w:t>
            </w:r>
            <w:r>
              <w:rPr>
                <w:rFonts w:ascii="Arial" w:eastAsia="Times New Roman" w:hAnsi="Arial" w:cs="Arial"/>
                <w:b/>
                <w:i/>
                <w:sz w:val="22"/>
                <w:szCs w:val="22"/>
                <w:lang w:eastAsia="es-ES"/>
              </w:rPr>
              <w:t>las actividades realizadas</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(Especificar los gastos / inversiones finalmente realizados, señalando, si las hubiera, las posibles desviaciones entre las partidas inicialmente solicitadas y finalmente justificadas)</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b/>
          <w:i/>
          <w:sz w:val="22"/>
          <w:szCs w:val="22"/>
          <w:lang w:eastAsia="en-US"/>
        </w:rPr>
      </w:pPr>
      <w:r>
        <w:rPr>
          <w:rFonts w:ascii="Arial" w:eastAsia="Calibri" w:hAnsi="Arial" w:cs="Arial"/>
          <w:b/>
          <w:i/>
          <w:sz w:val="22"/>
          <w:szCs w:val="22"/>
          <w:lang w:eastAsia="en-US"/>
        </w:rPr>
        <w:t>Gastos corrientes</w:t>
      </w:r>
    </w:p>
    <w:p w:rsidR="009C0B13" w:rsidRDefault="009C0B13">
      <w:pPr>
        <w:widowControl/>
        <w:suppressAutoHyphens w:val="0"/>
        <w:rPr>
          <w:rFonts w:ascii="Arial" w:eastAsia="Times New Roman" w:hAnsi="Arial" w:cs="Arial"/>
          <w:b/>
          <w:i/>
          <w:sz w:val="22"/>
          <w:szCs w:val="22"/>
          <w:lang w:eastAsia="es-ES"/>
        </w:rPr>
      </w:pPr>
    </w:p>
    <w:tbl>
      <w:tblPr>
        <w:tblW w:w="8489" w:type="dxa"/>
        <w:tblInd w:w="-15" w:type="dxa"/>
        <w:tblLayout w:type="fixed"/>
        <w:tblCellMar>
          <w:left w:w="10" w:type="dxa"/>
          <w:right w:w="10" w:type="dxa"/>
        </w:tblCellMar>
        <w:tblLook w:val="0000" w:firstRow="0" w:lastRow="0" w:firstColumn="0" w:lastColumn="0" w:noHBand="0" w:noVBand="0"/>
      </w:tblPr>
      <w:tblGrid>
        <w:gridCol w:w="705"/>
        <w:gridCol w:w="796"/>
        <w:gridCol w:w="1334"/>
        <w:gridCol w:w="709"/>
        <w:gridCol w:w="1939"/>
        <w:gridCol w:w="1015"/>
        <w:gridCol w:w="23"/>
        <w:gridCol w:w="992"/>
        <w:gridCol w:w="976"/>
      </w:tblGrid>
      <w:tr w:rsidR="009C0B13">
        <w:tblPrEx>
          <w:tblCellMar>
            <w:top w:w="0" w:type="dxa"/>
            <w:bottom w:w="0" w:type="dxa"/>
          </w:tblCellMar>
        </w:tblPrEx>
        <w:trPr>
          <w:trHeight w:val="378"/>
        </w:trPr>
        <w:tc>
          <w:tcPr>
            <w:tcW w:w="705"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Nº doc</w:t>
            </w:r>
          </w:p>
        </w:tc>
        <w:tc>
          <w:tcPr>
            <w:tcW w:w="796"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fecha</w:t>
            </w:r>
          </w:p>
        </w:tc>
        <w:tc>
          <w:tcPr>
            <w:tcW w:w="1334"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proveedor</w:t>
            </w:r>
          </w:p>
        </w:tc>
        <w:tc>
          <w:tcPr>
            <w:tcW w:w="709"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DNI NIE</w:t>
            </w:r>
          </w:p>
        </w:tc>
        <w:tc>
          <w:tcPr>
            <w:tcW w:w="1939" w:type="dxa"/>
            <w:vMerge w:val="restart"/>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left="168" w:right="-143"/>
              <w:rPr>
                <w:rFonts w:ascii="Arial" w:eastAsia="Times New Roman" w:hAnsi="Arial" w:cs="Arial"/>
                <w:b/>
                <w:i/>
                <w:sz w:val="22"/>
                <w:szCs w:val="22"/>
                <w:lang w:eastAsia="es-ES"/>
              </w:rPr>
            </w:pPr>
            <w:r>
              <w:rPr>
                <w:rFonts w:ascii="Arial" w:eastAsia="Times New Roman" w:hAnsi="Arial" w:cs="Arial"/>
                <w:b/>
                <w:i/>
                <w:sz w:val="22"/>
                <w:szCs w:val="22"/>
                <w:lang w:eastAsia="es-ES"/>
              </w:rPr>
              <w:t>concepto</w:t>
            </w:r>
          </w:p>
        </w:tc>
        <w:tc>
          <w:tcPr>
            <w:tcW w:w="2030" w:type="dxa"/>
            <w:gridSpan w:val="3"/>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IMPORTE</w:t>
            </w:r>
          </w:p>
        </w:tc>
        <w:tc>
          <w:tcPr>
            <w:tcW w:w="97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Fecha de pago   </w:t>
            </w:r>
          </w:p>
        </w:tc>
      </w:tr>
      <w:tr w:rsidR="009C0B13">
        <w:tblPrEx>
          <w:tblCellMar>
            <w:top w:w="0" w:type="dxa"/>
            <w:bottom w:w="0" w:type="dxa"/>
          </w:tblCellMar>
        </w:tblPrEx>
        <w:trPr>
          <w:trHeight w:val="378"/>
        </w:trPr>
        <w:tc>
          <w:tcPr>
            <w:tcW w:w="705"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796"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1334"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709"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1939" w:type="dxa"/>
            <w:vMerge/>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left="168" w:right="-143"/>
              <w:rPr>
                <w:rFonts w:ascii="Arial" w:eastAsia="Times New Roman" w:hAnsi="Arial" w:cs="Arial"/>
                <w:b/>
                <w:i/>
                <w:sz w:val="22"/>
                <w:szCs w:val="22"/>
                <w:lang w:eastAsia="es-ES"/>
              </w:rPr>
            </w:pPr>
          </w:p>
        </w:tc>
        <w:tc>
          <w:tcPr>
            <w:tcW w:w="101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Solicitado</w:t>
            </w:r>
          </w:p>
        </w:tc>
        <w:tc>
          <w:tcPr>
            <w:tcW w:w="1015"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Justificado</w:t>
            </w:r>
          </w:p>
        </w:tc>
        <w:tc>
          <w:tcPr>
            <w:tcW w:w="97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r>
      <w:tr w:rsidR="009C0B13">
        <w:tblPrEx>
          <w:tblCellMar>
            <w:top w:w="0" w:type="dxa"/>
            <w:bottom w:w="0" w:type="dxa"/>
          </w:tblCellMar>
        </w:tblPrEx>
        <w:tc>
          <w:tcPr>
            <w:tcW w:w="705"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9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3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0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939"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38"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9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7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9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33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0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93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left="768" w:right="-143"/>
              <w:rPr>
                <w:rFonts w:ascii="Arial" w:eastAsia="Times New Roman" w:hAnsi="Arial" w:cs="Arial"/>
                <w:i/>
                <w:sz w:val="22"/>
                <w:szCs w:val="22"/>
                <w:lang w:eastAsia="es-ES"/>
              </w:rPr>
            </w:pPr>
          </w:p>
        </w:tc>
        <w:tc>
          <w:tcPr>
            <w:tcW w:w="1038" w:type="dxa"/>
            <w:gridSpan w:val="2"/>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9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97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rPr>
          <w:trHeight w:val="38"/>
        </w:trPr>
        <w:tc>
          <w:tcPr>
            <w:tcW w:w="70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p w:rsidR="009C0B13" w:rsidRDefault="009C0B13">
            <w:pPr>
              <w:widowControl/>
              <w:suppressAutoHyphens w:val="0"/>
              <w:ind w:right="-143"/>
              <w:jc w:val="center"/>
              <w:rPr>
                <w:rFonts w:ascii="Arial" w:eastAsia="Times New Roman" w:hAnsi="Arial" w:cs="Arial"/>
                <w:b/>
                <w:i/>
                <w:sz w:val="22"/>
                <w:szCs w:val="22"/>
                <w:lang w:eastAsia="es-ES"/>
              </w:rPr>
            </w:pPr>
          </w:p>
        </w:tc>
        <w:tc>
          <w:tcPr>
            <w:tcW w:w="79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133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p w:rsidR="009C0B13" w:rsidRDefault="009C0B13">
            <w:pPr>
              <w:widowControl/>
              <w:suppressAutoHyphens w:val="0"/>
              <w:ind w:right="-143"/>
              <w:jc w:val="center"/>
              <w:rPr>
                <w:rFonts w:ascii="Arial" w:eastAsia="Times New Roman" w:hAnsi="Arial" w:cs="Arial"/>
                <w:b/>
                <w:i/>
                <w:sz w:val="22"/>
                <w:szCs w:val="22"/>
                <w:lang w:eastAsia="es-ES"/>
              </w:rPr>
            </w:pPr>
          </w:p>
        </w:tc>
        <w:tc>
          <w:tcPr>
            <w:tcW w:w="709"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1939"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Total</w:t>
            </w:r>
          </w:p>
        </w:tc>
        <w:tc>
          <w:tcPr>
            <w:tcW w:w="1038"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992"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97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spacing w:line="360" w:lineRule="auto"/>
        <w:jc w:val="both"/>
      </w:pPr>
      <w:r>
        <w:rPr>
          <w:rFonts w:ascii="Arial" w:eastAsia="Calibri" w:hAnsi="Arial" w:cs="Arial"/>
          <w:b/>
          <w:i/>
          <w:sz w:val="22"/>
          <w:szCs w:val="22"/>
          <w:lang w:eastAsia="en-US"/>
        </w:rPr>
        <w:t>Gastos relativos a personal contratado por la entidad</w:t>
      </w:r>
    </w:p>
    <w:tbl>
      <w:tblPr>
        <w:tblW w:w="8505" w:type="dxa"/>
        <w:tblInd w:w="-15" w:type="dxa"/>
        <w:tblCellMar>
          <w:left w:w="10" w:type="dxa"/>
          <w:right w:w="10" w:type="dxa"/>
        </w:tblCellMar>
        <w:tblLook w:val="0000" w:firstRow="0" w:lastRow="0" w:firstColumn="0" w:lastColumn="0" w:noHBand="0" w:noVBand="0"/>
      </w:tblPr>
      <w:tblGrid>
        <w:gridCol w:w="1354"/>
        <w:gridCol w:w="595"/>
        <w:gridCol w:w="1288"/>
        <w:gridCol w:w="1073"/>
        <w:gridCol w:w="13"/>
        <w:gridCol w:w="1154"/>
        <w:gridCol w:w="1046"/>
        <w:gridCol w:w="21"/>
        <w:gridCol w:w="1175"/>
        <w:gridCol w:w="786"/>
      </w:tblGrid>
      <w:tr w:rsidR="009C0B13">
        <w:tblPrEx>
          <w:tblCellMar>
            <w:top w:w="0" w:type="dxa"/>
            <w:bottom w:w="0" w:type="dxa"/>
          </w:tblCellMar>
        </w:tblPrEx>
        <w:trPr>
          <w:trHeight w:val="630"/>
        </w:trPr>
        <w:tc>
          <w:tcPr>
            <w:tcW w:w="1354"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Nombre Apellidos</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DNI</w:t>
            </w:r>
          </w:p>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NIE</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Categoría profesional</w:t>
            </w:r>
          </w:p>
        </w:tc>
        <w:tc>
          <w:tcPr>
            <w:tcW w:w="2240" w:type="dxa"/>
            <w:gridSpan w:val="3"/>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IMPORTE </w:t>
            </w:r>
          </w:p>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Bruto nómina</w:t>
            </w:r>
          </w:p>
        </w:tc>
        <w:tc>
          <w:tcPr>
            <w:tcW w:w="2242" w:type="dxa"/>
            <w:gridSpan w:val="3"/>
            <w:tcBorders>
              <w:top w:val="single" w:sz="12" w:space="0" w:color="000000"/>
              <w:left w:val="single" w:sz="12" w:space="0" w:color="000000"/>
              <w:bottom w:val="single" w:sz="4"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IMPORTE </w:t>
            </w:r>
          </w:p>
          <w:p w:rsidR="009C0B13" w:rsidRDefault="00EE088B">
            <w:pPr>
              <w:widowControl/>
              <w:suppressAutoHyphens w:val="0"/>
              <w:ind w:right="-143"/>
            </w:pPr>
            <w:r>
              <w:rPr>
                <w:rFonts w:ascii="Arial" w:eastAsia="Times New Roman" w:hAnsi="Arial" w:cs="Arial"/>
                <w:b/>
                <w:i/>
                <w:sz w:val="22"/>
                <w:szCs w:val="22"/>
                <w:lang w:eastAsia="es-ES"/>
              </w:rPr>
              <w:t>Seg Soc empresa</w:t>
            </w:r>
          </w:p>
        </w:tc>
        <w:tc>
          <w:tcPr>
            <w:tcW w:w="78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Fecha de pago   </w:t>
            </w:r>
          </w:p>
        </w:tc>
      </w:tr>
      <w:tr w:rsidR="009C0B13">
        <w:tblPrEx>
          <w:tblCellMar>
            <w:top w:w="0" w:type="dxa"/>
            <w:bottom w:w="0" w:type="dxa"/>
          </w:tblCellMar>
        </w:tblPrEx>
        <w:trPr>
          <w:trHeight w:val="630"/>
        </w:trPr>
        <w:tc>
          <w:tcPr>
            <w:tcW w:w="1354"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595"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1288"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Solicitado</w:t>
            </w:r>
          </w:p>
        </w:tc>
        <w:tc>
          <w:tcPr>
            <w:tcW w:w="1167" w:type="dxa"/>
            <w:gridSpan w:val="2"/>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Justificado</w:t>
            </w:r>
          </w:p>
        </w:tc>
        <w:tc>
          <w:tcPr>
            <w:tcW w:w="1067" w:type="dxa"/>
            <w:gridSpan w:val="2"/>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Solicitado</w:t>
            </w:r>
          </w:p>
        </w:tc>
        <w:tc>
          <w:tcPr>
            <w:tcW w:w="1175" w:type="dxa"/>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Justificado</w:t>
            </w:r>
          </w:p>
        </w:tc>
        <w:tc>
          <w:tcPr>
            <w:tcW w:w="78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r>
      <w:tr w:rsidR="009C0B13">
        <w:tblPrEx>
          <w:tblCellMar>
            <w:top w:w="0" w:type="dxa"/>
            <w:bottom w:w="0" w:type="dxa"/>
          </w:tblCellMar>
        </w:tblPrEx>
        <w:tc>
          <w:tcPr>
            <w:tcW w:w="1354"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28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86"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54"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46"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96"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8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28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86"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54"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046"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1196" w:type="dxa"/>
            <w:gridSpan w:val="2"/>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c>
          <w:tcPr>
            <w:tcW w:w="78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i/>
                <w:sz w:val="22"/>
                <w:szCs w:val="22"/>
                <w:lang w:eastAsia="es-ES"/>
              </w:rPr>
            </w:pPr>
          </w:p>
        </w:tc>
      </w:tr>
      <w:tr w:rsidR="009C0B13">
        <w:tblPrEx>
          <w:tblCellMar>
            <w:top w:w="0" w:type="dxa"/>
            <w:bottom w:w="0" w:type="dxa"/>
          </w:tblCellMar>
        </w:tblPrEx>
        <w:trPr>
          <w:trHeight w:val="38"/>
        </w:trPr>
        <w:tc>
          <w:tcPr>
            <w:tcW w:w="135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c>
          <w:tcPr>
            <w:tcW w:w="59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1288"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143"/>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    Total</w:t>
            </w:r>
          </w:p>
        </w:tc>
        <w:tc>
          <w:tcPr>
            <w:tcW w:w="1086" w:type="dxa"/>
            <w:gridSpan w:val="2"/>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p w:rsidR="009C0B13" w:rsidRDefault="00EE088B">
            <w:pPr>
              <w:widowControl/>
              <w:suppressAutoHyphens w:val="0"/>
              <w:ind w:right="-143"/>
              <w:jc w:val="center"/>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                                                                </w:t>
            </w:r>
            <w:r>
              <w:rPr>
                <w:rFonts w:ascii="Arial" w:eastAsia="Times New Roman" w:hAnsi="Arial" w:cs="Arial"/>
                <w:b/>
                <w:i/>
                <w:sz w:val="22"/>
                <w:szCs w:val="22"/>
                <w:lang w:eastAsia="es-ES"/>
              </w:rPr>
              <w:t xml:space="preserve">           </w:t>
            </w:r>
          </w:p>
          <w:p w:rsidR="009C0B13" w:rsidRDefault="009C0B13">
            <w:pPr>
              <w:widowControl/>
              <w:suppressAutoHyphens w:val="0"/>
              <w:ind w:right="-143"/>
              <w:jc w:val="center"/>
              <w:rPr>
                <w:rFonts w:ascii="Arial" w:eastAsia="Times New Roman" w:hAnsi="Arial" w:cs="Arial"/>
                <w:b/>
                <w:i/>
                <w:sz w:val="22"/>
                <w:szCs w:val="22"/>
                <w:lang w:eastAsia="es-ES"/>
              </w:rPr>
            </w:pPr>
          </w:p>
        </w:tc>
        <w:tc>
          <w:tcPr>
            <w:tcW w:w="1154"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p w:rsidR="009C0B13" w:rsidRDefault="009C0B13">
            <w:pPr>
              <w:widowControl/>
              <w:suppressAutoHyphens w:val="0"/>
              <w:ind w:right="-143"/>
              <w:jc w:val="center"/>
              <w:rPr>
                <w:rFonts w:ascii="Arial" w:eastAsia="Times New Roman" w:hAnsi="Arial" w:cs="Arial"/>
                <w:b/>
                <w:i/>
                <w:sz w:val="22"/>
                <w:szCs w:val="22"/>
                <w:lang w:eastAsia="es-ES"/>
              </w:rPr>
            </w:pPr>
          </w:p>
        </w:tc>
        <w:tc>
          <w:tcPr>
            <w:tcW w:w="1046"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1196"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i/>
                <w:sz w:val="22"/>
                <w:szCs w:val="22"/>
                <w:lang w:eastAsia="es-ES"/>
              </w:rPr>
            </w:pPr>
          </w:p>
        </w:tc>
        <w:tc>
          <w:tcPr>
            <w:tcW w:w="78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i/>
                <w:sz w:val="22"/>
                <w:szCs w:val="22"/>
                <w:lang w:eastAsia="es-ES"/>
              </w:rPr>
            </w:pPr>
          </w:p>
        </w:tc>
      </w:tr>
    </w:tbl>
    <w:p w:rsidR="009C0B13" w:rsidRDefault="009C0B13">
      <w:pPr>
        <w:widowControl/>
        <w:suppressAutoHyphens w:val="0"/>
        <w:rPr>
          <w:rFonts w:ascii="Arial" w:eastAsia="Times New Roman" w:hAnsi="Arial" w:cs="Arial"/>
          <w:b/>
          <w:i/>
          <w:sz w:val="22"/>
          <w:szCs w:val="22"/>
          <w:lang w:eastAsia="es-ES"/>
        </w:rPr>
      </w:pPr>
    </w:p>
    <w:p w:rsidR="009C0B13" w:rsidRDefault="009C0B13">
      <w:pPr>
        <w:widowControl/>
        <w:suppressAutoHyphens w:val="0"/>
        <w:rPr>
          <w:rFonts w:ascii="Arial" w:eastAsia="Times New Roman" w:hAnsi="Arial" w:cs="Arial"/>
          <w:b/>
          <w:i/>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i/>
                <w:sz w:val="22"/>
                <w:szCs w:val="22"/>
                <w:lang w:eastAsia="es-ES"/>
              </w:rPr>
            </w:pPr>
            <w:r>
              <w:rPr>
                <w:rFonts w:ascii="Arial" w:eastAsia="Calibri" w:hAnsi="Arial" w:cs="Arial"/>
                <w:b/>
                <w:i/>
                <w:sz w:val="22"/>
                <w:szCs w:val="22"/>
                <w:lang w:eastAsia="es-ES"/>
              </w:rPr>
              <w:t>14. Facturas y documentos acreditativos del pago</w:t>
            </w:r>
          </w:p>
        </w:tc>
      </w:tr>
    </w:tbl>
    <w:p w:rsidR="009C0B13" w:rsidRDefault="009C0B13">
      <w:pPr>
        <w:widowControl/>
        <w:suppressAutoHyphens w:val="0"/>
        <w:rPr>
          <w:rFonts w:ascii="Arial" w:eastAsia="Times New Roman" w:hAnsi="Arial" w:cs="Arial"/>
          <w:b/>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(Adjuntar facturas o documentos de valor probatorio equivalentes en el tráfico mercantil o con eficacia administrativa incorporados en la relación a que se hace referencia men el punto</w:t>
      </w:r>
      <w:r>
        <w:rPr>
          <w:rFonts w:ascii="Arial" w:eastAsia="Times New Roman" w:hAnsi="Arial" w:cs="Arial"/>
          <w:i/>
          <w:sz w:val="22"/>
          <w:szCs w:val="22"/>
          <w:lang w:eastAsia="es-ES"/>
        </w:rPr>
        <w:t xml:space="preserve"> anterior, justificativas del gasto)</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b/>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 xml:space="preserve">15.- Presupuestos </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 xml:space="preserve"> Los tres presupuestos solicitados por el beneficiario, en los supuestos que resulte obligatorio)</w:t>
      </w: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i/>
                <w:sz w:val="22"/>
                <w:szCs w:val="22"/>
                <w:lang w:eastAsia="es-ES"/>
              </w:rPr>
            </w:pPr>
            <w:r>
              <w:rPr>
                <w:rFonts w:ascii="Arial" w:eastAsia="Times New Roman" w:hAnsi="Arial" w:cs="Arial"/>
                <w:b/>
                <w:i/>
                <w:sz w:val="22"/>
                <w:szCs w:val="22"/>
                <w:lang w:eastAsia="es-ES"/>
              </w:rPr>
              <w:t>16. Otros aspectos</w:t>
            </w:r>
          </w:p>
        </w:tc>
      </w:tr>
    </w:tbl>
    <w:p w:rsidR="009C0B13" w:rsidRDefault="009C0B13">
      <w:pPr>
        <w:widowControl/>
        <w:suppressAutoHyphens w:val="0"/>
        <w:rPr>
          <w:rFonts w:ascii="Arial" w:eastAsia="Times New Roman" w:hAnsi="Arial" w:cs="Arial"/>
          <w:b/>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(Otros aspectos relevantes no incluidos en los apartados anteriores.</w:t>
      </w:r>
    </w:p>
    <w:p w:rsidR="009C0B13" w:rsidRDefault="009C0B13">
      <w:pPr>
        <w:widowControl/>
        <w:suppressAutoHyphens w:val="0"/>
        <w:rPr>
          <w:rFonts w:ascii="Arial" w:eastAsia="Times New Roman" w:hAnsi="Arial" w:cs="Arial"/>
          <w:b/>
          <w:i/>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i/>
                <w:sz w:val="22"/>
                <w:szCs w:val="22"/>
                <w:lang w:eastAsia="es-ES"/>
              </w:rPr>
            </w:pPr>
            <w:r>
              <w:rPr>
                <w:rFonts w:ascii="Arial" w:eastAsia="Calibri" w:hAnsi="Arial" w:cs="Arial"/>
                <w:b/>
                <w:i/>
                <w:sz w:val="22"/>
                <w:szCs w:val="22"/>
                <w:lang w:eastAsia="es-ES"/>
              </w:rPr>
              <w:t xml:space="preserve">17. </w:t>
            </w:r>
            <w:r>
              <w:rPr>
                <w:rFonts w:ascii="Arial" w:eastAsia="Calibri" w:hAnsi="Arial" w:cs="Arial"/>
                <w:b/>
                <w:i/>
                <w:sz w:val="22"/>
                <w:szCs w:val="22"/>
                <w:lang w:eastAsia="es-ES"/>
              </w:rPr>
              <w:t>Comprobantes</w:t>
            </w:r>
          </w:p>
        </w:tc>
      </w:tr>
    </w:tbl>
    <w:p w:rsidR="009C0B13" w:rsidRDefault="009C0B13">
      <w:pPr>
        <w:widowControl/>
        <w:suppressAutoHyphens w:val="0"/>
        <w:rPr>
          <w:rFonts w:ascii="Arial" w:eastAsia="Times New Roman" w:hAnsi="Arial" w:cs="Arial"/>
          <w:b/>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(Carteles, folletos, videos, fotografías etc. elaborados y que reflejan la veracidad de lo expuesto en la memoria.)</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i/>
          <w:sz w:val="22"/>
          <w:szCs w:val="22"/>
          <w:lang w:eastAsia="en-US"/>
        </w:rPr>
      </w:pPr>
      <w:r>
        <w:rPr>
          <w:rFonts w:ascii="Arial" w:eastAsia="Calibri" w:hAnsi="Arial" w:cs="Arial"/>
          <w:i/>
          <w:sz w:val="22"/>
          <w:szCs w:val="22"/>
          <w:lang w:eastAsia="en-US"/>
        </w:rPr>
        <w:t xml:space="preserve">Don/Dña......................................................................................................., </w:t>
      </w:r>
      <w:r>
        <w:rPr>
          <w:rFonts w:ascii="Arial" w:eastAsia="Calibri" w:hAnsi="Arial" w:cs="Arial"/>
          <w:i/>
          <w:sz w:val="22"/>
          <w:szCs w:val="22"/>
          <w:lang w:eastAsia="en-US"/>
        </w:rPr>
        <w:t xml:space="preserve">representante legal de la entidad solicitante, declara la veracidad de los datos obrantes en el presente Anexo. </w:t>
      </w:r>
    </w:p>
    <w:p w:rsidR="009C0B13" w:rsidRDefault="009C0B13">
      <w:pPr>
        <w:widowControl/>
        <w:suppressAutoHyphens w:val="0"/>
        <w:rPr>
          <w:rFonts w:ascii="Arial" w:eastAsia="Calibri" w:hAnsi="Arial" w:cs="Arial"/>
          <w:i/>
          <w:sz w:val="22"/>
          <w:szCs w:val="22"/>
          <w:lang w:eastAsia="en-US"/>
        </w:rPr>
      </w:pPr>
    </w:p>
    <w:p w:rsidR="009C0B13" w:rsidRDefault="00EE088B">
      <w:pPr>
        <w:widowControl/>
        <w:suppressAutoHyphens w:val="0"/>
        <w:rPr>
          <w:rFonts w:ascii="Arial" w:eastAsia="Calibri" w:hAnsi="Arial" w:cs="Arial"/>
          <w:i/>
          <w:sz w:val="22"/>
          <w:szCs w:val="22"/>
          <w:lang w:eastAsia="en-US"/>
        </w:rPr>
      </w:pPr>
      <w:r>
        <w:rPr>
          <w:rFonts w:ascii="Arial" w:eastAsia="Calibri" w:hAnsi="Arial" w:cs="Arial"/>
          <w:i/>
          <w:sz w:val="22"/>
          <w:szCs w:val="22"/>
          <w:lang w:eastAsia="en-US"/>
        </w:rPr>
        <w:t>…………………………………, a……….de………………………………………...de 2023</w:t>
      </w:r>
    </w:p>
    <w:p w:rsidR="009C0B13" w:rsidRDefault="009C0B13">
      <w:pPr>
        <w:widowControl/>
        <w:suppressAutoHyphens w:val="0"/>
        <w:rPr>
          <w:rFonts w:ascii="Arial" w:eastAsia="Calibri" w:hAnsi="Arial" w:cs="Arial"/>
          <w:i/>
          <w:sz w:val="22"/>
          <w:szCs w:val="22"/>
          <w:lang w:eastAsia="en-US"/>
        </w:rPr>
      </w:pPr>
    </w:p>
    <w:p w:rsidR="009C0B13" w:rsidRDefault="00EE088B">
      <w:pPr>
        <w:widowControl/>
        <w:suppressAutoHyphens w:val="0"/>
        <w:spacing w:line="360" w:lineRule="auto"/>
        <w:jc w:val="center"/>
        <w:rPr>
          <w:rFonts w:ascii="Arial" w:eastAsia="Calibri" w:hAnsi="Arial" w:cs="Arial"/>
          <w:i/>
          <w:sz w:val="22"/>
          <w:szCs w:val="22"/>
          <w:lang w:eastAsia="en-US"/>
        </w:rPr>
      </w:pPr>
      <w:r>
        <w:rPr>
          <w:rFonts w:ascii="Arial" w:eastAsia="Calibri" w:hAnsi="Arial" w:cs="Arial"/>
          <w:i/>
          <w:sz w:val="22"/>
          <w:szCs w:val="22"/>
          <w:lang w:eastAsia="en-US"/>
        </w:rPr>
        <w:t xml:space="preserve">Firmado: </w:t>
      </w:r>
      <w:r>
        <w:rPr>
          <w:rFonts w:ascii="Arial" w:eastAsia="Calibri" w:hAnsi="Arial" w:cs="Arial"/>
          <w:i/>
          <w:sz w:val="22"/>
          <w:szCs w:val="22"/>
          <w:lang w:eastAsia="en-US"/>
        </w:rPr>
        <w:tab/>
      </w:r>
      <w:r>
        <w:rPr>
          <w:rFonts w:ascii="Arial" w:eastAsia="Calibri" w:hAnsi="Arial" w:cs="Arial"/>
          <w:i/>
          <w:sz w:val="22"/>
          <w:szCs w:val="22"/>
          <w:lang w:eastAsia="en-US"/>
        </w:rPr>
        <w:tab/>
      </w:r>
      <w:r>
        <w:rPr>
          <w:rFonts w:ascii="Arial" w:eastAsia="Calibri" w:hAnsi="Arial" w:cs="Arial"/>
          <w:i/>
          <w:sz w:val="22"/>
          <w:szCs w:val="22"/>
          <w:lang w:eastAsia="en-US"/>
        </w:rPr>
        <w:tab/>
      </w:r>
      <w:r>
        <w:rPr>
          <w:rFonts w:ascii="Arial" w:eastAsia="Calibri" w:hAnsi="Arial" w:cs="Arial"/>
          <w:i/>
          <w:sz w:val="22"/>
          <w:szCs w:val="22"/>
          <w:lang w:eastAsia="en-US"/>
        </w:rPr>
        <w:tab/>
      </w:r>
      <w:r>
        <w:rPr>
          <w:rFonts w:ascii="Arial" w:eastAsia="Calibri" w:hAnsi="Arial" w:cs="Arial"/>
          <w:i/>
          <w:sz w:val="22"/>
          <w:szCs w:val="22"/>
          <w:lang w:eastAsia="en-US"/>
        </w:rPr>
        <w:tab/>
        <w:t>Firma y sello</w:t>
      </w:r>
    </w:p>
    <w:p w:rsidR="009C0B13" w:rsidRDefault="009C0B13">
      <w:pPr>
        <w:widowControl/>
        <w:suppressAutoHyphens w:val="0"/>
        <w:spacing w:line="360" w:lineRule="auto"/>
        <w:jc w:val="center"/>
        <w:rPr>
          <w:rFonts w:ascii="Arial" w:eastAsia="Calibri" w:hAnsi="Arial" w:cs="Arial"/>
          <w:i/>
          <w:sz w:val="22"/>
          <w:szCs w:val="22"/>
          <w:lang w:eastAsia="en-US"/>
        </w:rPr>
      </w:pPr>
    </w:p>
    <w:p w:rsidR="009C0B13" w:rsidRDefault="00EE088B">
      <w:pPr>
        <w:widowControl/>
        <w:suppressAutoHyphens w:val="0"/>
        <w:spacing w:line="360" w:lineRule="auto"/>
        <w:jc w:val="both"/>
        <w:rPr>
          <w:rFonts w:ascii="Arial" w:eastAsia="Calibri" w:hAnsi="Arial" w:cs="Arial"/>
          <w:i/>
          <w:sz w:val="22"/>
          <w:szCs w:val="22"/>
          <w:lang w:eastAsia="en-US"/>
        </w:rPr>
      </w:pPr>
      <w:r>
        <w:rPr>
          <w:rFonts w:ascii="Arial" w:eastAsia="Calibri" w:hAnsi="Arial" w:cs="Arial"/>
          <w:i/>
          <w:sz w:val="22"/>
          <w:szCs w:val="22"/>
          <w:lang w:eastAsia="en-US"/>
        </w:rPr>
        <w:t xml:space="preserve">(Persona responsable del proyecto) </w:t>
      </w:r>
      <w:r>
        <w:rPr>
          <w:rFonts w:ascii="Arial" w:eastAsia="Calibri" w:hAnsi="Arial" w:cs="Arial"/>
          <w:i/>
          <w:sz w:val="22"/>
          <w:szCs w:val="22"/>
          <w:lang w:eastAsia="en-US"/>
        </w:rPr>
        <w:tab/>
      </w:r>
      <w:r>
        <w:rPr>
          <w:rFonts w:ascii="Arial" w:eastAsia="Calibri" w:hAnsi="Arial" w:cs="Arial"/>
          <w:i/>
          <w:sz w:val="22"/>
          <w:szCs w:val="22"/>
          <w:lang w:eastAsia="en-US"/>
        </w:rPr>
        <w:tab/>
        <w:t xml:space="preserve">(Representante Legal de la </w:t>
      </w:r>
      <w:r>
        <w:rPr>
          <w:rFonts w:ascii="Arial" w:eastAsia="Calibri" w:hAnsi="Arial" w:cs="Arial"/>
          <w:i/>
          <w:sz w:val="22"/>
          <w:szCs w:val="22"/>
          <w:lang w:eastAsia="en-US"/>
        </w:rPr>
        <w:t>Entidad)</w:t>
      </w:r>
    </w:p>
    <w:p w:rsidR="009C0B13" w:rsidRDefault="009C0B13">
      <w:pPr>
        <w:widowControl/>
        <w:suppressAutoHyphens w:val="0"/>
        <w:ind w:right="99"/>
        <w:jc w:val="both"/>
        <w:rPr>
          <w:rFonts w:ascii="Arial" w:eastAsia="Times New Roman" w:hAnsi="Arial" w:cs="Arial"/>
          <w:i/>
          <w:sz w:val="22"/>
          <w:szCs w:val="22"/>
          <w:u w:val="single"/>
          <w:lang w:eastAsia="es-ES"/>
        </w:rPr>
      </w:pPr>
    </w:p>
    <w:p w:rsidR="009C0B13" w:rsidRDefault="00EE088B">
      <w:pPr>
        <w:widowControl/>
        <w:suppressAutoHyphens w:val="0"/>
        <w:ind w:right="99"/>
        <w:jc w:val="both"/>
        <w:rPr>
          <w:rFonts w:ascii="Arial" w:eastAsia="Times New Roman" w:hAnsi="Arial" w:cs="Arial"/>
          <w:i/>
          <w:sz w:val="22"/>
          <w:szCs w:val="22"/>
          <w:u w:val="single"/>
          <w:lang w:eastAsia="es-ES"/>
        </w:rPr>
      </w:pPr>
      <w:r>
        <w:rPr>
          <w:rFonts w:ascii="Arial" w:eastAsia="Times New Roman" w:hAnsi="Arial" w:cs="Arial"/>
          <w:i/>
          <w:sz w:val="22"/>
          <w:szCs w:val="22"/>
          <w:u w:val="single"/>
          <w:lang w:eastAsia="es-ES"/>
        </w:rPr>
        <w:t>Nota:</w:t>
      </w: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El formato que se facilita es orientativo del contenido mínimo. Por esta razón, se podrá incluir cuantos datos e informaciones se considere convenientes.</w:t>
      </w:r>
    </w:p>
    <w:p w:rsidR="009C0B13" w:rsidRDefault="009C0B13">
      <w:pPr>
        <w:widowControl/>
        <w:suppressAutoHyphens w:val="0"/>
        <w:spacing w:line="360" w:lineRule="auto"/>
        <w:jc w:val="both"/>
        <w:rPr>
          <w:rFonts w:ascii="Arial" w:eastAsia="Calibri" w:hAnsi="Arial" w:cs="Arial"/>
          <w:i/>
          <w:sz w:val="22"/>
          <w:szCs w:val="22"/>
          <w:lang w:eastAsia="en-US"/>
        </w:rPr>
      </w:pPr>
    </w:p>
    <w:p w:rsidR="009C0B13" w:rsidRDefault="009C0B13">
      <w:pPr>
        <w:widowControl/>
        <w:suppressAutoHyphens w:val="0"/>
        <w:spacing w:after="160" w:line="256" w:lineRule="auto"/>
        <w:jc w:val="center"/>
        <w:rPr>
          <w:rFonts w:ascii="Arial" w:eastAsia="Calibri" w:hAnsi="Arial" w:cs="Arial"/>
          <w:b/>
          <w:i/>
          <w:sz w:val="22"/>
          <w:szCs w:val="22"/>
          <w:lang w:eastAsia="en-US"/>
        </w:rPr>
      </w:pPr>
    </w:p>
    <w:p w:rsidR="009C0B13" w:rsidRDefault="009C0B13">
      <w:pPr>
        <w:widowControl/>
        <w:suppressAutoHyphens w:val="0"/>
        <w:spacing w:after="160" w:line="256" w:lineRule="auto"/>
        <w:jc w:val="center"/>
        <w:rPr>
          <w:rFonts w:ascii="Arial" w:eastAsia="Calibri" w:hAnsi="Arial" w:cs="Arial"/>
          <w:b/>
          <w:i/>
          <w:sz w:val="22"/>
          <w:szCs w:val="22"/>
          <w:lang w:eastAsia="en-US"/>
        </w:rPr>
      </w:pPr>
    </w:p>
    <w:p w:rsidR="009C0B13" w:rsidRDefault="00EE088B">
      <w:pPr>
        <w:widowControl/>
        <w:suppressAutoHyphens w:val="0"/>
        <w:spacing w:after="160" w:line="256" w:lineRule="auto"/>
        <w:jc w:val="center"/>
        <w:rPr>
          <w:rFonts w:ascii="Arial" w:eastAsia="Calibri" w:hAnsi="Arial" w:cs="Arial"/>
          <w:b/>
          <w:i/>
          <w:sz w:val="22"/>
          <w:szCs w:val="22"/>
          <w:lang w:eastAsia="en-US"/>
        </w:rPr>
      </w:pPr>
      <w:r>
        <w:rPr>
          <w:rFonts w:ascii="Arial" w:eastAsia="Calibri" w:hAnsi="Arial" w:cs="Arial"/>
          <w:b/>
          <w:i/>
          <w:sz w:val="22"/>
          <w:szCs w:val="22"/>
          <w:lang w:eastAsia="en-US"/>
        </w:rPr>
        <w:t>ANEXO II</w:t>
      </w:r>
    </w:p>
    <w:p w:rsidR="009C0B13" w:rsidRDefault="00EE088B">
      <w:pPr>
        <w:widowControl/>
        <w:suppressAutoHyphens w:val="0"/>
        <w:spacing w:line="360" w:lineRule="auto"/>
        <w:jc w:val="both"/>
      </w:pPr>
      <w:r>
        <w:rPr>
          <w:rFonts w:ascii="Arial" w:eastAsia="Calibri" w:hAnsi="Arial" w:cs="Arial"/>
          <w:i/>
          <w:sz w:val="22"/>
          <w:szCs w:val="22"/>
          <w:lang w:eastAsia="en-US"/>
        </w:rPr>
        <w:t xml:space="preserve">D./Dña._________________________________________________________          </w:t>
      </w:r>
      <w:r>
        <w:rPr>
          <w:rFonts w:ascii="Arial" w:eastAsia="Calibri" w:hAnsi="Arial" w:cs="Arial"/>
          <w:i/>
          <w:sz w:val="22"/>
          <w:szCs w:val="22"/>
          <w:lang w:eastAsia="en-US"/>
        </w:rPr>
        <w:t>con DNI__________________ como ________________________de__________con CIF__________________, beneficiario/a de la subvención para el desarrollo del PROYECTO ___________________________________ en el año 2021, por importe total de _________________________</w:t>
      </w:r>
      <w:r>
        <w:rPr>
          <w:rFonts w:ascii="Arial" w:eastAsia="Calibri" w:hAnsi="Arial" w:cs="Arial"/>
          <w:i/>
          <w:sz w:val="22"/>
          <w:szCs w:val="22"/>
          <w:lang w:eastAsia="en-US"/>
        </w:rPr>
        <w:t xml:space="preserve">__________ Euros, en cumplimiento de lo previsto en la acuerdo de concesión de la Junta de Gobierno Local adoptado en sesión de fecha __________________y a efectos de justificación, </w:t>
      </w:r>
      <w:r>
        <w:rPr>
          <w:rFonts w:ascii="Arial" w:eastAsia="Calibri" w:hAnsi="Arial" w:cs="Arial"/>
          <w:b/>
          <w:i/>
          <w:sz w:val="22"/>
          <w:szCs w:val="22"/>
          <w:lang w:eastAsia="en-US"/>
        </w:rPr>
        <w:t>CERTIFICO</w:t>
      </w:r>
      <w:r>
        <w:rPr>
          <w:rFonts w:ascii="Arial" w:eastAsia="Calibri" w:hAnsi="Arial" w:cs="Arial"/>
          <w:i/>
          <w:sz w:val="22"/>
          <w:szCs w:val="22"/>
          <w:lang w:eastAsia="en-US"/>
        </w:rPr>
        <w:t>:</w:t>
      </w:r>
    </w:p>
    <w:p w:rsidR="009C0B13" w:rsidRDefault="009C0B13">
      <w:pPr>
        <w:widowControl/>
        <w:suppressAutoHyphens w:val="0"/>
        <w:spacing w:line="360" w:lineRule="auto"/>
        <w:ind w:left="1776"/>
        <w:jc w:val="both"/>
        <w:rPr>
          <w:rFonts w:ascii="Arial" w:eastAsia="Calibri" w:hAnsi="Arial" w:cs="Arial"/>
          <w:i/>
          <w:sz w:val="22"/>
          <w:szCs w:val="22"/>
          <w:lang w:eastAsia="en-US"/>
        </w:rPr>
      </w:pPr>
    </w:p>
    <w:p w:rsidR="009C0B13" w:rsidRDefault="00EE088B">
      <w:pPr>
        <w:widowControl/>
        <w:suppressAutoHyphens w:val="0"/>
        <w:spacing w:line="360" w:lineRule="auto"/>
        <w:jc w:val="both"/>
        <w:rPr>
          <w:rFonts w:ascii="Arial" w:eastAsia="Calibri" w:hAnsi="Arial" w:cs="Arial"/>
          <w:i/>
          <w:sz w:val="22"/>
          <w:szCs w:val="22"/>
          <w:lang w:eastAsia="en-US"/>
        </w:rPr>
      </w:pPr>
      <w:r>
        <w:rPr>
          <w:rFonts w:ascii="Arial" w:eastAsia="Calibri" w:hAnsi="Arial" w:cs="Arial"/>
          <w:i/>
          <w:sz w:val="22"/>
          <w:szCs w:val="22"/>
          <w:lang w:eastAsia="en-US"/>
        </w:rPr>
        <w:t>Que ha sido cumplida la finalidad para la cual se otorgó la su</w:t>
      </w:r>
      <w:r>
        <w:rPr>
          <w:rFonts w:ascii="Arial" w:eastAsia="Calibri" w:hAnsi="Arial" w:cs="Arial"/>
          <w:i/>
          <w:sz w:val="22"/>
          <w:szCs w:val="22"/>
          <w:lang w:eastAsia="en-US"/>
        </w:rPr>
        <w:t>bvención.</w:t>
      </w:r>
    </w:p>
    <w:p w:rsidR="009C0B13" w:rsidRDefault="009C0B13">
      <w:pPr>
        <w:widowControl/>
        <w:suppressAutoHyphens w:val="0"/>
        <w:spacing w:line="360" w:lineRule="auto"/>
        <w:ind w:firstLine="708"/>
        <w:jc w:val="both"/>
        <w:rPr>
          <w:rFonts w:ascii="Arial" w:eastAsia="Calibri" w:hAnsi="Arial" w:cs="Arial"/>
          <w:i/>
          <w:sz w:val="22"/>
          <w:szCs w:val="22"/>
          <w:lang w:eastAsia="en-US"/>
        </w:rPr>
      </w:pPr>
    </w:p>
    <w:p w:rsidR="009C0B13" w:rsidRDefault="00EE088B">
      <w:pPr>
        <w:widowControl/>
        <w:suppressAutoHyphens w:val="0"/>
        <w:spacing w:line="360" w:lineRule="auto"/>
        <w:jc w:val="both"/>
        <w:rPr>
          <w:rFonts w:ascii="Arial" w:eastAsia="Calibri" w:hAnsi="Arial" w:cs="Arial"/>
          <w:i/>
          <w:sz w:val="22"/>
          <w:szCs w:val="22"/>
          <w:lang w:eastAsia="en-US"/>
        </w:rPr>
      </w:pPr>
      <w:r>
        <w:rPr>
          <w:rFonts w:ascii="Arial" w:eastAsia="Calibri" w:hAnsi="Arial" w:cs="Arial"/>
          <w:i/>
          <w:sz w:val="22"/>
          <w:szCs w:val="22"/>
          <w:lang w:eastAsia="en-US"/>
        </w:rPr>
        <w:t>Que en el desarrollo de las actividades comprendidas en el proyecto se han generado los gastos subvencionables señalados en la memoria adjunta, a cuyos efectos se acompaña las facturas originales y documentos acreditativos del pago, correspondie</w:t>
      </w:r>
      <w:r>
        <w:rPr>
          <w:rFonts w:ascii="Arial" w:eastAsia="Calibri" w:hAnsi="Arial" w:cs="Arial"/>
          <w:i/>
          <w:sz w:val="22"/>
          <w:szCs w:val="22"/>
          <w:lang w:eastAsia="en-US"/>
        </w:rPr>
        <w:t xml:space="preserve">ntes a estos gastos, con un coste total de ejecución de _________________€. </w:t>
      </w:r>
    </w:p>
    <w:p w:rsidR="009C0B13" w:rsidRDefault="009C0B13">
      <w:pPr>
        <w:widowControl/>
        <w:suppressAutoHyphens w:val="0"/>
        <w:spacing w:line="360" w:lineRule="auto"/>
        <w:ind w:firstLine="708"/>
        <w:jc w:val="both"/>
        <w:rPr>
          <w:rFonts w:ascii="Arial" w:eastAsia="Calibri" w:hAnsi="Arial" w:cs="Arial"/>
          <w:i/>
          <w:sz w:val="22"/>
          <w:szCs w:val="22"/>
          <w:lang w:eastAsia="en-US"/>
        </w:rPr>
      </w:pPr>
    </w:p>
    <w:p w:rsidR="009C0B13" w:rsidRDefault="00EE088B">
      <w:pPr>
        <w:widowControl/>
        <w:suppressAutoHyphens w:val="0"/>
        <w:spacing w:line="360" w:lineRule="auto"/>
        <w:jc w:val="both"/>
        <w:rPr>
          <w:rFonts w:ascii="Arial" w:eastAsia="Calibri" w:hAnsi="Arial" w:cs="Arial"/>
          <w:i/>
          <w:sz w:val="22"/>
          <w:szCs w:val="22"/>
          <w:lang w:eastAsia="en-US"/>
        </w:rPr>
      </w:pPr>
      <w:r>
        <w:rPr>
          <w:rFonts w:ascii="Arial" w:eastAsia="Calibri" w:hAnsi="Arial" w:cs="Arial"/>
          <w:i/>
          <w:sz w:val="22"/>
          <w:szCs w:val="22"/>
          <w:lang w:eastAsia="en-US"/>
        </w:rPr>
        <w:t>Que en relación con la aplicación de la subvención recibida a la finalidad y concepto para la que se otorgó:</w:t>
      </w:r>
    </w:p>
    <w:p w:rsidR="009C0B13" w:rsidRDefault="00EE088B">
      <w:pPr>
        <w:widowControl/>
        <w:suppressAutoHyphens w:val="0"/>
        <w:spacing w:line="360" w:lineRule="auto"/>
        <w:ind w:firstLine="708"/>
        <w:jc w:val="both"/>
        <w:rPr>
          <w:rFonts w:ascii="Arial" w:eastAsia="Calibri" w:hAnsi="Arial" w:cs="Arial"/>
          <w:i/>
          <w:sz w:val="22"/>
          <w:szCs w:val="22"/>
          <w:lang w:eastAsia="en-US"/>
        </w:rPr>
      </w:pPr>
      <w:r>
        <w:rPr>
          <w:rFonts w:ascii="Arial" w:eastAsia="Calibri" w:hAnsi="Arial" w:cs="Arial"/>
          <w:i/>
          <w:sz w:val="22"/>
          <w:szCs w:val="22"/>
          <w:lang w:eastAsia="en-US"/>
        </w:rPr>
        <w:t>(marcar con una ‘X’ la opción que proceda):</w:t>
      </w:r>
    </w:p>
    <w:p w:rsidR="009C0B13" w:rsidRDefault="00EE088B">
      <w:pPr>
        <w:widowControl/>
        <w:suppressAutoHyphens w:val="0"/>
        <w:spacing w:line="360" w:lineRule="auto"/>
        <w:ind w:firstLine="708"/>
        <w:jc w:val="both"/>
        <w:rPr>
          <w:rFonts w:ascii="Arial" w:eastAsia="Calibri" w:hAnsi="Arial" w:cs="Arial"/>
          <w:i/>
          <w:sz w:val="22"/>
          <w:szCs w:val="22"/>
          <w:lang w:eastAsia="en-US"/>
        </w:rPr>
      </w:pPr>
      <w:r>
        <w:rPr>
          <w:rFonts w:ascii="Arial" w:eastAsia="Calibri" w:hAnsi="Arial" w:cs="Arial"/>
          <w:i/>
          <w:sz w:val="22"/>
          <w:szCs w:val="22"/>
          <w:lang w:eastAsia="en-US"/>
        </w:rPr>
        <w:t xml:space="preserve"> SE HA APLICADO </w:t>
      </w:r>
      <w:r>
        <w:rPr>
          <w:rFonts w:ascii="Arial" w:eastAsia="Calibri" w:hAnsi="Arial" w:cs="Arial"/>
          <w:i/>
          <w:sz w:val="22"/>
          <w:szCs w:val="22"/>
          <w:lang w:eastAsia="en-US"/>
        </w:rPr>
        <w:t>INTEGRAMENTE</w:t>
      </w:r>
    </w:p>
    <w:p w:rsidR="009C0B13" w:rsidRDefault="00EE088B">
      <w:pPr>
        <w:widowControl/>
        <w:suppressAutoHyphens w:val="0"/>
        <w:spacing w:line="360" w:lineRule="auto"/>
        <w:ind w:left="708"/>
        <w:jc w:val="both"/>
        <w:rPr>
          <w:rFonts w:ascii="Arial" w:eastAsia="Calibri" w:hAnsi="Arial" w:cs="Arial"/>
          <w:i/>
          <w:sz w:val="22"/>
          <w:szCs w:val="22"/>
          <w:lang w:eastAsia="en-US"/>
        </w:rPr>
      </w:pPr>
      <w:r>
        <w:rPr>
          <w:rFonts w:ascii="Arial" w:eastAsia="Calibri" w:hAnsi="Arial" w:cs="Arial"/>
          <w:i/>
          <w:sz w:val="22"/>
          <w:szCs w:val="22"/>
          <w:lang w:eastAsia="en-US"/>
        </w:rPr>
        <w:t xml:space="preserve"> SE HA APLICADO PARCIALMENTE O NO SE HA APLICADO, por lo que se ha procedido al reintegro de la cantidad de ________________ Euros, según la carta de pago y liquidación que se acompañan al presente. </w:t>
      </w:r>
    </w:p>
    <w:p w:rsidR="009C0B13" w:rsidRDefault="009C0B13">
      <w:pPr>
        <w:widowControl/>
        <w:suppressAutoHyphens w:val="0"/>
        <w:spacing w:line="360" w:lineRule="auto"/>
        <w:jc w:val="both"/>
        <w:rPr>
          <w:rFonts w:ascii="Arial" w:eastAsia="Calibri" w:hAnsi="Arial" w:cs="Arial"/>
          <w:i/>
          <w:sz w:val="22"/>
          <w:szCs w:val="22"/>
          <w:lang w:eastAsia="en-US"/>
        </w:rPr>
      </w:pPr>
    </w:p>
    <w:p w:rsidR="009C0B13" w:rsidRDefault="00EE088B">
      <w:pPr>
        <w:widowControl/>
        <w:suppressAutoHyphens w:val="0"/>
        <w:spacing w:line="360" w:lineRule="auto"/>
        <w:jc w:val="both"/>
        <w:rPr>
          <w:rFonts w:ascii="Arial" w:eastAsia="Calibri" w:hAnsi="Arial" w:cs="Arial"/>
          <w:i/>
          <w:sz w:val="22"/>
          <w:szCs w:val="22"/>
          <w:lang w:eastAsia="en-US"/>
        </w:rPr>
      </w:pPr>
      <w:r>
        <w:rPr>
          <w:rFonts w:ascii="Arial" w:eastAsia="Calibri" w:hAnsi="Arial" w:cs="Arial"/>
          <w:i/>
          <w:sz w:val="22"/>
          <w:szCs w:val="22"/>
          <w:lang w:eastAsia="en-US"/>
        </w:rPr>
        <w:t xml:space="preserve">Que, en relación con la obtención de </w:t>
      </w:r>
      <w:r>
        <w:rPr>
          <w:rFonts w:ascii="Arial" w:eastAsia="Calibri" w:hAnsi="Arial" w:cs="Arial"/>
          <w:i/>
          <w:sz w:val="22"/>
          <w:szCs w:val="22"/>
          <w:lang w:eastAsia="en-US"/>
        </w:rPr>
        <w:t xml:space="preserve">otros ingresos o subvenciones, para la misma actividad y conceptos: </w:t>
      </w:r>
    </w:p>
    <w:p w:rsidR="009C0B13" w:rsidRDefault="00EE088B">
      <w:pPr>
        <w:widowControl/>
        <w:suppressAutoHyphens w:val="0"/>
        <w:spacing w:line="360" w:lineRule="auto"/>
        <w:ind w:firstLine="708"/>
        <w:jc w:val="both"/>
        <w:rPr>
          <w:rFonts w:ascii="Arial" w:eastAsia="Calibri" w:hAnsi="Arial" w:cs="Arial"/>
          <w:i/>
          <w:sz w:val="22"/>
          <w:szCs w:val="22"/>
          <w:lang w:eastAsia="en-US"/>
        </w:rPr>
      </w:pPr>
      <w:r>
        <w:rPr>
          <w:rFonts w:ascii="Arial" w:eastAsia="Calibri" w:hAnsi="Arial" w:cs="Arial"/>
          <w:i/>
          <w:sz w:val="22"/>
          <w:szCs w:val="22"/>
          <w:lang w:eastAsia="en-US"/>
        </w:rPr>
        <w:t>(marcar con una ‘X’ la opción que proceda)</w:t>
      </w:r>
    </w:p>
    <w:p w:rsidR="009C0B13" w:rsidRDefault="00EE088B">
      <w:pPr>
        <w:widowControl/>
        <w:suppressAutoHyphens w:val="0"/>
        <w:spacing w:line="360" w:lineRule="auto"/>
        <w:ind w:left="708"/>
        <w:jc w:val="both"/>
        <w:rPr>
          <w:rFonts w:ascii="Arial" w:eastAsia="Calibri" w:hAnsi="Arial" w:cs="Arial"/>
          <w:i/>
          <w:sz w:val="22"/>
          <w:szCs w:val="22"/>
          <w:lang w:eastAsia="en-US"/>
        </w:rPr>
      </w:pPr>
      <w:r>
        <w:rPr>
          <w:rFonts w:ascii="Arial" w:eastAsia="Calibri" w:hAnsi="Arial" w:cs="Arial"/>
          <w:i/>
          <w:sz w:val="22"/>
          <w:szCs w:val="22"/>
          <w:lang w:eastAsia="en-US"/>
        </w:rPr>
        <w:t> No se han recibido subvenciones ni ayudas públicas o privadas de otras administraciones o entidades para esta actividad</w:t>
      </w:r>
    </w:p>
    <w:p w:rsidR="009C0B13" w:rsidRDefault="00EE088B">
      <w:pPr>
        <w:widowControl/>
        <w:suppressAutoHyphens w:val="0"/>
        <w:spacing w:line="360" w:lineRule="auto"/>
        <w:ind w:left="708"/>
        <w:jc w:val="both"/>
        <w:rPr>
          <w:rFonts w:ascii="Arial" w:eastAsia="Calibri" w:hAnsi="Arial" w:cs="Arial"/>
          <w:i/>
          <w:sz w:val="22"/>
          <w:szCs w:val="22"/>
          <w:lang w:eastAsia="en-US"/>
        </w:rPr>
      </w:pPr>
      <w:r>
        <w:rPr>
          <w:rFonts w:ascii="Arial" w:eastAsia="Calibri" w:hAnsi="Arial" w:cs="Arial"/>
          <w:i/>
          <w:sz w:val="22"/>
          <w:szCs w:val="22"/>
          <w:lang w:eastAsia="en-US"/>
        </w:rPr>
        <w:t> Las ayudas o subvenc</w:t>
      </w:r>
      <w:r>
        <w:rPr>
          <w:rFonts w:ascii="Arial" w:eastAsia="Calibri" w:hAnsi="Arial" w:cs="Arial"/>
          <w:i/>
          <w:sz w:val="22"/>
          <w:szCs w:val="22"/>
          <w:lang w:eastAsia="en-US"/>
        </w:rPr>
        <w:t xml:space="preserve">iones concedidas por otras administraciones o entidades privadas para esta actividad han sido las siguientes </w:t>
      </w:r>
    </w:p>
    <w:p w:rsidR="009C0B13" w:rsidRDefault="00EE088B">
      <w:pPr>
        <w:widowControl/>
        <w:suppressAutoHyphens w:val="0"/>
        <w:spacing w:line="360" w:lineRule="auto"/>
        <w:ind w:left="708"/>
        <w:jc w:val="both"/>
      </w:pPr>
      <w:r>
        <w:rPr>
          <w:rFonts w:ascii="Arial" w:eastAsia="Calibri" w:hAnsi="Arial" w:cs="Arial"/>
          <w:i/>
          <w:sz w:val="22"/>
          <w:szCs w:val="22"/>
          <w:lang w:eastAsia="en-US"/>
        </w:rPr>
        <w:t>(se rellenará una línea por cada concepto subvencionado)</w:t>
      </w:r>
    </w:p>
    <w:p w:rsidR="009C0B13" w:rsidRDefault="009C0B13">
      <w:pPr>
        <w:widowControl/>
        <w:suppressAutoHyphens w:val="0"/>
        <w:spacing w:line="360" w:lineRule="auto"/>
        <w:jc w:val="both"/>
        <w:rPr>
          <w:rFonts w:ascii="Arial" w:eastAsia="Times New Roman" w:hAnsi="Arial" w:cs="Arial"/>
          <w:i/>
          <w:sz w:val="22"/>
          <w:szCs w:val="22"/>
          <w:lang w:eastAsia="es-ES"/>
        </w:rPr>
      </w:pPr>
    </w:p>
    <w:tbl>
      <w:tblPr>
        <w:tblW w:w="7790" w:type="dxa"/>
        <w:tblInd w:w="704" w:type="dxa"/>
        <w:tblCellMar>
          <w:left w:w="10" w:type="dxa"/>
          <w:right w:w="10" w:type="dxa"/>
        </w:tblCellMar>
        <w:tblLook w:val="0000" w:firstRow="0" w:lastRow="0" w:firstColumn="0" w:lastColumn="0" w:noHBand="0" w:noVBand="0"/>
      </w:tblPr>
      <w:tblGrid>
        <w:gridCol w:w="2127"/>
        <w:gridCol w:w="4677"/>
        <w:gridCol w:w="986"/>
      </w:tblGrid>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i/>
                <w:sz w:val="22"/>
                <w:szCs w:val="22"/>
                <w:lang w:eastAsia="es-ES"/>
              </w:rPr>
            </w:pPr>
            <w:r>
              <w:rPr>
                <w:rFonts w:ascii="Arial" w:eastAsia="Calibri" w:hAnsi="Arial" w:cs="Arial"/>
                <w:i/>
                <w:sz w:val="22"/>
                <w:szCs w:val="22"/>
                <w:lang w:eastAsia="es-ES"/>
              </w:rPr>
              <w:t>Persona o entidad concedente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i/>
                <w:sz w:val="22"/>
                <w:szCs w:val="22"/>
                <w:lang w:eastAsia="es-ES"/>
              </w:rPr>
            </w:pPr>
            <w:r>
              <w:rPr>
                <w:rFonts w:ascii="Arial" w:eastAsia="Calibri" w:hAnsi="Arial" w:cs="Arial"/>
                <w:i/>
                <w:sz w:val="22"/>
                <w:szCs w:val="22"/>
                <w:lang w:eastAsia="es-ES"/>
              </w:rPr>
              <w:t>concepto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i/>
                <w:sz w:val="22"/>
                <w:szCs w:val="22"/>
                <w:lang w:eastAsia="es-ES"/>
              </w:rPr>
            </w:pPr>
            <w:r>
              <w:rPr>
                <w:rFonts w:ascii="Arial" w:eastAsia="Calibri" w:hAnsi="Arial" w:cs="Arial"/>
                <w:i/>
                <w:sz w:val="22"/>
                <w:szCs w:val="22"/>
                <w:lang w:eastAsia="es-ES"/>
              </w:rPr>
              <w:t>importe</w:t>
            </w: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i/>
                <w:sz w:val="22"/>
                <w:szCs w:val="22"/>
                <w:lang w:eastAsia="es-ES"/>
              </w:rPr>
            </w:pPr>
            <w:r>
              <w:rPr>
                <w:rFonts w:ascii="Arial" w:eastAsia="Calibri" w:hAnsi="Arial" w:cs="Arial"/>
                <w:i/>
                <w:sz w:val="22"/>
                <w:szCs w:val="22"/>
                <w:lang w:eastAsia="es-ES"/>
              </w:rPr>
              <w:t xml:space="preserve">                                                                  total</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i/>
                <w:sz w:val="22"/>
                <w:szCs w:val="22"/>
                <w:lang w:eastAsia="es-ES"/>
              </w:rPr>
            </w:pPr>
          </w:p>
        </w:tc>
      </w:tr>
    </w:tbl>
    <w:p w:rsidR="009C0B13" w:rsidRDefault="009C0B13">
      <w:pPr>
        <w:widowControl/>
        <w:suppressAutoHyphens w:val="0"/>
        <w:spacing w:line="360" w:lineRule="auto"/>
        <w:jc w:val="both"/>
        <w:rPr>
          <w:rFonts w:ascii="Arial" w:eastAsia="Times New Roman" w:hAnsi="Arial" w:cs="Arial"/>
          <w:i/>
          <w:sz w:val="22"/>
          <w:szCs w:val="22"/>
          <w:lang w:eastAsia="es-ES"/>
        </w:rPr>
      </w:pPr>
    </w:p>
    <w:p w:rsidR="009C0B13" w:rsidRDefault="00EE088B">
      <w:pPr>
        <w:widowControl/>
        <w:suppressAutoHyphens w:val="0"/>
        <w:spacing w:line="360" w:lineRule="auto"/>
        <w:jc w:val="both"/>
        <w:rPr>
          <w:rFonts w:ascii="Arial" w:eastAsia="Times New Roman" w:hAnsi="Arial" w:cs="Arial"/>
          <w:i/>
          <w:sz w:val="22"/>
          <w:szCs w:val="22"/>
          <w:lang w:eastAsia="es-ES"/>
        </w:rPr>
      </w:pPr>
      <w:r>
        <w:rPr>
          <w:rFonts w:ascii="Arial" w:eastAsia="Times New Roman" w:hAnsi="Arial" w:cs="Arial"/>
          <w:i/>
          <w:sz w:val="22"/>
          <w:szCs w:val="22"/>
          <w:lang w:eastAsia="es-ES"/>
        </w:rPr>
        <w:tab/>
        <w:t>La veracidad de los datos que se contienen en la memoria adjunta.</w:t>
      </w:r>
    </w:p>
    <w:p w:rsidR="009C0B13" w:rsidRDefault="00EE088B">
      <w:pPr>
        <w:widowControl/>
        <w:suppressAutoHyphens w:val="0"/>
        <w:spacing w:line="360" w:lineRule="auto"/>
        <w:jc w:val="center"/>
        <w:rPr>
          <w:rFonts w:ascii="Arial" w:eastAsia="Calibri" w:hAnsi="Arial" w:cs="Arial"/>
          <w:i/>
          <w:sz w:val="22"/>
          <w:szCs w:val="22"/>
          <w:lang w:eastAsia="en-US"/>
        </w:rPr>
      </w:pPr>
      <w:r>
        <w:rPr>
          <w:rFonts w:ascii="Arial" w:eastAsia="Calibri" w:hAnsi="Arial" w:cs="Arial"/>
          <w:i/>
          <w:sz w:val="22"/>
          <w:szCs w:val="22"/>
          <w:lang w:eastAsia="en-US"/>
        </w:rPr>
        <w:t>…………………………, a…….. …………………….de…………………...de 2023</w:t>
      </w:r>
    </w:p>
    <w:p w:rsidR="009C0B13" w:rsidRDefault="00EE088B">
      <w:pPr>
        <w:widowControl/>
        <w:suppressAutoHyphens w:val="0"/>
        <w:spacing w:line="360" w:lineRule="auto"/>
        <w:jc w:val="center"/>
        <w:rPr>
          <w:rFonts w:ascii="Arial" w:eastAsia="Calibri" w:hAnsi="Arial" w:cs="Arial"/>
          <w:i/>
          <w:sz w:val="22"/>
          <w:szCs w:val="22"/>
          <w:lang w:eastAsia="en-US"/>
        </w:rPr>
      </w:pPr>
      <w:r>
        <w:rPr>
          <w:rFonts w:ascii="Arial" w:eastAsia="Calibri" w:hAnsi="Arial" w:cs="Arial"/>
          <w:i/>
          <w:sz w:val="22"/>
          <w:szCs w:val="22"/>
          <w:lang w:eastAsia="en-US"/>
        </w:rPr>
        <w:t>Firma y sello</w:t>
      </w:r>
    </w:p>
    <w:p w:rsidR="009C0B13" w:rsidRDefault="00EE088B">
      <w:pPr>
        <w:widowControl/>
        <w:suppressAutoHyphens w:val="0"/>
        <w:spacing w:line="360" w:lineRule="auto"/>
        <w:jc w:val="center"/>
        <w:rPr>
          <w:rFonts w:ascii="Arial" w:eastAsia="Calibri" w:hAnsi="Arial" w:cs="Arial"/>
          <w:i/>
          <w:sz w:val="22"/>
          <w:szCs w:val="22"/>
          <w:lang w:eastAsia="en-US"/>
        </w:rPr>
      </w:pPr>
      <w:r>
        <w:rPr>
          <w:rFonts w:ascii="Arial" w:eastAsia="Calibri" w:hAnsi="Arial" w:cs="Arial"/>
          <w:i/>
          <w:sz w:val="22"/>
          <w:szCs w:val="22"/>
          <w:lang w:eastAsia="en-US"/>
        </w:rPr>
        <w:t>(Representante Legal de la Entidad)</w:t>
      </w:r>
    </w:p>
    <w:p w:rsidR="009C0B13" w:rsidRDefault="009C0B13">
      <w:pPr>
        <w:widowControl/>
        <w:suppressAutoHyphens w:val="0"/>
        <w:ind w:right="99"/>
        <w:jc w:val="both"/>
        <w:rPr>
          <w:rFonts w:ascii="Arial" w:eastAsia="Times New Roman" w:hAnsi="Arial" w:cs="Arial"/>
          <w:i/>
          <w:sz w:val="22"/>
          <w:szCs w:val="22"/>
          <w:u w:val="single"/>
          <w:lang w:eastAsia="es-ES"/>
        </w:rPr>
      </w:pPr>
    </w:p>
    <w:p w:rsidR="009C0B13" w:rsidRDefault="00EE088B">
      <w:pPr>
        <w:widowControl/>
        <w:suppressAutoHyphens w:val="0"/>
        <w:ind w:right="99"/>
        <w:jc w:val="both"/>
        <w:rPr>
          <w:rFonts w:ascii="Arial" w:eastAsia="Times New Roman" w:hAnsi="Arial" w:cs="Arial"/>
          <w:i/>
          <w:sz w:val="22"/>
          <w:szCs w:val="22"/>
          <w:u w:val="single"/>
          <w:lang w:eastAsia="es-ES"/>
        </w:rPr>
      </w:pPr>
      <w:r>
        <w:rPr>
          <w:rFonts w:ascii="Arial" w:eastAsia="Times New Roman" w:hAnsi="Arial" w:cs="Arial"/>
          <w:i/>
          <w:sz w:val="22"/>
          <w:szCs w:val="22"/>
          <w:u w:val="single"/>
          <w:lang w:eastAsia="es-ES"/>
        </w:rPr>
        <w:t>Nota:</w:t>
      </w:r>
    </w:p>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El </w:t>
      </w:r>
      <w:r>
        <w:rPr>
          <w:rFonts w:ascii="Arial" w:eastAsia="Times New Roman" w:hAnsi="Arial" w:cs="Arial"/>
          <w:i/>
          <w:sz w:val="22"/>
          <w:szCs w:val="22"/>
          <w:lang w:eastAsia="es-ES"/>
        </w:rPr>
        <w:t>formato que se facilita es orientativo del contenido mínimo. Por esta razón, se podrá incluir cuantos datos e informaciones se considere convenientes.</w:t>
      </w:r>
    </w:p>
    <w:p w:rsidR="009C0B13" w:rsidRDefault="009C0B13">
      <w:pPr>
        <w:widowControl/>
        <w:jc w:val="center"/>
        <w:rPr>
          <w:rFonts w:ascii="Arial" w:eastAsia="Times New Roman" w:hAnsi="Arial" w:cs="Arial"/>
          <w:b/>
          <w:i/>
          <w:sz w:val="22"/>
          <w:szCs w:val="22"/>
          <w:lang w:eastAsia="ar-SA"/>
        </w:rPr>
      </w:pPr>
    </w:p>
    <w:p w:rsidR="009C0B13" w:rsidRDefault="009C0B13">
      <w:pPr>
        <w:widowControl/>
        <w:rPr>
          <w:rFonts w:ascii="Arial" w:eastAsia="Times New Roman" w:hAnsi="Arial" w:cs="Arial"/>
          <w:b/>
          <w:i/>
          <w:sz w:val="22"/>
          <w:szCs w:val="22"/>
          <w:lang w:eastAsia="ar-SA"/>
        </w:rPr>
      </w:pPr>
    </w:p>
    <w:p w:rsidR="009C0B13" w:rsidRDefault="009C0B13">
      <w:pPr>
        <w:widowControl/>
        <w:spacing w:line="360" w:lineRule="auto"/>
        <w:jc w:val="both"/>
        <w:rPr>
          <w:rFonts w:ascii="Arial" w:eastAsia="Times New Roman" w:hAnsi="Arial" w:cs="Arial"/>
          <w:b/>
          <w:bCs/>
          <w:i/>
          <w:sz w:val="22"/>
          <w:szCs w:val="22"/>
          <w:lang w:eastAsia="ar-SA"/>
        </w:rPr>
      </w:pPr>
    </w:p>
    <w:p w:rsidR="009C0B13" w:rsidRDefault="009C0B13">
      <w:pPr>
        <w:widowControl/>
        <w:spacing w:line="360" w:lineRule="auto"/>
        <w:jc w:val="both"/>
        <w:rPr>
          <w:rFonts w:ascii="Arial" w:eastAsia="Times New Roman" w:hAnsi="Arial" w:cs="Arial"/>
          <w:b/>
          <w:bCs/>
          <w:i/>
          <w:sz w:val="22"/>
          <w:szCs w:val="22"/>
          <w:lang w:eastAsia="ar-SA"/>
        </w:rPr>
      </w:pPr>
    </w:p>
    <w:p w:rsidR="009C0B13" w:rsidRDefault="00EE088B">
      <w:pPr>
        <w:widowControl/>
        <w:spacing w:line="360" w:lineRule="auto"/>
        <w:ind w:firstLine="709"/>
        <w:jc w:val="both"/>
      </w:pPr>
      <w:r>
        <w:rPr>
          <w:rFonts w:ascii="Arial" w:eastAsia="Times New Roman" w:hAnsi="Arial" w:cs="Arial"/>
          <w:b/>
          <w:bCs/>
          <w:i/>
          <w:sz w:val="22"/>
          <w:szCs w:val="22"/>
          <w:lang w:eastAsia="ar-SA"/>
        </w:rPr>
        <w:t xml:space="preserve">TERCERO. </w:t>
      </w:r>
      <w:r>
        <w:rPr>
          <w:rFonts w:ascii="Arial" w:eastAsia="Arial Unicode MS" w:hAnsi="Arial" w:cs="Arial"/>
          <w:bCs/>
          <w:i/>
          <w:sz w:val="22"/>
          <w:szCs w:val="22"/>
          <w:lang w:eastAsia="ar-SA"/>
        </w:rPr>
        <w:t>Reconocer la obligación y ordenar el abono por importe de</w:t>
      </w:r>
      <w:r>
        <w:rPr>
          <w:rFonts w:ascii="Arial" w:eastAsia="Times New Roman" w:hAnsi="Arial" w:cs="Arial"/>
          <w:bCs/>
          <w:i/>
          <w:sz w:val="22"/>
          <w:szCs w:val="22"/>
          <w:lang w:eastAsia="ar-SA"/>
        </w:rPr>
        <w:t xml:space="preserve"> </w:t>
      </w:r>
      <w:r>
        <w:rPr>
          <w:rFonts w:ascii="Arial" w:eastAsia="Times New Roman" w:hAnsi="Arial" w:cs="Arial"/>
          <w:i/>
          <w:sz w:val="22"/>
          <w:szCs w:val="22"/>
          <w:lang w:eastAsia="ar-SA"/>
        </w:rPr>
        <w:t>26.342,40 euros, en concepto de ab</w:t>
      </w:r>
      <w:r>
        <w:rPr>
          <w:rFonts w:ascii="Arial" w:eastAsia="Times New Roman" w:hAnsi="Arial" w:cs="Arial"/>
          <w:i/>
          <w:sz w:val="22"/>
          <w:szCs w:val="22"/>
          <w:lang w:eastAsia="ar-SA"/>
        </w:rPr>
        <w:t>ono anticipado del 80% del total de financiación municipal</w:t>
      </w:r>
      <w:r>
        <w:rPr>
          <w:rFonts w:ascii="Arial" w:eastAsia="Arial Unicode MS" w:hAnsi="Arial" w:cs="Arial"/>
          <w:bCs/>
          <w:i/>
          <w:sz w:val="22"/>
          <w:szCs w:val="22"/>
          <w:lang w:eastAsia="ar-SA"/>
        </w:rPr>
        <w:t xml:space="preserve"> que comporta el mencionado convenio, a favor </w:t>
      </w:r>
      <w:r>
        <w:rPr>
          <w:rFonts w:ascii="Arial" w:eastAsia="Times New Roman" w:hAnsi="Arial" w:cs="Arial"/>
          <w:bCs/>
          <w:i/>
          <w:sz w:val="22"/>
          <w:szCs w:val="22"/>
          <w:lang w:eastAsia="ar-SA"/>
        </w:rPr>
        <w:t>la ASOCIACIÓN DE MAYORES ANTÓN GUANCHE con CIF</w:t>
      </w:r>
      <w:r>
        <w:rPr>
          <w:rFonts w:ascii="Arial" w:eastAsia="Times New Roman" w:hAnsi="Arial" w:cs="Arial"/>
          <w:i/>
          <w:iCs/>
          <w:sz w:val="22"/>
          <w:szCs w:val="22"/>
          <w:lang w:eastAsia="ar-SA"/>
        </w:rPr>
        <w:t xml:space="preserve"> </w:t>
      </w:r>
      <w:r>
        <w:rPr>
          <w:rFonts w:ascii="Arial" w:hAnsi="Arial" w:cs="Arial"/>
          <w:i/>
          <w:sz w:val="22"/>
          <w:szCs w:val="22"/>
        </w:rPr>
        <w:t>G38233714</w:t>
      </w:r>
      <w:r>
        <w:rPr>
          <w:rFonts w:ascii="Arial" w:eastAsia="Times New Roman" w:hAnsi="Arial" w:cs="Arial"/>
          <w:bCs/>
          <w:i/>
          <w:sz w:val="22"/>
          <w:szCs w:val="22"/>
          <w:lang w:eastAsia="ar-SA"/>
        </w:rPr>
        <w:t xml:space="preserve"> con destino a la ejecución del “Proyecto </w:t>
      </w:r>
      <w:r>
        <w:rPr>
          <w:rFonts w:ascii="Arial" w:eastAsia="Times New Roman" w:hAnsi="Arial" w:cs="Arial"/>
          <w:i/>
          <w:sz w:val="22"/>
          <w:szCs w:val="22"/>
          <w:lang w:eastAsia="ar-SA"/>
        </w:rPr>
        <w:t>de actividades para la mejora de la calidad de vida de</w:t>
      </w:r>
      <w:r>
        <w:rPr>
          <w:rFonts w:ascii="Arial" w:eastAsia="Times New Roman" w:hAnsi="Arial" w:cs="Arial"/>
          <w:i/>
          <w:sz w:val="22"/>
          <w:szCs w:val="22"/>
          <w:lang w:eastAsia="ar-SA"/>
        </w:rPr>
        <w:t xml:space="preserve"> las personas mayores”, ejercicio 2023</w:t>
      </w:r>
      <w:r>
        <w:rPr>
          <w:rFonts w:ascii="Arial" w:eastAsia="Times New Roman" w:hAnsi="Arial" w:cs="Arial"/>
          <w:i/>
          <w:sz w:val="22"/>
          <w:szCs w:val="22"/>
          <w:lang w:eastAsia="es-ES"/>
        </w:rPr>
        <w:t>,</w:t>
      </w:r>
      <w:r>
        <w:rPr>
          <w:rFonts w:ascii="Arial" w:eastAsia="Arial Unicode MS" w:hAnsi="Arial" w:cs="Arial"/>
          <w:bCs/>
          <w:i/>
          <w:sz w:val="22"/>
          <w:szCs w:val="22"/>
          <w:lang w:eastAsia="ar-SA"/>
        </w:rPr>
        <w:t xml:space="preserve"> con cargo a la aplicación presupuestaria 23102.48004 y compromiso de gasto con </w:t>
      </w:r>
      <w:r>
        <w:rPr>
          <w:rFonts w:ascii="Arial" w:eastAsia="Times New Roman" w:hAnsi="Arial" w:cs="Arial"/>
          <w:i/>
          <w:sz w:val="22"/>
          <w:szCs w:val="22"/>
          <w:lang w:eastAsia="ar-SA"/>
        </w:rPr>
        <w:t>nº de operación 2.23.0.03778.</w:t>
      </w:r>
    </w:p>
    <w:p w:rsidR="009C0B13" w:rsidRDefault="009C0B13">
      <w:pPr>
        <w:widowControl/>
        <w:spacing w:line="360" w:lineRule="auto"/>
        <w:ind w:firstLine="709"/>
        <w:jc w:val="both"/>
        <w:rPr>
          <w:rFonts w:ascii="Arial" w:eastAsia="Times New Roman" w:hAnsi="Arial" w:cs="Arial"/>
          <w:b/>
          <w:bCs/>
          <w:i/>
          <w:sz w:val="22"/>
          <w:szCs w:val="22"/>
          <w:lang w:eastAsia="ar-SA"/>
        </w:rPr>
      </w:pPr>
    </w:p>
    <w:p w:rsidR="009C0B13" w:rsidRDefault="00EE088B">
      <w:pPr>
        <w:widowControl/>
        <w:spacing w:line="360" w:lineRule="auto"/>
        <w:ind w:firstLine="709"/>
        <w:jc w:val="both"/>
      </w:pPr>
      <w:r>
        <w:rPr>
          <w:rFonts w:ascii="Arial" w:eastAsia="Times New Roman" w:hAnsi="Arial" w:cs="Arial"/>
          <w:b/>
          <w:bCs/>
          <w:i/>
          <w:sz w:val="22"/>
          <w:szCs w:val="22"/>
          <w:lang w:eastAsia="ar-SA"/>
        </w:rPr>
        <w:t xml:space="preserve">CUARTO. </w:t>
      </w:r>
      <w:r>
        <w:rPr>
          <w:rFonts w:ascii="Arial" w:eastAsia="Times New Roman" w:hAnsi="Arial" w:cs="Arial"/>
          <w:bCs/>
          <w:i/>
          <w:sz w:val="22"/>
          <w:szCs w:val="22"/>
          <w:lang w:eastAsia="ar-SA"/>
        </w:rPr>
        <w:t>Facultar a la Alcaldía Presidencia para la formalización de cuantos tramites resulten necesarios p</w:t>
      </w:r>
      <w:r>
        <w:rPr>
          <w:rFonts w:ascii="Arial" w:eastAsia="Times New Roman" w:hAnsi="Arial" w:cs="Arial"/>
          <w:bCs/>
          <w:i/>
          <w:sz w:val="22"/>
          <w:szCs w:val="22"/>
          <w:lang w:eastAsia="ar-SA"/>
        </w:rPr>
        <w:t>ara la puesta en práctica y ejecución del presente acuerdo, así como a la firma del referido Convenio de Colaboración.</w:t>
      </w:r>
    </w:p>
    <w:p w:rsidR="009C0B13" w:rsidRDefault="009C0B13">
      <w:pPr>
        <w:widowControl/>
        <w:spacing w:line="360" w:lineRule="auto"/>
        <w:ind w:firstLine="709"/>
        <w:jc w:val="both"/>
        <w:rPr>
          <w:rFonts w:ascii="Arial" w:eastAsia="Times New Roman" w:hAnsi="Arial" w:cs="Arial"/>
          <w:b/>
          <w:bCs/>
          <w:i/>
          <w:sz w:val="22"/>
          <w:szCs w:val="22"/>
          <w:lang w:eastAsia="ar-SA"/>
        </w:rPr>
      </w:pPr>
    </w:p>
    <w:p w:rsidR="009C0B13" w:rsidRDefault="00EE088B">
      <w:pPr>
        <w:widowControl/>
        <w:spacing w:line="360" w:lineRule="auto"/>
        <w:ind w:firstLine="709"/>
        <w:jc w:val="both"/>
      </w:pPr>
      <w:r>
        <w:rPr>
          <w:rFonts w:ascii="Arial" w:eastAsia="Times New Roman" w:hAnsi="Arial" w:cs="Arial"/>
          <w:b/>
          <w:bCs/>
          <w:i/>
          <w:sz w:val="22"/>
          <w:szCs w:val="22"/>
          <w:lang w:eastAsia="ar-SA"/>
        </w:rPr>
        <w:t xml:space="preserve">QUINTO. </w:t>
      </w:r>
      <w:r>
        <w:rPr>
          <w:rFonts w:ascii="Arial" w:eastAsia="Times New Roman" w:hAnsi="Arial" w:cs="Arial"/>
          <w:bCs/>
          <w:i/>
          <w:sz w:val="22"/>
          <w:szCs w:val="22"/>
          <w:lang w:eastAsia="ar-SA"/>
        </w:rPr>
        <w:t>Publicar el presente otorgamiento de subvención en La Base de Datos Nacional de Subvenciones, y en el Portal de Transparencia de</w:t>
      </w:r>
      <w:r>
        <w:rPr>
          <w:rFonts w:ascii="Arial" w:eastAsia="Times New Roman" w:hAnsi="Arial" w:cs="Arial"/>
          <w:bCs/>
          <w:i/>
          <w:sz w:val="22"/>
          <w:szCs w:val="22"/>
          <w:lang w:eastAsia="ar-SA"/>
        </w:rPr>
        <w:t xml:space="preserve"> este Ayuntamiento.</w:t>
      </w:r>
    </w:p>
    <w:p w:rsidR="009C0B13" w:rsidRDefault="009C0B13">
      <w:pPr>
        <w:widowControl/>
        <w:spacing w:line="360" w:lineRule="auto"/>
        <w:ind w:firstLine="709"/>
        <w:jc w:val="both"/>
        <w:rPr>
          <w:rFonts w:ascii="Arial" w:eastAsia="Times New Roman" w:hAnsi="Arial" w:cs="Arial"/>
          <w:b/>
          <w:bCs/>
          <w:i/>
          <w:sz w:val="22"/>
          <w:szCs w:val="22"/>
          <w:lang w:eastAsia="ar-SA"/>
        </w:rPr>
      </w:pPr>
    </w:p>
    <w:p w:rsidR="009C0B13" w:rsidRDefault="00EE088B">
      <w:pPr>
        <w:widowControl/>
        <w:spacing w:line="360" w:lineRule="auto"/>
        <w:ind w:firstLine="709"/>
        <w:jc w:val="both"/>
      </w:pPr>
      <w:r>
        <w:rPr>
          <w:rFonts w:ascii="Arial" w:eastAsia="Times New Roman" w:hAnsi="Arial" w:cs="Arial"/>
          <w:b/>
          <w:bCs/>
          <w:i/>
          <w:sz w:val="22"/>
          <w:szCs w:val="22"/>
          <w:lang w:eastAsia="ar-SA"/>
        </w:rPr>
        <w:t>SEXTO.</w:t>
      </w:r>
      <w:r>
        <w:rPr>
          <w:rFonts w:ascii="Arial" w:eastAsia="Times New Roman" w:hAnsi="Arial" w:cs="Arial"/>
          <w:bCs/>
          <w:i/>
          <w:sz w:val="22"/>
          <w:szCs w:val="22"/>
          <w:lang w:eastAsia="ar-SA"/>
        </w:rPr>
        <w:t xml:space="preserve"> Dar traslado del presente acuerdo a los Servicios Económicos.</w:t>
      </w:r>
    </w:p>
    <w:p w:rsidR="009C0B13" w:rsidRDefault="009C0B13">
      <w:pPr>
        <w:widowControl/>
        <w:spacing w:line="360" w:lineRule="auto"/>
        <w:ind w:firstLine="709"/>
        <w:jc w:val="both"/>
        <w:rPr>
          <w:rFonts w:ascii="Arial" w:eastAsia="Times New Roman" w:hAnsi="Arial" w:cs="Arial"/>
          <w:b/>
          <w:bCs/>
          <w:i/>
          <w:sz w:val="22"/>
          <w:szCs w:val="22"/>
          <w:lang w:eastAsia="ar-SA"/>
        </w:rPr>
      </w:pPr>
    </w:p>
    <w:p w:rsidR="009C0B13" w:rsidRDefault="00EE088B">
      <w:pPr>
        <w:widowControl/>
        <w:spacing w:line="360" w:lineRule="auto"/>
        <w:ind w:firstLine="709"/>
        <w:jc w:val="both"/>
      </w:pPr>
      <w:r>
        <w:rPr>
          <w:rFonts w:ascii="Arial" w:eastAsia="Times New Roman" w:hAnsi="Arial" w:cs="Arial"/>
          <w:b/>
          <w:bCs/>
          <w:i/>
          <w:sz w:val="22"/>
          <w:szCs w:val="22"/>
          <w:lang w:eastAsia="ar-SA"/>
        </w:rPr>
        <w:t xml:space="preserve">SÉPTIMO. </w:t>
      </w:r>
      <w:r>
        <w:rPr>
          <w:rFonts w:ascii="Arial" w:eastAsia="Times New Roman" w:hAnsi="Arial" w:cs="Arial"/>
          <w:bCs/>
          <w:i/>
          <w:sz w:val="22"/>
          <w:szCs w:val="22"/>
          <w:lang w:eastAsia="ar-SA"/>
        </w:rPr>
        <w:t>Notificar el presente acuerdo al interesado, emplazándole para la aceptación de la misma y firma del Convenio.</w:t>
      </w:r>
    </w:p>
    <w:p w:rsidR="009C0B13" w:rsidRDefault="009C0B13">
      <w:pPr>
        <w:widowControl/>
        <w:spacing w:line="360" w:lineRule="auto"/>
        <w:rPr>
          <w:rFonts w:ascii="Arial" w:eastAsia="Times New Roman" w:hAnsi="Arial" w:cs="Arial"/>
          <w:sz w:val="22"/>
          <w:szCs w:val="22"/>
          <w:lang w:eastAsia="ar-SA"/>
        </w:rPr>
      </w:pPr>
    </w:p>
    <w:p w:rsidR="009C0B13" w:rsidRDefault="00EE088B">
      <w:pPr>
        <w:ind w:firstLine="708"/>
        <w:jc w:val="both"/>
        <w:rPr>
          <w:rFonts w:ascii="Arial" w:hAnsi="Arial" w:cs="Arial"/>
          <w:sz w:val="22"/>
          <w:szCs w:val="22"/>
        </w:rPr>
      </w:pPr>
      <w:r>
        <w:rPr>
          <w:rFonts w:ascii="Arial" w:hAnsi="Arial" w:cs="Arial"/>
          <w:sz w:val="22"/>
          <w:szCs w:val="22"/>
        </w:rPr>
        <w:t xml:space="preserve">En virtud de lo expuesto, se somete a la </w:t>
      </w:r>
      <w:r>
        <w:rPr>
          <w:rFonts w:ascii="Arial" w:hAnsi="Arial" w:cs="Arial"/>
          <w:sz w:val="22"/>
          <w:szCs w:val="22"/>
        </w:rPr>
        <w:t>Junta de Gobierno Local, la siguiente propuesta de Acuerdo:</w:t>
      </w:r>
    </w:p>
    <w:p w:rsidR="009C0B13" w:rsidRDefault="009C0B13">
      <w:pPr>
        <w:ind w:firstLine="708"/>
        <w:jc w:val="both"/>
        <w:rPr>
          <w:rFonts w:ascii="Arial" w:hAnsi="Arial" w:cs="Arial"/>
          <w:sz w:val="22"/>
          <w:szCs w:val="22"/>
        </w:rPr>
      </w:pPr>
    </w:p>
    <w:p w:rsidR="009C0B13" w:rsidRDefault="009C0B13">
      <w:pPr>
        <w:widowControl/>
        <w:spacing w:line="360" w:lineRule="auto"/>
        <w:rPr>
          <w:rFonts w:ascii="Arial" w:eastAsia="Times New Roman" w:hAnsi="Arial" w:cs="Arial"/>
          <w:i/>
          <w:sz w:val="22"/>
          <w:szCs w:val="22"/>
          <w:lang w:eastAsia="ar-SA"/>
        </w:rPr>
      </w:pPr>
    </w:p>
    <w:bookmarkEnd w:id="3"/>
    <w:p w:rsidR="009C0B13" w:rsidRDefault="00EE088B">
      <w:pPr>
        <w:pStyle w:val="Textoindependiente"/>
        <w:jc w:val="center"/>
        <w:rPr>
          <w:rFonts w:cs="Arial"/>
          <w:b/>
          <w:szCs w:val="22"/>
        </w:rPr>
      </w:pPr>
      <w:r>
        <w:rPr>
          <w:rFonts w:cs="Arial"/>
          <w:b/>
          <w:szCs w:val="22"/>
        </w:rPr>
        <w:t>PROPUESTA DE ACUERDO</w:t>
      </w:r>
    </w:p>
    <w:p w:rsidR="009C0B13" w:rsidRDefault="009C0B13">
      <w:pPr>
        <w:pStyle w:val="Textoindependiente"/>
        <w:jc w:val="center"/>
        <w:rPr>
          <w:rFonts w:cs="Arial"/>
          <w:b/>
          <w:szCs w:val="22"/>
        </w:rPr>
      </w:pPr>
    </w:p>
    <w:p w:rsidR="009C0B13" w:rsidRDefault="00EE088B">
      <w:pPr>
        <w:widowControl/>
        <w:spacing w:line="360" w:lineRule="auto"/>
        <w:ind w:firstLine="320"/>
        <w:jc w:val="both"/>
      </w:pPr>
      <w:r>
        <w:rPr>
          <w:rFonts w:ascii="Arial" w:eastAsia="Times New Roman" w:hAnsi="Arial" w:cs="Arial"/>
          <w:b/>
          <w:sz w:val="22"/>
          <w:szCs w:val="22"/>
          <w:lang w:eastAsia="ar-SA"/>
        </w:rPr>
        <w:t>PRIMERO</w:t>
      </w:r>
      <w:r>
        <w:rPr>
          <w:rFonts w:ascii="Arial" w:eastAsia="Times New Roman" w:hAnsi="Arial" w:cs="Arial"/>
          <w:sz w:val="22"/>
          <w:szCs w:val="22"/>
          <w:lang w:eastAsia="ar-SA"/>
        </w:rPr>
        <w:t xml:space="preserve">. Conceder subvención nominativa a la Asociación de Mayores Antón Guanche de Candelaria </w:t>
      </w:r>
      <w:r>
        <w:rPr>
          <w:rFonts w:ascii="Arial" w:hAnsi="Arial" w:cs="Arial"/>
          <w:bCs/>
          <w:sz w:val="22"/>
          <w:szCs w:val="22"/>
        </w:rPr>
        <w:t>con</w:t>
      </w:r>
      <w:r>
        <w:rPr>
          <w:rFonts w:ascii="Arial" w:eastAsia="Times New Roman" w:hAnsi="Arial" w:cs="Arial"/>
          <w:iCs/>
          <w:sz w:val="22"/>
          <w:szCs w:val="22"/>
          <w:lang w:eastAsia="ar-SA"/>
        </w:rPr>
        <w:t xml:space="preserve"> CIF</w:t>
      </w:r>
      <w:r>
        <w:rPr>
          <w:rFonts w:ascii="Arial" w:hAnsi="Arial" w:cs="Arial"/>
          <w:color w:val="000000"/>
          <w:sz w:val="22"/>
          <w:szCs w:val="22"/>
          <w:shd w:val="clear" w:color="auto" w:fill="FFFFFF"/>
        </w:rPr>
        <w:t xml:space="preserve"> G38233714</w:t>
      </w:r>
      <w:r>
        <w:rPr>
          <w:rFonts w:ascii="Arial" w:eastAsia="Times New Roman" w:hAnsi="Arial" w:cs="Arial"/>
          <w:sz w:val="22"/>
          <w:szCs w:val="22"/>
          <w:lang w:eastAsia="ar-SA"/>
        </w:rPr>
        <w:t xml:space="preserve">, por importe de </w:t>
      </w:r>
      <w:r>
        <w:rPr>
          <w:rFonts w:ascii="Arial" w:eastAsia="Times New Roman" w:hAnsi="Arial" w:cs="Arial"/>
          <w:b/>
          <w:sz w:val="22"/>
          <w:szCs w:val="22"/>
          <w:lang w:eastAsia="ar-SA"/>
        </w:rPr>
        <w:t>32.928,00 €</w:t>
      </w:r>
      <w:r>
        <w:rPr>
          <w:rFonts w:ascii="Arial" w:eastAsia="Times New Roman" w:hAnsi="Arial" w:cs="Arial"/>
          <w:sz w:val="22"/>
          <w:szCs w:val="22"/>
          <w:lang w:eastAsia="ar-SA"/>
        </w:rPr>
        <w:t xml:space="preserve">, con cargo a la aplicación </w:t>
      </w:r>
      <w:r>
        <w:rPr>
          <w:rFonts w:ascii="Arial" w:eastAsia="Times New Roman" w:hAnsi="Arial" w:cs="Arial"/>
          <w:sz w:val="22"/>
          <w:szCs w:val="22"/>
          <w:lang w:eastAsia="ar-SA"/>
        </w:rPr>
        <w:t xml:space="preserve">presupuestaria 23102.48004 y nº de operación 2.23.0.03778, con destino a la ejecución del “Proyecto de actividades para la mejora de la calidad de vida de las personas mayores”, anualidad 2023, con un presupuesto total de </w:t>
      </w:r>
      <w:r>
        <w:rPr>
          <w:rFonts w:ascii="Arial" w:eastAsia="Times New Roman" w:hAnsi="Arial" w:cs="Arial"/>
          <w:b/>
          <w:sz w:val="22"/>
          <w:szCs w:val="22"/>
          <w:lang w:eastAsia="ar-SA"/>
        </w:rPr>
        <w:t>41.160,00€</w:t>
      </w:r>
    </w:p>
    <w:p w:rsidR="009C0B13" w:rsidRDefault="009C0B13">
      <w:pPr>
        <w:widowControl/>
        <w:spacing w:line="360" w:lineRule="auto"/>
        <w:ind w:firstLine="708"/>
        <w:jc w:val="both"/>
        <w:rPr>
          <w:rFonts w:ascii="Arial" w:eastAsia="Times New Roman" w:hAnsi="Arial" w:cs="Arial"/>
          <w:sz w:val="22"/>
          <w:szCs w:val="22"/>
          <w:lang w:eastAsia="ar-SA"/>
        </w:rPr>
      </w:pPr>
    </w:p>
    <w:p w:rsidR="009C0B13" w:rsidRDefault="00EE088B">
      <w:pPr>
        <w:widowControl/>
        <w:spacing w:line="360" w:lineRule="auto"/>
        <w:ind w:firstLine="320"/>
        <w:jc w:val="both"/>
      </w:pPr>
      <w:r>
        <w:rPr>
          <w:rFonts w:ascii="Arial" w:eastAsia="Times New Roman" w:hAnsi="Arial" w:cs="Arial"/>
          <w:b/>
          <w:sz w:val="22"/>
          <w:szCs w:val="22"/>
          <w:lang w:eastAsia="ar-SA"/>
        </w:rPr>
        <w:t>SEGUNDO.</w:t>
      </w:r>
      <w:r>
        <w:rPr>
          <w:rFonts w:ascii="Arial" w:eastAsia="Times New Roman" w:hAnsi="Arial" w:cs="Arial"/>
          <w:sz w:val="22"/>
          <w:szCs w:val="22"/>
          <w:lang w:eastAsia="ar-SA"/>
        </w:rPr>
        <w:t xml:space="preserve">  Aprobar el C</w:t>
      </w:r>
      <w:r>
        <w:rPr>
          <w:rFonts w:ascii="Arial" w:eastAsia="Times New Roman" w:hAnsi="Arial" w:cs="Arial"/>
          <w:sz w:val="22"/>
          <w:szCs w:val="22"/>
          <w:lang w:eastAsia="ar-SA"/>
        </w:rPr>
        <w:t xml:space="preserve">onvenio entre la Asociación de Mayores Antón Guanche de Candelaria </w:t>
      </w:r>
      <w:r>
        <w:rPr>
          <w:rFonts w:ascii="Arial" w:hAnsi="Arial" w:cs="Arial"/>
          <w:bCs/>
          <w:sz w:val="22"/>
          <w:szCs w:val="22"/>
        </w:rPr>
        <w:t>con</w:t>
      </w:r>
      <w:r>
        <w:rPr>
          <w:rFonts w:ascii="Arial" w:eastAsia="Times New Roman" w:hAnsi="Arial" w:cs="Arial"/>
          <w:iCs/>
          <w:sz w:val="22"/>
          <w:szCs w:val="22"/>
          <w:lang w:eastAsia="ar-SA"/>
        </w:rPr>
        <w:t xml:space="preserve"> CIF</w:t>
      </w:r>
      <w:r>
        <w:rPr>
          <w:rFonts w:ascii="Arial" w:hAnsi="Arial" w:cs="Arial"/>
          <w:color w:val="000000"/>
          <w:sz w:val="22"/>
          <w:szCs w:val="22"/>
          <w:shd w:val="clear" w:color="auto" w:fill="FFFFFF"/>
        </w:rPr>
        <w:t xml:space="preserve"> G38233714</w:t>
      </w:r>
      <w:r>
        <w:rPr>
          <w:rFonts w:ascii="Arial" w:eastAsia="Times New Roman" w:hAnsi="Arial" w:cs="Arial"/>
          <w:iCs/>
          <w:sz w:val="22"/>
          <w:szCs w:val="22"/>
          <w:lang w:eastAsia="ar-SA"/>
        </w:rPr>
        <w:t xml:space="preserve"> </w:t>
      </w:r>
      <w:r>
        <w:rPr>
          <w:rFonts w:ascii="Arial" w:eastAsia="Times New Roman" w:hAnsi="Arial" w:cs="Arial"/>
          <w:sz w:val="22"/>
          <w:szCs w:val="22"/>
          <w:lang w:eastAsia="ar-SA"/>
        </w:rPr>
        <w:t>y este Iltre. Ayuntamiento, para el otorgamiento de subvención nominativa con destino a la ejecución del “Proyecto de actividades para la mejora de la calidad de vida de l</w:t>
      </w:r>
      <w:r>
        <w:rPr>
          <w:rFonts w:ascii="Arial" w:eastAsia="Times New Roman" w:hAnsi="Arial" w:cs="Arial"/>
          <w:sz w:val="22"/>
          <w:szCs w:val="22"/>
          <w:lang w:eastAsia="ar-SA"/>
        </w:rPr>
        <w:t xml:space="preserve">as personas mayores” anualidad 2023, con un presupuesto de </w:t>
      </w:r>
      <w:r>
        <w:rPr>
          <w:rFonts w:ascii="Arial" w:eastAsia="Times New Roman" w:hAnsi="Arial" w:cs="Arial"/>
          <w:b/>
          <w:sz w:val="22"/>
          <w:szCs w:val="22"/>
          <w:lang w:eastAsia="ar-SA"/>
        </w:rPr>
        <w:t>41.160,00€,</w:t>
      </w:r>
      <w:r>
        <w:rPr>
          <w:rFonts w:ascii="Arial" w:eastAsia="Times New Roman" w:hAnsi="Arial" w:cs="Arial"/>
          <w:sz w:val="22"/>
          <w:szCs w:val="22"/>
          <w:lang w:eastAsia="ar-SA"/>
        </w:rPr>
        <w:t xml:space="preserve"> del tenor literal siguiente:</w:t>
      </w:r>
    </w:p>
    <w:p w:rsidR="009C0B13" w:rsidRDefault="009C0B13">
      <w:pPr>
        <w:widowControl/>
        <w:spacing w:line="360" w:lineRule="auto"/>
        <w:ind w:firstLine="708"/>
        <w:jc w:val="both"/>
        <w:rPr>
          <w:rFonts w:ascii="Arial" w:eastAsia="Times New Roman" w:hAnsi="Arial" w:cs="Arial"/>
          <w:sz w:val="22"/>
          <w:szCs w:val="22"/>
          <w:lang w:eastAsia="ar-SA"/>
        </w:rPr>
      </w:pPr>
    </w:p>
    <w:p w:rsidR="009C0B13" w:rsidRDefault="009C0B13">
      <w:pPr>
        <w:widowControl/>
        <w:rPr>
          <w:rFonts w:ascii="Arial" w:eastAsia="Times New Roman" w:hAnsi="Arial" w:cs="Arial"/>
          <w:b/>
          <w:i/>
          <w:sz w:val="22"/>
          <w:szCs w:val="22"/>
          <w:lang w:eastAsia="ar-SA"/>
        </w:rPr>
      </w:pPr>
    </w:p>
    <w:p w:rsidR="009C0B13" w:rsidRDefault="00EE088B">
      <w:pPr>
        <w:widowControl/>
        <w:jc w:val="both"/>
      </w:pPr>
      <w:r>
        <w:rPr>
          <w:rFonts w:ascii="Arial" w:eastAsia="Times New Roman" w:hAnsi="Arial" w:cs="Arial"/>
          <w:b/>
          <w:i/>
          <w:noProof/>
          <w:sz w:val="22"/>
          <w:szCs w:val="22"/>
          <w:lang w:eastAsia="es-ES" w:bidi="ar-SA"/>
        </w:rPr>
        <mc:AlternateContent>
          <mc:Choice Requires="wps">
            <w:drawing>
              <wp:anchor distT="0" distB="0" distL="114300" distR="114300" simplePos="0" relativeHeight="25172633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4" name="Conector recto 1681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F090996" id="Conector recto 16819" o:spid="_x0000_s1026" type="#_x0000_t32" style="position:absolute;margin-left:-89.9pt;margin-top:-1.2pt;width:612pt;height:0;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" stroked="f"/>
            </w:pict>
          </mc:Fallback>
        </mc:AlternateContent>
      </w:r>
      <w:r>
        <w:rPr>
          <w:rFonts w:ascii="Arial" w:eastAsia="Times New Roman" w:hAnsi="Arial" w:cs="Arial"/>
          <w:b/>
          <w:i/>
          <w:sz w:val="22"/>
          <w:szCs w:val="22"/>
          <w:lang w:eastAsia="ar-SA"/>
        </w:rPr>
        <w:t>“CONVENIO DE COLABORACIÓN ENTRE EL ILUSTRE AYUNTAMIENTO DE CANDELARIA Y LA A</w:t>
      </w:r>
      <w:r>
        <w:rPr>
          <w:rFonts w:ascii="Arial" w:eastAsia="Times New Roman" w:hAnsi="Arial" w:cs="Arial"/>
          <w:b/>
          <w:i/>
          <w:sz w:val="22"/>
          <w:szCs w:val="22"/>
          <w:lang w:eastAsia="es-ES"/>
        </w:rPr>
        <w:t>SOCIACIÓN DE MAYORES ANTÓN GUANCHE DE CANDELARIA”</w:t>
      </w:r>
    </w:p>
    <w:p w:rsidR="009C0B13" w:rsidRDefault="00EE088B">
      <w:pPr>
        <w:widowControl/>
      </w:pPr>
      <w:r>
        <w:rPr>
          <w:rFonts w:ascii="Arial" w:eastAsia="Times New Roman" w:hAnsi="Arial" w:cs="Arial"/>
          <w:i/>
          <w:noProof/>
          <w:sz w:val="22"/>
          <w:szCs w:val="22"/>
          <w:lang w:eastAsia="es-ES" w:bidi="ar-SA"/>
        </w:rPr>
        <mc:AlternateContent>
          <mc:Choice Requires="wps">
            <w:drawing>
              <wp:anchor distT="0" distB="0" distL="114300" distR="114300" simplePos="0" relativeHeight="251725312"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175" name="Conector recto 16818"/>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6C5E70A2" id="Conector recto 16818" o:spid="_x0000_s1026" type="#_x0000_t32" style="position:absolute;margin-left:.35pt;margin-top:9.3pt;width:477.1pt;height:0;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" strokecolor="#936" strokeweight=".70992mm">
                <v:stroke joinstyle="miter" endcap="square"/>
              </v:shape>
            </w:pict>
          </mc:Fallback>
        </mc:AlternateContent>
      </w:r>
    </w:p>
    <w:p w:rsidR="009C0B13" w:rsidRDefault="009C0B13">
      <w:pPr>
        <w:widowControl/>
        <w:jc w:val="both"/>
        <w:rPr>
          <w:rFonts w:ascii="Arial" w:eastAsia="Times New Roman" w:hAnsi="Arial" w:cs="Arial"/>
          <w:i/>
          <w:iCs/>
          <w:color w:val="221E1F"/>
          <w:sz w:val="22"/>
          <w:szCs w:val="22"/>
          <w:lang w:eastAsia="es-ES"/>
        </w:rPr>
      </w:pPr>
    </w:p>
    <w:p w:rsidR="009C0B13" w:rsidRDefault="009C0B13">
      <w:pPr>
        <w:widowControl/>
        <w:jc w:val="both"/>
        <w:rPr>
          <w:rFonts w:ascii="Arial" w:eastAsia="Times New Roman" w:hAnsi="Arial" w:cs="Arial"/>
          <w:sz w:val="22"/>
          <w:szCs w:val="22"/>
          <w:lang w:eastAsia="es-ES"/>
        </w:rPr>
      </w:pPr>
    </w:p>
    <w:p w:rsidR="009C0B13" w:rsidRDefault="00EE088B">
      <w:pPr>
        <w:suppressAutoHyphens w:val="0"/>
        <w:autoSpaceDE w:val="0"/>
        <w:jc w:val="center"/>
        <w:rPr>
          <w:rFonts w:ascii="Arial" w:eastAsia="Times New Roman" w:hAnsi="Arial" w:cs="Arial"/>
          <w:b/>
          <w:bCs/>
          <w:i/>
          <w:iCs/>
          <w:color w:val="221E1F"/>
          <w:sz w:val="22"/>
          <w:szCs w:val="22"/>
          <w:lang w:eastAsia="es-ES"/>
        </w:rPr>
      </w:pPr>
      <w:r>
        <w:rPr>
          <w:rFonts w:ascii="Arial" w:eastAsia="Times New Roman" w:hAnsi="Arial" w:cs="Arial"/>
          <w:b/>
          <w:bCs/>
          <w:i/>
          <w:iCs/>
          <w:color w:val="221E1F"/>
          <w:sz w:val="22"/>
          <w:szCs w:val="22"/>
          <w:lang w:eastAsia="es-ES"/>
        </w:rPr>
        <w:t>REUNIDOS</w:t>
      </w:r>
    </w:p>
    <w:p w:rsidR="009C0B13" w:rsidRDefault="009C0B13">
      <w:pPr>
        <w:widowControl/>
        <w:jc w:val="both"/>
        <w:rPr>
          <w:rFonts w:ascii="Arial" w:eastAsia="Times New Roman" w:hAnsi="Arial" w:cs="Arial"/>
          <w:i/>
          <w:sz w:val="22"/>
          <w:szCs w:val="22"/>
          <w:lang w:eastAsia="es-ES"/>
        </w:rPr>
      </w:pPr>
    </w:p>
    <w:p w:rsidR="009C0B13" w:rsidRDefault="00EE088B">
      <w:pPr>
        <w:suppressAutoHyphens w:val="0"/>
        <w:autoSpaceDE w:val="0"/>
        <w:spacing w:line="360" w:lineRule="auto"/>
        <w:ind w:firstLine="318"/>
        <w:jc w:val="both"/>
        <w:rPr>
          <w:rFonts w:ascii="Arial" w:eastAsia="Times New Roman" w:hAnsi="Arial" w:cs="Arial"/>
          <w:i/>
          <w:iCs/>
          <w:sz w:val="22"/>
          <w:szCs w:val="22"/>
          <w:lang w:eastAsia="es-ES"/>
        </w:rPr>
      </w:pPr>
      <w:r>
        <w:rPr>
          <w:rFonts w:ascii="Arial" w:eastAsia="Times New Roman" w:hAnsi="Arial" w:cs="Arial"/>
          <w:i/>
          <w:iCs/>
          <w:sz w:val="22"/>
          <w:szCs w:val="22"/>
          <w:lang w:eastAsia="es-ES"/>
        </w:rPr>
        <w:t>De una parte,</w:t>
      </w:r>
      <w:r>
        <w:rPr>
          <w:rFonts w:ascii="Arial" w:eastAsia="Times New Roman" w:hAnsi="Arial" w:cs="Arial"/>
          <w:i/>
          <w:iCs/>
          <w:sz w:val="22"/>
          <w:szCs w:val="22"/>
          <w:lang w:eastAsia="es-ES"/>
        </w:rPr>
        <w:t xml:space="preserve"> Dª María Concepción Brito Núñez, Alcaldesa Presidenta del Ayuntamiento de Candelaria, que interviene en representación de dicha Corporación, ejerciendo su competencia en virtud de las facultades atribuidas por el artículo 21.1 de la Ley7/85 de Bases de Ré</w:t>
      </w:r>
      <w:r>
        <w:rPr>
          <w:rFonts w:ascii="Arial" w:eastAsia="Times New Roman" w:hAnsi="Arial" w:cs="Arial"/>
          <w:i/>
          <w:iCs/>
          <w:sz w:val="22"/>
          <w:szCs w:val="22"/>
          <w:lang w:eastAsia="es-ES"/>
        </w:rPr>
        <w:t>gimen Local, asistido por el Secretario General, D. Octavio Manuel Fernández Hernández.</w:t>
      </w:r>
    </w:p>
    <w:p w:rsidR="009C0B13" w:rsidRDefault="009C0B13">
      <w:pPr>
        <w:suppressAutoHyphens w:val="0"/>
        <w:autoSpaceDE w:val="0"/>
        <w:spacing w:line="360" w:lineRule="auto"/>
        <w:ind w:firstLine="318"/>
        <w:jc w:val="both"/>
        <w:rPr>
          <w:rFonts w:ascii="Arial" w:eastAsia="Times New Roman" w:hAnsi="Arial" w:cs="Arial"/>
          <w:i/>
          <w:iCs/>
          <w:sz w:val="22"/>
          <w:szCs w:val="22"/>
          <w:lang w:eastAsia="es-ES"/>
        </w:rPr>
      </w:pPr>
    </w:p>
    <w:p w:rsidR="009C0B13" w:rsidRDefault="00EE088B">
      <w:pPr>
        <w:widowControl/>
        <w:suppressAutoHyphens w:val="0"/>
        <w:spacing w:line="360" w:lineRule="auto"/>
        <w:ind w:firstLine="318"/>
        <w:jc w:val="both"/>
      </w:pPr>
      <w:r>
        <w:rPr>
          <w:rFonts w:ascii="Arial" w:eastAsia="Calibri" w:hAnsi="Arial" w:cs="Arial"/>
          <w:i/>
          <w:iCs/>
          <w:sz w:val="22"/>
          <w:szCs w:val="22"/>
          <w:lang w:eastAsia="en-US"/>
        </w:rPr>
        <w:t>De otra, D. Vicente Pérez Zamora</w:t>
      </w:r>
      <w:r>
        <w:rPr>
          <w:rFonts w:ascii="Arial" w:eastAsia="Calibri" w:hAnsi="Arial" w:cs="Arial"/>
          <w:i/>
          <w:sz w:val="22"/>
          <w:szCs w:val="22"/>
          <w:lang w:eastAsia="es-ES"/>
        </w:rPr>
        <w:t>, Presidente de la Asociación, provisto de NIF</w:t>
      </w:r>
      <w:r>
        <w:rPr>
          <w:rFonts w:ascii="Arial" w:eastAsia="Times New Roman" w:hAnsi="Arial" w:cs="Arial"/>
          <w:sz w:val="22"/>
          <w:szCs w:val="22"/>
          <w:lang w:eastAsia="ar-SA"/>
        </w:rPr>
        <w:t xml:space="preserve"> ***1405**</w:t>
      </w:r>
      <w:r>
        <w:rPr>
          <w:rFonts w:ascii="Arial" w:eastAsia="Calibri" w:hAnsi="Arial" w:cs="Arial"/>
          <w:i/>
          <w:iCs/>
          <w:sz w:val="22"/>
          <w:szCs w:val="22"/>
          <w:lang w:eastAsia="en-US"/>
        </w:rPr>
        <w:t>, en nombre y representación de la “</w:t>
      </w:r>
      <w:r>
        <w:rPr>
          <w:rFonts w:ascii="Arial" w:eastAsia="Calibri" w:hAnsi="Arial" w:cs="Arial"/>
          <w:i/>
          <w:sz w:val="22"/>
          <w:szCs w:val="22"/>
          <w:lang w:eastAsia="es-ES"/>
        </w:rPr>
        <w:t xml:space="preserve">ASOCIACIÓN DE MAYORES ANTÓN GUANCHE DE </w:t>
      </w:r>
      <w:r>
        <w:rPr>
          <w:rFonts w:ascii="Arial" w:eastAsia="Calibri" w:hAnsi="Arial" w:cs="Arial"/>
          <w:i/>
          <w:sz w:val="22"/>
          <w:szCs w:val="22"/>
          <w:lang w:eastAsia="es-ES"/>
        </w:rPr>
        <w:t>CANDELARIA)</w:t>
      </w:r>
      <w:r>
        <w:rPr>
          <w:rFonts w:ascii="Arial" w:eastAsia="Calibri" w:hAnsi="Arial" w:cs="Arial"/>
          <w:i/>
          <w:iCs/>
          <w:sz w:val="22"/>
          <w:szCs w:val="22"/>
          <w:lang w:eastAsia="en-US"/>
        </w:rPr>
        <w:t>” (en adelante, la persona beneficiaria), con</w:t>
      </w:r>
      <w:r>
        <w:rPr>
          <w:rFonts w:ascii="Arial" w:hAnsi="Arial" w:cs="Arial"/>
          <w:sz w:val="22"/>
          <w:szCs w:val="22"/>
        </w:rPr>
        <w:t xml:space="preserve"> CIF G38233714</w:t>
      </w:r>
      <w:r>
        <w:rPr>
          <w:rFonts w:ascii="Arial" w:eastAsia="Calibri" w:hAnsi="Arial" w:cs="Arial"/>
          <w:i/>
          <w:iCs/>
          <w:sz w:val="22"/>
          <w:szCs w:val="22"/>
          <w:lang w:eastAsia="en-US"/>
        </w:rPr>
        <w:t>, con domicilio en calle La Piscina, s/n, CP 38.530, Candelaria, Provincia de Santa Cruz de Tenerife, en calidad de presidente de la Asociación, según manifestación de la misma y acuerdo</w:t>
      </w:r>
      <w:r>
        <w:rPr>
          <w:rFonts w:ascii="Arial" w:eastAsia="Calibri" w:hAnsi="Arial" w:cs="Arial"/>
          <w:i/>
          <w:iCs/>
          <w:sz w:val="22"/>
          <w:szCs w:val="22"/>
          <w:lang w:eastAsia="en-US"/>
        </w:rPr>
        <w:t xml:space="preserve"> adoptado.</w:t>
      </w:r>
    </w:p>
    <w:p w:rsidR="009C0B13" w:rsidRDefault="009C0B13">
      <w:pPr>
        <w:widowControl/>
        <w:spacing w:line="360" w:lineRule="auto"/>
        <w:ind w:firstLine="360"/>
        <w:jc w:val="both"/>
        <w:rPr>
          <w:rFonts w:ascii="Arial" w:eastAsia="Times New Roman" w:hAnsi="Arial" w:cs="Arial"/>
          <w:i/>
          <w:sz w:val="22"/>
          <w:szCs w:val="22"/>
          <w:lang w:eastAsia="ar-SA"/>
        </w:rPr>
      </w:pPr>
    </w:p>
    <w:p w:rsidR="009C0B13" w:rsidRDefault="00EE088B">
      <w:pPr>
        <w:widowControl/>
        <w:spacing w:line="360" w:lineRule="auto"/>
        <w:ind w:firstLine="360"/>
        <w:jc w:val="both"/>
        <w:rPr>
          <w:rFonts w:ascii="Arial" w:eastAsia="Times New Roman" w:hAnsi="Arial" w:cs="Arial"/>
          <w:i/>
          <w:sz w:val="22"/>
          <w:szCs w:val="22"/>
          <w:lang w:eastAsia="ar-SA"/>
        </w:rPr>
      </w:pPr>
      <w:r>
        <w:rPr>
          <w:rFonts w:ascii="Arial" w:eastAsia="Times New Roman" w:hAnsi="Arial" w:cs="Arial"/>
          <w:i/>
          <w:sz w:val="22"/>
          <w:szCs w:val="22"/>
          <w:lang w:eastAsia="ar-SA"/>
        </w:rPr>
        <w:t>Intervienen en el ejercicio de sus cargos y, en la representación que ostentan, se reconocen entre sí la capacidad legal para suscribir el presente convenio y a tal efecto</w:t>
      </w:r>
    </w:p>
    <w:p w:rsidR="009C0B13" w:rsidRDefault="009C0B13">
      <w:pPr>
        <w:widowControl/>
        <w:spacing w:line="360" w:lineRule="auto"/>
        <w:ind w:firstLine="360"/>
        <w:jc w:val="both"/>
        <w:rPr>
          <w:rFonts w:ascii="Arial" w:eastAsia="Times New Roman" w:hAnsi="Arial" w:cs="Arial"/>
          <w:i/>
          <w:sz w:val="22"/>
          <w:szCs w:val="22"/>
          <w:lang w:eastAsia="ar-SA"/>
        </w:rPr>
      </w:pPr>
    </w:p>
    <w:p w:rsidR="009C0B13" w:rsidRDefault="009C0B13">
      <w:pPr>
        <w:widowControl/>
        <w:spacing w:line="360" w:lineRule="auto"/>
        <w:ind w:firstLine="360"/>
        <w:jc w:val="both"/>
        <w:rPr>
          <w:rFonts w:ascii="Arial" w:eastAsia="Times New Roman" w:hAnsi="Arial" w:cs="Arial"/>
          <w:i/>
          <w:sz w:val="22"/>
          <w:szCs w:val="22"/>
          <w:lang w:eastAsia="ar-SA"/>
        </w:rPr>
      </w:pPr>
    </w:p>
    <w:p w:rsidR="009C0B13" w:rsidRDefault="009C0B13">
      <w:pPr>
        <w:widowControl/>
        <w:spacing w:line="360" w:lineRule="auto"/>
        <w:jc w:val="both"/>
        <w:rPr>
          <w:rFonts w:ascii="Arial" w:eastAsia="Times New Roman" w:hAnsi="Arial" w:cs="Arial"/>
          <w:i/>
          <w:sz w:val="22"/>
          <w:szCs w:val="22"/>
          <w:lang w:eastAsia="ar-SA"/>
        </w:rPr>
      </w:pPr>
    </w:p>
    <w:p w:rsidR="009C0B13" w:rsidRDefault="009C0B13">
      <w:pPr>
        <w:widowControl/>
        <w:jc w:val="both"/>
        <w:rPr>
          <w:rFonts w:ascii="Arial" w:eastAsia="Times New Roman" w:hAnsi="Arial" w:cs="Arial"/>
          <w:i/>
          <w:sz w:val="22"/>
          <w:szCs w:val="22"/>
          <w:lang w:eastAsia="es-ES"/>
        </w:rPr>
      </w:pPr>
    </w:p>
    <w:p w:rsidR="009C0B13" w:rsidRDefault="00EE088B">
      <w:pPr>
        <w:widowControl/>
        <w:jc w:val="center"/>
      </w:pPr>
      <w:r>
        <w:rPr>
          <w:rFonts w:ascii="Arial" w:eastAsia="Times New Roman" w:hAnsi="Arial" w:cs="Arial"/>
          <w:b/>
          <w:bCs/>
          <w:iCs/>
          <w:color w:val="221E1F"/>
          <w:sz w:val="22"/>
          <w:szCs w:val="22"/>
          <w:lang w:eastAsia="ar-SA"/>
        </w:rPr>
        <w:t>MANIFIESTAN</w:t>
      </w:r>
    </w:p>
    <w:p w:rsidR="009C0B13" w:rsidRDefault="009C0B13">
      <w:pPr>
        <w:suppressAutoHyphens w:val="0"/>
        <w:autoSpaceDE w:val="0"/>
        <w:spacing w:line="360" w:lineRule="auto"/>
        <w:ind w:firstLine="320"/>
        <w:jc w:val="both"/>
        <w:rPr>
          <w:rFonts w:ascii="Arial" w:eastAsia="Times New Roman" w:hAnsi="Arial" w:cs="Arial"/>
          <w:iCs/>
          <w:sz w:val="22"/>
          <w:szCs w:val="22"/>
          <w:lang w:eastAsia="es-ES"/>
        </w:rPr>
      </w:pPr>
    </w:p>
    <w:p w:rsidR="009C0B13" w:rsidRDefault="00EE088B">
      <w:pPr>
        <w:suppressAutoHyphens w:val="0"/>
        <w:autoSpaceDE w:val="0"/>
        <w:spacing w:line="360" w:lineRule="auto"/>
        <w:ind w:firstLine="320"/>
        <w:jc w:val="both"/>
      </w:pPr>
      <w:r>
        <w:rPr>
          <w:rFonts w:ascii="Arial" w:eastAsia="Times New Roman" w:hAnsi="Arial" w:cs="Arial"/>
          <w:i/>
          <w:iCs/>
          <w:sz w:val="22"/>
          <w:szCs w:val="22"/>
          <w:lang w:eastAsia="es-ES"/>
        </w:rPr>
        <w:t xml:space="preserve">Que la finalidad del presente convenio es canalizar a </w:t>
      </w:r>
      <w:r>
        <w:rPr>
          <w:rFonts w:ascii="Arial" w:eastAsia="Times New Roman" w:hAnsi="Arial" w:cs="Arial"/>
          <w:i/>
          <w:iCs/>
          <w:sz w:val="22"/>
          <w:szCs w:val="22"/>
          <w:lang w:eastAsia="es-ES"/>
        </w:rPr>
        <w:t xml:space="preserve">favor de la persona beneficiaria la subvención que figura en el vigente Presupuesto de esta Entidad, crédito consignado en el capítulo transferencias corrientes con el siguiente literal “ASOCIACIÓN MAYORES ANTON GUANCHE: PROY ACTIV MEJORA </w:t>
      </w:r>
      <w:r>
        <w:rPr>
          <w:rFonts w:ascii="Arial" w:eastAsia="Times New Roman" w:hAnsi="Arial" w:cs="Arial"/>
          <w:sz w:val="22"/>
          <w:szCs w:val="22"/>
          <w:lang w:eastAsia="ar-SA"/>
        </w:rPr>
        <w:t>CALIDAD DE VIDA M</w:t>
      </w:r>
      <w:r>
        <w:rPr>
          <w:rFonts w:ascii="Arial" w:eastAsia="Times New Roman" w:hAnsi="Arial" w:cs="Arial"/>
          <w:sz w:val="22"/>
          <w:szCs w:val="22"/>
          <w:lang w:eastAsia="ar-SA"/>
        </w:rPr>
        <w:t>AYORES</w:t>
      </w:r>
      <w:r>
        <w:rPr>
          <w:rFonts w:ascii="Arial" w:eastAsia="Times New Roman" w:hAnsi="Arial" w:cs="Arial"/>
          <w:i/>
          <w:iCs/>
          <w:sz w:val="22"/>
          <w:szCs w:val="22"/>
          <w:lang w:eastAsia="es-ES"/>
        </w:rPr>
        <w:t xml:space="preserve">”, así como establecer las condiciones y compromisos que asume la persona beneficiaria. </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 xml:space="preserve">Que la </w:t>
      </w:r>
      <w:r>
        <w:rPr>
          <w:rFonts w:ascii="Arial" w:eastAsia="Times New Roman" w:hAnsi="Arial" w:cs="Arial"/>
          <w:i/>
          <w:iCs/>
          <w:sz w:val="22"/>
          <w:szCs w:val="22"/>
          <w:lang w:eastAsia="ar-SA"/>
        </w:rPr>
        <w:t>“</w:t>
      </w:r>
      <w:r>
        <w:rPr>
          <w:rFonts w:ascii="Arial" w:eastAsia="Times New Roman" w:hAnsi="Arial" w:cs="Arial"/>
          <w:i/>
          <w:iCs/>
          <w:sz w:val="22"/>
          <w:szCs w:val="22"/>
          <w:lang w:eastAsia="es-ES"/>
        </w:rPr>
        <w:t xml:space="preserve">ASOCIACIÓN DE MAYORES ANTÓN GUACHE DE CANELARIA” es una </w:t>
      </w:r>
      <w:r>
        <w:rPr>
          <w:rFonts w:ascii="Arial" w:eastAsia="Times New Roman" w:hAnsi="Arial" w:cs="Arial"/>
          <w:i/>
          <w:sz w:val="22"/>
          <w:szCs w:val="22"/>
          <w:lang w:eastAsia="ar-SA"/>
        </w:rPr>
        <w:t>institución social que desarrolla</w:t>
      </w:r>
      <w:r>
        <w:rPr>
          <w:rFonts w:ascii="Arial" w:eastAsia="Times New Roman" w:hAnsi="Arial" w:cs="Arial"/>
          <w:sz w:val="22"/>
          <w:szCs w:val="22"/>
          <w:lang w:eastAsia="ar-SA"/>
        </w:rPr>
        <w:t xml:space="preserve"> </w:t>
      </w:r>
      <w:r>
        <w:rPr>
          <w:rFonts w:ascii="Arial" w:hAnsi="Arial" w:cs="Arial"/>
          <w:i/>
          <w:sz w:val="22"/>
          <w:szCs w:val="22"/>
        </w:rPr>
        <w:t>actividades socioeducativas y de carácter cultural, y que pers</w:t>
      </w:r>
      <w:r>
        <w:rPr>
          <w:rFonts w:ascii="Arial" w:hAnsi="Arial" w:cs="Arial"/>
          <w:i/>
          <w:sz w:val="22"/>
          <w:szCs w:val="22"/>
        </w:rPr>
        <w:t>igue un fin común con la administración local, que no es otro que procurar el bienestar social de las personas mayores, a través del entretenimiento, el fomento de las relaciones sociales y el desarrollo personal del colectivo.</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 xml:space="preserve">Que el Presupuesto General </w:t>
      </w:r>
      <w:r>
        <w:rPr>
          <w:rFonts w:ascii="Arial" w:eastAsia="Times New Roman" w:hAnsi="Arial" w:cs="Arial"/>
          <w:i/>
          <w:sz w:val="22"/>
          <w:szCs w:val="22"/>
          <w:lang w:eastAsia="ar-SA"/>
        </w:rPr>
        <w:t xml:space="preserve">del Ayuntamiento de Candelaria para el presente ejercicio prevé la concesión de subvención nominativa, por un importe de 34.000,00€ a favor de la </w:t>
      </w:r>
      <w:r>
        <w:rPr>
          <w:rFonts w:ascii="Arial" w:eastAsia="Times New Roman" w:hAnsi="Arial" w:cs="Arial"/>
          <w:i/>
          <w:iCs/>
          <w:sz w:val="22"/>
          <w:szCs w:val="22"/>
          <w:lang w:eastAsia="ar-SA"/>
        </w:rPr>
        <w:t>“</w:t>
      </w:r>
      <w:r>
        <w:rPr>
          <w:rFonts w:ascii="Arial" w:eastAsia="Times New Roman" w:hAnsi="Arial" w:cs="Arial"/>
          <w:i/>
          <w:iCs/>
          <w:sz w:val="22"/>
          <w:szCs w:val="22"/>
          <w:lang w:eastAsia="es-ES"/>
        </w:rPr>
        <w:t>ASOCIACIÓN DE MAYORES ANTÓN GUANCHE DE CANDELARIA”</w:t>
      </w:r>
      <w:r>
        <w:rPr>
          <w:rFonts w:ascii="Arial" w:eastAsia="Times New Roman" w:hAnsi="Arial" w:cs="Arial"/>
          <w:i/>
          <w:iCs/>
          <w:sz w:val="22"/>
          <w:szCs w:val="22"/>
          <w:lang w:eastAsia="ar-SA"/>
        </w:rPr>
        <w:t xml:space="preserve"> en la aplicación presupuestaria 23102.48004.</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Que ambas in</w:t>
      </w:r>
      <w:r>
        <w:rPr>
          <w:rFonts w:ascii="Arial" w:eastAsia="Times New Roman" w:hAnsi="Arial" w:cs="Arial"/>
          <w:i/>
          <w:sz w:val="22"/>
          <w:szCs w:val="22"/>
          <w:lang w:eastAsia="ar-SA"/>
        </w:rPr>
        <w:t>stituciones coinciden en dar respuesta eficaz y coordinada a las necesidades planteadas por la Asociación</w:t>
      </w:r>
      <w:r>
        <w:rPr>
          <w:rFonts w:ascii="Arial" w:eastAsia="Times New Roman" w:hAnsi="Arial" w:cs="Arial"/>
          <w:i/>
          <w:color w:val="333333"/>
          <w:sz w:val="22"/>
          <w:szCs w:val="22"/>
          <w:shd w:val="clear" w:color="auto" w:fill="FFFFFF"/>
          <w:lang w:eastAsia="ar-SA"/>
        </w:rPr>
        <w:t xml:space="preserve">, </w:t>
      </w:r>
      <w:r>
        <w:rPr>
          <w:rFonts w:ascii="Arial" w:eastAsia="Times New Roman" w:hAnsi="Arial" w:cs="Arial"/>
          <w:i/>
          <w:sz w:val="22"/>
          <w:szCs w:val="22"/>
          <w:lang w:eastAsia="ar-SA"/>
        </w:rPr>
        <w:t>articulando para ello la puesta en marcha de aquellos programas y servicios que respondan a las distintas necesidades que plantea el referido colecti</w:t>
      </w:r>
      <w:r>
        <w:rPr>
          <w:rFonts w:ascii="Arial" w:eastAsia="Times New Roman" w:hAnsi="Arial" w:cs="Arial"/>
          <w:i/>
          <w:sz w:val="22"/>
          <w:szCs w:val="22"/>
          <w:lang w:eastAsia="ar-SA"/>
        </w:rPr>
        <w:t>vo, valorándose muy positivamente la colaboración mantenida en los últimos años, por lo que deciden suscribir un Convenio Subvención.</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A estos efectos, la Ley 38/2003, de 17 de noviembre, General de Subvenciones dispone en su art 22.2 que podrán concederse</w:t>
      </w:r>
      <w:r>
        <w:rPr>
          <w:rFonts w:ascii="Arial" w:eastAsia="Times New Roman" w:hAnsi="Arial" w:cs="Arial"/>
          <w:i/>
          <w:sz w:val="22"/>
          <w:szCs w:val="22"/>
          <w:lang w:eastAsia="ar-SA"/>
        </w:rPr>
        <w:t xml:space="preserve"> de forma directa entre otras las subvenciones previstas nominativamente en los Presupuesto de la Entidad Local, en los términos recogidos en los convenios y en la normativa reguladora de estas subvenciones.</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Por su parte, el Reglamento de la Ley 38/2003, </w:t>
      </w:r>
      <w:r>
        <w:rPr>
          <w:rFonts w:ascii="Arial" w:eastAsia="Times New Roman" w:hAnsi="Arial" w:cs="Arial"/>
          <w:i/>
          <w:sz w:val="22"/>
          <w:szCs w:val="22"/>
          <w:lang w:eastAsia="ar-SA"/>
        </w:rPr>
        <w:t>General de Subvenciones, aprobado por Real Decreto 887/2006, en su art 65 prevé que a efectos de lo dispuesto en el art 22.2 de la Ley General de Subvenciones, son subvenciones previstas nominativamente en los Presupuestos de las Entidades Locales, aquella</w:t>
      </w:r>
      <w:r>
        <w:rPr>
          <w:rFonts w:ascii="Arial" w:eastAsia="Times New Roman" w:hAnsi="Arial" w:cs="Arial"/>
          <w:i/>
          <w:sz w:val="22"/>
          <w:szCs w:val="22"/>
          <w:lang w:eastAsia="ar-SA"/>
        </w:rPr>
        <w:t>s cuyo objeto, dotación presupuestaria y beneficiario aparecen determinados expresamente en el estado de gastos del presupuesto. Y señalando expresamente que el acto de concesión o el convenio tendrá el carácter de bases reguladoras de la concesión a los e</w:t>
      </w:r>
      <w:r>
        <w:rPr>
          <w:rFonts w:ascii="Arial" w:eastAsia="Times New Roman" w:hAnsi="Arial" w:cs="Arial"/>
          <w:i/>
          <w:sz w:val="22"/>
          <w:szCs w:val="22"/>
          <w:lang w:eastAsia="ar-SA"/>
        </w:rPr>
        <w:t>fectos de lo dispuesto en la Ley General de Subvenciones.</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Igualmente, resulta de aplicación las disposiciones en la materia de la “Ordenanza General Municipal y Bases Reguladoras de Subvenciones de este Ayuntamiento, conforme texto publicado en el BOP nº </w:t>
      </w:r>
      <w:r>
        <w:rPr>
          <w:rFonts w:ascii="Arial" w:eastAsia="Times New Roman" w:hAnsi="Arial" w:cs="Arial"/>
          <w:i/>
          <w:sz w:val="22"/>
          <w:szCs w:val="22"/>
          <w:lang w:eastAsia="ar-SA"/>
        </w:rPr>
        <w:t>60 de 19 de mayo de 2021”</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rPr>
          <w:rFonts w:ascii="Arial" w:eastAsia="Times New Roman" w:hAnsi="Arial" w:cs="Arial"/>
          <w:i/>
          <w:sz w:val="22"/>
          <w:szCs w:val="22"/>
          <w:lang w:eastAsia="ar-SA"/>
        </w:rPr>
      </w:pPr>
      <w:r>
        <w:rPr>
          <w:rFonts w:ascii="Arial" w:eastAsia="Times New Roman" w:hAnsi="Arial" w:cs="Arial"/>
          <w:i/>
          <w:sz w:val="22"/>
          <w:szCs w:val="22"/>
          <w:lang w:eastAsia="ar-SA"/>
        </w:rPr>
        <w:t>Así pues, de conformidad con lo establecido en las citadas disposiciones, ambas partes acuerdan suscribir el presente convenio, el cual se regirá por las siguientes,</w:t>
      </w:r>
    </w:p>
    <w:p w:rsidR="009C0B13" w:rsidRDefault="009C0B13">
      <w:pPr>
        <w:widowControl/>
        <w:spacing w:line="360" w:lineRule="auto"/>
        <w:ind w:firstLine="709"/>
        <w:jc w:val="both"/>
        <w:rPr>
          <w:rFonts w:ascii="Arial" w:eastAsia="Times New Roman" w:hAnsi="Arial" w:cs="Arial"/>
          <w:i/>
          <w:sz w:val="22"/>
          <w:szCs w:val="22"/>
          <w:lang w:eastAsia="ar-SA"/>
        </w:rPr>
      </w:pPr>
    </w:p>
    <w:p w:rsidR="009C0B13" w:rsidRDefault="00EE088B">
      <w:pPr>
        <w:widowControl/>
        <w:jc w:val="center"/>
        <w:rPr>
          <w:rFonts w:ascii="Arial" w:eastAsia="Times New Roman" w:hAnsi="Arial" w:cs="Arial"/>
          <w:b/>
          <w:bCs/>
          <w:i/>
          <w:sz w:val="22"/>
          <w:szCs w:val="22"/>
          <w:lang w:eastAsia="ar-SA"/>
        </w:rPr>
      </w:pPr>
      <w:r>
        <w:rPr>
          <w:rFonts w:ascii="Arial" w:eastAsia="Times New Roman" w:hAnsi="Arial" w:cs="Arial"/>
          <w:b/>
          <w:bCs/>
          <w:i/>
          <w:sz w:val="22"/>
          <w:szCs w:val="22"/>
          <w:lang w:eastAsia="ar-SA"/>
        </w:rPr>
        <w:t>CLÁUSULAS</w:t>
      </w:r>
    </w:p>
    <w:p w:rsidR="009C0B13" w:rsidRDefault="009C0B13">
      <w:pPr>
        <w:widowControl/>
        <w:jc w:val="both"/>
        <w:rPr>
          <w:rFonts w:ascii="Arial" w:eastAsia="Times New Roman" w:hAnsi="Arial" w:cs="Arial"/>
          <w:i/>
          <w:sz w:val="22"/>
          <w:szCs w:val="22"/>
          <w:lang w:eastAsia="ar-SA"/>
        </w:rPr>
      </w:pPr>
    </w:p>
    <w:p w:rsidR="009C0B13" w:rsidRDefault="009C0B13">
      <w:pPr>
        <w:widowControl/>
        <w:jc w:val="both"/>
        <w:rPr>
          <w:rFonts w:ascii="Arial" w:eastAsia="Times New Roman" w:hAnsi="Arial" w:cs="Arial"/>
          <w:b/>
          <w:i/>
          <w:sz w:val="22"/>
          <w:szCs w:val="22"/>
          <w:lang w:eastAsia="ar-SA"/>
        </w:rPr>
      </w:pPr>
    </w:p>
    <w:p w:rsidR="009C0B13" w:rsidRDefault="009C0B13">
      <w:pPr>
        <w:widowControl/>
        <w:jc w:val="both"/>
        <w:rPr>
          <w:rFonts w:ascii="Arial" w:eastAsia="Times New Roman" w:hAnsi="Arial" w:cs="Arial"/>
          <w:b/>
          <w:i/>
          <w:sz w:val="22"/>
          <w:szCs w:val="22"/>
          <w:lang w:eastAsia="ar-SA"/>
        </w:rPr>
      </w:pPr>
    </w:p>
    <w:p w:rsidR="009C0B13" w:rsidRDefault="00EE088B">
      <w:pPr>
        <w:widowControl/>
        <w:jc w:val="both"/>
        <w:rPr>
          <w:rFonts w:ascii="Arial" w:eastAsia="Times New Roman" w:hAnsi="Arial" w:cs="Arial"/>
          <w:b/>
          <w:i/>
          <w:sz w:val="22"/>
          <w:szCs w:val="22"/>
          <w:lang w:eastAsia="ar-SA"/>
        </w:rPr>
      </w:pPr>
      <w:r>
        <w:rPr>
          <w:rFonts w:ascii="Arial" w:eastAsia="Times New Roman" w:hAnsi="Arial" w:cs="Arial"/>
          <w:b/>
          <w:i/>
          <w:sz w:val="22"/>
          <w:szCs w:val="22"/>
          <w:lang w:eastAsia="ar-SA"/>
        </w:rPr>
        <w:t>Objeto de la subvención y personas beneficiarias</w:t>
      </w:r>
    </w:p>
    <w:p w:rsidR="009C0B13" w:rsidRDefault="009C0B13">
      <w:pPr>
        <w:widowControl/>
        <w:jc w:val="both"/>
        <w:rPr>
          <w:rFonts w:ascii="Arial" w:eastAsia="Times New Roman" w:hAnsi="Arial" w:cs="Arial"/>
          <w:b/>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El presente Convenio tiene por objeto establecer las condiciones y compromisos aplicables a la concesión directa de una subvención nominativa a la entidad beneficiaria</w:t>
      </w:r>
      <w:r>
        <w:rPr>
          <w:rFonts w:ascii="Arial" w:eastAsia="Times New Roman" w:hAnsi="Arial" w:cs="Arial"/>
          <w:i/>
          <w:iCs/>
          <w:sz w:val="22"/>
          <w:szCs w:val="22"/>
          <w:lang w:eastAsia="ar-SA"/>
        </w:rPr>
        <w:t xml:space="preserve"> “</w:t>
      </w:r>
      <w:r>
        <w:rPr>
          <w:rFonts w:ascii="Arial" w:eastAsia="Times New Roman" w:hAnsi="Arial" w:cs="Arial"/>
          <w:i/>
          <w:iCs/>
          <w:sz w:val="22"/>
          <w:szCs w:val="22"/>
          <w:lang w:eastAsia="es-ES"/>
        </w:rPr>
        <w:t>ASOCIACIÓN DE MAYORES ANTÓN GUANCHE DE CANDELARIA”</w:t>
      </w:r>
      <w:r>
        <w:rPr>
          <w:rFonts w:ascii="Arial" w:eastAsia="Times New Roman" w:hAnsi="Arial" w:cs="Arial"/>
          <w:i/>
          <w:sz w:val="22"/>
          <w:szCs w:val="22"/>
          <w:lang w:eastAsia="ar-SA"/>
        </w:rPr>
        <w:t xml:space="preserve"> para la realización del proyecto de</w:t>
      </w:r>
      <w:r>
        <w:rPr>
          <w:rFonts w:ascii="Arial" w:eastAsia="Times New Roman" w:hAnsi="Arial" w:cs="Arial"/>
          <w:i/>
          <w:sz w:val="22"/>
          <w:szCs w:val="22"/>
          <w:lang w:eastAsia="ar-SA"/>
        </w:rPr>
        <w:t xml:space="preserve">nominado “ACTIVIDADES PARA LA MEJORA DE LA CALIDAD DE VIDA DE LAS PERSONAS MAYORES”, anualidad 2023 con un presupuesto de </w:t>
      </w:r>
      <w:r>
        <w:rPr>
          <w:rFonts w:ascii="Arial" w:eastAsia="Times New Roman" w:hAnsi="Arial" w:cs="Arial"/>
          <w:sz w:val="22"/>
          <w:szCs w:val="22"/>
          <w:lang w:eastAsia="ar-SA"/>
        </w:rPr>
        <w:t>41.160,00€</w:t>
      </w:r>
      <w:r>
        <w:rPr>
          <w:rFonts w:ascii="Arial" w:eastAsia="Times New Roman" w:hAnsi="Arial" w:cs="Arial"/>
          <w:i/>
          <w:sz w:val="22"/>
          <w:szCs w:val="22"/>
          <w:lang w:eastAsia="es-ES"/>
        </w:rPr>
        <w:t>.</w:t>
      </w:r>
    </w:p>
    <w:p w:rsidR="009C0B13" w:rsidRDefault="009C0B13">
      <w:pPr>
        <w:widowControl/>
        <w:spacing w:line="360" w:lineRule="auto"/>
        <w:ind w:firstLine="709"/>
        <w:jc w:val="both"/>
        <w:rPr>
          <w:rFonts w:ascii="Arial" w:eastAsia="Times New Roman" w:hAnsi="Arial" w:cs="Arial"/>
          <w:i/>
          <w:sz w:val="22"/>
          <w:szCs w:val="22"/>
          <w:lang w:eastAsia="es-ES"/>
        </w:rPr>
      </w:pPr>
    </w:p>
    <w:p w:rsidR="009C0B13" w:rsidRDefault="00EE088B">
      <w:pPr>
        <w:widowControl/>
        <w:spacing w:line="360" w:lineRule="auto"/>
        <w:ind w:firstLine="709"/>
        <w:jc w:val="both"/>
      </w:pPr>
      <w:r>
        <w:rPr>
          <w:rFonts w:ascii="Arial" w:eastAsia="Times New Roman" w:hAnsi="Arial" w:cs="Arial"/>
          <w:i/>
          <w:sz w:val="22"/>
          <w:szCs w:val="22"/>
          <w:lang w:eastAsia="es-ES"/>
        </w:rPr>
        <w:t xml:space="preserve"> </w:t>
      </w:r>
      <w:r>
        <w:rPr>
          <w:rFonts w:ascii="Arial" w:eastAsia="Times New Roman" w:hAnsi="Arial" w:cs="Arial"/>
          <w:i/>
          <w:sz w:val="22"/>
          <w:szCs w:val="22"/>
          <w:lang w:eastAsia="ar-SA"/>
        </w:rPr>
        <w:t xml:space="preserve">La finalidad de este proyecto es promover actividades de carácter sociocultural para la dinamización, participación de </w:t>
      </w:r>
      <w:r>
        <w:rPr>
          <w:rFonts w:ascii="Arial" w:eastAsia="Times New Roman" w:hAnsi="Arial" w:cs="Arial"/>
          <w:i/>
          <w:sz w:val="22"/>
          <w:szCs w:val="22"/>
          <w:lang w:eastAsia="ar-SA"/>
        </w:rPr>
        <w:t>las personas mayores en la vida social y comunitaria.</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 xml:space="preserve">En el expediente de referencia, que se incorpora formando parte del Convenio, se describe y desarrolla el contenido de este proyecto y la metodología utilizada por la </w:t>
      </w:r>
      <w:r>
        <w:rPr>
          <w:rFonts w:ascii="Arial" w:eastAsia="Times New Roman" w:hAnsi="Arial" w:cs="Arial"/>
          <w:i/>
          <w:iCs/>
          <w:sz w:val="22"/>
          <w:szCs w:val="22"/>
          <w:lang w:eastAsia="ar-SA"/>
        </w:rPr>
        <w:t>“ASOCIACIÓN DE MAYORES ANTÓN GUANC</w:t>
      </w:r>
      <w:r>
        <w:rPr>
          <w:rFonts w:ascii="Arial" w:eastAsia="Times New Roman" w:hAnsi="Arial" w:cs="Arial"/>
          <w:i/>
          <w:iCs/>
          <w:sz w:val="22"/>
          <w:szCs w:val="22"/>
          <w:lang w:eastAsia="ar-SA"/>
        </w:rPr>
        <w:t xml:space="preserve">HE DE CANDELARIA” </w:t>
      </w:r>
      <w:r>
        <w:rPr>
          <w:rFonts w:ascii="Arial" w:eastAsia="Times New Roman" w:hAnsi="Arial" w:cs="Arial"/>
          <w:i/>
          <w:sz w:val="22"/>
          <w:szCs w:val="22"/>
          <w:lang w:eastAsia="ar-SA"/>
        </w:rPr>
        <w:t>para su ejecución.</w:t>
      </w:r>
    </w:p>
    <w:p w:rsidR="009C0B13" w:rsidRDefault="009C0B13">
      <w:pPr>
        <w:suppressAutoHyphens w:val="0"/>
        <w:autoSpaceDE w:val="0"/>
        <w:spacing w:line="360" w:lineRule="auto"/>
        <w:jc w:val="both"/>
        <w:rPr>
          <w:rFonts w:ascii="Arial" w:eastAsia="Times New Roman" w:hAnsi="Arial" w:cs="Arial"/>
          <w:i/>
          <w:iCs/>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sz w:val="22"/>
          <w:szCs w:val="22"/>
          <w:lang w:eastAsia="es-ES"/>
        </w:rPr>
        <w:t>El crédito presupuestario que ampara la concesión de la subvención nominativa a la Asociación es un crédito del capítulo 4 «Transferencias corrientes</w:t>
      </w:r>
      <w:r>
        <w:rPr>
          <w:rFonts w:ascii="Arial" w:eastAsia="Times New Roman" w:hAnsi="Arial" w:cs="Arial"/>
          <w:i/>
          <w:sz w:val="22"/>
          <w:szCs w:val="22"/>
          <w:lang w:eastAsia="es-ES"/>
        </w:rPr>
        <w:t xml:space="preserve">» </w:t>
      </w:r>
      <w:r>
        <w:rPr>
          <w:rFonts w:ascii="Arial" w:eastAsia="Times New Roman" w:hAnsi="Arial" w:cs="Arial"/>
          <w:i/>
          <w:iCs/>
          <w:sz w:val="22"/>
          <w:szCs w:val="22"/>
          <w:lang w:eastAsia="es-ES"/>
        </w:rPr>
        <w:t>por lo que no podrán aplicarse los fondos a gastos de distinta natu</w:t>
      </w:r>
      <w:r>
        <w:rPr>
          <w:rFonts w:ascii="Arial" w:eastAsia="Times New Roman" w:hAnsi="Arial" w:cs="Arial"/>
          <w:i/>
          <w:iCs/>
          <w:sz w:val="22"/>
          <w:szCs w:val="22"/>
          <w:lang w:eastAsia="es-ES"/>
        </w:rPr>
        <w:t>raleza y finalidad a la que es propia de los gastos imputables a dicho crédito. En consecuencia, ambas partes convienen que la subvención se destinará a financiar las actividades programadas conforme a Proyecto presentado, obrante en el expediente y que fo</w:t>
      </w:r>
      <w:r>
        <w:rPr>
          <w:rFonts w:ascii="Arial" w:eastAsia="Times New Roman" w:hAnsi="Arial" w:cs="Arial"/>
          <w:i/>
          <w:iCs/>
          <w:sz w:val="22"/>
          <w:szCs w:val="22"/>
          <w:lang w:eastAsia="es-ES"/>
        </w:rPr>
        <w:t>rma parte del presente convenio.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jc w:val="both"/>
        <w:rPr>
          <w:rFonts w:ascii="Arial" w:eastAsia="Times New Roman" w:hAnsi="Arial" w:cs="Arial"/>
          <w:b/>
          <w:i/>
          <w:color w:val="000000"/>
          <w:sz w:val="22"/>
          <w:szCs w:val="22"/>
          <w:lang w:eastAsia="ar-SA"/>
        </w:rPr>
      </w:pPr>
      <w:r>
        <w:rPr>
          <w:rFonts w:ascii="Arial" w:eastAsia="Times New Roman" w:hAnsi="Arial" w:cs="Arial"/>
          <w:b/>
          <w:i/>
          <w:color w:val="000000"/>
          <w:sz w:val="22"/>
          <w:szCs w:val="22"/>
          <w:lang w:eastAsia="ar-SA"/>
        </w:rPr>
        <w:t>Cuantía y crédito presupuestario</w:t>
      </w:r>
    </w:p>
    <w:p w:rsidR="009C0B13" w:rsidRDefault="009C0B13">
      <w:pPr>
        <w:widowControl/>
        <w:jc w:val="both"/>
        <w:rPr>
          <w:rFonts w:ascii="Arial" w:eastAsia="Times New Roman" w:hAnsi="Arial" w:cs="Arial"/>
          <w:i/>
          <w:iCs/>
          <w:color w:val="000000"/>
          <w:sz w:val="22"/>
          <w:szCs w:val="22"/>
          <w:lang w:eastAsia="es-ES"/>
        </w:rPr>
      </w:pPr>
    </w:p>
    <w:p w:rsidR="009C0B13" w:rsidRDefault="00EE088B">
      <w:pPr>
        <w:widowControl/>
        <w:spacing w:line="360" w:lineRule="auto"/>
        <w:ind w:firstLine="709"/>
        <w:jc w:val="both"/>
      </w:pPr>
      <w:r>
        <w:rPr>
          <w:rFonts w:ascii="Arial" w:eastAsia="Times New Roman" w:hAnsi="Arial" w:cs="Arial"/>
          <w:i/>
          <w:iCs/>
          <w:sz w:val="22"/>
          <w:szCs w:val="22"/>
          <w:lang w:eastAsia="es-ES"/>
        </w:rPr>
        <w:t xml:space="preserve">La cuantía de la subvención otorgada asciende a </w:t>
      </w:r>
      <w:r>
        <w:rPr>
          <w:rFonts w:ascii="Arial" w:eastAsia="Times New Roman" w:hAnsi="Arial" w:cs="Arial"/>
          <w:i/>
          <w:sz w:val="22"/>
          <w:szCs w:val="22"/>
          <w:lang w:eastAsia="ar-SA"/>
        </w:rPr>
        <w:t>32.938,00€, resultado de la aplicación del porcentaje máximo de 80% de la suma de las ayudas públicas para la misma actividad previsto en la</w:t>
      </w:r>
      <w:r>
        <w:rPr>
          <w:rFonts w:ascii="Arial" w:eastAsia="Times New Roman" w:hAnsi="Arial" w:cs="Arial"/>
          <w:i/>
          <w:sz w:val="22"/>
          <w:szCs w:val="22"/>
          <w:lang w:eastAsia="ar-SA"/>
        </w:rPr>
        <w:t xml:space="preserve"> </w:t>
      </w:r>
      <w:r>
        <w:rPr>
          <w:rFonts w:ascii="Arial" w:eastAsia="Times New Roman" w:hAnsi="Arial" w:cs="Arial"/>
          <w:i/>
          <w:iCs/>
          <w:sz w:val="22"/>
          <w:szCs w:val="22"/>
          <w:lang w:eastAsia="es-ES"/>
        </w:rPr>
        <w:t>Ordenanza General Municipal y Bases Reguladoras de Subvenciones de este Ayuntamiento, en aplicación del artículo 38 por el que se regula la financiación de los gastos subvencionables; a</w:t>
      </w:r>
      <w:r>
        <w:rPr>
          <w:rFonts w:ascii="Arial" w:eastAsia="Times New Roman" w:hAnsi="Arial" w:cs="Arial"/>
          <w:sz w:val="22"/>
          <w:szCs w:val="22"/>
          <w:lang w:eastAsia="ar-SA"/>
        </w:rPr>
        <w:t xml:space="preserve"> </w:t>
      </w:r>
      <w:r>
        <w:rPr>
          <w:rFonts w:ascii="Arial" w:eastAsia="Times New Roman" w:hAnsi="Arial" w:cs="Arial"/>
          <w:i/>
          <w:sz w:val="22"/>
          <w:szCs w:val="22"/>
          <w:lang w:eastAsia="ar-SA"/>
        </w:rPr>
        <w:t>imputar</w:t>
      </w:r>
      <w:r>
        <w:rPr>
          <w:rFonts w:ascii="Arial" w:eastAsia="Times New Roman" w:hAnsi="Arial" w:cs="Arial"/>
          <w:i/>
          <w:iCs/>
          <w:sz w:val="22"/>
          <w:szCs w:val="22"/>
          <w:lang w:eastAsia="es-ES"/>
        </w:rPr>
        <w:t xml:space="preserve"> en la aplicación presupuestaria </w:t>
      </w:r>
      <w:r>
        <w:rPr>
          <w:rFonts w:ascii="Arial" w:eastAsia="Times New Roman" w:hAnsi="Arial" w:cs="Arial"/>
          <w:i/>
          <w:iCs/>
          <w:sz w:val="22"/>
          <w:szCs w:val="22"/>
          <w:lang w:eastAsia="ar-SA"/>
        </w:rPr>
        <w:t>23102.48004</w:t>
      </w:r>
      <w:r>
        <w:rPr>
          <w:rFonts w:ascii="Arial" w:eastAsia="Times New Roman" w:hAnsi="Arial" w:cs="Arial"/>
          <w:i/>
          <w:iCs/>
          <w:sz w:val="22"/>
          <w:szCs w:val="22"/>
          <w:lang w:eastAsia="es-ES"/>
        </w:rPr>
        <w:t xml:space="preserve"> del vigente Presu</w:t>
      </w:r>
      <w:r>
        <w:rPr>
          <w:rFonts w:ascii="Arial" w:eastAsia="Times New Roman" w:hAnsi="Arial" w:cs="Arial"/>
          <w:i/>
          <w:iCs/>
          <w:sz w:val="22"/>
          <w:szCs w:val="22"/>
          <w:lang w:eastAsia="es-ES"/>
        </w:rPr>
        <w:t>puesto General.</w:t>
      </w:r>
    </w:p>
    <w:p w:rsidR="009C0B13" w:rsidRDefault="009C0B13">
      <w:pPr>
        <w:widowControl/>
        <w:autoSpaceDE w:val="0"/>
        <w:spacing w:line="360" w:lineRule="auto"/>
        <w:jc w:val="both"/>
        <w:rPr>
          <w:rFonts w:ascii="Arial" w:eastAsia="Times New Roman" w:hAnsi="Arial" w:cs="Arial"/>
          <w:b/>
          <w:i/>
          <w:iCs/>
          <w:sz w:val="22"/>
          <w:szCs w:val="22"/>
          <w:lang w:eastAsia="ar-SA"/>
        </w:rPr>
      </w:pPr>
    </w:p>
    <w:p w:rsidR="009C0B13" w:rsidRDefault="00EE088B">
      <w:pPr>
        <w:widowControl/>
        <w:autoSpaceDE w:val="0"/>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Compromisos de las partes</w:t>
      </w:r>
    </w:p>
    <w:p w:rsidR="009C0B13" w:rsidRDefault="009C0B13">
      <w:pPr>
        <w:widowControl/>
        <w:autoSpaceDE w:val="0"/>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se compromete a desarrollar las funciones y acciones previstas en este Convenio y poner a disposición del mismo los recursos humanos y medios materiales para la realización de las activida</w:t>
      </w:r>
      <w:r>
        <w:rPr>
          <w:rFonts w:ascii="Arial" w:eastAsia="Times New Roman" w:hAnsi="Arial" w:cs="Arial"/>
          <w:i/>
          <w:iCs/>
          <w:sz w:val="22"/>
          <w:szCs w:val="22"/>
          <w:lang w:eastAsia="ar-SA"/>
        </w:rPr>
        <w:t>des</w:t>
      </w: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Asimismo, deberá encontrarse al corriente del pago de las obligaciones tributarias, incluidas las Municipales, así como las de la Seguridad Social.</w:t>
      </w:r>
    </w:p>
    <w:p w:rsidR="009C0B13" w:rsidRDefault="00EE088B">
      <w:pPr>
        <w:widowControl/>
        <w:autoSpaceDE w:val="0"/>
        <w:spacing w:line="360" w:lineRule="auto"/>
        <w:ind w:firstLine="709"/>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 xml:space="preserve">Por su parte el Ayuntamiento de Candelaria a través de sus Servicios sociales, realizará el pago de </w:t>
      </w:r>
      <w:r>
        <w:rPr>
          <w:rFonts w:ascii="Arial" w:eastAsia="Times New Roman" w:hAnsi="Arial" w:cs="Arial"/>
          <w:i/>
          <w:color w:val="000000"/>
          <w:sz w:val="22"/>
          <w:szCs w:val="22"/>
          <w:lang w:eastAsia="ar-SA"/>
        </w:rPr>
        <w:t>subvención y seguimiento y control del cumplimiento del objeto del Convenio.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Compatibilidad o incompatibilidad con otras subvenciones, ayudas, ingresos o recursos para la misma finalidad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subvención será compatible con otras subvenciones, ayudas, ingre</w:t>
      </w:r>
      <w:r>
        <w:rPr>
          <w:rFonts w:ascii="Arial" w:eastAsia="Times New Roman" w:hAnsi="Arial" w:cs="Arial"/>
          <w:i/>
          <w:iCs/>
          <w:sz w:val="22"/>
          <w:szCs w:val="22"/>
          <w:lang w:eastAsia="ar-SA"/>
        </w:rPr>
        <w:t>sos o recursos para la misma finalidad, procedentes de cualesquiera Administraciones o Entes públicos o privados, nacionales, de la Unión Europea o de organismos internacionales, siempre que no se exceda en tal caso del 100% del coste de la actividad subve</w:t>
      </w:r>
      <w:r>
        <w:rPr>
          <w:rFonts w:ascii="Arial" w:eastAsia="Times New Roman" w:hAnsi="Arial" w:cs="Arial"/>
          <w:i/>
          <w:iCs/>
          <w:sz w:val="22"/>
          <w:szCs w:val="22"/>
          <w:lang w:eastAsia="ar-SA"/>
        </w:rPr>
        <w:t>ncionada.</w:t>
      </w:r>
    </w:p>
    <w:p w:rsidR="009C0B13" w:rsidRDefault="009C0B13">
      <w:pPr>
        <w:widowControl/>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Vigencia y extinción del Convenio</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presente Convenio surtirá efectos desde la fecha de suscripción hasta el 31 de diciembre de 2023. No obstante, serán imputables al presente Convenio los gastos que respondan de manera indubitada a la natural</w:t>
      </w:r>
      <w:r>
        <w:rPr>
          <w:rFonts w:ascii="Arial" w:eastAsia="Times New Roman" w:hAnsi="Arial" w:cs="Arial"/>
          <w:i/>
          <w:iCs/>
          <w:sz w:val="22"/>
          <w:szCs w:val="22"/>
          <w:lang w:eastAsia="ar-SA"/>
        </w:rPr>
        <w:t>eza de la subvención, realizados con anterioridad a la formalización del mismo, siempre que estén debidamente justificados y se hayan realizado a partir del 1 de enero de 2023 y dentro de este ejercicio.</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convenio concluirá a la finalización del periodo</w:t>
      </w:r>
      <w:r>
        <w:rPr>
          <w:rFonts w:ascii="Arial" w:eastAsia="Times New Roman" w:hAnsi="Arial" w:cs="Arial"/>
          <w:i/>
          <w:iCs/>
          <w:sz w:val="22"/>
          <w:szCs w:val="22"/>
          <w:lang w:eastAsia="ar-SA"/>
        </w:rPr>
        <w:t xml:space="preserve"> de su vigencia o se extinguirá anticipadamente por alguna de las siguientes causas: acuerdo entre las partes o denuncia de cualquiera de las mismas cuando sobreviniesen causas que impidiesen o dificultasen en gran manera el cumplimiento del Convenio. En e</w:t>
      </w:r>
      <w:r>
        <w:rPr>
          <w:rFonts w:ascii="Arial" w:eastAsia="Times New Roman" w:hAnsi="Arial" w:cs="Arial"/>
          <w:i/>
          <w:iCs/>
          <w:sz w:val="22"/>
          <w:szCs w:val="22"/>
          <w:lang w:eastAsia="ar-SA"/>
        </w:rPr>
        <w:t>ste caso, la parte afectada lo comunicará a la otra parte con un mes de anticipación como mínimo.</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En el caso de extinción anticipada, la entidad beneficiaria deberá presentar la justificación de los gastos habidos con cargo a la subvención regulada en el </w:t>
      </w:r>
      <w:r>
        <w:rPr>
          <w:rFonts w:ascii="Arial" w:eastAsia="Times New Roman" w:hAnsi="Arial" w:cs="Arial"/>
          <w:i/>
          <w:iCs/>
          <w:sz w:val="22"/>
          <w:szCs w:val="22"/>
          <w:lang w:eastAsia="ar-SA"/>
        </w:rPr>
        <w:t>presente convenio en el plazo de tres meses contados desde la fecha de su conclusión y en los términos establecidos en este documento, procediéndose, en su caso, a iniciar el correspondiente expediente de reintegro de la cantidad que no haya sido ejecutada</w:t>
      </w:r>
      <w:r>
        <w:rPr>
          <w:rFonts w:ascii="Arial" w:eastAsia="Times New Roman" w:hAnsi="Arial" w:cs="Arial"/>
          <w:i/>
          <w:iCs/>
          <w:sz w:val="22"/>
          <w:szCs w:val="22"/>
          <w:lang w:eastAsia="ar-SA"/>
        </w:rPr>
        <w:t>, de acuerdo con lo dispuesto en la cláusula decimotercera.</w:t>
      </w:r>
    </w:p>
    <w:p w:rsidR="009C0B13" w:rsidRDefault="009C0B13">
      <w:pPr>
        <w:widowControl/>
        <w:autoSpaceDE w:val="0"/>
        <w:spacing w:line="360" w:lineRule="auto"/>
        <w:jc w:val="both"/>
        <w:rPr>
          <w:rFonts w:ascii="Arial" w:eastAsia="Times New Roman" w:hAnsi="Arial" w:cs="Arial"/>
          <w:b/>
          <w:i/>
          <w:iCs/>
          <w:sz w:val="22"/>
          <w:szCs w:val="22"/>
          <w:lang w:eastAsia="ar-SA"/>
        </w:rPr>
      </w:pPr>
    </w:p>
    <w:p w:rsidR="009C0B13" w:rsidRDefault="00EE088B">
      <w:pPr>
        <w:widowControl/>
        <w:autoSpaceDE w:val="0"/>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Modificación del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De acuerdo con lo previsto en el artículo 64 del Real Decreto 887/2006, de 21 de julio, por el que se aprueba el Reglamento de la Ley General de Subvenciones, podrá </w:t>
      </w:r>
      <w:r>
        <w:rPr>
          <w:rFonts w:ascii="Arial" w:eastAsia="Times New Roman" w:hAnsi="Arial" w:cs="Arial"/>
          <w:i/>
          <w:iCs/>
          <w:sz w:val="22"/>
          <w:szCs w:val="22"/>
          <w:lang w:eastAsia="ar-SA"/>
        </w:rPr>
        <w:t>modificarse la subvención concedida cuando se produzcan circunstancias de índole operativa, o sucesos imprevisibles o fortuitos, siempre que dicha modificación no suponga cambios del proyecto subvencionado que alteren esencialmente la naturaleza u objetivo</w:t>
      </w:r>
      <w:r>
        <w:rPr>
          <w:rFonts w:ascii="Arial" w:eastAsia="Times New Roman" w:hAnsi="Arial" w:cs="Arial"/>
          <w:i/>
          <w:iCs/>
          <w:sz w:val="22"/>
          <w:szCs w:val="22"/>
          <w:lang w:eastAsia="ar-SA"/>
        </w:rPr>
        <w:t>s de la subvención. En tal caso, la propuesta de modificación habrá de comunicarse con carácter inmediato a la aparición de las circunstancias que la justifiquen, al órgano gestor, estando sujeta a autorización administrativa previa.</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Plazos y modos de pag</w:t>
      </w:r>
      <w:r>
        <w:rPr>
          <w:rFonts w:ascii="Arial" w:eastAsia="Times New Roman" w:hAnsi="Arial" w:cs="Arial"/>
          <w:b/>
          <w:i/>
          <w:iCs/>
          <w:sz w:val="22"/>
          <w:szCs w:val="22"/>
          <w:lang w:eastAsia="ar-SA"/>
        </w:rPr>
        <w:t>o de la subvención. Régimen de garantías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 xml:space="preserve">De la totalidad del importe de subvención municipal otorgada </w:t>
      </w:r>
      <w:r>
        <w:rPr>
          <w:rFonts w:ascii="Arial" w:eastAsia="Times New Roman" w:hAnsi="Arial" w:cs="Arial"/>
          <w:i/>
          <w:sz w:val="22"/>
          <w:szCs w:val="22"/>
          <w:lang w:eastAsia="ar-SA"/>
        </w:rPr>
        <w:t>32.928,00€</w:t>
      </w:r>
      <w:r>
        <w:rPr>
          <w:rFonts w:ascii="Arial" w:eastAsia="Times New Roman" w:hAnsi="Arial" w:cs="Arial"/>
          <w:i/>
          <w:iCs/>
          <w:sz w:val="22"/>
          <w:szCs w:val="22"/>
          <w:lang w:eastAsia="ar-SA"/>
        </w:rPr>
        <w:t>, se realizará un pago de manera anticipada, por importe del 80% del mismo 26.342,40€, por concurrir razones de interés público que lo justific</w:t>
      </w:r>
      <w:r>
        <w:rPr>
          <w:rFonts w:ascii="Arial" w:eastAsia="Times New Roman" w:hAnsi="Arial" w:cs="Arial"/>
          <w:i/>
          <w:iCs/>
          <w:sz w:val="22"/>
          <w:szCs w:val="22"/>
          <w:lang w:eastAsia="ar-SA"/>
        </w:rPr>
        <w:t xml:space="preserve">an y haber manifestado el beneficiario que no puede desarrollar el proyecto o actuación subvencionada sin la entrega anticipada de la subvención. </w:t>
      </w:r>
    </w:p>
    <w:p w:rsidR="009C0B13" w:rsidRDefault="00EE088B">
      <w:pPr>
        <w:suppressAutoHyphens w:val="0"/>
        <w:autoSpaceDE w:val="0"/>
        <w:spacing w:line="360" w:lineRule="auto"/>
        <w:ind w:firstLine="709"/>
        <w:jc w:val="both"/>
        <w:rPr>
          <w:rFonts w:ascii="Arial" w:eastAsia="Times New Roman" w:hAnsi="Arial" w:cs="Arial"/>
          <w:i/>
          <w:iCs/>
          <w:sz w:val="22"/>
          <w:szCs w:val="22"/>
          <w:lang w:eastAsia="es-ES"/>
        </w:rPr>
      </w:pPr>
      <w:r>
        <w:rPr>
          <w:rFonts w:ascii="Arial" w:eastAsia="Times New Roman" w:hAnsi="Arial" w:cs="Arial"/>
          <w:i/>
          <w:iCs/>
          <w:sz w:val="22"/>
          <w:szCs w:val="22"/>
          <w:lang w:eastAsia="es-ES"/>
        </w:rPr>
        <w:t xml:space="preserve">No será exigible la prestación de garantía por parte de la persona beneficiaria por cuanto no se aprecia </w:t>
      </w:r>
      <w:r>
        <w:rPr>
          <w:rFonts w:ascii="Arial" w:eastAsia="Times New Roman" w:hAnsi="Arial" w:cs="Arial"/>
          <w:i/>
          <w:iCs/>
          <w:sz w:val="22"/>
          <w:szCs w:val="22"/>
          <w:lang w:eastAsia="es-ES"/>
        </w:rPr>
        <w:t>riesgo de que incumpla las obligaciones asumidas en virtud de este convenio.</w:t>
      </w:r>
    </w:p>
    <w:p w:rsidR="009C0B13" w:rsidRDefault="009C0B13">
      <w:pPr>
        <w:suppressAutoHyphens w:val="0"/>
        <w:autoSpaceDE w:val="0"/>
        <w:spacing w:line="360" w:lineRule="auto"/>
        <w:jc w:val="both"/>
        <w:rPr>
          <w:rFonts w:ascii="Arial" w:eastAsia="Times New Roman" w:hAnsi="Arial" w:cs="Arial"/>
          <w:b/>
          <w:i/>
          <w:iCs/>
          <w:sz w:val="22"/>
          <w:szCs w:val="22"/>
          <w:lang w:eastAsia="es-ES"/>
        </w:rPr>
      </w:pPr>
    </w:p>
    <w:p w:rsidR="009C0B13" w:rsidRDefault="00EE088B">
      <w:pPr>
        <w:suppressAutoHyphens w:val="0"/>
        <w:autoSpaceDE w:val="0"/>
        <w:spacing w:line="360" w:lineRule="auto"/>
        <w:jc w:val="both"/>
        <w:rPr>
          <w:rFonts w:ascii="Arial" w:eastAsia="Times New Roman" w:hAnsi="Arial" w:cs="Arial"/>
          <w:b/>
          <w:i/>
          <w:iCs/>
          <w:sz w:val="22"/>
          <w:szCs w:val="22"/>
          <w:lang w:eastAsia="es-ES"/>
        </w:rPr>
      </w:pPr>
      <w:r>
        <w:rPr>
          <w:rFonts w:ascii="Arial" w:eastAsia="Times New Roman" w:hAnsi="Arial" w:cs="Arial"/>
          <w:b/>
          <w:i/>
          <w:iCs/>
          <w:sz w:val="22"/>
          <w:szCs w:val="22"/>
          <w:lang w:eastAsia="es-ES"/>
        </w:rPr>
        <w:t xml:space="preserve">Recursos Humanos </w:t>
      </w:r>
    </w:p>
    <w:p w:rsidR="009C0B13" w:rsidRDefault="009C0B13">
      <w:pPr>
        <w:suppressAutoHyphens w:val="0"/>
        <w:autoSpaceDE w:val="0"/>
        <w:spacing w:line="360" w:lineRule="auto"/>
        <w:jc w:val="both"/>
        <w:rPr>
          <w:rFonts w:ascii="Arial" w:eastAsia="Times New Roman" w:hAnsi="Arial" w:cs="Arial"/>
          <w:i/>
          <w:iCs/>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sz w:val="22"/>
          <w:szCs w:val="22"/>
          <w:lang w:eastAsia="es-ES"/>
        </w:rPr>
        <w:t xml:space="preserve">La </w:t>
      </w:r>
      <w:r>
        <w:rPr>
          <w:rFonts w:ascii="Arial" w:eastAsia="Times New Roman" w:hAnsi="Arial" w:cs="Arial"/>
          <w:i/>
          <w:sz w:val="22"/>
          <w:szCs w:val="22"/>
          <w:lang w:eastAsia="es-ES"/>
        </w:rPr>
        <w:t>ASOCIACIÓN DE MAYORES GUANCHE DE CANDELARIA</w:t>
      </w:r>
      <w:r>
        <w:rPr>
          <w:rFonts w:ascii="Arial" w:eastAsia="Times New Roman" w:hAnsi="Arial" w:cs="Arial"/>
          <w:i/>
          <w:iCs/>
          <w:sz w:val="22"/>
          <w:szCs w:val="22"/>
          <w:lang w:eastAsia="es-ES"/>
        </w:rPr>
        <w:t xml:space="preserve"> aportará al programa los medios humanos, que se especifican en el Proyecto. El personal en ningún caso tendrá vi</w:t>
      </w:r>
      <w:r>
        <w:rPr>
          <w:rFonts w:ascii="Arial" w:eastAsia="Times New Roman" w:hAnsi="Arial" w:cs="Arial"/>
          <w:i/>
          <w:iCs/>
          <w:sz w:val="22"/>
          <w:szCs w:val="22"/>
          <w:lang w:eastAsia="es-ES"/>
        </w:rPr>
        <w:t>nculación jurídico-laboral ni de ningún otro tipo con el Ayuntamiento de Candelaria y ello con independencia de las labores de control e inspección que legalmente corresponden al mismo.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Seguimiento, informes y memorias</w:t>
      </w:r>
    </w:p>
    <w:p w:rsidR="009C0B13" w:rsidRDefault="009C0B13">
      <w:pPr>
        <w:widowControl/>
        <w:spacing w:line="360" w:lineRule="auto"/>
        <w:ind w:firstLine="709"/>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El Ayuntamiento de Candelaria reali</w:t>
      </w:r>
      <w:r>
        <w:rPr>
          <w:rFonts w:ascii="Arial" w:eastAsia="Times New Roman" w:hAnsi="Arial" w:cs="Arial"/>
          <w:i/>
          <w:sz w:val="22"/>
          <w:szCs w:val="22"/>
          <w:lang w:eastAsia="ar-SA"/>
        </w:rPr>
        <w:t xml:space="preserve">zará el seguimiento del proyecto, por lo que la entidad beneficiaria facilitará la verificación de la realización y gestión del mismo a cualquier responsable del Ayuntamiento o a las personas designadas por el mismo. </w:t>
      </w:r>
    </w:p>
    <w:p w:rsidR="009C0B13" w:rsidRDefault="009C0B13">
      <w:pPr>
        <w:widowControl/>
        <w:tabs>
          <w:tab w:val="left" w:pos="1260"/>
        </w:tabs>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pPr>
      <w:r>
        <w:rPr>
          <w:rFonts w:ascii="Arial" w:eastAsia="Times New Roman" w:hAnsi="Arial" w:cs="Arial"/>
          <w:i/>
          <w:iCs/>
          <w:sz w:val="22"/>
          <w:szCs w:val="22"/>
          <w:lang w:eastAsia="ar-SA"/>
        </w:rPr>
        <w:tab/>
        <w:t xml:space="preserve">La </w:t>
      </w:r>
      <w:r>
        <w:rPr>
          <w:rFonts w:ascii="Arial" w:eastAsia="Times New Roman" w:hAnsi="Arial" w:cs="Arial"/>
          <w:i/>
          <w:sz w:val="22"/>
          <w:szCs w:val="22"/>
          <w:lang w:eastAsia="es-ES"/>
        </w:rPr>
        <w:t xml:space="preserve">ASOCIACIÓN DE MAYORES ANTON </w:t>
      </w:r>
      <w:r>
        <w:rPr>
          <w:rFonts w:ascii="Arial" w:eastAsia="Times New Roman" w:hAnsi="Arial" w:cs="Arial"/>
          <w:i/>
          <w:sz w:val="22"/>
          <w:szCs w:val="22"/>
          <w:lang w:eastAsia="es-ES"/>
        </w:rPr>
        <w:t xml:space="preserve">GUANCHE DE CANDELARIA </w:t>
      </w:r>
      <w:r>
        <w:rPr>
          <w:rFonts w:ascii="Arial" w:eastAsia="Times New Roman" w:hAnsi="Arial" w:cs="Arial"/>
          <w:i/>
          <w:iCs/>
          <w:sz w:val="22"/>
          <w:szCs w:val="22"/>
          <w:lang w:eastAsia="ar-SA"/>
        </w:rPr>
        <w:t>deberá atenerse a cuantas reuniones, visitas o comprobaciones le sean requeridas por el Área de Servicios Sociales, proporcionando en todo momento la información que le sea solicitada.</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técnicos del Ayuntamiento de Candelaria podr</w:t>
      </w:r>
      <w:r>
        <w:rPr>
          <w:rFonts w:ascii="Arial" w:eastAsia="Times New Roman" w:hAnsi="Arial" w:cs="Arial"/>
          <w:i/>
          <w:iCs/>
          <w:sz w:val="22"/>
          <w:szCs w:val="22"/>
          <w:lang w:eastAsia="ar-SA"/>
        </w:rPr>
        <w:t>án también contactar con la entidad beneficiaria siempre que lo consideren necesario, con los medios y de la forma que se estimen adecuados (llamadas telefónicas, correo electrónico, fax...).</w:t>
      </w: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estará obligada a:</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Enviar al </w:t>
      </w:r>
      <w:r>
        <w:rPr>
          <w:rFonts w:ascii="Arial" w:eastAsia="Times New Roman" w:hAnsi="Arial" w:cs="Arial"/>
          <w:i/>
          <w:iCs/>
          <w:sz w:val="22"/>
          <w:szCs w:val="22"/>
          <w:lang w:eastAsia="ar-SA"/>
        </w:rPr>
        <w:t>Ayuntamiento de Candelaria, al menos una vez al trimestre, todos los datos de la gestión del proyecto, bien a través de servicios Web, bien mediante envío de ficheros electrónicos, de forma que el Ayuntamiento pueda realizar las exploraciones que se consid</w:t>
      </w:r>
      <w:r>
        <w:rPr>
          <w:rFonts w:ascii="Arial" w:eastAsia="Times New Roman" w:hAnsi="Arial" w:cs="Arial"/>
          <w:i/>
          <w:iCs/>
          <w:sz w:val="22"/>
          <w:szCs w:val="22"/>
          <w:lang w:eastAsia="ar-SA"/>
        </w:rPr>
        <w:t>eren necesarias para el control y seguimiento.</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Elaborar una memoria anual de las actividades objeto del presente Convenio, que pondrá a disposición del Área de Servicios Sociales.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Concejalía solicitará la remisión de cuantos documentos considere neces</w:t>
      </w:r>
      <w:r>
        <w:rPr>
          <w:rFonts w:ascii="Arial" w:eastAsia="Times New Roman" w:hAnsi="Arial" w:cs="Arial"/>
          <w:i/>
          <w:iCs/>
          <w:sz w:val="22"/>
          <w:szCs w:val="22"/>
          <w:lang w:eastAsia="ar-SA"/>
        </w:rPr>
        <w:t xml:space="preserve">arios para medir el grado de cumplimiento de los objetivos previstos.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Del envío de datos e informes por la entidad beneficiaria a través de medios electrónicos y/o telemáticos se dejará constancia de su presentación y contenido.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spacing w:line="360" w:lineRule="auto"/>
        <w:jc w:val="both"/>
      </w:pPr>
      <w:r>
        <w:rPr>
          <w:rFonts w:ascii="Arial" w:eastAsia="Times New Roman" w:hAnsi="Arial" w:cs="Arial"/>
          <w:b/>
          <w:i/>
          <w:sz w:val="22"/>
          <w:szCs w:val="22"/>
          <w:lang w:eastAsia="ar-SA"/>
        </w:rPr>
        <w:t>Justificación de la apli</w:t>
      </w:r>
      <w:r>
        <w:rPr>
          <w:rFonts w:ascii="Arial" w:eastAsia="Times New Roman" w:hAnsi="Arial" w:cs="Arial"/>
          <w:b/>
          <w:i/>
          <w:sz w:val="22"/>
          <w:szCs w:val="22"/>
          <w:lang w:eastAsia="ar-SA"/>
        </w:rPr>
        <w:t>cación de la subvención</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 xml:space="preserve">En el plazo máximo de tres meses desde el término de vigencia del convenio, la </w:t>
      </w:r>
      <w:r>
        <w:rPr>
          <w:rFonts w:ascii="Arial" w:eastAsia="Times New Roman" w:hAnsi="Arial" w:cs="Arial"/>
          <w:i/>
          <w:sz w:val="22"/>
          <w:szCs w:val="22"/>
          <w:lang w:eastAsia="es-ES"/>
        </w:rPr>
        <w:t>ASOCIACIÓN DE MAYORES ANTÓN GUANCHE DE CANDELARIA</w:t>
      </w:r>
      <w:r>
        <w:rPr>
          <w:rFonts w:ascii="Arial" w:eastAsia="Times New Roman" w:hAnsi="Arial" w:cs="Arial"/>
          <w:i/>
          <w:iCs/>
          <w:sz w:val="22"/>
          <w:szCs w:val="22"/>
          <w:lang w:eastAsia="ar-SA"/>
        </w:rPr>
        <w:t xml:space="preserve"> queda obligada a justificar la totalidad de los gastos ejecutados para el desarrollo del Convenio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As</w:t>
      </w:r>
      <w:r>
        <w:rPr>
          <w:rFonts w:ascii="Arial" w:eastAsia="Times New Roman" w:hAnsi="Arial" w:cs="Arial"/>
          <w:i/>
          <w:iCs/>
          <w:sz w:val="22"/>
          <w:szCs w:val="22"/>
          <w:lang w:eastAsia="ar-SA"/>
        </w:rPr>
        <w:t>imismo, la entidad beneficiaria deberá presentar documentación acreditativa de que los rendimientos financieros que se generen por los fondos librados han sido destinados al proyecto para el que se concedió la subvención. En el supuesto de que no se hubier</w:t>
      </w:r>
      <w:r>
        <w:rPr>
          <w:rFonts w:ascii="Arial" w:eastAsia="Times New Roman" w:hAnsi="Arial" w:cs="Arial"/>
          <w:i/>
          <w:iCs/>
          <w:sz w:val="22"/>
          <w:szCs w:val="22"/>
          <w:lang w:eastAsia="ar-SA"/>
        </w:rPr>
        <w:t>an generado rendimientos financieros se aportará declaración responsable al respecto.</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widowControl/>
        <w:numPr>
          <w:ilvl w:val="0"/>
          <w:numId w:val="76"/>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Contenido de la cuenta justificativa. -</w:t>
      </w: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acreditación de la realización del proyecto o actividad subvencionada, así como la justificación de que los fondos recibidos h</w:t>
      </w:r>
      <w:r>
        <w:rPr>
          <w:rFonts w:ascii="Arial" w:eastAsia="Times New Roman" w:hAnsi="Arial" w:cs="Arial"/>
          <w:i/>
          <w:iCs/>
          <w:sz w:val="22"/>
          <w:szCs w:val="22"/>
          <w:lang w:eastAsia="ar-SA"/>
        </w:rPr>
        <w:t>an sido aplicados a la finalidad para la cual fueron concedidos, se efectuará mediante la entrega de la siguiente documentación:</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1 -</w:t>
      </w:r>
      <w:r>
        <w:rPr>
          <w:rFonts w:ascii="Arial" w:eastAsia="Times New Roman" w:hAnsi="Arial" w:cs="Arial"/>
          <w:i/>
          <w:iCs/>
          <w:sz w:val="22"/>
          <w:szCs w:val="22"/>
          <w:lang w:eastAsia="ar-SA"/>
        </w:rPr>
        <w:tab/>
        <w:t>Memoria evaluativa de la actividad subvencionada, suscrita por quien ostente la representación legal, que describirá los o</w:t>
      </w:r>
      <w:r>
        <w:rPr>
          <w:rFonts w:ascii="Arial" w:eastAsia="Times New Roman" w:hAnsi="Arial" w:cs="Arial"/>
          <w:i/>
          <w:iCs/>
          <w:sz w:val="22"/>
          <w:szCs w:val="22"/>
          <w:lang w:eastAsia="ar-SA"/>
        </w:rPr>
        <w:t>bjetivos y resultados conseguidos conforme a la subvención concedida, las actividades realizadas, con descripción detallada de aquellas que han sido financiadas con la subvención y su coste, así como resumen sumario de aquellas otras que hayan sido financi</w:t>
      </w:r>
      <w:r>
        <w:rPr>
          <w:rFonts w:ascii="Arial" w:eastAsia="Times New Roman" w:hAnsi="Arial" w:cs="Arial"/>
          <w:i/>
          <w:iCs/>
          <w:sz w:val="22"/>
          <w:szCs w:val="22"/>
          <w:lang w:eastAsia="ar-SA"/>
        </w:rPr>
        <w:t>adas con fondos propios u otras subvenciones, según modelo que se anexa al presente Convenio como Anexo 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2-</w:t>
      </w:r>
      <w:r>
        <w:rPr>
          <w:rFonts w:ascii="Arial" w:eastAsia="Times New Roman" w:hAnsi="Arial" w:cs="Arial"/>
          <w:i/>
          <w:iCs/>
          <w:sz w:val="22"/>
          <w:szCs w:val="22"/>
          <w:lang w:eastAsia="ar-SA"/>
        </w:rPr>
        <w:tab/>
        <w:t xml:space="preserve">Certificado de la entidad perceptora de que ha sido cumplida la finalidad para la cual se otorgó la subvención conforme al presupuesto concedido </w:t>
      </w:r>
      <w:r>
        <w:rPr>
          <w:rFonts w:ascii="Arial" w:eastAsia="Times New Roman" w:hAnsi="Arial" w:cs="Arial"/>
          <w:i/>
          <w:iCs/>
          <w:sz w:val="22"/>
          <w:szCs w:val="22"/>
          <w:lang w:eastAsia="ar-SA"/>
        </w:rPr>
        <w:t>y proyecto presentado, así como importe, procedencia y aplicación subvenciones distintas a la municipal que han financiado actividades objeto del proyecto, según modelo que se anexa al presente Convenio como Anexo II.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3-</w:t>
      </w:r>
      <w:r>
        <w:rPr>
          <w:rFonts w:ascii="Arial" w:eastAsia="Times New Roman" w:hAnsi="Arial" w:cs="Arial"/>
          <w:i/>
          <w:iCs/>
          <w:sz w:val="22"/>
          <w:szCs w:val="22"/>
          <w:lang w:eastAsia="ar-SA"/>
        </w:rPr>
        <w:tab/>
        <w:t xml:space="preserve">Relación numerada secuencialmente </w:t>
      </w:r>
      <w:r>
        <w:rPr>
          <w:rFonts w:ascii="Arial" w:eastAsia="Times New Roman" w:hAnsi="Arial" w:cs="Arial"/>
          <w:i/>
          <w:iCs/>
          <w:sz w:val="22"/>
          <w:szCs w:val="22"/>
          <w:lang w:eastAsia="ar-SA"/>
        </w:rPr>
        <w:t>de los gastos realizados, ordenada por concepto presupuestario acompañada de la totalidad de los recibos, facturas, nóminas, tributos y cuotas a la Seguridad Social y demás documentos de valor probatorio equivalente con validez en el tráfico jurídico merca</w:t>
      </w:r>
      <w:r>
        <w:rPr>
          <w:rFonts w:ascii="Arial" w:eastAsia="Times New Roman" w:hAnsi="Arial" w:cs="Arial"/>
          <w:i/>
          <w:iCs/>
          <w:sz w:val="22"/>
          <w:szCs w:val="22"/>
          <w:lang w:eastAsia="ar-SA"/>
        </w:rPr>
        <w:t>ntil o con eficacia administrativa, cuyo importe haya sido abonado con cargo a la subvención concedida. En los casos en que de los documentos citados anteriormente no se desprendiera la acreditación del pago, deberá presentarse además la documentación nece</w:t>
      </w:r>
      <w:r>
        <w:rPr>
          <w:rFonts w:ascii="Arial" w:eastAsia="Times New Roman" w:hAnsi="Arial" w:cs="Arial"/>
          <w:i/>
          <w:iCs/>
          <w:sz w:val="22"/>
          <w:szCs w:val="22"/>
          <w:lang w:eastAsia="ar-SA"/>
        </w:rPr>
        <w:t xml:space="preserve">saria para verificarlo. </w:t>
      </w: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4-</w:t>
      </w:r>
      <w:r>
        <w:rPr>
          <w:rFonts w:ascii="Arial" w:eastAsia="Times New Roman" w:hAnsi="Arial" w:cs="Arial"/>
          <w:i/>
          <w:iCs/>
          <w:sz w:val="22"/>
          <w:szCs w:val="22"/>
          <w:lang w:eastAsia="ar-SA"/>
        </w:rPr>
        <w:tab/>
        <w:t>Indicación, en su caso, de los criterios de reparto de los costes generales y/o indirectos incorporados en la relación</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5-</w:t>
      </w:r>
      <w:r>
        <w:rPr>
          <w:rFonts w:ascii="Arial" w:eastAsia="Times New Roman" w:hAnsi="Arial" w:cs="Arial"/>
          <w:i/>
          <w:iCs/>
          <w:sz w:val="22"/>
          <w:szCs w:val="22"/>
          <w:lang w:eastAsia="ar-SA"/>
        </w:rPr>
        <w:tab/>
        <w:t xml:space="preserve">Una relación detallada de otros ingresos o subvenciones que hayan financiado la actividad subvencionada </w:t>
      </w:r>
      <w:r>
        <w:rPr>
          <w:rFonts w:ascii="Arial" w:eastAsia="Times New Roman" w:hAnsi="Arial" w:cs="Arial"/>
          <w:i/>
          <w:iCs/>
          <w:sz w:val="22"/>
          <w:szCs w:val="22"/>
          <w:lang w:eastAsia="ar-SA"/>
        </w:rPr>
        <w:t>con indicación del importe y su procedencia.</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6-</w:t>
      </w:r>
      <w:r>
        <w:rPr>
          <w:rFonts w:ascii="Arial" w:eastAsia="Times New Roman" w:hAnsi="Arial" w:cs="Arial"/>
          <w:i/>
          <w:iCs/>
          <w:sz w:val="22"/>
          <w:szCs w:val="22"/>
          <w:lang w:eastAsia="ar-SA"/>
        </w:rPr>
        <w:tab/>
        <w:t>Los tres presupuestos solicitados por el beneficiario, en los supuestos que resulte obligatorio.</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7-</w:t>
      </w:r>
      <w:r>
        <w:rPr>
          <w:rFonts w:ascii="Arial" w:eastAsia="Times New Roman" w:hAnsi="Arial" w:cs="Arial"/>
          <w:i/>
          <w:iCs/>
          <w:sz w:val="22"/>
          <w:szCs w:val="22"/>
          <w:lang w:eastAsia="ar-SA"/>
        </w:rPr>
        <w:tab/>
        <w:t>En su caso, la carta de pago de reintegro en el supuesto de remanentes no aplicados así como de los interese</w:t>
      </w:r>
      <w:r>
        <w:rPr>
          <w:rFonts w:ascii="Arial" w:eastAsia="Times New Roman" w:hAnsi="Arial" w:cs="Arial"/>
          <w:i/>
          <w:iCs/>
          <w:sz w:val="22"/>
          <w:szCs w:val="22"/>
          <w:lang w:eastAsia="ar-SA"/>
        </w:rPr>
        <w:t>s derivados de los mismos.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b)  Gastos realizados con anterioridad a la firma del Convenio. -</w:t>
      </w: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gastos realizados con anterioridad a la suscripción del Convenio, que respondan de manera indubitada a la naturaleza de la subvención, serán imputables a la c</w:t>
      </w:r>
      <w:r>
        <w:rPr>
          <w:rFonts w:ascii="Arial" w:eastAsia="Times New Roman" w:hAnsi="Arial" w:cs="Arial"/>
          <w:i/>
          <w:iCs/>
          <w:sz w:val="22"/>
          <w:szCs w:val="22"/>
          <w:lang w:eastAsia="ar-SA"/>
        </w:rPr>
        <w:t>uantía prevista en el mismo, siempre que estén debidamente justificados y se hayan realizado a partir del 1 de enero de 2023.</w:t>
      </w:r>
    </w:p>
    <w:p w:rsidR="009C0B13" w:rsidRDefault="009C0B13">
      <w:pPr>
        <w:widowControl/>
        <w:suppressAutoHyphens w:val="0"/>
        <w:spacing w:line="360" w:lineRule="auto"/>
        <w:ind w:firstLine="348"/>
        <w:jc w:val="both"/>
        <w:rPr>
          <w:rFonts w:ascii="Arial" w:eastAsia="Times New Roman" w:hAnsi="Arial" w:cs="Arial"/>
          <w:i/>
          <w:iCs/>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c)  Otros gastos subvencionables. -</w:t>
      </w:r>
    </w:p>
    <w:p w:rsidR="009C0B13" w:rsidRDefault="00EE088B">
      <w:pPr>
        <w:widowControl/>
        <w:autoSpaceDE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gastos financieros, los gastos de asesoría jurídica o financiera, los gastos notariales y</w:t>
      </w:r>
      <w:r>
        <w:rPr>
          <w:rFonts w:ascii="Arial" w:eastAsia="Times New Roman" w:hAnsi="Arial" w:cs="Arial"/>
          <w:i/>
          <w:iCs/>
          <w:sz w:val="22"/>
          <w:szCs w:val="22"/>
          <w:lang w:eastAsia="ar-SA"/>
        </w:rPr>
        <w:t xml:space="preserve"> registrales y los gastos periciales para la realización del proyecto subvencionado y los de administración específicos serán subvencionables si están directamente relacionados con la actividad subvencionada y son indispensables para la adecuada preparació</w:t>
      </w:r>
      <w:r>
        <w:rPr>
          <w:rFonts w:ascii="Arial" w:eastAsia="Times New Roman" w:hAnsi="Arial" w:cs="Arial"/>
          <w:i/>
          <w:iCs/>
          <w:sz w:val="22"/>
          <w:szCs w:val="22"/>
          <w:lang w:eastAsia="ar-SA"/>
        </w:rPr>
        <w:t>n o ejecución de la misma.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Serán imputables al Convenio aquellos gastos realizados en el plazo de su vigencia que de manera indubitada respondan a la naturaleza de la actividad subvencionada y cuyo pago se realice en el año 2023 con anterioridad a la pres</w:t>
      </w:r>
      <w:r>
        <w:rPr>
          <w:rFonts w:ascii="Arial" w:eastAsia="Times New Roman" w:hAnsi="Arial" w:cs="Arial"/>
          <w:i/>
          <w:iCs/>
          <w:sz w:val="22"/>
          <w:szCs w:val="22"/>
          <w:lang w:eastAsia="ar-SA"/>
        </w:rPr>
        <w:t>entación de la cuenta justificativa.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Procedimiento de reintegro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Las cantidades no justificadas debidamente deberán ser reintegradas, dentro del plazo previsto para la justificación, con sujeción a lo dispuesto en los artículos 36 y siguientes de la Ley G</w:t>
      </w:r>
      <w:r>
        <w:rPr>
          <w:rFonts w:ascii="Arial" w:eastAsia="Times New Roman" w:hAnsi="Arial" w:cs="Arial"/>
          <w:i/>
          <w:iCs/>
          <w:sz w:val="22"/>
          <w:szCs w:val="22"/>
          <w:lang w:eastAsia="ar-SA"/>
        </w:rPr>
        <w:t>eneral de Subvenciones.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procedimiento de reintegro se regirá por lo dispuesto en la Ley General de Subvenciones, Ordenanza Municipal de Subvenciones y las Bases de Ejecución del presupuesto municipal vigentes, siendo el órgano competente para exigir el</w:t>
      </w:r>
      <w:r>
        <w:rPr>
          <w:rFonts w:ascii="Arial" w:eastAsia="Times New Roman" w:hAnsi="Arial" w:cs="Arial"/>
          <w:i/>
          <w:iCs/>
          <w:sz w:val="22"/>
          <w:szCs w:val="22"/>
          <w:lang w:eastAsia="ar-SA"/>
        </w:rPr>
        <w:t xml:space="preserve"> reintegro el concedente de la subvención, mediante la resolución del procedimiento regulado en la citada normativa.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El órgano competente para iniciar y resolver el procedimiento de reintegro deberá dar traslado a la Intervención General de las resolucion</w:t>
      </w:r>
      <w:r>
        <w:rPr>
          <w:rFonts w:ascii="Arial" w:eastAsia="Times New Roman" w:hAnsi="Arial" w:cs="Arial"/>
          <w:i/>
          <w:iCs/>
          <w:sz w:val="22"/>
          <w:szCs w:val="22"/>
          <w:lang w:eastAsia="ar-SA"/>
        </w:rPr>
        <w:t>es que adopte respecto a la incoación, medidas cautelares y finalización del procedimiento.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Publicidad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entidad beneficiaria deberá dar la adecuada publicidad del carácter público municipal de la financiación del proyecto objeto de subvención. El </w:t>
      </w:r>
      <w:r>
        <w:rPr>
          <w:rFonts w:ascii="Arial" w:eastAsia="Times New Roman" w:hAnsi="Arial" w:cs="Arial"/>
          <w:i/>
          <w:iCs/>
          <w:sz w:val="22"/>
          <w:szCs w:val="22"/>
          <w:lang w:eastAsia="ar-SA"/>
        </w:rPr>
        <w:t>incumplimiento de esta obligación será causa de reintegro de la totalidad de la subvención.</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los centros y dependencias destinados a la realización de este convenio se colocará en lugar visible un panel o placa de acuerdo con los modelos aprobados de la</w:t>
      </w:r>
      <w:r>
        <w:rPr>
          <w:rFonts w:ascii="Arial" w:eastAsia="Times New Roman" w:hAnsi="Arial" w:cs="Arial"/>
          <w:i/>
          <w:iCs/>
          <w:sz w:val="22"/>
          <w:szCs w:val="22"/>
          <w:lang w:eastAsia="ar-SA"/>
        </w:rPr>
        <w:t xml:space="preserve"> imagen corporativa del Ayuntamiento de Candelaria, que se diseñará y realizará por cuenta de la entidad, y bajo la supervisión y autorización de la Concejalía de Servicios Sociales e Igualdad, siendo el gasto imputable al presente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la difusió</w:t>
      </w:r>
      <w:r>
        <w:rPr>
          <w:rFonts w:ascii="Arial" w:eastAsia="Times New Roman" w:hAnsi="Arial" w:cs="Arial"/>
          <w:i/>
          <w:iCs/>
          <w:sz w:val="22"/>
          <w:szCs w:val="22"/>
          <w:lang w:eastAsia="ar-SA"/>
        </w:rPr>
        <w:t>n y publicidad que se haga en cualquiera de las actividades llevadas a cabo en el marco de este Convenio, aparecerán las dos instituciones.</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Protección de datos de carácter personal</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uppressAutoHyphens w:val="0"/>
        <w:spacing w:after="120"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es responsable directo del tratamiento de datos d</w:t>
      </w:r>
      <w:r>
        <w:rPr>
          <w:rFonts w:ascii="Arial" w:eastAsia="Times New Roman" w:hAnsi="Arial" w:cs="Arial"/>
          <w:i/>
          <w:iCs/>
          <w:sz w:val="22"/>
          <w:szCs w:val="22"/>
          <w:lang w:eastAsia="ar-SA"/>
        </w:rPr>
        <w:t xml:space="preserve">e carácter personal relativos a los usuarios que atiende, y está obligada al cumplimiento de las prescripciones de la Ley Orgánica 3/2018, de 5 de diciembre, de Protección de Datos Personales y Garantía de los Derechos Digitales, Reglamento (UE) 2016/679, </w:t>
      </w:r>
      <w:r>
        <w:rPr>
          <w:rFonts w:ascii="Arial" w:eastAsia="Times New Roman" w:hAnsi="Arial" w:cs="Arial"/>
          <w:i/>
          <w:iCs/>
          <w:sz w:val="22"/>
          <w:szCs w:val="22"/>
          <w:lang w:eastAsia="ar-SA"/>
        </w:rPr>
        <w:t>de 27 de abril, del Parlamento Europeo y del Consejo relativo a la protección de las personas físicas en lo que respecta al tratamiento de datos personales y a la libre circulación de estos datos y el Real Decreto 1720/2007, de 21 de diciembre.</w:t>
      </w:r>
    </w:p>
    <w:p w:rsidR="009C0B13" w:rsidRDefault="00EE088B">
      <w:pPr>
        <w:widowControl/>
        <w:spacing w:line="360" w:lineRule="auto"/>
        <w:jc w:val="both"/>
      </w:pPr>
      <w:r>
        <w:rPr>
          <w:rFonts w:ascii="Arial" w:eastAsia="Times New Roman" w:hAnsi="Arial" w:cs="Arial"/>
          <w:i/>
          <w:sz w:val="22"/>
          <w:szCs w:val="22"/>
          <w:lang w:eastAsia="ar-SA"/>
        </w:rPr>
        <w:t xml:space="preserve"> </w:t>
      </w:r>
      <w:r>
        <w:rPr>
          <w:rFonts w:ascii="Arial" w:eastAsia="Times New Roman" w:hAnsi="Arial" w:cs="Arial"/>
          <w:b/>
          <w:i/>
          <w:iCs/>
          <w:sz w:val="22"/>
          <w:szCs w:val="22"/>
          <w:lang w:eastAsia="ar-SA"/>
        </w:rPr>
        <w:t>Personal v</w:t>
      </w:r>
      <w:r>
        <w:rPr>
          <w:rFonts w:ascii="Arial" w:eastAsia="Times New Roman" w:hAnsi="Arial" w:cs="Arial"/>
          <w:b/>
          <w:i/>
          <w:iCs/>
          <w:sz w:val="22"/>
          <w:szCs w:val="22"/>
          <w:lang w:eastAsia="ar-SA"/>
        </w:rPr>
        <w:t>oluntario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En el supuesto de contar con personal voluntario para apoyar las actividades que se desarrollen en el marco del Convenio, la entidad beneficiaria deberá haber suscrito una póliza adecuada para el voluntariado. Asimismo, en ninguna circunstancia </w:t>
      </w:r>
      <w:r>
        <w:rPr>
          <w:rFonts w:ascii="Arial" w:eastAsia="Times New Roman" w:hAnsi="Arial" w:cs="Arial"/>
          <w:i/>
          <w:iCs/>
          <w:sz w:val="22"/>
          <w:szCs w:val="22"/>
          <w:lang w:eastAsia="ar-SA"/>
        </w:rPr>
        <w:t>se establecerá relación de dependencia entre dicho voluntariado y el Ayuntamiento de Candelaria</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Régimen jurídico.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El régimen jurídico del presente Convenio está integrado la Ley 7/1985, de 2 de abril, Reguladora de las Bases de Régimen Local, por la Le</w:t>
      </w:r>
      <w:r>
        <w:rPr>
          <w:rFonts w:ascii="Arial" w:eastAsia="Times New Roman" w:hAnsi="Arial" w:cs="Arial"/>
          <w:i/>
          <w:iCs/>
          <w:sz w:val="22"/>
          <w:szCs w:val="22"/>
          <w:lang w:eastAsia="ar-SA"/>
        </w:rPr>
        <w:t>y, la Ley 7/2015 de 1 de abril de los Municipios de Canarias;</w:t>
      </w:r>
      <w:r>
        <w:rPr>
          <w:rFonts w:ascii="Arial" w:eastAsia="Times New Roman" w:hAnsi="Arial" w:cs="Arial"/>
          <w:bCs/>
          <w:i/>
          <w:color w:val="000000"/>
          <w:sz w:val="22"/>
          <w:szCs w:val="22"/>
          <w:lang w:eastAsia="ar-SA"/>
        </w:rPr>
        <w:t xml:space="preserve"> La Ley </w:t>
      </w:r>
      <w:r>
        <w:rPr>
          <w:rFonts w:ascii="Arial" w:eastAsia="Times New Roman" w:hAnsi="Arial" w:cs="Arial"/>
          <w:bCs/>
          <w:i/>
          <w:color w:val="000000"/>
          <w:sz w:val="22"/>
          <w:szCs w:val="22"/>
          <w:lang w:eastAsia="es-ES"/>
        </w:rPr>
        <w:t>16/2019, de 2 de mayo, de Servicios Sociales de Canarias</w:t>
      </w:r>
      <w:r>
        <w:rPr>
          <w:rFonts w:ascii="Arial" w:eastAsia="Times New Roman" w:hAnsi="Arial" w:cs="Arial"/>
          <w:i/>
          <w:iCs/>
          <w:sz w:val="22"/>
          <w:szCs w:val="22"/>
          <w:lang w:eastAsia="ar-SA"/>
        </w:rPr>
        <w:t xml:space="preserve"> ; La ley 40/2015, de 1 de octubre, de régimen Jurídico del Sector Público, la Ley 38/2003, de 17 de noviembre, General de </w:t>
      </w:r>
      <w:r>
        <w:rPr>
          <w:rFonts w:ascii="Arial" w:eastAsia="Times New Roman" w:hAnsi="Arial" w:cs="Arial"/>
          <w:i/>
          <w:iCs/>
          <w:sz w:val="22"/>
          <w:szCs w:val="22"/>
          <w:lang w:eastAsia="ar-SA"/>
        </w:rPr>
        <w:t>Subvenciones; el Real Decreto 887/2006, de 21 de julio, por el que se aprueba el Reglamento de la Ley General de Subvenciones,  las Bases de Ejecución del Presupuesto del Ayuntamiento de Candelaria y demás normativa estatal o autonómica que resulte de apli</w:t>
      </w:r>
      <w:r>
        <w:rPr>
          <w:rFonts w:ascii="Arial" w:eastAsia="Times New Roman" w:hAnsi="Arial" w:cs="Arial"/>
          <w:i/>
          <w:iCs/>
          <w:sz w:val="22"/>
          <w:szCs w:val="22"/>
          <w:lang w:eastAsia="ar-SA"/>
        </w:rPr>
        <w:t>cación.</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Resolución de conflictos</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Las cuestiones litigiosas surgidas sobre la interpretación, modificación, resolución y efectos que pudieran derivarse de la aplicación de este Convenio, deberán solventarse de mutuo acuerdo entre las partes y, en defecto </w:t>
      </w:r>
      <w:r>
        <w:rPr>
          <w:rFonts w:ascii="Arial" w:eastAsia="Times New Roman" w:hAnsi="Arial" w:cs="Arial"/>
          <w:i/>
          <w:iCs/>
          <w:sz w:val="22"/>
          <w:szCs w:val="22"/>
          <w:lang w:eastAsia="ar-SA"/>
        </w:rPr>
        <w:t>de acuerdo, el conocimiento de estas cuestiones corresponderá a la Jurisdicción Contencioso-Administrativa.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Y para que así conste y en prueba de conformidad, las dos partes suscriben el presente Convenio y su Anexo en el lugar y fecha arriba indicados.</w:t>
      </w: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EE088B">
      <w:pPr>
        <w:widowControl/>
        <w:rPr>
          <w:rFonts w:ascii="Arial" w:eastAsia="Times New Roman" w:hAnsi="Arial" w:cs="Arial"/>
          <w:b/>
          <w:i/>
          <w:sz w:val="22"/>
          <w:szCs w:val="22"/>
          <w:lang w:eastAsia="ar-SA"/>
        </w:rPr>
      </w:pPr>
      <w:r>
        <w:rPr>
          <w:rFonts w:ascii="Arial" w:eastAsia="Times New Roman" w:hAnsi="Arial" w:cs="Arial"/>
          <w:b/>
          <w:i/>
          <w:sz w:val="22"/>
          <w:szCs w:val="22"/>
          <w:lang w:eastAsia="ar-SA"/>
        </w:rPr>
        <w:t xml:space="preserve">La Alcaldesa-Presidenta </w:t>
      </w:r>
      <w:r>
        <w:rPr>
          <w:rFonts w:ascii="Arial" w:eastAsia="Times New Roman" w:hAnsi="Arial" w:cs="Arial"/>
          <w:b/>
          <w:i/>
          <w:sz w:val="22"/>
          <w:szCs w:val="22"/>
          <w:lang w:eastAsia="ar-SA"/>
        </w:rPr>
        <w:tab/>
      </w:r>
      <w:r>
        <w:rPr>
          <w:rFonts w:ascii="Arial" w:eastAsia="Times New Roman" w:hAnsi="Arial" w:cs="Arial"/>
          <w:b/>
          <w:i/>
          <w:sz w:val="22"/>
          <w:szCs w:val="22"/>
          <w:lang w:eastAsia="ar-SA"/>
        </w:rPr>
        <w:tab/>
        <w:t xml:space="preserve">                           El Presidente de la Asociación,</w:t>
      </w: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EE088B">
      <w:pPr>
        <w:widowControl/>
        <w:rPr>
          <w:rFonts w:ascii="Arial" w:eastAsia="Times New Roman" w:hAnsi="Arial" w:cs="Arial"/>
          <w:i/>
          <w:sz w:val="22"/>
          <w:szCs w:val="22"/>
          <w:lang w:eastAsia="ar-SA"/>
        </w:rPr>
      </w:pPr>
      <w:r>
        <w:rPr>
          <w:rFonts w:ascii="Arial" w:eastAsia="Times New Roman" w:hAnsi="Arial" w:cs="Arial"/>
          <w:i/>
          <w:sz w:val="22"/>
          <w:szCs w:val="22"/>
          <w:lang w:eastAsia="ar-SA"/>
        </w:rPr>
        <w:t>María Concepción Brito Núñez</w:t>
      </w:r>
      <w:r>
        <w:rPr>
          <w:rFonts w:ascii="Arial" w:eastAsia="Times New Roman" w:hAnsi="Arial" w:cs="Arial"/>
          <w:i/>
          <w:sz w:val="22"/>
          <w:szCs w:val="22"/>
          <w:lang w:eastAsia="ar-SA"/>
        </w:rPr>
        <w:tab/>
        <w:t xml:space="preserve">                                 Vicente Pérez Zamora</w:t>
      </w:r>
    </w:p>
    <w:p w:rsidR="009C0B13" w:rsidRDefault="009C0B13">
      <w:pPr>
        <w:widowControl/>
        <w:jc w:val="center"/>
        <w:rPr>
          <w:rFonts w:ascii="Arial" w:eastAsia="Times New Roman" w:hAnsi="Arial" w:cs="Arial"/>
          <w:i/>
          <w:iCs/>
          <w:sz w:val="22"/>
          <w:szCs w:val="22"/>
          <w:lang w:eastAsia="ar-SA"/>
        </w:rPr>
      </w:pPr>
    </w:p>
    <w:p w:rsidR="009C0B13" w:rsidRDefault="009C0B13">
      <w:pPr>
        <w:widowControl/>
        <w:jc w:val="center"/>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Ante mí</w:t>
      </w: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El Secretario General</w:t>
      </w: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Octavio Manuel Fernández Hernández</w:t>
      </w:r>
    </w:p>
    <w:p w:rsidR="009C0B13" w:rsidRDefault="009C0B13">
      <w:pPr>
        <w:widowControl/>
        <w:jc w:val="center"/>
        <w:rPr>
          <w:rFonts w:ascii="Arial" w:eastAsia="Times New Roman" w:hAnsi="Arial" w:cs="Arial"/>
          <w:i/>
          <w:sz w:val="22"/>
          <w:szCs w:val="22"/>
          <w:lang w:eastAsia="ar-SA"/>
        </w:rPr>
      </w:pPr>
    </w:p>
    <w:p w:rsidR="009C0B13" w:rsidRDefault="009C0B13">
      <w:pPr>
        <w:widowControl/>
        <w:suppressAutoHyphens w:val="0"/>
        <w:spacing w:after="160" w:line="256" w:lineRule="auto"/>
        <w:rPr>
          <w:rFonts w:ascii="Arial" w:eastAsia="Times New Roman" w:hAnsi="Arial" w:cs="Arial"/>
          <w:b/>
          <w:i/>
          <w:sz w:val="22"/>
          <w:szCs w:val="22"/>
          <w:lang w:eastAsia="ar-SA"/>
        </w:rPr>
      </w:pPr>
    </w:p>
    <w:p w:rsidR="009C0B13" w:rsidRDefault="00EE088B">
      <w:pPr>
        <w:widowControl/>
        <w:suppressAutoHyphens w:val="0"/>
        <w:spacing w:after="160" w:line="256" w:lineRule="auto"/>
        <w:jc w:val="center"/>
        <w:rPr>
          <w:rFonts w:ascii="Arial" w:eastAsia="Calibri" w:hAnsi="Arial" w:cs="Arial"/>
          <w:b/>
          <w:sz w:val="22"/>
          <w:szCs w:val="22"/>
          <w:lang w:eastAsia="en-US"/>
        </w:rPr>
      </w:pPr>
      <w:r>
        <w:rPr>
          <w:rFonts w:ascii="Arial" w:eastAsia="Calibri" w:hAnsi="Arial" w:cs="Arial"/>
          <w:b/>
          <w:sz w:val="22"/>
          <w:szCs w:val="22"/>
          <w:lang w:eastAsia="en-US"/>
        </w:rPr>
        <w:t>ANEXO I</w:t>
      </w:r>
    </w:p>
    <w:p w:rsidR="009C0B13" w:rsidRDefault="00EE088B">
      <w:pPr>
        <w:widowControl/>
        <w:suppressAutoHyphens w:val="0"/>
        <w:spacing w:after="160" w:line="256" w:lineRule="auto"/>
        <w:jc w:val="center"/>
        <w:rPr>
          <w:rFonts w:ascii="Arial" w:eastAsia="Calibri" w:hAnsi="Arial" w:cs="Arial"/>
          <w:b/>
          <w:sz w:val="22"/>
          <w:szCs w:val="22"/>
          <w:lang w:eastAsia="en-US"/>
        </w:rPr>
      </w:pPr>
      <w:r>
        <w:rPr>
          <w:rFonts w:ascii="Arial" w:eastAsia="Calibri" w:hAnsi="Arial" w:cs="Arial"/>
          <w:b/>
          <w:sz w:val="22"/>
          <w:szCs w:val="22"/>
          <w:lang w:eastAsia="en-US"/>
        </w:rPr>
        <w:t xml:space="preserve">MEMORIA JUSTIFICATIVA </w:t>
      </w:r>
    </w:p>
    <w:p w:rsidR="009C0B13" w:rsidRDefault="009C0B13">
      <w:pPr>
        <w:widowControl/>
        <w:suppressAutoHyphens w:val="0"/>
        <w:spacing w:after="160" w:line="256" w:lineRule="auto"/>
        <w:jc w:val="center"/>
        <w:rPr>
          <w:rFonts w:ascii="Arial" w:eastAsia="Calibri" w:hAnsi="Arial" w:cs="Arial"/>
          <w:sz w:val="22"/>
          <w:szCs w:val="22"/>
          <w:lang w:eastAsia="en-US"/>
        </w:rPr>
      </w:pPr>
    </w:p>
    <w:p w:rsidR="009C0B13" w:rsidRDefault="00EE088B">
      <w:pPr>
        <w:widowControl/>
        <w:suppressAutoHyphens w:val="0"/>
        <w:spacing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Finalizado el proyecto objeto de subvención, el beneficiario debe presentar una memoria al órgano que concedió la subvención </w:t>
      </w:r>
    </w:p>
    <w:p w:rsidR="009C0B13" w:rsidRDefault="00EE088B">
      <w:pPr>
        <w:widowControl/>
        <w:suppressAutoHyphens w:val="0"/>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(Esta memoria debe señalar las desviaciones producidas entre el proyecto objeto de subvención y el </w:t>
      </w:r>
      <w:r>
        <w:rPr>
          <w:rFonts w:ascii="Arial" w:eastAsia="Times New Roman" w:hAnsi="Arial" w:cs="Arial"/>
          <w:i/>
          <w:sz w:val="22"/>
          <w:szCs w:val="22"/>
          <w:lang w:eastAsia="es-ES"/>
        </w:rPr>
        <w:t>proyecto finalmente realizado).</w:t>
      </w:r>
    </w:p>
    <w:p w:rsidR="009C0B13" w:rsidRDefault="009C0B13">
      <w:pPr>
        <w:widowControl/>
        <w:suppressAutoHyphens w:val="0"/>
        <w:spacing w:line="360" w:lineRule="auto"/>
        <w:jc w:val="both"/>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1. Denominación</w:t>
            </w:r>
          </w:p>
        </w:tc>
      </w:tr>
    </w:tbl>
    <w:p w:rsidR="009C0B13" w:rsidRDefault="009C0B13">
      <w:pPr>
        <w:widowControl/>
        <w:suppressAutoHyphens w:val="0"/>
        <w:ind w:right="-143"/>
        <w:rPr>
          <w:rFonts w:ascii="Arial" w:eastAsia="Times New Roman" w:hAnsi="Arial" w:cs="Arial"/>
          <w:sz w:val="22"/>
          <w:szCs w:val="22"/>
          <w:lang w:eastAsia="es-ES"/>
        </w:rPr>
      </w:pPr>
    </w:p>
    <w:p w:rsidR="009C0B13" w:rsidRDefault="00EE088B">
      <w:pPr>
        <w:widowControl/>
        <w:suppressAutoHyphens w:val="0"/>
        <w:jc w:val="both"/>
        <w:rPr>
          <w:rFonts w:ascii="Arial" w:eastAsia="Times New Roman" w:hAnsi="Arial" w:cs="Arial"/>
          <w:i/>
          <w:sz w:val="22"/>
          <w:szCs w:val="22"/>
          <w:lang w:eastAsia="es-ES"/>
        </w:rPr>
      </w:pPr>
      <w:r>
        <w:rPr>
          <w:rFonts w:ascii="Arial" w:eastAsia="Times New Roman" w:hAnsi="Arial" w:cs="Arial"/>
          <w:i/>
          <w:sz w:val="22"/>
          <w:szCs w:val="22"/>
          <w:lang w:eastAsia="es-ES"/>
        </w:rPr>
        <w:t>(Denominación del proyecto o actividad para el que se solicitó la subvención)</w:t>
      </w:r>
    </w:p>
    <w:p w:rsidR="009C0B13" w:rsidRDefault="009C0B13">
      <w:pPr>
        <w:widowControl/>
        <w:suppressAutoHyphens w:val="0"/>
        <w:jc w:val="both"/>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2. Objetivos</w:t>
            </w: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Objetivos Propuestos en la Memoria Descriptiva</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(Se procederá a reproducir un extracto de la Memoria Descriptiv</w:t>
      </w:r>
      <w:r>
        <w:rPr>
          <w:rFonts w:ascii="Arial" w:eastAsia="Times New Roman" w:hAnsi="Arial" w:cs="Arial"/>
          <w:i/>
          <w:sz w:val="22"/>
          <w:szCs w:val="22"/>
          <w:lang w:eastAsia="es-ES"/>
        </w:rPr>
        <w:t>a del proyecto presentado en la solicitud de subvención)</w:t>
      </w: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 xml:space="preserve">Objetivos Alcanzados una vez Finalizado </w:t>
      </w:r>
    </w:p>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(Explicación detallada del grado de cumplimiento de los objetivos inicialmente previstos)</w:t>
      </w:r>
    </w:p>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Objetivos NO Alcanzados. Justificación</w:t>
      </w:r>
    </w:p>
    <w:p w:rsidR="009C0B13" w:rsidRDefault="009C0B13">
      <w:pPr>
        <w:widowControl/>
        <w:suppressAutoHyphens w:val="0"/>
        <w:ind w:right="-143"/>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3. Actividades</w:t>
            </w:r>
          </w:p>
        </w:tc>
      </w:tr>
    </w:tbl>
    <w:p w:rsidR="009C0B13" w:rsidRDefault="009C0B13">
      <w:pPr>
        <w:widowControl/>
        <w:suppressAutoHyphens w:val="0"/>
        <w:ind w:right="-143"/>
        <w:rPr>
          <w:rFonts w:ascii="Arial" w:eastAsia="Times New Roman" w:hAnsi="Arial" w:cs="Arial"/>
          <w:sz w:val="22"/>
          <w:szCs w:val="22"/>
          <w:lang w:eastAsia="es-ES"/>
        </w:rPr>
      </w:pPr>
    </w:p>
    <w:p w:rsidR="009C0B13" w:rsidRDefault="00EE088B">
      <w:pPr>
        <w:widowControl/>
        <w:suppressAutoHyphens w:val="0"/>
        <w:jc w:val="both"/>
      </w:pPr>
      <w:r>
        <w:rPr>
          <w:rFonts w:ascii="Arial" w:eastAsia="Times New Roman" w:hAnsi="Arial" w:cs="Arial"/>
          <w:b/>
          <w:sz w:val="22"/>
          <w:szCs w:val="22"/>
          <w:lang w:eastAsia="es-ES"/>
        </w:rPr>
        <w:t>Actividades realizadas</w:t>
      </w:r>
      <w:r>
        <w:rPr>
          <w:rFonts w:ascii="Arial" w:eastAsia="Times New Roman" w:hAnsi="Arial" w:cs="Arial"/>
          <w:sz w:val="22"/>
          <w:szCs w:val="22"/>
          <w:lang w:eastAsia="es-ES"/>
        </w:rPr>
        <w:t xml:space="preserve"> (</w:t>
      </w:r>
      <w:r>
        <w:rPr>
          <w:rFonts w:ascii="Arial" w:eastAsia="Times New Roman" w:hAnsi="Arial" w:cs="Arial"/>
          <w:i/>
          <w:sz w:val="22"/>
          <w:szCs w:val="22"/>
          <w:lang w:eastAsia="es-ES"/>
        </w:rPr>
        <w:t>explicación detallada de cada una de las actividades desarrolladas en el marco del proyecto subvencionado: denominación de la actividad, en que, consistió, lugar de realización, fecha exacta de realización, número de participantes)</w:t>
      </w:r>
    </w:p>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Actividades NO contempladas y ejecutadas</w:t>
      </w:r>
    </w:p>
    <w:p w:rsidR="009C0B13" w:rsidRDefault="009C0B13">
      <w:pPr>
        <w:widowControl/>
        <w:suppressAutoHyphens w:val="0"/>
        <w:rPr>
          <w:rFonts w:ascii="Arial" w:eastAsia="Times New Roman" w:hAnsi="Arial" w:cs="Arial"/>
          <w:b/>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Actividades NO ejecutadas. Justificación</w:t>
      </w:r>
    </w:p>
    <w:p w:rsidR="009C0B13" w:rsidRDefault="009C0B13">
      <w:pPr>
        <w:widowControl/>
        <w:suppressAutoHyphens w:val="0"/>
        <w:rPr>
          <w:rFonts w:ascii="Arial" w:eastAsia="Times New Roman" w:hAnsi="Arial" w:cs="Arial"/>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b/>
                <w:sz w:val="22"/>
                <w:szCs w:val="22"/>
                <w:lang w:eastAsia="es-ES"/>
              </w:rPr>
              <w:t>4. Metodología y plan de trabajo</w:t>
            </w: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Relación de actuaciones desarrolladas para llevar a cabo el proyecto o actividad.</w:t>
      </w: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sz w:val="22"/>
          <w:szCs w:val="22"/>
          <w:lang w:eastAsia="es-ES"/>
        </w:rPr>
      </w:pPr>
      <w:r>
        <w:rPr>
          <w:rFonts w:ascii="Arial" w:eastAsia="Times New Roman" w:hAnsi="Arial" w:cs="Arial"/>
          <w:sz w:val="22"/>
          <w:szCs w:val="22"/>
          <w:lang w:eastAsia="es-ES"/>
        </w:rPr>
        <w:t>Temporalización de cada una de esas actuaciones.</w:t>
      </w:r>
    </w:p>
    <w:p w:rsidR="009C0B13" w:rsidRDefault="00EE088B">
      <w:pPr>
        <w:widowControl/>
        <w:suppressAutoHyphens w:val="0"/>
        <w:ind w:left="720" w:right="99"/>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 </w:t>
      </w: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5.</w:t>
            </w:r>
            <w:r>
              <w:rPr>
                <w:rFonts w:ascii="Arial" w:eastAsia="Times New Roman" w:hAnsi="Arial" w:cs="Arial"/>
                <w:b/>
                <w:sz w:val="22"/>
                <w:szCs w:val="22"/>
                <w:lang w:eastAsia="es-ES"/>
              </w:rPr>
              <w:t xml:space="preserve"> Equipo Técnico y Profesional</w:t>
            </w: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(Insertar tantas filas como personas hayan sido contratadas o participado de forma voluntaria)</w:t>
      </w:r>
    </w:p>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Personal laboral contratado para la ejecución del proyecto</w:t>
      </w:r>
    </w:p>
    <w:tbl>
      <w:tblPr>
        <w:tblW w:w="8494" w:type="dxa"/>
        <w:tblCellMar>
          <w:left w:w="10" w:type="dxa"/>
          <w:right w:w="10" w:type="dxa"/>
        </w:tblCellMar>
        <w:tblLook w:val="0000" w:firstRow="0" w:lastRow="0" w:firstColumn="0" w:lastColumn="0" w:noHBand="0" w:noVBand="0"/>
      </w:tblPr>
      <w:tblGrid>
        <w:gridCol w:w="1116"/>
        <w:gridCol w:w="1007"/>
        <w:gridCol w:w="2123"/>
        <w:gridCol w:w="2124"/>
        <w:gridCol w:w="2124"/>
      </w:tblGrid>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 xml:space="preserve">Nombre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Total horas semanales</w:t>
            </w: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Personal voluntario que ha participado</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 xml:space="preserve">Otros Profesionales contratados con cargo a </w:t>
      </w:r>
      <w:r>
        <w:rPr>
          <w:rFonts w:ascii="Arial" w:eastAsia="Times New Roman" w:hAnsi="Arial" w:cs="Arial"/>
          <w:b/>
          <w:sz w:val="22"/>
          <w:szCs w:val="22"/>
          <w:lang w:eastAsia="es-ES"/>
        </w:rPr>
        <w:t>la subvención</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sz w:val="22"/>
                <w:szCs w:val="22"/>
                <w:lang w:eastAsia="es-ES"/>
              </w:rPr>
            </w:pPr>
            <w:r>
              <w:rPr>
                <w:rFonts w:ascii="Arial" w:eastAsia="Calibri" w:hAnsi="Arial" w:cs="Arial"/>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bl>
    <w:p w:rsidR="009C0B13" w:rsidRDefault="009C0B13">
      <w:pPr>
        <w:widowControl/>
        <w:suppressAutoHyphens w:val="0"/>
        <w:rPr>
          <w:rFonts w:ascii="Arial" w:eastAsia="Times New Roman" w:hAnsi="Arial" w:cs="Arial"/>
          <w:sz w:val="22"/>
          <w:szCs w:val="22"/>
          <w:lang w:eastAsia="es-ES"/>
        </w:rPr>
      </w:pPr>
    </w:p>
    <w:p w:rsidR="009C0B13" w:rsidRDefault="009C0B13">
      <w:pPr>
        <w:widowControl/>
        <w:suppressAutoHyphens w:val="0"/>
        <w:rPr>
          <w:rFonts w:ascii="Arial" w:eastAsia="Times New Roman" w:hAnsi="Arial" w:cs="Arial"/>
          <w:sz w:val="22"/>
          <w:szCs w:val="22"/>
          <w:lang w:eastAsia="es-ES"/>
        </w:rPr>
      </w:pPr>
    </w:p>
    <w:p w:rsidR="009C0B13" w:rsidRDefault="009C0B13">
      <w:pPr>
        <w:widowControl/>
        <w:suppressAutoHyphens w:val="0"/>
        <w:rPr>
          <w:rFonts w:ascii="Arial" w:eastAsia="Times New Roman" w:hAnsi="Arial" w:cs="Arial"/>
          <w:sz w:val="22"/>
          <w:szCs w:val="22"/>
          <w:lang w:eastAsia="es-ES"/>
        </w:rPr>
      </w:pPr>
    </w:p>
    <w:p w:rsidR="009C0B13" w:rsidRDefault="009C0B13">
      <w:pPr>
        <w:widowControl/>
        <w:suppressAutoHyphens w:val="0"/>
        <w:rPr>
          <w:rFonts w:ascii="Arial" w:eastAsia="Times New Roman" w:hAnsi="Arial" w:cs="Arial"/>
          <w:sz w:val="22"/>
          <w:szCs w:val="22"/>
          <w:lang w:eastAsia="es-ES"/>
        </w:rPr>
      </w:pPr>
    </w:p>
    <w:p w:rsidR="009C0B13" w:rsidRDefault="009C0B13">
      <w:pPr>
        <w:widowControl/>
        <w:suppressAutoHyphens w:val="0"/>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6. Recursos materiales</w:t>
            </w:r>
          </w:p>
        </w:tc>
      </w:tr>
    </w:tbl>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(Recursos utilizados en el desarrollo del proyecto. Descripción de las instalaciones, </w:t>
      </w:r>
      <w:r>
        <w:rPr>
          <w:rFonts w:ascii="Arial" w:eastAsia="Times New Roman" w:hAnsi="Arial" w:cs="Arial"/>
          <w:i/>
          <w:sz w:val="22"/>
          <w:szCs w:val="22"/>
          <w:lang w:eastAsia="es-ES"/>
        </w:rPr>
        <w:t>maquinaria y resto de activos utilizados para realizar la actividad)</w:t>
      </w:r>
    </w:p>
    <w:p w:rsidR="009C0B13" w:rsidRDefault="009C0B13">
      <w:pPr>
        <w:widowControl/>
        <w:suppressAutoHyphens w:val="0"/>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7. Seguimiento y Evaluación</w:t>
            </w:r>
          </w:p>
        </w:tc>
      </w:tr>
    </w:tbl>
    <w:p w:rsidR="009C0B13" w:rsidRDefault="009C0B13">
      <w:pPr>
        <w:widowControl/>
        <w:suppressAutoHyphens w:val="0"/>
        <w:rPr>
          <w:rFonts w:ascii="Arial" w:eastAsia="Times New Roman" w:hAnsi="Arial" w:cs="Arial"/>
          <w:b/>
          <w:sz w:val="22"/>
          <w:szCs w:val="22"/>
          <w:lang w:eastAsia="es-ES"/>
        </w:rPr>
      </w:pPr>
    </w:p>
    <w:p w:rsidR="009C0B13" w:rsidRDefault="00EE088B">
      <w:pPr>
        <w:widowControl/>
        <w:suppressAutoHyphens w:val="0"/>
      </w:pPr>
      <w:r>
        <w:rPr>
          <w:rFonts w:ascii="Arial" w:eastAsia="Calibri" w:hAnsi="Arial" w:cs="Arial"/>
          <w:sz w:val="22"/>
          <w:szCs w:val="22"/>
          <w:lang w:eastAsia="en-US"/>
        </w:rPr>
        <w:t>a. ¿Qué procedimientos y herramientas se han aplicado para el seguimiento y evaluación del proyecto?:</w:t>
      </w:r>
    </w:p>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spacing w:line="360" w:lineRule="auto"/>
        <w:ind w:left="708"/>
        <w:jc w:val="both"/>
        <w:rPr>
          <w:rFonts w:ascii="Arial" w:eastAsia="Calibri" w:hAnsi="Arial" w:cs="Arial"/>
          <w:i/>
          <w:sz w:val="22"/>
          <w:szCs w:val="22"/>
          <w:lang w:eastAsia="en-US"/>
        </w:rPr>
      </w:pPr>
      <w:r>
        <w:rPr>
          <w:rFonts w:ascii="Arial" w:eastAsia="Calibri" w:hAnsi="Arial" w:cs="Arial"/>
          <w:i/>
          <w:sz w:val="22"/>
          <w:szCs w:val="22"/>
          <w:lang w:eastAsia="en-US"/>
        </w:rPr>
        <w:t>(marcar con una ‘X’ la opción que proceda):</w:t>
      </w:r>
    </w:p>
    <w:p w:rsidR="009C0B13" w:rsidRDefault="00EE088B">
      <w:pPr>
        <w:widowControl/>
        <w:suppressAutoHyphens w:val="0"/>
        <w:ind w:firstLine="708"/>
        <w:rPr>
          <w:rFonts w:ascii="Arial" w:eastAsia="Calibri" w:hAnsi="Arial" w:cs="Arial"/>
          <w:sz w:val="22"/>
          <w:szCs w:val="22"/>
          <w:lang w:eastAsia="en-US"/>
        </w:rPr>
      </w:pPr>
      <w:r>
        <w:rPr>
          <w:rFonts w:ascii="Arial" w:eastAsia="Calibri" w:hAnsi="Arial" w:cs="Arial"/>
          <w:sz w:val="22"/>
          <w:szCs w:val="22"/>
          <w:lang w:eastAsia="en-US"/>
        </w:rPr>
        <w:t>Encuesta</w:t>
      </w:r>
      <w:r>
        <w:rPr>
          <w:rFonts w:ascii="Arial" w:eastAsia="Calibri" w:hAnsi="Arial" w:cs="Arial"/>
          <w:sz w:val="22"/>
          <w:szCs w:val="22"/>
          <w:lang w:eastAsia="en-US"/>
        </w:rPr>
        <w:t xml:space="preserve">s. </w:t>
      </w:r>
    </w:p>
    <w:p w:rsidR="009C0B13" w:rsidRDefault="00EE088B">
      <w:pPr>
        <w:widowControl/>
        <w:suppressAutoHyphens w:val="0"/>
        <w:ind w:firstLine="708"/>
        <w:rPr>
          <w:rFonts w:ascii="Arial" w:eastAsia="Calibri" w:hAnsi="Arial" w:cs="Arial"/>
          <w:sz w:val="22"/>
          <w:szCs w:val="22"/>
          <w:lang w:eastAsia="en-US"/>
        </w:rPr>
      </w:pPr>
      <w:r>
        <w:rPr>
          <w:rFonts w:ascii="Arial" w:eastAsia="Calibri" w:hAnsi="Arial" w:cs="Arial"/>
          <w:sz w:val="22"/>
          <w:szCs w:val="22"/>
          <w:lang w:eastAsia="en-US"/>
        </w:rPr>
        <w:t xml:space="preserve">Indicadores de gestión y resultados </w:t>
      </w:r>
    </w:p>
    <w:p w:rsidR="009C0B13" w:rsidRDefault="00EE088B">
      <w:pPr>
        <w:widowControl/>
        <w:suppressAutoHyphens w:val="0"/>
        <w:ind w:firstLine="708"/>
        <w:rPr>
          <w:rFonts w:ascii="Arial" w:eastAsia="Calibri" w:hAnsi="Arial" w:cs="Arial"/>
          <w:sz w:val="22"/>
          <w:szCs w:val="22"/>
          <w:lang w:eastAsia="en-US"/>
        </w:rPr>
      </w:pPr>
      <w:r>
        <w:rPr>
          <w:rFonts w:ascii="Arial" w:eastAsia="Calibri" w:hAnsi="Arial" w:cs="Arial"/>
          <w:sz w:val="22"/>
          <w:szCs w:val="22"/>
          <w:lang w:eastAsia="en-US"/>
        </w:rPr>
        <w:t>Dinámicas grupales y análisis de casos.</w:t>
      </w:r>
    </w:p>
    <w:p w:rsidR="009C0B13" w:rsidRDefault="00EE088B">
      <w:pPr>
        <w:widowControl/>
        <w:suppressAutoHyphens w:val="0"/>
        <w:ind w:firstLine="708"/>
      </w:pPr>
      <w:r>
        <w:rPr>
          <w:rFonts w:ascii="Arial" w:eastAsia="Calibri" w:hAnsi="Arial" w:cs="Arial"/>
          <w:sz w:val="22"/>
          <w:szCs w:val="22"/>
          <w:lang w:eastAsia="en-US"/>
        </w:rPr>
        <w:t>Tratamiento y análisis de fuentes estadísticas y documentales.</w:t>
      </w:r>
    </w:p>
    <w:p w:rsidR="009C0B13" w:rsidRDefault="00EE088B">
      <w:pPr>
        <w:widowControl/>
        <w:suppressAutoHyphens w:val="0"/>
        <w:ind w:firstLine="708"/>
        <w:rPr>
          <w:rFonts w:ascii="Arial" w:eastAsia="Calibri" w:hAnsi="Arial" w:cs="Arial"/>
          <w:sz w:val="22"/>
          <w:szCs w:val="22"/>
          <w:lang w:eastAsia="en-US"/>
        </w:rPr>
      </w:pPr>
      <w:r>
        <w:rPr>
          <w:rFonts w:ascii="Arial" w:eastAsia="Calibri" w:hAnsi="Arial" w:cs="Arial"/>
          <w:sz w:val="22"/>
          <w:szCs w:val="22"/>
          <w:lang w:eastAsia="en-US"/>
        </w:rPr>
        <w:t>Sistematización de experiencias.</w:t>
      </w:r>
    </w:p>
    <w:p w:rsidR="009C0B13" w:rsidRDefault="00EE088B">
      <w:pPr>
        <w:widowControl/>
        <w:suppressAutoHyphens w:val="0"/>
        <w:ind w:firstLine="708"/>
      </w:pPr>
      <w:r>
        <w:rPr>
          <w:rFonts w:ascii="Arial" w:eastAsia="Calibri" w:hAnsi="Arial" w:cs="Arial"/>
          <w:sz w:val="22"/>
          <w:szCs w:val="22"/>
          <w:lang w:eastAsia="en-US"/>
        </w:rPr>
        <w:t>Otros…………………………………………………</w:t>
      </w:r>
    </w:p>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Calibri" w:hAnsi="Arial" w:cs="Arial"/>
          <w:sz w:val="22"/>
          <w:szCs w:val="22"/>
          <w:lang w:eastAsia="en-US"/>
        </w:rPr>
      </w:pPr>
      <w:r>
        <w:rPr>
          <w:rFonts w:ascii="Arial" w:eastAsia="Calibri" w:hAnsi="Arial" w:cs="Arial"/>
          <w:sz w:val="22"/>
          <w:szCs w:val="22"/>
          <w:lang w:eastAsia="en-US"/>
        </w:rPr>
        <w:t xml:space="preserve">b. Indicadores previstos para evaluar el </w:t>
      </w:r>
      <w:r>
        <w:rPr>
          <w:rFonts w:ascii="Arial" w:eastAsia="Calibri" w:hAnsi="Arial" w:cs="Arial"/>
          <w:sz w:val="22"/>
          <w:szCs w:val="22"/>
          <w:lang w:eastAsia="en-US"/>
        </w:rPr>
        <w:t xml:space="preserve">programa </w:t>
      </w:r>
    </w:p>
    <w:p w:rsidR="009C0B13" w:rsidRDefault="009C0B13">
      <w:pPr>
        <w:widowControl/>
        <w:suppressAutoHyphens w:val="0"/>
        <w:rPr>
          <w:rFonts w:ascii="Arial" w:eastAsia="Times New Roman" w:hAnsi="Arial" w:cs="Arial"/>
          <w:sz w:val="22"/>
          <w:szCs w:val="22"/>
          <w:lang w:eastAsia="es-ES"/>
        </w:rPr>
      </w:pPr>
    </w:p>
    <w:tbl>
      <w:tblPr>
        <w:tblW w:w="8494" w:type="dxa"/>
        <w:tblCellMar>
          <w:left w:w="10" w:type="dxa"/>
          <w:right w:w="10" w:type="dxa"/>
        </w:tblCellMar>
        <w:tblLook w:val="0000" w:firstRow="0" w:lastRow="0" w:firstColumn="0" w:lastColumn="0" w:noHBand="0" w:noVBand="0"/>
      </w:tblPr>
      <w:tblGrid>
        <w:gridCol w:w="2123"/>
        <w:gridCol w:w="2123"/>
        <w:gridCol w:w="2124"/>
        <w:gridCol w:w="2124"/>
      </w:tblGrid>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sz w:val="22"/>
                <w:szCs w:val="22"/>
                <w:lang w:eastAsia="en-US"/>
              </w:rPr>
              <w:t>Objetivo</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sz w:val="22"/>
                <w:szCs w:val="22"/>
                <w:lang w:eastAsia="en-US"/>
              </w:rPr>
              <w:t>Indicador</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sz w:val="22"/>
                <w:szCs w:val="22"/>
                <w:lang w:eastAsia="en-US"/>
              </w:rPr>
              <w:t>Resultado Esperado</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sz w:val="22"/>
                <w:szCs w:val="22"/>
                <w:lang w:eastAsia="en-US"/>
              </w:rPr>
              <w:t>Resultado Obtenido</w:t>
            </w: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Calibri" w:hAnsi="Arial" w:cs="Arial"/>
          <w:sz w:val="22"/>
          <w:szCs w:val="22"/>
          <w:lang w:eastAsia="en-US"/>
        </w:rPr>
      </w:pPr>
      <w:r>
        <w:rPr>
          <w:rFonts w:ascii="Arial" w:eastAsia="Calibri" w:hAnsi="Arial" w:cs="Arial"/>
          <w:sz w:val="22"/>
          <w:szCs w:val="22"/>
          <w:lang w:eastAsia="en-US"/>
        </w:rPr>
        <w:t xml:space="preserve">c. Indicar, en su caso, los resultados de otros indicadores de interés que no estaban previstos y se han contemplado en la evaluación del proyecto. </w:t>
      </w:r>
    </w:p>
    <w:p w:rsidR="009C0B13" w:rsidRDefault="009C0B13">
      <w:pPr>
        <w:widowControl/>
        <w:suppressAutoHyphens w:val="0"/>
        <w:rPr>
          <w:rFonts w:ascii="Arial" w:eastAsia="Calibri" w:hAnsi="Arial" w:cs="Arial"/>
          <w:sz w:val="22"/>
          <w:szCs w:val="22"/>
          <w:lang w:eastAsia="en-US"/>
        </w:rPr>
      </w:pPr>
    </w:p>
    <w:p w:rsidR="009C0B13" w:rsidRDefault="00EE088B">
      <w:pPr>
        <w:widowControl/>
        <w:suppressAutoHyphens w:val="0"/>
        <w:rPr>
          <w:rFonts w:ascii="Arial" w:eastAsia="Calibri" w:hAnsi="Arial" w:cs="Arial"/>
          <w:sz w:val="22"/>
          <w:szCs w:val="22"/>
          <w:lang w:eastAsia="en-US"/>
        </w:rPr>
      </w:pPr>
      <w:r>
        <w:rPr>
          <w:rFonts w:ascii="Arial" w:eastAsia="Calibri" w:hAnsi="Arial" w:cs="Arial"/>
          <w:sz w:val="22"/>
          <w:szCs w:val="22"/>
          <w:lang w:eastAsia="en-US"/>
        </w:rPr>
        <w:t>d. Comentarios /</w:t>
      </w:r>
      <w:r>
        <w:rPr>
          <w:rFonts w:ascii="Arial" w:eastAsia="Calibri" w:hAnsi="Arial" w:cs="Arial"/>
          <w:sz w:val="22"/>
          <w:szCs w:val="22"/>
          <w:lang w:eastAsia="en-US"/>
        </w:rPr>
        <w:t xml:space="preserve"> Observaciones/ Información adicional de interés.</w:t>
      </w:r>
    </w:p>
    <w:p w:rsidR="009C0B13" w:rsidRDefault="009C0B13">
      <w:pPr>
        <w:widowControl/>
        <w:suppressAutoHyphens w:val="0"/>
        <w:rPr>
          <w:rFonts w:ascii="Arial" w:eastAsia="Times New Roman" w:hAnsi="Arial" w:cs="Arial"/>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99"/>
              <w:jc w:val="both"/>
              <w:rPr>
                <w:rFonts w:ascii="Arial" w:eastAsia="Calibri" w:hAnsi="Arial" w:cs="Arial"/>
                <w:b/>
                <w:sz w:val="22"/>
                <w:szCs w:val="22"/>
                <w:lang w:eastAsia="es-ES"/>
              </w:rPr>
            </w:pPr>
            <w:r>
              <w:rPr>
                <w:rFonts w:ascii="Arial" w:eastAsia="Calibri" w:hAnsi="Arial" w:cs="Arial"/>
                <w:b/>
                <w:sz w:val="22"/>
                <w:szCs w:val="22"/>
                <w:lang w:eastAsia="es-ES"/>
              </w:rPr>
              <w:t>8. Beneficiarios/as</w:t>
            </w:r>
          </w:p>
        </w:tc>
      </w:tr>
    </w:tbl>
    <w:p w:rsidR="009C0B13" w:rsidRDefault="009C0B13">
      <w:pPr>
        <w:widowControl/>
        <w:suppressAutoHyphens w:val="0"/>
        <w:ind w:right="99"/>
        <w:jc w:val="both"/>
        <w:rPr>
          <w:rFonts w:ascii="Arial" w:eastAsia="Times New Roman" w:hAnsi="Arial" w:cs="Arial"/>
          <w:b/>
          <w:sz w:val="22"/>
          <w:szCs w:val="22"/>
          <w:lang w:eastAsia="es-ES"/>
        </w:rPr>
      </w:pPr>
    </w:p>
    <w:p w:rsidR="009C0B13" w:rsidRDefault="00EE088B">
      <w:pPr>
        <w:widowControl/>
        <w:suppressAutoHyphens w:val="0"/>
        <w:ind w:right="99"/>
        <w:jc w:val="both"/>
        <w:rPr>
          <w:rFonts w:ascii="Arial" w:eastAsia="Times New Roman" w:hAnsi="Arial" w:cs="Arial"/>
          <w:i/>
          <w:sz w:val="22"/>
          <w:szCs w:val="22"/>
          <w:lang w:eastAsia="es-ES"/>
        </w:rPr>
      </w:pPr>
      <w:r>
        <w:rPr>
          <w:rFonts w:ascii="Arial" w:eastAsia="Times New Roman" w:hAnsi="Arial" w:cs="Arial"/>
          <w:i/>
          <w:sz w:val="22"/>
          <w:szCs w:val="22"/>
          <w:lang w:eastAsia="es-ES"/>
        </w:rPr>
        <w:t xml:space="preserve">(Alcance final de la acción con indicación de la población a la que se ha dirigido el proyecto y número de beneficiarios reales, así como el ámbito territorial de aplicación) </w:t>
      </w:r>
    </w:p>
    <w:p w:rsidR="009C0B13" w:rsidRDefault="009C0B13">
      <w:pPr>
        <w:widowControl/>
        <w:suppressAutoHyphens w:val="0"/>
        <w:rPr>
          <w:rFonts w:ascii="Arial" w:eastAsia="Times New Roman" w:hAnsi="Arial" w:cs="Arial"/>
          <w:sz w:val="22"/>
          <w:szCs w:val="22"/>
          <w:lang w:eastAsia="es-ES"/>
        </w:rPr>
      </w:pPr>
    </w:p>
    <w:p w:rsidR="009C0B13" w:rsidRDefault="009C0B13">
      <w:pPr>
        <w:widowControl/>
        <w:suppressAutoHyphens w:val="0"/>
        <w:rPr>
          <w:rFonts w:ascii="Arial" w:eastAsia="Times New Roman" w:hAnsi="Arial" w:cs="Arial"/>
          <w:sz w:val="22"/>
          <w:szCs w:val="22"/>
          <w:lang w:eastAsia="es-ES"/>
        </w:rPr>
      </w:pPr>
    </w:p>
    <w:tbl>
      <w:tblPr>
        <w:tblW w:w="8500" w:type="dxa"/>
        <w:tblCellMar>
          <w:left w:w="10" w:type="dxa"/>
          <w:right w:w="10" w:type="dxa"/>
        </w:tblCellMar>
        <w:tblLook w:val="0000" w:firstRow="0" w:lastRow="0" w:firstColumn="0" w:lastColumn="0" w:noHBand="0" w:noVBand="0"/>
      </w:tblPr>
      <w:tblGrid>
        <w:gridCol w:w="2830"/>
        <w:gridCol w:w="5670"/>
      </w:tblGrid>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sz w:val="22"/>
                <w:szCs w:val="22"/>
                <w:lang w:eastAsia="en-US"/>
              </w:rPr>
              <w:t>Beneficiarios/as previstos/as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sz w:val="22"/>
                <w:szCs w:val="22"/>
                <w:lang w:eastAsia="en-US"/>
              </w:rPr>
              <w:t>Beneficiarios/as finales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sz w:val="22"/>
                <w:szCs w:val="22"/>
                <w:lang w:eastAsia="es-ES"/>
              </w:rPr>
            </w:pPr>
          </w:p>
        </w:tc>
      </w:tr>
    </w:tbl>
    <w:p w:rsidR="009C0B13" w:rsidRDefault="009C0B13">
      <w:pPr>
        <w:widowControl/>
        <w:suppressAutoHyphens w:val="0"/>
        <w:ind w:right="99"/>
        <w:jc w:val="both"/>
        <w:rPr>
          <w:rFonts w:ascii="Arial" w:eastAsia="Times New Roman" w:hAnsi="Arial" w:cs="Arial"/>
          <w:sz w:val="22"/>
          <w:szCs w:val="22"/>
          <w:lang w:eastAsia="es-ES"/>
        </w:rPr>
      </w:pPr>
    </w:p>
    <w:p w:rsidR="009C0B13" w:rsidRDefault="009C0B13">
      <w:pPr>
        <w:widowControl/>
        <w:suppressAutoHyphens w:val="0"/>
        <w:ind w:right="99"/>
        <w:jc w:val="both"/>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9. Duración</w:t>
            </w: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ind w:right="-143"/>
        <w:rPr>
          <w:rFonts w:ascii="Arial" w:eastAsia="Times New Roman" w:hAnsi="Arial" w:cs="Arial"/>
          <w:i/>
          <w:sz w:val="22"/>
          <w:szCs w:val="22"/>
          <w:lang w:eastAsia="es-ES"/>
        </w:rPr>
      </w:pPr>
      <w:r>
        <w:rPr>
          <w:rFonts w:ascii="Arial" w:eastAsia="Times New Roman" w:hAnsi="Arial" w:cs="Arial"/>
          <w:i/>
          <w:sz w:val="22"/>
          <w:szCs w:val="22"/>
          <w:lang w:eastAsia="es-ES"/>
        </w:rPr>
        <w:t>(Tiempo empleado en la realización del proyecto o actividad)</w:t>
      </w:r>
    </w:p>
    <w:p w:rsidR="009C0B13" w:rsidRDefault="009C0B13">
      <w:pPr>
        <w:widowControl/>
        <w:suppressAutoHyphens w:val="0"/>
        <w:ind w:right="-143"/>
        <w:rPr>
          <w:rFonts w:ascii="Arial" w:eastAsia="Times New Roman" w:hAnsi="Arial" w:cs="Arial"/>
          <w:i/>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10. Entidades que han colaborado en el desarrollo del trabajo</w:t>
            </w:r>
          </w:p>
        </w:tc>
      </w:tr>
    </w:tbl>
    <w:p w:rsidR="009C0B13" w:rsidRDefault="009C0B13">
      <w:pPr>
        <w:widowControl/>
        <w:suppressAutoHyphens w:val="0"/>
        <w:rPr>
          <w:rFonts w:ascii="Arial" w:eastAsia="Times New Roman" w:hAnsi="Arial" w:cs="Arial"/>
          <w:sz w:val="22"/>
          <w:szCs w:val="22"/>
          <w:lang w:eastAsia="es-ES"/>
        </w:rPr>
      </w:pPr>
    </w:p>
    <w:p w:rsidR="009C0B13" w:rsidRDefault="009C0B13">
      <w:pPr>
        <w:widowControl/>
        <w:suppressAutoHyphens w:val="0"/>
        <w:ind w:right="-143"/>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11. Acciones de difusión del proyecto</w:t>
            </w:r>
          </w:p>
        </w:tc>
      </w:tr>
    </w:tbl>
    <w:p w:rsidR="009C0B13" w:rsidRDefault="009C0B13">
      <w:pPr>
        <w:widowControl/>
        <w:suppressAutoHyphens w:val="0"/>
        <w:ind w:right="-143"/>
        <w:rPr>
          <w:rFonts w:ascii="Arial" w:eastAsia="Times New Roman" w:hAnsi="Arial" w:cs="Arial"/>
          <w:i/>
          <w:sz w:val="22"/>
          <w:szCs w:val="22"/>
          <w:lang w:eastAsia="es-ES"/>
        </w:rPr>
      </w:pPr>
    </w:p>
    <w:p w:rsidR="009C0B13" w:rsidRDefault="00EE088B">
      <w:pPr>
        <w:widowControl/>
        <w:suppressAutoHyphens w:val="0"/>
      </w:pPr>
      <w:r>
        <w:rPr>
          <w:rFonts w:ascii="Arial" w:eastAsia="Calibri" w:hAnsi="Arial" w:cs="Arial"/>
          <w:i/>
          <w:sz w:val="22"/>
          <w:szCs w:val="22"/>
          <w:lang w:eastAsia="en-US"/>
        </w:rPr>
        <w:t xml:space="preserve">(Descripción </w:t>
      </w:r>
      <w:r>
        <w:rPr>
          <w:rFonts w:ascii="Arial" w:eastAsia="Calibri" w:hAnsi="Arial" w:cs="Arial"/>
          <w:i/>
          <w:sz w:val="22"/>
          <w:szCs w:val="22"/>
          <w:lang w:eastAsia="en-US"/>
        </w:rPr>
        <w:t>materiales elaborados para la ejecución del proyecto y aportación, en su caso, de los soportes editados).</w:t>
      </w:r>
      <w:r>
        <w:rPr>
          <w:rFonts w:ascii="Arial" w:eastAsia="Calibri" w:hAnsi="Arial" w:cs="Arial"/>
          <w:sz w:val="22"/>
          <w:szCs w:val="22"/>
          <w:lang w:eastAsia="en-US"/>
        </w:rPr>
        <w:t xml:space="preserve"> </w:t>
      </w:r>
    </w:p>
    <w:p w:rsidR="009C0B13" w:rsidRDefault="009C0B13">
      <w:pPr>
        <w:widowControl/>
        <w:suppressAutoHyphens w:val="0"/>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12. Resultados</w:t>
            </w: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ind w:right="-143"/>
        <w:rPr>
          <w:rFonts w:ascii="Arial" w:eastAsia="Times New Roman" w:hAnsi="Arial" w:cs="Arial"/>
          <w:i/>
          <w:sz w:val="22"/>
          <w:szCs w:val="22"/>
          <w:lang w:eastAsia="es-ES"/>
        </w:rPr>
      </w:pPr>
      <w:r>
        <w:rPr>
          <w:rFonts w:ascii="Arial" w:eastAsia="Times New Roman" w:hAnsi="Arial" w:cs="Arial"/>
          <w:i/>
          <w:sz w:val="22"/>
          <w:szCs w:val="22"/>
          <w:lang w:eastAsia="es-ES"/>
        </w:rPr>
        <w:t>(Resultados y beneficios obtenidos al realizar el proyecto. Hacer una valoración global de lo que se pretendía en un principio y lo</w:t>
      </w:r>
      <w:r>
        <w:rPr>
          <w:rFonts w:ascii="Arial" w:eastAsia="Times New Roman" w:hAnsi="Arial" w:cs="Arial"/>
          <w:i/>
          <w:sz w:val="22"/>
          <w:szCs w:val="22"/>
          <w:lang w:eastAsia="es-ES"/>
        </w:rPr>
        <w:t xml:space="preserve"> realizado finalmente)</w:t>
      </w:r>
    </w:p>
    <w:p w:rsidR="009C0B13" w:rsidRDefault="009C0B13">
      <w:pPr>
        <w:widowControl/>
        <w:suppressAutoHyphens w:val="0"/>
        <w:rPr>
          <w:rFonts w:ascii="Arial" w:eastAsia="Times New Roman" w:hAnsi="Arial" w:cs="Arial"/>
          <w:i/>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13. Memoria económica justificativa del coste de las actividades realizadas</w:t>
            </w: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 xml:space="preserve">(Especificar los gastos / inversiones finalmente realizados, señalando, si las hubiera, las posibles desviaciones entre las partidas inicialmente </w:t>
      </w:r>
      <w:r>
        <w:rPr>
          <w:rFonts w:ascii="Arial" w:eastAsia="Times New Roman" w:hAnsi="Arial" w:cs="Arial"/>
          <w:i/>
          <w:sz w:val="22"/>
          <w:szCs w:val="22"/>
          <w:lang w:eastAsia="es-ES"/>
        </w:rPr>
        <w:t>solicitadas y finalmente justificadas)</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b/>
          <w:sz w:val="22"/>
          <w:szCs w:val="22"/>
          <w:lang w:eastAsia="en-US"/>
        </w:rPr>
      </w:pPr>
      <w:r>
        <w:rPr>
          <w:rFonts w:ascii="Arial" w:eastAsia="Calibri" w:hAnsi="Arial" w:cs="Arial"/>
          <w:b/>
          <w:sz w:val="22"/>
          <w:szCs w:val="22"/>
          <w:lang w:eastAsia="en-US"/>
        </w:rPr>
        <w:t>Gastos corrientes</w:t>
      </w:r>
    </w:p>
    <w:p w:rsidR="009C0B13" w:rsidRDefault="009C0B13">
      <w:pPr>
        <w:widowControl/>
        <w:suppressAutoHyphens w:val="0"/>
        <w:rPr>
          <w:rFonts w:ascii="Arial" w:eastAsia="Times New Roman" w:hAnsi="Arial" w:cs="Arial"/>
          <w:b/>
          <w:i/>
          <w:sz w:val="22"/>
          <w:szCs w:val="22"/>
          <w:lang w:eastAsia="es-ES"/>
        </w:rPr>
      </w:pPr>
    </w:p>
    <w:tbl>
      <w:tblPr>
        <w:tblW w:w="8489" w:type="dxa"/>
        <w:tblInd w:w="-15" w:type="dxa"/>
        <w:tblLayout w:type="fixed"/>
        <w:tblCellMar>
          <w:left w:w="10" w:type="dxa"/>
          <w:right w:w="10" w:type="dxa"/>
        </w:tblCellMar>
        <w:tblLook w:val="0000" w:firstRow="0" w:lastRow="0" w:firstColumn="0" w:lastColumn="0" w:noHBand="0" w:noVBand="0"/>
      </w:tblPr>
      <w:tblGrid>
        <w:gridCol w:w="705"/>
        <w:gridCol w:w="796"/>
        <w:gridCol w:w="1334"/>
        <w:gridCol w:w="709"/>
        <w:gridCol w:w="1939"/>
        <w:gridCol w:w="1015"/>
        <w:gridCol w:w="23"/>
        <w:gridCol w:w="992"/>
        <w:gridCol w:w="976"/>
      </w:tblGrid>
      <w:tr w:rsidR="009C0B13">
        <w:tblPrEx>
          <w:tblCellMar>
            <w:top w:w="0" w:type="dxa"/>
            <w:bottom w:w="0" w:type="dxa"/>
          </w:tblCellMar>
        </w:tblPrEx>
        <w:trPr>
          <w:trHeight w:val="378"/>
        </w:trPr>
        <w:tc>
          <w:tcPr>
            <w:tcW w:w="705"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Nº doc</w:t>
            </w:r>
          </w:p>
        </w:tc>
        <w:tc>
          <w:tcPr>
            <w:tcW w:w="796"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fecha</w:t>
            </w:r>
          </w:p>
        </w:tc>
        <w:tc>
          <w:tcPr>
            <w:tcW w:w="1334"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proveedor</w:t>
            </w:r>
          </w:p>
        </w:tc>
        <w:tc>
          <w:tcPr>
            <w:tcW w:w="709"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DNI NIE</w:t>
            </w:r>
          </w:p>
        </w:tc>
        <w:tc>
          <w:tcPr>
            <w:tcW w:w="1939" w:type="dxa"/>
            <w:vMerge w:val="restart"/>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left="168" w:right="-143"/>
              <w:rPr>
                <w:rFonts w:ascii="Arial" w:eastAsia="Times New Roman" w:hAnsi="Arial" w:cs="Arial"/>
                <w:b/>
                <w:sz w:val="22"/>
                <w:szCs w:val="22"/>
                <w:lang w:eastAsia="es-ES"/>
              </w:rPr>
            </w:pPr>
            <w:r>
              <w:rPr>
                <w:rFonts w:ascii="Arial" w:eastAsia="Times New Roman" w:hAnsi="Arial" w:cs="Arial"/>
                <w:b/>
                <w:sz w:val="22"/>
                <w:szCs w:val="22"/>
                <w:lang w:eastAsia="es-ES"/>
              </w:rPr>
              <w:t>concepto</w:t>
            </w:r>
          </w:p>
        </w:tc>
        <w:tc>
          <w:tcPr>
            <w:tcW w:w="2030" w:type="dxa"/>
            <w:gridSpan w:val="3"/>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IMPORTE</w:t>
            </w:r>
          </w:p>
        </w:tc>
        <w:tc>
          <w:tcPr>
            <w:tcW w:w="97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 xml:space="preserve">Fecha de pago   </w:t>
            </w:r>
          </w:p>
        </w:tc>
      </w:tr>
      <w:tr w:rsidR="009C0B13">
        <w:tblPrEx>
          <w:tblCellMar>
            <w:top w:w="0" w:type="dxa"/>
            <w:bottom w:w="0" w:type="dxa"/>
          </w:tblCellMar>
        </w:tblPrEx>
        <w:trPr>
          <w:trHeight w:val="378"/>
        </w:trPr>
        <w:tc>
          <w:tcPr>
            <w:tcW w:w="705"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796"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1334"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709"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1939" w:type="dxa"/>
            <w:vMerge/>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left="168" w:right="-143"/>
              <w:rPr>
                <w:rFonts w:ascii="Arial" w:eastAsia="Times New Roman" w:hAnsi="Arial" w:cs="Arial"/>
                <w:b/>
                <w:sz w:val="22"/>
                <w:szCs w:val="22"/>
                <w:lang w:eastAsia="es-ES"/>
              </w:rPr>
            </w:pPr>
          </w:p>
        </w:tc>
        <w:tc>
          <w:tcPr>
            <w:tcW w:w="101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Solicitado</w:t>
            </w:r>
          </w:p>
        </w:tc>
        <w:tc>
          <w:tcPr>
            <w:tcW w:w="1015"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Justificado</w:t>
            </w:r>
          </w:p>
        </w:tc>
        <w:tc>
          <w:tcPr>
            <w:tcW w:w="97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r>
      <w:tr w:rsidR="009C0B13">
        <w:tblPrEx>
          <w:tblCellMar>
            <w:top w:w="0" w:type="dxa"/>
            <w:bottom w:w="0" w:type="dxa"/>
          </w:tblCellMar>
        </w:tblPrEx>
        <w:tc>
          <w:tcPr>
            <w:tcW w:w="705"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9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3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0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939"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38"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9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7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9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33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0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93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left="768" w:right="-143"/>
              <w:rPr>
                <w:rFonts w:ascii="Arial" w:eastAsia="Times New Roman" w:hAnsi="Arial" w:cs="Arial"/>
                <w:sz w:val="22"/>
                <w:szCs w:val="22"/>
                <w:lang w:eastAsia="es-ES"/>
              </w:rPr>
            </w:pPr>
          </w:p>
        </w:tc>
        <w:tc>
          <w:tcPr>
            <w:tcW w:w="1038" w:type="dxa"/>
            <w:gridSpan w:val="2"/>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9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97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rPr>
          <w:trHeight w:val="38"/>
        </w:trPr>
        <w:tc>
          <w:tcPr>
            <w:tcW w:w="70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p w:rsidR="009C0B13" w:rsidRDefault="009C0B13">
            <w:pPr>
              <w:widowControl/>
              <w:suppressAutoHyphens w:val="0"/>
              <w:ind w:right="-143"/>
              <w:jc w:val="center"/>
              <w:rPr>
                <w:rFonts w:ascii="Arial" w:eastAsia="Times New Roman" w:hAnsi="Arial" w:cs="Arial"/>
                <w:b/>
                <w:sz w:val="22"/>
                <w:szCs w:val="22"/>
                <w:lang w:eastAsia="es-ES"/>
              </w:rPr>
            </w:pPr>
          </w:p>
        </w:tc>
        <w:tc>
          <w:tcPr>
            <w:tcW w:w="79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133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p w:rsidR="009C0B13" w:rsidRDefault="009C0B13">
            <w:pPr>
              <w:widowControl/>
              <w:suppressAutoHyphens w:val="0"/>
              <w:ind w:right="-143"/>
              <w:jc w:val="center"/>
              <w:rPr>
                <w:rFonts w:ascii="Arial" w:eastAsia="Times New Roman" w:hAnsi="Arial" w:cs="Arial"/>
                <w:b/>
                <w:sz w:val="22"/>
                <w:szCs w:val="22"/>
                <w:lang w:eastAsia="es-ES"/>
              </w:rPr>
            </w:pPr>
          </w:p>
        </w:tc>
        <w:tc>
          <w:tcPr>
            <w:tcW w:w="709"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1939"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Total</w:t>
            </w:r>
          </w:p>
        </w:tc>
        <w:tc>
          <w:tcPr>
            <w:tcW w:w="1038"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992"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97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r>
    </w:tbl>
    <w:p w:rsidR="009C0B13" w:rsidRDefault="009C0B13">
      <w:pPr>
        <w:widowControl/>
        <w:suppressAutoHyphens w:val="0"/>
        <w:rPr>
          <w:rFonts w:ascii="Arial" w:eastAsia="Times New Roman" w:hAnsi="Arial" w:cs="Arial"/>
          <w:sz w:val="22"/>
          <w:szCs w:val="22"/>
          <w:lang w:eastAsia="es-ES"/>
        </w:rPr>
      </w:pPr>
    </w:p>
    <w:p w:rsidR="009C0B13" w:rsidRDefault="00EE088B">
      <w:pPr>
        <w:widowControl/>
        <w:suppressAutoHyphens w:val="0"/>
        <w:spacing w:line="360" w:lineRule="auto"/>
        <w:jc w:val="both"/>
      </w:pPr>
      <w:r>
        <w:rPr>
          <w:rFonts w:ascii="Arial" w:eastAsia="Calibri" w:hAnsi="Arial" w:cs="Arial"/>
          <w:b/>
          <w:sz w:val="22"/>
          <w:szCs w:val="22"/>
          <w:lang w:eastAsia="en-US"/>
        </w:rPr>
        <w:t xml:space="preserve">Gastos relativos a personal </w:t>
      </w:r>
      <w:r>
        <w:rPr>
          <w:rFonts w:ascii="Arial" w:eastAsia="Calibri" w:hAnsi="Arial" w:cs="Arial"/>
          <w:b/>
          <w:sz w:val="22"/>
          <w:szCs w:val="22"/>
          <w:lang w:eastAsia="en-US"/>
        </w:rPr>
        <w:t>contratado por la entidad</w:t>
      </w:r>
    </w:p>
    <w:tbl>
      <w:tblPr>
        <w:tblW w:w="8505" w:type="dxa"/>
        <w:tblInd w:w="-15" w:type="dxa"/>
        <w:tblCellMar>
          <w:left w:w="10" w:type="dxa"/>
          <w:right w:w="10" w:type="dxa"/>
        </w:tblCellMar>
        <w:tblLook w:val="0000" w:firstRow="0" w:lastRow="0" w:firstColumn="0" w:lastColumn="0" w:noHBand="0" w:noVBand="0"/>
      </w:tblPr>
      <w:tblGrid>
        <w:gridCol w:w="1354"/>
        <w:gridCol w:w="595"/>
        <w:gridCol w:w="1288"/>
        <w:gridCol w:w="1073"/>
        <w:gridCol w:w="13"/>
        <w:gridCol w:w="1154"/>
        <w:gridCol w:w="1046"/>
        <w:gridCol w:w="21"/>
        <w:gridCol w:w="1175"/>
        <w:gridCol w:w="786"/>
      </w:tblGrid>
      <w:tr w:rsidR="009C0B13">
        <w:tblPrEx>
          <w:tblCellMar>
            <w:top w:w="0" w:type="dxa"/>
            <w:bottom w:w="0" w:type="dxa"/>
          </w:tblCellMar>
        </w:tblPrEx>
        <w:trPr>
          <w:trHeight w:val="630"/>
        </w:trPr>
        <w:tc>
          <w:tcPr>
            <w:tcW w:w="1354"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Nombre Apellidos</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DNI</w:t>
            </w:r>
          </w:p>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NIE</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Categoría profesional</w:t>
            </w:r>
          </w:p>
        </w:tc>
        <w:tc>
          <w:tcPr>
            <w:tcW w:w="2240" w:type="dxa"/>
            <w:gridSpan w:val="3"/>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 xml:space="preserve">IMPORTE </w:t>
            </w:r>
          </w:p>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Bruto nómina</w:t>
            </w:r>
          </w:p>
        </w:tc>
        <w:tc>
          <w:tcPr>
            <w:tcW w:w="2242" w:type="dxa"/>
            <w:gridSpan w:val="3"/>
            <w:tcBorders>
              <w:top w:val="single" w:sz="12" w:space="0" w:color="000000"/>
              <w:left w:val="single" w:sz="12" w:space="0" w:color="000000"/>
              <w:bottom w:val="single" w:sz="4"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 xml:space="preserve">IMPORTE </w:t>
            </w:r>
          </w:p>
          <w:p w:rsidR="009C0B13" w:rsidRDefault="00EE088B">
            <w:pPr>
              <w:widowControl/>
              <w:suppressAutoHyphens w:val="0"/>
              <w:ind w:right="-143"/>
            </w:pPr>
            <w:r>
              <w:rPr>
                <w:rFonts w:ascii="Arial" w:eastAsia="Times New Roman" w:hAnsi="Arial" w:cs="Arial"/>
                <w:b/>
                <w:sz w:val="22"/>
                <w:szCs w:val="22"/>
                <w:lang w:eastAsia="es-ES"/>
              </w:rPr>
              <w:t>Seg Soc empresa</w:t>
            </w:r>
          </w:p>
        </w:tc>
        <w:tc>
          <w:tcPr>
            <w:tcW w:w="78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 xml:space="preserve">Fecha de pago   </w:t>
            </w:r>
          </w:p>
        </w:tc>
      </w:tr>
      <w:tr w:rsidR="009C0B13">
        <w:tblPrEx>
          <w:tblCellMar>
            <w:top w:w="0" w:type="dxa"/>
            <w:bottom w:w="0" w:type="dxa"/>
          </w:tblCellMar>
        </w:tblPrEx>
        <w:trPr>
          <w:trHeight w:val="630"/>
        </w:trPr>
        <w:tc>
          <w:tcPr>
            <w:tcW w:w="1354"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595"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1288"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Solicitado</w:t>
            </w:r>
          </w:p>
        </w:tc>
        <w:tc>
          <w:tcPr>
            <w:tcW w:w="1167" w:type="dxa"/>
            <w:gridSpan w:val="2"/>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Justificado</w:t>
            </w:r>
          </w:p>
        </w:tc>
        <w:tc>
          <w:tcPr>
            <w:tcW w:w="1067" w:type="dxa"/>
            <w:gridSpan w:val="2"/>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Solicitado</w:t>
            </w:r>
          </w:p>
        </w:tc>
        <w:tc>
          <w:tcPr>
            <w:tcW w:w="1175" w:type="dxa"/>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Justificado</w:t>
            </w:r>
          </w:p>
        </w:tc>
        <w:tc>
          <w:tcPr>
            <w:tcW w:w="78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r>
      <w:tr w:rsidR="009C0B13">
        <w:tblPrEx>
          <w:tblCellMar>
            <w:top w:w="0" w:type="dxa"/>
            <w:bottom w:w="0" w:type="dxa"/>
          </w:tblCellMar>
        </w:tblPrEx>
        <w:tc>
          <w:tcPr>
            <w:tcW w:w="1354"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28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86"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54"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46"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96"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8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28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86"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54"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046"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1196" w:type="dxa"/>
            <w:gridSpan w:val="2"/>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c>
          <w:tcPr>
            <w:tcW w:w="78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sz w:val="22"/>
                <w:szCs w:val="22"/>
                <w:lang w:eastAsia="es-ES"/>
              </w:rPr>
            </w:pPr>
          </w:p>
        </w:tc>
      </w:tr>
      <w:tr w:rsidR="009C0B13">
        <w:tblPrEx>
          <w:tblCellMar>
            <w:top w:w="0" w:type="dxa"/>
            <w:bottom w:w="0" w:type="dxa"/>
          </w:tblCellMar>
        </w:tblPrEx>
        <w:trPr>
          <w:trHeight w:val="38"/>
        </w:trPr>
        <w:tc>
          <w:tcPr>
            <w:tcW w:w="135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c>
          <w:tcPr>
            <w:tcW w:w="59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1288"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143"/>
              <w:rPr>
                <w:rFonts w:ascii="Arial" w:eastAsia="Times New Roman" w:hAnsi="Arial" w:cs="Arial"/>
                <w:b/>
                <w:sz w:val="22"/>
                <w:szCs w:val="22"/>
                <w:lang w:eastAsia="es-ES"/>
              </w:rPr>
            </w:pPr>
            <w:r>
              <w:rPr>
                <w:rFonts w:ascii="Arial" w:eastAsia="Times New Roman" w:hAnsi="Arial" w:cs="Arial"/>
                <w:b/>
                <w:sz w:val="22"/>
                <w:szCs w:val="22"/>
                <w:lang w:eastAsia="es-ES"/>
              </w:rPr>
              <w:t xml:space="preserve">    </w:t>
            </w:r>
            <w:r>
              <w:rPr>
                <w:rFonts w:ascii="Arial" w:eastAsia="Times New Roman" w:hAnsi="Arial" w:cs="Arial"/>
                <w:b/>
                <w:sz w:val="22"/>
                <w:szCs w:val="22"/>
                <w:lang w:eastAsia="es-ES"/>
              </w:rPr>
              <w:t>Total</w:t>
            </w:r>
          </w:p>
        </w:tc>
        <w:tc>
          <w:tcPr>
            <w:tcW w:w="1086" w:type="dxa"/>
            <w:gridSpan w:val="2"/>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p w:rsidR="009C0B13" w:rsidRDefault="00EE088B">
            <w:pPr>
              <w:widowControl/>
              <w:suppressAutoHyphens w:val="0"/>
              <w:ind w:right="-143"/>
              <w:jc w:val="center"/>
              <w:rPr>
                <w:rFonts w:ascii="Arial" w:eastAsia="Times New Roman" w:hAnsi="Arial" w:cs="Arial"/>
                <w:b/>
                <w:sz w:val="22"/>
                <w:szCs w:val="22"/>
                <w:lang w:eastAsia="es-ES"/>
              </w:rPr>
            </w:pPr>
            <w:r>
              <w:rPr>
                <w:rFonts w:ascii="Arial" w:eastAsia="Times New Roman" w:hAnsi="Arial" w:cs="Arial"/>
                <w:b/>
                <w:sz w:val="22"/>
                <w:szCs w:val="22"/>
                <w:lang w:eastAsia="es-ES"/>
              </w:rPr>
              <w:t xml:space="preserve">                                                                           </w:t>
            </w:r>
          </w:p>
          <w:p w:rsidR="009C0B13" w:rsidRDefault="009C0B13">
            <w:pPr>
              <w:widowControl/>
              <w:suppressAutoHyphens w:val="0"/>
              <w:ind w:right="-143"/>
              <w:jc w:val="center"/>
              <w:rPr>
                <w:rFonts w:ascii="Arial" w:eastAsia="Times New Roman" w:hAnsi="Arial" w:cs="Arial"/>
                <w:b/>
                <w:sz w:val="22"/>
                <w:szCs w:val="22"/>
                <w:lang w:eastAsia="es-ES"/>
              </w:rPr>
            </w:pPr>
          </w:p>
        </w:tc>
        <w:tc>
          <w:tcPr>
            <w:tcW w:w="1154"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p w:rsidR="009C0B13" w:rsidRDefault="009C0B13">
            <w:pPr>
              <w:widowControl/>
              <w:suppressAutoHyphens w:val="0"/>
              <w:ind w:right="-143"/>
              <w:jc w:val="center"/>
              <w:rPr>
                <w:rFonts w:ascii="Arial" w:eastAsia="Times New Roman" w:hAnsi="Arial" w:cs="Arial"/>
                <w:b/>
                <w:sz w:val="22"/>
                <w:szCs w:val="22"/>
                <w:lang w:eastAsia="es-ES"/>
              </w:rPr>
            </w:pPr>
          </w:p>
        </w:tc>
        <w:tc>
          <w:tcPr>
            <w:tcW w:w="1046"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1196"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sz w:val="22"/>
                <w:szCs w:val="22"/>
                <w:lang w:eastAsia="es-ES"/>
              </w:rPr>
            </w:pPr>
          </w:p>
        </w:tc>
        <w:tc>
          <w:tcPr>
            <w:tcW w:w="78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sz w:val="22"/>
                <w:szCs w:val="22"/>
                <w:lang w:eastAsia="es-ES"/>
              </w:rPr>
            </w:pPr>
          </w:p>
        </w:tc>
      </w:tr>
    </w:tbl>
    <w:p w:rsidR="009C0B13" w:rsidRDefault="009C0B13">
      <w:pPr>
        <w:widowControl/>
        <w:suppressAutoHyphens w:val="0"/>
        <w:rPr>
          <w:rFonts w:ascii="Arial" w:eastAsia="Times New Roman" w:hAnsi="Arial" w:cs="Arial"/>
          <w:b/>
          <w:sz w:val="22"/>
          <w:szCs w:val="22"/>
          <w:lang w:eastAsia="es-ES"/>
        </w:rPr>
      </w:pPr>
    </w:p>
    <w:p w:rsidR="009C0B13" w:rsidRDefault="009C0B13">
      <w:pPr>
        <w:widowControl/>
        <w:suppressAutoHyphens w:val="0"/>
        <w:rPr>
          <w:rFonts w:ascii="Arial" w:eastAsia="Times New Roman" w:hAnsi="Arial" w:cs="Arial"/>
          <w:b/>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sz w:val="22"/>
                <w:szCs w:val="22"/>
                <w:lang w:eastAsia="es-ES"/>
              </w:rPr>
            </w:pPr>
            <w:r>
              <w:rPr>
                <w:rFonts w:ascii="Arial" w:eastAsia="Calibri" w:hAnsi="Arial" w:cs="Arial"/>
                <w:b/>
                <w:sz w:val="22"/>
                <w:szCs w:val="22"/>
                <w:lang w:eastAsia="es-ES"/>
              </w:rPr>
              <w:t>14. Facturas y documentos acreditativos del pago</w:t>
            </w:r>
          </w:p>
        </w:tc>
      </w:tr>
    </w:tbl>
    <w:p w:rsidR="009C0B13" w:rsidRDefault="009C0B13">
      <w:pPr>
        <w:widowControl/>
        <w:suppressAutoHyphens w:val="0"/>
        <w:rPr>
          <w:rFonts w:ascii="Arial" w:eastAsia="Times New Roman" w:hAnsi="Arial" w:cs="Arial"/>
          <w:b/>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 xml:space="preserve">(Adjuntar facturas o documentos de valor probatorio equivalentes en el tráfico mercantil o con eficacia </w:t>
      </w:r>
      <w:r>
        <w:rPr>
          <w:rFonts w:ascii="Arial" w:eastAsia="Times New Roman" w:hAnsi="Arial" w:cs="Arial"/>
          <w:i/>
          <w:sz w:val="22"/>
          <w:szCs w:val="22"/>
          <w:lang w:eastAsia="es-ES"/>
        </w:rPr>
        <w:t>administrativa incorporados en la relación a que se hace referencia men el punto anterior, justificativas del gasto)</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b/>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 xml:space="preserve">15.- Presupuestos </w:t>
            </w:r>
          </w:p>
        </w:tc>
      </w:tr>
    </w:tbl>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 xml:space="preserve"> Los tres presupuestos solicitados por el beneficiario, en los supuestos que resulte obligatorio)</w:t>
      </w:r>
    </w:p>
    <w:p w:rsidR="009C0B13" w:rsidRDefault="009C0B13">
      <w:pPr>
        <w:widowControl/>
        <w:suppressAutoHyphens w:val="0"/>
        <w:rPr>
          <w:rFonts w:ascii="Arial" w:eastAsia="Times New Roman" w:hAnsi="Arial" w:cs="Arial"/>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sz w:val="22"/>
                <w:szCs w:val="22"/>
                <w:lang w:eastAsia="es-ES"/>
              </w:rPr>
            </w:pPr>
            <w:r>
              <w:rPr>
                <w:rFonts w:ascii="Arial" w:eastAsia="Times New Roman" w:hAnsi="Arial" w:cs="Arial"/>
                <w:b/>
                <w:sz w:val="22"/>
                <w:szCs w:val="22"/>
                <w:lang w:eastAsia="es-ES"/>
              </w:rPr>
              <w:t xml:space="preserve">16. Otros </w:t>
            </w:r>
            <w:r>
              <w:rPr>
                <w:rFonts w:ascii="Arial" w:eastAsia="Times New Roman" w:hAnsi="Arial" w:cs="Arial"/>
                <w:b/>
                <w:sz w:val="22"/>
                <w:szCs w:val="22"/>
                <w:lang w:eastAsia="es-ES"/>
              </w:rPr>
              <w:t>aspectos</w:t>
            </w:r>
          </w:p>
        </w:tc>
      </w:tr>
    </w:tbl>
    <w:p w:rsidR="009C0B13" w:rsidRDefault="009C0B13">
      <w:pPr>
        <w:widowControl/>
        <w:suppressAutoHyphens w:val="0"/>
        <w:rPr>
          <w:rFonts w:ascii="Arial" w:eastAsia="Times New Roman" w:hAnsi="Arial" w:cs="Arial"/>
          <w:b/>
          <w:i/>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(Otros aspectos relevantes no incluidos en los apartados anteriores.</w:t>
      </w:r>
    </w:p>
    <w:p w:rsidR="009C0B13" w:rsidRDefault="009C0B13">
      <w:pPr>
        <w:widowControl/>
        <w:suppressAutoHyphens w:val="0"/>
        <w:rPr>
          <w:rFonts w:ascii="Arial" w:eastAsia="Times New Roman" w:hAnsi="Arial" w:cs="Arial"/>
          <w:b/>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sz w:val="22"/>
                <w:szCs w:val="22"/>
                <w:lang w:eastAsia="es-ES"/>
              </w:rPr>
            </w:pPr>
            <w:r>
              <w:rPr>
                <w:rFonts w:ascii="Arial" w:eastAsia="Calibri" w:hAnsi="Arial" w:cs="Arial"/>
                <w:b/>
                <w:sz w:val="22"/>
                <w:szCs w:val="22"/>
                <w:lang w:eastAsia="es-ES"/>
              </w:rPr>
              <w:t>17. Comprobantes</w:t>
            </w:r>
          </w:p>
        </w:tc>
      </w:tr>
    </w:tbl>
    <w:p w:rsidR="009C0B13" w:rsidRDefault="009C0B13">
      <w:pPr>
        <w:widowControl/>
        <w:suppressAutoHyphens w:val="0"/>
        <w:rPr>
          <w:rFonts w:ascii="Arial" w:eastAsia="Times New Roman" w:hAnsi="Arial" w:cs="Arial"/>
          <w:b/>
          <w:sz w:val="22"/>
          <w:szCs w:val="22"/>
          <w:lang w:eastAsia="es-ES"/>
        </w:rPr>
      </w:pPr>
    </w:p>
    <w:p w:rsidR="009C0B13" w:rsidRDefault="00EE088B">
      <w:pPr>
        <w:widowControl/>
        <w:suppressAutoHyphens w:val="0"/>
        <w:rPr>
          <w:rFonts w:ascii="Arial" w:eastAsia="Times New Roman" w:hAnsi="Arial" w:cs="Arial"/>
          <w:i/>
          <w:sz w:val="22"/>
          <w:szCs w:val="22"/>
          <w:lang w:eastAsia="es-ES"/>
        </w:rPr>
      </w:pPr>
      <w:r>
        <w:rPr>
          <w:rFonts w:ascii="Arial" w:eastAsia="Times New Roman" w:hAnsi="Arial" w:cs="Arial"/>
          <w:i/>
          <w:sz w:val="22"/>
          <w:szCs w:val="22"/>
          <w:lang w:eastAsia="es-ES"/>
        </w:rPr>
        <w:t>(Carteles, folletos, videos, fotografías etc. elaborados y que reflejan la veracidad de lo expuesto en la memoria.)</w:t>
      </w:r>
    </w:p>
    <w:p w:rsidR="009C0B13" w:rsidRDefault="009C0B13">
      <w:pPr>
        <w:widowControl/>
        <w:suppressAutoHyphens w:val="0"/>
        <w:rPr>
          <w:rFonts w:ascii="Arial" w:eastAsia="Times New Roman" w:hAnsi="Arial" w:cs="Arial"/>
          <w:i/>
          <w:sz w:val="22"/>
          <w:szCs w:val="22"/>
          <w:lang w:eastAsia="es-ES"/>
        </w:rPr>
      </w:pPr>
    </w:p>
    <w:p w:rsidR="009C0B13" w:rsidRDefault="009C0B13">
      <w:pPr>
        <w:widowControl/>
        <w:suppressAutoHyphens w:val="0"/>
        <w:rPr>
          <w:rFonts w:ascii="Arial" w:eastAsia="Times New Roman" w:hAnsi="Arial" w:cs="Arial"/>
          <w:i/>
          <w:sz w:val="22"/>
          <w:szCs w:val="22"/>
          <w:lang w:eastAsia="es-ES"/>
        </w:rPr>
      </w:pPr>
    </w:p>
    <w:p w:rsidR="009C0B13" w:rsidRDefault="00EE088B">
      <w:pPr>
        <w:widowControl/>
        <w:suppressAutoHyphens w:val="0"/>
        <w:rPr>
          <w:rFonts w:ascii="Arial" w:eastAsia="Calibri" w:hAnsi="Arial" w:cs="Arial"/>
          <w:sz w:val="22"/>
          <w:szCs w:val="22"/>
          <w:lang w:eastAsia="en-US"/>
        </w:rPr>
      </w:pPr>
      <w:r>
        <w:rPr>
          <w:rFonts w:ascii="Arial" w:eastAsia="Calibri" w:hAnsi="Arial" w:cs="Arial"/>
          <w:sz w:val="22"/>
          <w:szCs w:val="22"/>
          <w:lang w:eastAsia="en-US"/>
        </w:rPr>
        <w:t xml:space="preserve">Don/Dña......................................................................................................., representante legal de la entidad solicitante, declara la veracidad de los datos obrantes en el presente Anexo. </w:t>
      </w:r>
    </w:p>
    <w:p w:rsidR="009C0B13" w:rsidRDefault="009C0B13">
      <w:pPr>
        <w:widowControl/>
        <w:suppressAutoHyphens w:val="0"/>
        <w:rPr>
          <w:rFonts w:ascii="Arial" w:eastAsia="Calibri" w:hAnsi="Arial" w:cs="Arial"/>
          <w:sz w:val="22"/>
          <w:szCs w:val="22"/>
          <w:lang w:eastAsia="en-US"/>
        </w:rPr>
      </w:pPr>
    </w:p>
    <w:p w:rsidR="009C0B13" w:rsidRDefault="00EE088B">
      <w:pPr>
        <w:widowControl/>
        <w:suppressAutoHyphens w:val="0"/>
        <w:rPr>
          <w:rFonts w:ascii="Arial" w:eastAsia="Calibri" w:hAnsi="Arial" w:cs="Arial"/>
          <w:sz w:val="22"/>
          <w:szCs w:val="22"/>
          <w:lang w:eastAsia="en-US"/>
        </w:rPr>
      </w:pPr>
      <w:r>
        <w:rPr>
          <w:rFonts w:ascii="Arial" w:eastAsia="Calibri" w:hAnsi="Arial" w:cs="Arial"/>
          <w:sz w:val="22"/>
          <w:szCs w:val="22"/>
          <w:lang w:eastAsia="en-US"/>
        </w:rPr>
        <w:t xml:space="preserve">…………………………………, </w:t>
      </w:r>
      <w:r>
        <w:rPr>
          <w:rFonts w:ascii="Arial" w:eastAsia="Calibri" w:hAnsi="Arial" w:cs="Arial"/>
          <w:sz w:val="22"/>
          <w:szCs w:val="22"/>
          <w:lang w:eastAsia="en-US"/>
        </w:rPr>
        <w:t>a……….de………………………………………...de 2023</w:t>
      </w:r>
    </w:p>
    <w:p w:rsidR="009C0B13" w:rsidRDefault="009C0B13">
      <w:pPr>
        <w:widowControl/>
        <w:suppressAutoHyphens w:val="0"/>
        <w:rPr>
          <w:rFonts w:ascii="Arial" w:eastAsia="Calibri" w:hAnsi="Arial" w:cs="Arial"/>
          <w:sz w:val="22"/>
          <w:szCs w:val="22"/>
          <w:lang w:eastAsia="en-US"/>
        </w:rPr>
      </w:pPr>
    </w:p>
    <w:p w:rsidR="009C0B13" w:rsidRDefault="00EE088B">
      <w:pPr>
        <w:widowControl/>
        <w:suppressAutoHyphens w:val="0"/>
        <w:spacing w:line="360" w:lineRule="auto"/>
        <w:jc w:val="center"/>
        <w:rPr>
          <w:rFonts w:ascii="Arial" w:eastAsia="Calibri" w:hAnsi="Arial" w:cs="Arial"/>
          <w:sz w:val="22"/>
          <w:szCs w:val="22"/>
          <w:lang w:eastAsia="en-US"/>
        </w:rPr>
      </w:pPr>
      <w:r>
        <w:rPr>
          <w:rFonts w:ascii="Arial" w:eastAsia="Calibri" w:hAnsi="Arial" w:cs="Arial"/>
          <w:sz w:val="22"/>
          <w:szCs w:val="22"/>
          <w:lang w:eastAsia="en-US"/>
        </w:rPr>
        <w:t xml:space="preserve">Firmado: </w:t>
      </w:r>
      <w:r>
        <w:rPr>
          <w:rFonts w:ascii="Arial" w:eastAsia="Calibri" w:hAnsi="Arial" w:cs="Arial"/>
          <w:sz w:val="22"/>
          <w:szCs w:val="22"/>
          <w:lang w:eastAsia="en-US"/>
        </w:rPr>
        <w:tab/>
      </w:r>
      <w:r>
        <w:rPr>
          <w:rFonts w:ascii="Arial" w:eastAsia="Calibri" w:hAnsi="Arial" w:cs="Arial"/>
          <w:sz w:val="22"/>
          <w:szCs w:val="22"/>
          <w:lang w:eastAsia="en-US"/>
        </w:rPr>
        <w:tab/>
      </w:r>
      <w:r>
        <w:rPr>
          <w:rFonts w:ascii="Arial" w:eastAsia="Calibri" w:hAnsi="Arial" w:cs="Arial"/>
          <w:sz w:val="22"/>
          <w:szCs w:val="22"/>
          <w:lang w:eastAsia="en-US"/>
        </w:rPr>
        <w:tab/>
      </w:r>
      <w:r>
        <w:rPr>
          <w:rFonts w:ascii="Arial" w:eastAsia="Calibri" w:hAnsi="Arial" w:cs="Arial"/>
          <w:sz w:val="22"/>
          <w:szCs w:val="22"/>
          <w:lang w:eastAsia="en-US"/>
        </w:rPr>
        <w:tab/>
      </w:r>
      <w:r>
        <w:rPr>
          <w:rFonts w:ascii="Arial" w:eastAsia="Calibri" w:hAnsi="Arial" w:cs="Arial"/>
          <w:sz w:val="22"/>
          <w:szCs w:val="22"/>
          <w:lang w:eastAsia="en-US"/>
        </w:rPr>
        <w:tab/>
        <w:t>Firma y sello</w:t>
      </w:r>
    </w:p>
    <w:p w:rsidR="009C0B13" w:rsidRDefault="009C0B13">
      <w:pPr>
        <w:widowControl/>
        <w:suppressAutoHyphens w:val="0"/>
        <w:spacing w:line="360" w:lineRule="auto"/>
        <w:jc w:val="center"/>
        <w:rPr>
          <w:rFonts w:ascii="Arial" w:eastAsia="Calibri" w:hAnsi="Arial" w:cs="Arial"/>
          <w:sz w:val="22"/>
          <w:szCs w:val="22"/>
          <w:lang w:eastAsia="en-US"/>
        </w:rPr>
      </w:pPr>
    </w:p>
    <w:p w:rsidR="009C0B13" w:rsidRDefault="00EE088B">
      <w:pPr>
        <w:widowControl/>
        <w:suppressAutoHyphens w:val="0"/>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 xml:space="preserve">(Persona responsable del proyecto) </w:t>
      </w:r>
      <w:r>
        <w:rPr>
          <w:rFonts w:ascii="Arial" w:eastAsia="Calibri" w:hAnsi="Arial" w:cs="Arial"/>
          <w:sz w:val="22"/>
          <w:szCs w:val="22"/>
          <w:lang w:eastAsia="en-US"/>
        </w:rPr>
        <w:tab/>
      </w:r>
      <w:r>
        <w:rPr>
          <w:rFonts w:ascii="Arial" w:eastAsia="Calibri" w:hAnsi="Arial" w:cs="Arial"/>
          <w:sz w:val="22"/>
          <w:szCs w:val="22"/>
          <w:lang w:eastAsia="en-US"/>
        </w:rPr>
        <w:tab/>
        <w:t>(Representante Legal de la Entidad)</w:t>
      </w:r>
    </w:p>
    <w:p w:rsidR="009C0B13" w:rsidRDefault="009C0B13">
      <w:pPr>
        <w:widowControl/>
        <w:suppressAutoHyphens w:val="0"/>
        <w:ind w:right="99"/>
        <w:jc w:val="both"/>
        <w:rPr>
          <w:rFonts w:ascii="Arial" w:eastAsia="Times New Roman" w:hAnsi="Arial" w:cs="Arial"/>
          <w:i/>
          <w:sz w:val="22"/>
          <w:szCs w:val="22"/>
          <w:u w:val="single"/>
          <w:lang w:eastAsia="es-ES"/>
        </w:rPr>
      </w:pPr>
    </w:p>
    <w:p w:rsidR="009C0B13" w:rsidRDefault="00EE088B">
      <w:pPr>
        <w:widowControl/>
        <w:suppressAutoHyphens w:val="0"/>
        <w:ind w:right="99"/>
        <w:jc w:val="both"/>
        <w:rPr>
          <w:rFonts w:ascii="Arial" w:eastAsia="Times New Roman" w:hAnsi="Arial" w:cs="Arial"/>
          <w:i/>
          <w:sz w:val="22"/>
          <w:szCs w:val="22"/>
          <w:u w:val="single"/>
          <w:lang w:eastAsia="es-ES"/>
        </w:rPr>
      </w:pPr>
      <w:r>
        <w:rPr>
          <w:rFonts w:ascii="Arial" w:eastAsia="Times New Roman" w:hAnsi="Arial" w:cs="Arial"/>
          <w:i/>
          <w:sz w:val="22"/>
          <w:szCs w:val="22"/>
          <w:u w:val="single"/>
          <w:lang w:eastAsia="es-ES"/>
        </w:rPr>
        <w:t>Nota:</w:t>
      </w:r>
    </w:p>
    <w:p w:rsidR="009C0B13" w:rsidRDefault="00EE088B">
      <w:pPr>
        <w:widowControl/>
        <w:suppressAutoHyphens w:val="0"/>
        <w:ind w:right="99"/>
        <w:jc w:val="both"/>
      </w:pPr>
      <w:r>
        <w:rPr>
          <w:rFonts w:ascii="Arial" w:eastAsia="Times New Roman" w:hAnsi="Arial" w:cs="Arial"/>
          <w:i/>
          <w:sz w:val="22"/>
          <w:szCs w:val="22"/>
          <w:lang w:eastAsia="es-ES"/>
        </w:rPr>
        <w:t xml:space="preserve">El formato que se facilita es orientativo del contenido mínimo. Por esta razón, se podrá incluir cuantos datos e </w:t>
      </w:r>
      <w:r>
        <w:rPr>
          <w:rFonts w:ascii="Arial" w:eastAsia="Times New Roman" w:hAnsi="Arial" w:cs="Arial"/>
          <w:i/>
          <w:sz w:val="22"/>
          <w:szCs w:val="22"/>
          <w:lang w:eastAsia="es-ES"/>
        </w:rPr>
        <w:t>informaciones se considere convenientes.</w:t>
      </w:r>
    </w:p>
    <w:p w:rsidR="009C0B13" w:rsidRDefault="009C0B13">
      <w:pPr>
        <w:widowControl/>
        <w:suppressAutoHyphens w:val="0"/>
        <w:spacing w:line="360" w:lineRule="auto"/>
        <w:jc w:val="both"/>
        <w:rPr>
          <w:rFonts w:ascii="Arial" w:eastAsia="Calibri" w:hAnsi="Arial" w:cs="Arial"/>
          <w:sz w:val="22"/>
          <w:szCs w:val="22"/>
          <w:lang w:eastAsia="en-US"/>
        </w:rPr>
      </w:pPr>
    </w:p>
    <w:p w:rsidR="009C0B13" w:rsidRDefault="009C0B13">
      <w:pPr>
        <w:widowControl/>
        <w:suppressAutoHyphens w:val="0"/>
        <w:spacing w:after="160" w:line="256" w:lineRule="auto"/>
        <w:jc w:val="center"/>
        <w:rPr>
          <w:rFonts w:ascii="Arial" w:eastAsia="Calibri" w:hAnsi="Arial" w:cs="Arial"/>
          <w:b/>
          <w:sz w:val="22"/>
          <w:szCs w:val="22"/>
          <w:lang w:eastAsia="en-US"/>
        </w:rPr>
      </w:pPr>
    </w:p>
    <w:p w:rsidR="009C0B13" w:rsidRDefault="009C0B13">
      <w:pPr>
        <w:widowControl/>
        <w:suppressAutoHyphens w:val="0"/>
        <w:spacing w:after="160" w:line="256" w:lineRule="auto"/>
        <w:jc w:val="center"/>
        <w:rPr>
          <w:rFonts w:ascii="Arial" w:eastAsia="Calibri" w:hAnsi="Arial" w:cs="Arial"/>
          <w:b/>
          <w:sz w:val="22"/>
          <w:szCs w:val="22"/>
          <w:lang w:eastAsia="en-US"/>
        </w:rPr>
      </w:pPr>
    </w:p>
    <w:p w:rsidR="009C0B13" w:rsidRDefault="00EE088B">
      <w:pPr>
        <w:widowControl/>
        <w:suppressAutoHyphens w:val="0"/>
        <w:spacing w:after="160" w:line="256" w:lineRule="auto"/>
        <w:jc w:val="center"/>
        <w:rPr>
          <w:rFonts w:ascii="Arial" w:eastAsia="Calibri" w:hAnsi="Arial" w:cs="Arial"/>
          <w:b/>
          <w:sz w:val="22"/>
          <w:szCs w:val="22"/>
          <w:lang w:eastAsia="en-US"/>
        </w:rPr>
      </w:pPr>
      <w:r>
        <w:rPr>
          <w:rFonts w:ascii="Arial" w:eastAsia="Calibri" w:hAnsi="Arial" w:cs="Arial"/>
          <w:b/>
          <w:sz w:val="22"/>
          <w:szCs w:val="22"/>
          <w:lang w:eastAsia="en-US"/>
        </w:rPr>
        <w:t>ANEXO II</w:t>
      </w:r>
    </w:p>
    <w:p w:rsidR="009C0B13" w:rsidRDefault="00EE088B">
      <w:pPr>
        <w:widowControl/>
        <w:suppressAutoHyphens w:val="0"/>
        <w:spacing w:line="360" w:lineRule="auto"/>
        <w:jc w:val="both"/>
      </w:pPr>
      <w:r>
        <w:rPr>
          <w:rFonts w:ascii="Arial" w:eastAsia="Calibri" w:hAnsi="Arial" w:cs="Arial"/>
          <w:sz w:val="22"/>
          <w:szCs w:val="22"/>
          <w:lang w:eastAsia="en-US"/>
        </w:rPr>
        <w:t>D./Dña._________________________________________________________          con DNI__________________ como ________________________de__________con CIF__________________, beneficiario/a de la subvención par</w:t>
      </w:r>
      <w:r>
        <w:rPr>
          <w:rFonts w:ascii="Arial" w:eastAsia="Calibri" w:hAnsi="Arial" w:cs="Arial"/>
          <w:sz w:val="22"/>
          <w:szCs w:val="22"/>
          <w:lang w:eastAsia="en-US"/>
        </w:rPr>
        <w:t>a el desarrollo del PROYECTO ___________________________________ en el año 2021, por importe total de ___________________________________ Euros, en cumplimiento de lo previsto en la acuerdo de concesión de la Junta de Gobierno Local adoptado en sesión de f</w:t>
      </w:r>
      <w:r>
        <w:rPr>
          <w:rFonts w:ascii="Arial" w:eastAsia="Calibri" w:hAnsi="Arial" w:cs="Arial"/>
          <w:sz w:val="22"/>
          <w:szCs w:val="22"/>
          <w:lang w:eastAsia="en-US"/>
        </w:rPr>
        <w:t xml:space="preserve">echa __________________y a efectos de justificación, </w:t>
      </w:r>
      <w:r>
        <w:rPr>
          <w:rFonts w:ascii="Arial" w:eastAsia="Calibri" w:hAnsi="Arial" w:cs="Arial"/>
          <w:b/>
          <w:sz w:val="22"/>
          <w:szCs w:val="22"/>
          <w:lang w:eastAsia="en-US"/>
        </w:rPr>
        <w:t>CERTIFICO</w:t>
      </w:r>
      <w:r>
        <w:rPr>
          <w:rFonts w:ascii="Arial" w:eastAsia="Calibri" w:hAnsi="Arial" w:cs="Arial"/>
          <w:sz w:val="22"/>
          <w:szCs w:val="22"/>
          <w:lang w:eastAsia="en-US"/>
        </w:rPr>
        <w:t>:</w:t>
      </w:r>
    </w:p>
    <w:p w:rsidR="009C0B13" w:rsidRDefault="009C0B13">
      <w:pPr>
        <w:widowControl/>
        <w:suppressAutoHyphens w:val="0"/>
        <w:spacing w:line="360" w:lineRule="auto"/>
        <w:ind w:left="1776"/>
        <w:jc w:val="both"/>
        <w:rPr>
          <w:rFonts w:ascii="Arial" w:eastAsia="Calibri" w:hAnsi="Arial" w:cs="Arial"/>
          <w:sz w:val="22"/>
          <w:szCs w:val="22"/>
          <w:lang w:eastAsia="en-US"/>
        </w:rPr>
      </w:pPr>
    </w:p>
    <w:p w:rsidR="009C0B13" w:rsidRDefault="00EE088B">
      <w:pPr>
        <w:widowControl/>
        <w:suppressAutoHyphens w:val="0"/>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Que ha sido cumplida la finalidad para la cual se otorgó la subvención.</w:t>
      </w:r>
    </w:p>
    <w:p w:rsidR="009C0B13" w:rsidRDefault="009C0B13">
      <w:pPr>
        <w:widowControl/>
        <w:suppressAutoHyphens w:val="0"/>
        <w:spacing w:line="360" w:lineRule="auto"/>
        <w:ind w:firstLine="708"/>
        <w:jc w:val="both"/>
        <w:rPr>
          <w:rFonts w:ascii="Arial" w:eastAsia="Calibri" w:hAnsi="Arial" w:cs="Arial"/>
          <w:sz w:val="22"/>
          <w:szCs w:val="22"/>
          <w:lang w:eastAsia="en-US"/>
        </w:rPr>
      </w:pPr>
    </w:p>
    <w:p w:rsidR="009C0B13" w:rsidRDefault="00EE088B">
      <w:pPr>
        <w:widowControl/>
        <w:suppressAutoHyphens w:val="0"/>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Que en el desarrollo de las actividades comprendidas en el proyecto se han generado los gastos subvencionables señalad</w:t>
      </w:r>
      <w:r>
        <w:rPr>
          <w:rFonts w:ascii="Arial" w:eastAsia="Calibri" w:hAnsi="Arial" w:cs="Arial"/>
          <w:sz w:val="22"/>
          <w:szCs w:val="22"/>
          <w:lang w:eastAsia="en-US"/>
        </w:rPr>
        <w:t xml:space="preserve">os en la memoria adjunta, a cuyos efectos se acompaña las facturas originales y documentos acreditativos del pago, correspondientes a estos gastos, con un coste total de ejecución de _________________€. </w:t>
      </w:r>
    </w:p>
    <w:p w:rsidR="009C0B13" w:rsidRDefault="009C0B13">
      <w:pPr>
        <w:widowControl/>
        <w:suppressAutoHyphens w:val="0"/>
        <w:spacing w:line="360" w:lineRule="auto"/>
        <w:ind w:firstLine="708"/>
        <w:jc w:val="both"/>
        <w:rPr>
          <w:rFonts w:ascii="Arial" w:eastAsia="Calibri" w:hAnsi="Arial" w:cs="Arial"/>
          <w:sz w:val="22"/>
          <w:szCs w:val="22"/>
          <w:lang w:eastAsia="en-US"/>
        </w:rPr>
      </w:pPr>
    </w:p>
    <w:p w:rsidR="009C0B13" w:rsidRDefault="00EE088B">
      <w:pPr>
        <w:widowControl/>
        <w:suppressAutoHyphens w:val="0"/>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 xml:space="preserve">Que en relación con la aplicación de la subvención </w:t>
      </w:r>
      <w:r>
        <w:rPr>
          <w:rFonts w:ascii="Arial" w:eastAsia="Calibri" w:hAnsi="Arial" w:cs="Arial"/>
          <w:sz w:val="22"/>
          <w:szCs w:val="22"/>
          <w:lang w:eastAsia="en-US"/>
        </w:rPr>
        <w:t>recibida a la finalidad y concepto para la que se otorgó:</w:t>
      </w:r>
    </w:p>
    <w:p w:rsidR="009C0B13" w:rsidRDefault="00EE088B">
      <w:pPr>
        <w:widowControl/>
        <w:suppressAutoHyphens w:val="0"/>
        <w:spacing w:line="360" w:lineRule="auto"/>
        <w:ind w:firstLine="708"/>
        <w:jc w:val="both"/>
        <w:rPr>
          <w:rFonts w:ascii="Arial" w:eastAsia="Calibri" w:hAnsi="Arial" w:cs="Arial"/>
          <w:i/>
          <w:sz w:val="22"/>
          <w:szCs w:val="22"/>
          <w:lang w:eastAsia="en-US"/>
        </w:rPr>
      </w:pPr>
      <w:r>
        <w:rPr>
          <w:rFonts w:ascii="Arial" w:eastAsia="Calibri" w:hAnsi="Arial" w:cs="Arial"/>
          <w:i/>
          <w:sz w:val="22"/>
          <w:szCs w:val="22"/>
          <w:lang w:eastAsia="en-US"/>
        </w:rPr>
        <w:t>(marcar con una ‘X’ la opción que proceda):</w:t>
      </w:r>
    </w:p>
    <w:p w:rsidR="009C0B13" w:rsidRDefault="00EE088B">
      <w:pPr>
        <w:widowControl/>
        <w:suppressAutoHyphens w:val="0"/>
        <w:spacing w:line="360" w:lineRule="auto"/>
        <w:ind w:firstLine="708"/>
        <w:jc w:val="both"/>
        <w:rPr>
          <w:rFonts w:ascii="Arial" w:eastAsia="Calibri" w:hAnsi="Arial" w:cs="Arial"/>
          <w:sz w:val="22"/>
          <w:szCs w:val="22"/>
          <w:lang w:eastAsia="en-US"/>
        </w:rPr>
      </w:pPr>
      <w:r>
        <w:rPr>
          <w:rFonts w:ascii="Arial" w:eastAsia="Calibri" w:hAnsi="Arial" w:cs="Arial"/>
          <w:sz w:val="22"/>
          <w:szCs w:val="22"/>
          <w:lang w:eastAsia="en-US"/>
        </w:rPr>
        <w:t> SE HA APLICADO INTEGRAMENTE</w:t>
      </w:r>
    </w:p>
    <w:p w:rsidR="009C0B13" w:rsidRDefault="00EE088B">
      <w:pPr>
        <w:widowControl/>
        <w:suppressAutoHyphens w:val="0"/>
        <w:spacing w:line="360" w:lineRule="auto"/>
        <w:ind w:left="708"/>
        <w:jc w:val="both"/>
        <w:rPr>
          <w:rFonts w:ascii="Arial" w:eastAsia="Calibri" w:hAnsi="Arial" w:cs="Arial"/>
          <w:sz w:val="22"/>
          <w:szCs w:val="22"/>
          <w:lang w:eastAsia="en-US"/>
        </w:rPr>
      </w:pPr>
      <w:r>
        <w:rPr>
          <w:rFonts w:ascii="Arial" w:eastAsia="Calibri" w:hAnsi="Arial" w:cs="Arial"/>
          <w:sz w:val="22"/>
          <w:szCs w:val="22"/>
          <w:lang w:eastAsia="en-US"/>
        </w:rPr>
        <w:t xml:space="preserve"> SE HA APLICADO PARCIALMENTE O NO SE HA APLICADO, por lo que se ha procedido al reintegro de la cantidad de </w:t>
      </w:r>
      <w:r>
        <w:rPr>
          <w:rFonts w:ascii="Arial" w:eastAsia="Calibri" w:hAnsi="Arial" w:cs="Arial"/>
          <w:sz w:val="22"/>
          <w:szCs w:val="22"/>
          <w:lang w:eastAsia="en-US"/>
        </w:rPr>
        <w:t xml:space="preserve">________________ Euros, según la carta de pago y liquidación que se acompañan al presente. </w:t>
      </w:r>
    </w:p>
    <w:p w:rsidR="009C0B13" w:rsidRDefault="009C0B13">
      <w:pPr>
        <w:widowControl/>
        <w:suppressAutoHyphens w:val="0"/>
        <w:spacing w:line="360" w:lineRule="auto"/>
        <w:jc w:val="both"/>
        <w:rPr>
          <w:rFonts w:ascii="Arial" w:eastAsia="Calibri" w:hAnsi="Arial" w:cs="Arial"/>
          <w:sz w:val="22"/>
          <w:szCs w:val="22"/>
          <w:lang w:eastAsia="en-US"/>
        </w:rPr>
      </w:pPr>
    </w:p>
    <w:p w:rsidR="009C0B13" w:rsidRDefault="00EE088B">
      <w:pPr>
        <w:widowControl/>
        <w:suppressAutoHyphens w:val="0"/>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 xml:space="preserve">Que, en relación con la obtención de otros ingresos o subvenciones, para la misma actividad y conceptos: </w:t>
      </w:r>
    </w:p>
    <w:p w:rsidR="009C0B13" w:rsidRDefault="00EE088B">
      <w:pPr>
        <w:widowControl/>
        <w:suppressAutoHyphens w:val="0"/>
        <w:spacing w:line="360" w:lineRule="auto"/>
        <w:ind w:firstLine="708"/>
        <w:jc w:val="both"/>
        <w:rPr>
          <w:rFonts w:ascii="Arial" w:eastAsia="Calibri" w:hAnsi="Arial" w:cs="Arial"/>
          <w:i/>
          <w:sz w:val="22"/>
          <w:szCs w:val="22"/>
          <w:lang w:eastAsia="en-US"/>
        </w:rPr>
      </w:pPr>
      <w:r>
        <w:rPr>
          <w:rFonts w:ascii="Arial" w:eastAsia="Calibri" w:hAnsi="Arial" w:cs="Arial"/>
          <w:i/>
          <w:sz w:val="22"/>
          <w:szCs w:val="22"/>
          <w:lang w:eastAsia="en-US"/>
        </w:rPr>
        <w:t>(marcar con una ‘X’ la opción que proceda)</w:t>
      </w:r>
    </w:p>
    <w:p w:rsidR="009C0B13" w:rsidRDefault="00EE088B">
      <w:pPr>
        <w:widowControl/>
        <w:suppressAutoHyphens w:val="0"/>
        <w:spacing w:line="360" w:lineRule="auto"/>
        <w:ind w:left="708"/>
        <w:jc w:val="both"/>
        <w:rPr>
          <w:rFonts w:ascii="Arial" w:eastAsia="Calibri" w:hAnsi="Arial" w:cs="Arial"/>
          <w:sz w:val="22"/>
          <w:szCs w:val="22"/>
          <w:lang w:eastAsia="en-US"/>
        </w:rPr>
      </w:pPr>
      <w:r>
        <w:rPr>
          <w:rFonts w:ascii="Arial" w:eastAsia="Calibri" w:hAnsi="Arial" w:cs="Arial"/>
          <w:sz w:val="22"/>
          <w:szCs w:val="22"/>
          <w:lang w:eastAsia="en-US"/>
        </w:rPr>
        <w:t> No se han re</w:t>
      </w:r>
      <w:r>
        <w:rPr>
          <w:rFonts w:ascii="Arial" w:eastAsia="Calibri" w:hAnsi="Arial" w:cs="Arial"/>
          <w:sz w:val="22"/>
          <w:szCs w:val="22"/>
          <w:lang w:eastAsia="en-US"/>
        </w:rPr>
        <w:t>cibido subvenciones ni ayudas públicas o privadas de otras administraciones o entidades para esta actividad</w:t>
      </w:r>
    </w:p>
    <w:p w:rsidR="009C0B13" w:rsidRDefault="00EE088B">
      <w:pPr>
        <w:widowControl/>
        <w:suppressAutoHyphens w:val="0"/>
        <w:spacing w:line="360" w:lineRule="auto"/>
        <w:ind w:left="708"/>
        <w:jc w:val="both"/>
        <w:rPr>
          <w:rFonts w:ascii="Arial" w:eastAsia="Calibri" w:hAnsi="Arial" w:cs="Arial"/>
          <w:sz w:val="22"/>
          <w:szCs w:val="22"/>
          <w:lang w:eastAsia="en-US"/>
        </w:rPr>
      </w:pPr>
      <w:r>
        <w:rPr>
          <w:rFonts w:ascii="Arial" w:eastAsia="Calibri" w:hAnsi="Arial" w:cs="Arial"/>
          <w:sz w:val="22"/>
          <w:szCs w:val="22"/>
          <w:lang w:eastAsia="en-US"/>
        </w:rPr>
        <w:t xml:space="preserve"> Las ayudas o subvenciones concedidas por otras administraciones o entidades privadas para esta actividad han sido las siguientes </w:t>
      </w:r>
    </w:p>
    <w:p w:rsidR="009C0B13" w:rsidRDefault="00EE088B">
      <w:pPr>
        <w:widowControl/>
        <w:suppressAutoHyphens w:val="0"/>
        <w:spacing w:line="360" w:lineRule="auto"/>
        <w:ind w:left="708"/>
        <w:jc w:val="both"/>
      </w:pPr>
      <w:r>
        <w:rPr>
          <w:rFonts w:ascii="Arial" w:eastAsia="Calibri" w:hAnsi="Arial" w:cs="Arial"/>
          <w:i/>
          <w:sz w:val="22"/>
          <w:szCs w:val="22"/>
          <w:lang w:eastAsia="en-US"/>
        </w:rPr>
        <w:t>(se rellenará un</w:t>
      </w:r>
      <w:r>
        <w:rPr>
          <w:rFonts w:ascii="Arial" w:eastAsia="Calibri" w:hAnsi="Arial" w:cs="Arial"/>
          <w:i/>
          <w:sz w:val="22"/>
          <w:szCs w:val="22"/>
          <w:lang w:eastAsia="en-US"/>
        </w:rPr>
        <w:t>a línea por cada concepto subvencionado)</w:t>
      </w:r>
    </w:p>
    <w:p w:rsidR="009C0B13" w:rsidRDefault="009C0B13">
      <w:pPr>
        <w:widowControl/>
        <w:suppressAutoHyphens w:val="0"/>
        <w:spacing w:line="360" w:lineRule="auto"/>
        <w:jc w:val="both"/>
        <w:rPr>
          <w:rFonts w:ascii="Arial" w:eastAsia="Times New Roman" w:hAnsi="Arial" w:cs="Arial"/>
          <w:sz w:val="22"/>
          <w:szCs w:val="22"/>
          <w:lang w:eastAsia="es-ES"/>
        </w:rPr>
      </w:pPr>
    </w:p>
    <w:tbl>
      <w:tblPr>
        <w:tblW w:w="7790" w:type="dxa"/>
        <w:tblInd w:w="704" w:type="dxa"/>
        <w:tblCellMar>
          <w:left w:w="10" w:type="dxa"/>
          <w:right w:w="10" w:type="dxa"/>
        </w:tblCellMar>
        <w:tblLook w:val="0000" w:firstRow="0" w:lastRow="0" w:firstColumn="0" w:lastColumn="0" w:noHBand="0" w:noVBand="0"/>
      </w:tblPr>
      <w:tblGrid>
        <w:gridCol w:w="2127"/>
        <w:gridCol w:w="4677"/>
        <w:gridCol w:w="986"/>
      </w:tblGrid>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sz w:val="22"/>
                <w:szCs w:val="22"/>
                <w:lang w:eastAsia="es-ES"/>
              </w:rPr>
            </w:pPr>
            <w:r>
              <w:rPr>
                <w:rFonts w:ascii="Arial" w:eastAsia="Calibri" w:hAnsi="Arial" w:cs="Arial"/>
                <w:sz w:val="22"/>
                <w:szCs w:val="22"/>
                <w:lang w:eastAsia="es-ES"/>
              </w:rPr>
              <w:t>Persona o entidad concedente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sz w:val="22"/>
                <w:szCs w:val="22"/>
                <w:lang w:eastAsia="es-ES"/>
              </w:rPr>
            </w:pPr>
            <w:r>
              <w:rPr>
                <w:rFonts w:ascii="Arial" w:eastAsia="Calibri" w:hAnsi="Arial" w:cs="Arial"/>
                <w:sz w:val="22"/>
                <w:szCs w:val="22"/>
                <w:lang w:eastAsia="es-ES"/>
              </w:rPr>
              <w:t>concepto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sz w:val="22"/>
                <w:szCs w:val="22"/>
                <w:lang w:eastAsia="es-ES"/>
              </w:rPr>
            </w:pPr>
            <w:r>
              <w:rPr>
                <w:rFonts w:ascii="Arial" w:eastAsia="Calibri" w:hAnsi="Arial" w:cs="Arial"/>
                <w:sz w:val="22"/>
                <w:szCs w:val="22"/>
                <w:lang w:eastAsia="es-ES"/>
              </w:rPr>
              <w:t>importe</w:t>
            </w: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sz w:val="22"/>
                <w:szCs w:val="22"/>
                <w:lang w:eastAsia="es-ES"/>
              </w:rPr>
            </w:pPr>
            <w:r>
              <w:rPr>
                <w:rFonts w:ascii="Arial" w:eastAsia="Calibri" w:hAnsi="Arial" w:cs="Arial"/>
                <w:sz w:val="22"/>
                <w:szCs w:val="22"/>
                <w:lang w:eastAsia="es-ES"/>
              </w:rPr>
              <w:t xml:space="preserve">                                                                  total</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sz w:val="22"/>
                <w:szCs w:val="22"/>
                <w:lang w:eastAsia="es-ES"/>
              </w:rPr>
            </w:pPr>
          </w:p>
        </w:tc>
      </w:tr>
    </w:tbl>
    <w:p w:rsidR="009C0B13" w:rsidRDefault="009C0B13">
      <w:pPr>
        <w:widowControl/>
        <w:suppressAutoHyphens w:val="0"/>
        <w:spacing w:line="360" w:lineRule="auto"/>
        <w:jc w:val="both"/>
        <w:rPr>
          <w:rFonts w:ascii="Arial" w:eastAsia="Times New Roman" w:hAnsi="Arial" w:cs="Arial"/>
          <w:sz w:val="22"/>
          <w:szCs w:val="22"/>
          <w:lang w:eastAsia="es-ES"/>
        </w:rPr>
      </w:pPr>
    </w:p>
    <w:p w:rsidR="009C0B13" w:rsidRDefault="00EE088B">
      <w:pPr>
        <w:widowControl/>
        <w:suppressAutoHyphens w:val="0"/>
        <w:spacing w:line="360" w:lineRule="auto"/>
        <w:jc w:val="both"/>
        <w:rPr>
          <w:rFonts w:ascii="Arial" w:eastAsia="Times New Roman" w:hAnsi="Arial" w:cs="Arial"/>
          <w:sz w:val="22"/>
          <w:szCs w:val="22"/>
          <w:lang w:eastAsia="es-ES"/>
        </w:rPr>
      </w:pPr>
      <w:r>
        <w:rPr>
          <w:rFonts w:ascii="Arial" w:eastAsia="Times New Roman" w:hAnsi="Arial" w:cs="Arial"/>
          <w:sz w:val="22"/>
          <w:szCs w:val="22"/>
          <w:lang w:eastAsia="es-ES"/>
        </w:rPr>
        <w:tab/>
        <w:t>La veracidad de los datos que se contienen en la memoria adjunta.</w:t>
      </w:r>
    </w:p>
    <w:p w:rsidR="009C0B13" w:rsidRDefault="00EE088B">
      <w:pPr>
        <w:widowControl/>
        <w:suppressAutoHyphens w:val="0"/>
        <w:spacing w:line="360" w:lineRule="auto"/>
        <w:jc w:val="center"/>
        <w:rPr>
          <w:rFonts w:ascii="Arial" w:eastAsia="Calibri" w:hAnsi="Arial" w:cs="Arial"/>
          <w:sz w:val="22"/>
          <w:szCs w:val="22"/>
          <w:lang w:eastAsia="en-US"/>
        </w:rPr>
      </w:pPr>
      <w:r>
        <w:rPr>
          <w:rFonts w:ascii="Arial" w:eastAsia="Calibri" w:hAnsi="Arial" w:cs="Arial"/>
          <w:sz w:val="22"/>
          <w:szCs w:val="22"/>
          <w:lang w:eastAsia="en-US"/>
        </w:rPr>
        <w:t xml:space="preserve">…………………………, </w:t>
      </w:r>
      <w:r>
        <w:rPr>
          <w:rFonts w:ascii="Arial" w:eastAsia="Calibri" w:hAnsi="Arial" w:cs="Arial"/>
          <w:sz w:val="22"/>
          <w:szCs w:val="22"/>
          <w:lang w:eastAsia="en-US"/>
        </w:rPr>
        <w:t>a…….. …………………….de…………………...de 2023</w:t>
      </w:r>
    </w:p>
    <w:p w:rsidR="009C0B13" w:rsidRDefault="00EE088B">
      <w:pPr>
        <w:widowControl/>
        <w:suppressAutoHyphens w:val="0"/>
        <w:spacing w:line="360" w:lineRule="auto"/>
        <w:jc w:val="center"/>
        <w:rPr>
          <w:rFonts w:ascii="Arial" w:eastAsia="Calibri" w:hAnsi="Arial" w:cs="Arial"/>
          <w:sz w:val="22"/>
          <w:szCs w:val="22"/>
          <w:lang w:eastAsia="en-US"/>
        </w:rPr>
      </w:pPr>
      <w:r>
        <w:rPr>
          <w:rFonts w:ascii="Arial" w:eastAsia="Calibri" w:hAnsi="Arial" w:cs="Arial"/>
          <w:sz w:val="22"/>
          <w:szCs w:val="22"/>
          <w:lang w:eastAsia="en-US"/>
        </w:rPr>
        <w:t>Firma y sello</w:t>
      </w:r>
    </w:p>
    <w:p w:rsidR="009C0B13" w:rsidRDefault="00EE088B">
      <w:pPr>
        <w:widowControl/>
        <w:suppressAutoHyphens w:val="0"/>
        <w:spacing w:line="360" w:lineRule="auto"/>
        <w:jc w:val="center"/>
        <w:rPr>
          <w:rFonts w:ascii="Arial" w:eastAsia="Calibri" w:hAnsi="Arial" w:cs="Arial"/>
          <w:sz w:val="22"/>
          <w:szCs w:val="22"/>
          <w:lang w:eastAsia="en-US"/>
        </w:rPr>
      </w:pPr>
      <w:r>
        <w:rPr>
          <w:rFonts w:ascii="Arial" w:eastAsia="Calibri" w:hAnsi="Arial" w:cs="Arial"/>
          <w:sz w:val="22"/>
          <w:szCs w:val="22"/>
          <w:lang w:eastAsia="en-US"/>
        </w:rPr>
        <w:t>(Representante Legal de la Entidad)</w:t>
      </w:r>
    </w:p>
    <w:p w:rsidR="009C0B13" w:rsidRDefault="009C0B13">
      <w:pPr>
        <w:widowControl/>
        <w:suppressAutoHyphens w:val="0"/>
        <w:ind w:right="99"/>
        <w:jc w:val="both"/>
        <w:rPr>
          <w:rFonts w:ascii="Arial" w:eastAsia="Times New Roman" w:hAnsi="Arial" w:cs="Arial"/>
          <w:i/>
          <w:sz w:val="22"/>
          <w:szCs w:val="22"/>
          <w:u w:val="single"/>
          <w:lang w:eastAsia="es-ES"/>
        </w:rPr>
      </w:pPr>
    </w:p>
    <w:p w:rsidR="009C0B13" w:rsidRDefault="00EE088B">
      <w:pPr>
        <w:widowControl/>
        <w:suppressAutoHyphens w:val="0"/>
        <w:ind w:right="99"/>
        <w:jc w:val="both"/>
        <w:rPr>
          <w:rFonts w:ascii="Arial" w:eastAsia="Times New Roman" w:hAnsi="Arial" w:cs="Arial"/>
          <w:i/>
          <w:sz w:val="22"/>
          <w:szCs w:val="22"/>
          <w:u w:val="single"/>
          <w:lang w:eastAsia="es-ES"/>
        </w:rPr>
      </w:pPr>
      <w:r>
        <w:rPr>
          <w:rFonts w:ascii="Arial" w:eastAsia="Times New Roman" w:hAnsi="Arial" w:cs="Arial"/>
          <w:i/>
          <w:sz w:val="22"/>
          <w:szCs w:val="22"/>
          <w:u w:val="single"/>
          <w:lang w:eastAsia="es-ES"/>
        </w:rPr>
        <w:t>Nota:</w:t>
      </w:r>
    </w:p>
    <w:p w:rsidR="009C0B13" w:rsidRDefault="009C0B13">
      <w:pPr>
        <w:widowControl/>
        <w:suppressAutoHyphens w:val="0"/>
        <w:ind w:right="99"/>
        <w:jc w:val="both"/>
        <w:rPr>
          <w:rFonts w:ascii="Arial" w:eastAsia="Times New Roman" w:hAnsi="Arial" w:cs="Arial"/>
          <w:i/>
          <w:sz w:val="22"/>
          <w:szCs w:val="22"/>
          <w:lang w:eastAsia="es-ES"/>
        </w:rPr>
      </w:pPr>
    </w:p>
    <w:p w:rsidR="009C0B13" w:rsidRDefault="00EE088B">
      <w:pPr>
        <w:widowControl/>
        <w:suppressAutoHyphens w:val="0"/>
        <w:ind w:right="99"/>
        <w:jc w:val="both"/>
      </w:pPr>
      <w:r>
        <w:rPr>
          <w:rFonts w:ascii="Arial" w:eastAsia="Times New Roman" w:hAnsi="Arial" w:cs="Arial"/>
          <w:i/>
          <w:sz w:val="22"/>
          <w:szCs w:val="22"/>
          <w:lang w:eastAsia="es-ES"/>
        </w:rPr>
        <w:t>El formato que se facilita es orientativo del contenido mínimo. Por esta razón, se podrá incluir cuantos datos e informaciones se considere convenientes.</w:t>
      </w:r>
    </w:p>
    <w:p w:rsidR="009C0B13" w:rsidRDefault="009C0B13">
      <w:pPr>
        <w:widowControl/>
        <w:spacing w:line="360" w:lineRule="auto"/>
        <w:jc w:val="both"/>
        <w:rPr>
          <w:rFonts w:ascii="Arial" w:eastAsia="Times New Roman" w:hAnsi="Arial" w:cs="Arial"/>
          <w:b/>
          <w:bCs/>
          <w:sz w:val="22"/>
          <w:szCs w:val="22"/>
          <w:lang w:eastAsia="ar-SA"/>
        </w:rPr>
      </w:pPr>
    </w:p>
    <w:p w:rsidR="009C0B13" w:rsidRDefault="009C0B13">
      <w:pPr>
        <w:widowControl/>
        <w:spacing w:line="360" w:lineRule="auto"/>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TERCERO. </w:t>
      </w:r>
      <w:r>
        <w:rPr>
          <w:rFonts w:ascii="Arial" w:eastAsia="Arial Unicode MS" w:hAnsi="Arial" w:cs="Arial"/>
          <w:bCs/>
          <w:sz w:val="22"/>
          <w:szCs w:val="22"/>
          <w:lang w:eastAsia="ar-SA"/>
        </w:rPr>
        <w:t>Reconocer la obligación y ordenar el abono por importe de</w:t>
      </w:r>
      <w:r>
        <w:rPr>
          <w:rFonts w:ascii="Arial" w:eastAsia="Times New Roman" w:hAnsi="Arial" w:cs="Arial"/>
          <w:bCs/>
          <w:sz w:val="22"/>
          <w:szCs w:val="22"/>
          <w:lang w:eastAsia="ar-SA"/>
        </w:rPr>
        <w:t xml:space="preserve"> </w:t>
      </w:r>
      <w:r>
        <w:rPr>
          <w:rFonts w:ascii="Arial" w:eastAsia="Times New Roman" w:hAnsi="Arial" w:cs="Arial"/>
          <w:sz w:val="22"/>
          <w:szCs w:val="22"/>
          <w:lang w:eastAsia="ar-SA"/>
        </w:rPr>
        <w:t>26.342,40 euros, en concepto de abono anticipado del 80% del total de financiación municipal</w:t>
      </w:r>
      <w:r>
        <w:rPr>
          <w:rFonts w:ascii="Arial" w:eastAsia="Arial Unicode MS" w:hAnsi="Arial" w:cs="Arial"/>
          <w:bCs/>
          <w:sz w:val="22"/>
          <w:szCs w:val="22"/>
          <w:lang w:eastAsia="ar-SA"/>
        </w:rPr>
        <w:t xml:space="preserve"> que comporta el mencionado convenio, a favor </w:t>
      </w:r>
      <w:r>
        <w:rPr>
          <w:rFonts w:ascii="Arial" w:eastAsia="Times New Roman" w:hAnsi="Arial" w:cs="Arial"/>
          <w:bCs/>
          <w:sz w:val="22"/>
          <w:szCs w:val="22"/>
          <w:lang w:eastAsia="ar-SA"/>
        </w:rPr>
        <w:t>la ASOCIACIÓN DE MAYORES ANTÓN GUANCHE con CIF</w:t>
      </w:r>
      <w:r>
        <w:rPr>
          <w:rFonts w:ascii="Arial" w:eastAsia="Times New Roman" w:hAnsi="Arial" w:cs="Arial"/>
          <w:iCs/>
          <w:sz w:val="22"/>
          <w:szCs w:val="22"/>
          <w:lang w:eastAsia="ar-SA"/>
        </w:rPr>
        <w:t xml:space="preserve"> </w:t>
      </w:r>
      <w:r>
        <w:rPr>
          <w:rFonts w:ascii="Arial" w:hAnsi="Arial" w:cs="Arial"/>
          <w:sz w:val="22"/>
          <w:szCs w:val="22"/>
        </w:rPr>
        <w:t>G38233714</w:t>
      </w:r>
      <w:r>
        <w:rPr>
          <w:rFonts w:ascii="Arial" w:eastAsia="Times New Roman" w:hAnsi="Arial" w:cs="Arial"/>
          <w:bCs/>
          <w:sz w:val="22"/>
          <w:szCs w:val="22"/>
          <w:lang w:eastAsia="ar-SA"/>
        </w:rPr>
        <w:t xml:space="preserve"> con destino a la ejecución del “Proyecto </w:t>
      </w:r>
      <w:r>
        <w:rPr>
          <w:rFonts w:ascii="Arial" w:eastAsia="Times New Roman" w:hAnsi="Arial" w:cs="Arial"/>
          <w:sz w:val="22"/>
          <w:szCs w:val="22"/>
          <w:lang w:eastAsia="ar-SA"/>
        </w:rPr>
        <w:t>de actividades para la mejora de la calidad de vida de las personas mayores”, ejercicio 2023</w:t>
      </w:r>
      <w:r>
        <w:rPr>
          <w:rFonts w:ascii="Arial" w:eastAsia="Times New Roman" w:hAnsi="Arial" w:cs="Arial"/>
          <w:sz w:val="22"/>
          <w:szCs w:val="22"/>
          <w:lang w:eastAsia="es-ES"/>
        </w:rPr>
        <w:t>,</w:t>
      </w:r>
      <w:r>
        <w:rPr>
          <w:rFonts w:ascii="Arial" w:eastAsia="Arial Unicode MS" w:hAnsi="Arial" w:cs="Arial"/>
          <w:bCs/>
          <w:sz w:val="22"/>
          <w:szCs w:val="22"/>
          <w:lang w:eastAsia="ar-SA"/>
        </w:rPr>
        <w:t xml:space="preserve"> con cargo a la aplicación presupuestaria 23102.48004 y compromiso de gasto con </w:t>
      </w:r>
      <w:r>
        <w:rPr>
          <w:rFonts w:ascii="Arial" w:eastAsia="Times New Roman" w:hAnsi="Arial" w:cs="Arial"/>
          <w:sz w:val="22"/>
          <w:szCs w:val="22"/>
          <w:lang w:eastAsia="ar-SA"/>
        </w:rPr>
        <w:t>nº de operación 2.23.0.03778.</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C</w:t>
      </w:r>
      <w:r>
        <w:rPr>
          <w:rFonts w:ascii="Arial" w:eastAsia="Times New Roman" w:hAnsi="Arial" w:cs="Arial"/>
          <w:b/>
          <w:bCs/>
          <w:sz w:val="22"/>
          <w:szCs w:val="22"/>
          <w:lang w:eastAsia="ar-SA"/>
        </w:rPr>
        <w:t>UARTO.</w:t>
      </w:r>
      <w:r>
        <w:rPr>
          <w:rFonts w:ascii="Arial" w:eastAsia="Times New Roman" w:hAnsi="Arial" w:cs="Arial"/>
          <w:b/>
          <w:bCs/>
          <w:i/>
          <w:sz w:val="22"/>
          <w:szCs w:val="22"/>
          <w:lang w:eastAsia="ar-SA"/>
        </w:rPr>
        <w:t xml:space="preserve"> </w:t>
      </w:r>
      <w:r>
        <w:rPr>
          <w:rFonts w:ascii="Arial" w:eastAsia="Times New Roman" w:hAnsi="Arial" w:cs="Arial"/>
          <w:bCs/>
          <w:sz w:val="22"/>
          <w:szCs w:val="22"/>
          <w:lang w:eastAsia="ar-SA"/>
        </w:rPr>
        <w:t>Facultar a la Alcaldía Presidencia para la formalización de cuantos tramites resulten necesarios para la puesta en práctica y ejecución del presente acuerdo, así como a la firma del referido Convenio de Colaboración.</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QUINTO. </w:t>
      </w:r>
      <w:r>
        <w:rPr>
          <w:rFonts w:ascii="Arial" w:eastAsia="Times New Roman" w:hAnsi="Arial" w:cs="Arial"/>
          <w:bCs/>
          <w:sz w:val="22"/>
          <w:szCs w:val="22"/>
          <w:lang w:eastAsia="ar-SA"/>
        </w:rPr>
        <w:t>Publicar el presente ot</w:t>
      </w:r>
      <w:r>
        <w:rPr>
          <w:rFonts w:ascii="Arial" w:eastAsia="Times New Roman" w:hAnsi="Arial" w:cs="Arial"/>
          <w:bCs/>
          <w:sz w:val="22"/>
          <w:szCs w:val="22"/>
          <w:lang w:eastAsia="ar-SA"/>
        </w:rPr>
        <w:t>orgamiento de subvención en La Base de Datos Nacional de Subvenciones, y en el Portal de Transparencia de este Ayuntamiento.</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SEXTO.</w:t>
      </w:r>
      <w:r>
        <w:rPr>
          <w:rFonts w:ascii="Arial" w:eastAsia="Times New Roman" w:hAnsi="Arial" w:cs="Arial"/>
          <w:bCs/>
          <w:sz w:val="22"/>
          <w:szCs w:val="22"/>
          <w:lang w:eastAsia="ar-SA"/>
        </w:rPr>
        <w:t xml:space="preserve"> Dar traslado del presente acuerdo a los Servicios Económicos.</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SÉPTIMO. </w:t>
      </w:r>
      <w:r>
        <w:rPr>
          <w:rFonts w:ascii="Arial" w:eastAsia="Times New Roman" w:hAnsi="Arial" w:cs="Arial"/>
          <w:bCs/>
          <w:sz w:val="22"/>
          <w:szCs w:val="22"/>
          <w:lang w:eastAsia="ar-SA"/>
        </w:rPr>
        <w:t>Notificar el presente acuerdo al interesado, emplaz</w:t>
      </w:r>
      <w:r>
        <w:rPr>
          <w:rFonts w:ascii="Arial" w:eastAsia="Times New Roman" w:hAnsi="Arial" w:cs="Arial"/>
          <w:bCs/>
          <w:sz w:val="22"/>
          <w:szCs w:val="22"/>
          <w:lang w:eastAsia="ar-SA"/>
        </w:rPr>
        <w:t>ándole para la aceptación de la misma y firma del Convenio.”</w:t>
      </w:r>
    </w:p>
    <w:p w:rsidR="009C0B13" w:rsidRDefault="009C0B13">
      <w:pPr>
        <w:pStyle w:val="Standard"/>
        <w:spacing w:line="276" w:lineRule="auto"/>
        <w:ind w:firstLine="709"/>
        <w:jc w:val="both"/>
        <w:rPr>
          <w:rFonts w:ascii="Arial" w:hAnsi="Arial" w:cs="Arial"/>
          <w:b/>
          <w:sz w:val="22"/>
          <w:szCs w:val="22"/>
        </w:rPr>
      </w:pPr>
    </w:p>
    <w:p w:rsidR="009C0B13" w:rsidRDefault="009C0B13">
      <w:pPr>
        <w:jc w:val="both"/>
        <w:rPr>
          <w:rFonts w:ascii="Arial" w:hAnsi="Arial" w:cs="Arial"/>
          <w:b/>
          <w:color w:val="000000"/>
          <w:kern w:val="0"/>
          <w:sz w:val="22"/>
          <w:szCs w:val="22"/>
          <w:lang w:eastAsia="es-ES"/>
        </w:rPr>
      </w:pPr>
    </w:p>
    <w:p w:rsidR="009C0B13" w:rsidRDefault="00EE088B">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9C0B13" w:rsidRDefault="009C0B13">
      <w:pPr>
        <w:tabs>
          <w:tab w:val="left" w:pos="5124"/>
        </w:tabs>
        <w:jc w:val="both"/>
        <w:rPr>
          <w:rFonts w:ascii="Arial" w:hAnsi="Arial" w:cs="Arial"/>
          <w:b/>
          <w:sz w:val="22"/>
          <w:szCs w:val="22"/>
        </w:rPr>
      </w:pPr>
    </w:p>
    <w:p w:rsidR="009C0B13" w:rsidRDefault="00EE088B">
      <w:pPr>
        <w:pStyle w:val="Textoindependiente"/>
        <w:jc w:val="both"/>
      </w:pPr>
      <w:r>
        <w:rPr>
          <w:rFonts w:cs="Arial"/>
          <w:b/>
          <w:bCs/>
          <w:szCs w:val="22"/>
        </w:rPr>
        <w:t xml:space="preserve">Consta en el expediente Informe Jurídico emitido por </w:t>
      </w:r>
      <w:r>
        <w:rPr>
          <w:rFonts w:cs="Arial"/>
          <w:b/>
          <w:szCs w:val="22"/>
        </w:rPr>
        <w:t>Doña Amelia María Riudavets de León</w:t>
      </w:r>
      <w:r>
        <w:rPr>
          <w:rFonts w:cs="Arial"/>
          <w:b/>
          <w:bCs/>
          <w:szCs w:val="22"/>
        </w:rPr>
        <w:t xml:space="preserve">, </w:t>
      </w:r>
      <w:r>
        <w:rPr>
          <w:rFonts w:cs="Arial"/>
          <w:b/>
          <w:szCs w:val="22"/>
        </w:rPr>
        <w:t xml:space="preserve">que desempeña el puesto de </w:t>
      </w:r>
      <w:r>
        <w:rPr>
          <w:rFonts w:cs="Arial"/>
          <w:b/>
          <w:szCs w:val="22"/>
        </w:rPr>
        <w:t>Jurista, de 24 de mayo de 2023,</w:t>
      </w:r>
      <w:r>
        <w:rPr>
          <w:rFonts w:cs="Arial"/>
          <w:b/>
          <w:bCs/>
          <w:szCs w:val="22"/>
        </w:rPr>
        <w:t xml:space="preserve"> </w:t>
      </w:r>
      <w:r>
        <w:rPr>
          <w:rFonts w:cs="Arial"/>
          <w:b/>
          <w:szCs w:val="22"/>
        </w:rPr>
        <w:t>y fiscalizado favorablemente por el Interventor Municipal D. Nicolás Rojo Garnica, del 24 de mayo de 2023,</w:t>
      </w:r>
      <w:r>
        <w:rPr>
          <w:rFonts w:cs="Arial"/>
          <w:b/>
          <w:bCs/>
          <w:szCs w:val="22"/>
        </w:rPr>
        <w:t xml:space="preserve"> del siguiente tenor literal:</w:t>
      </w:r>
    </w:p>
    <w:p w:rsidR="009C0B13" w:rsidRDefault="009C0B13">
      <w:pPr>
        <w:pStyle w:val="Textoindependiente"/>
        <w:jc w:val="both"/>
        <w:rPr>
          <w:rFonts w:cs="Arial"/>
          <w:b/>
          <w:bCs/>
          <w:szCs w:val="22"/>
        </w:rPr>
      </w:pPr>
    </w:p>
    <w:p w:rsidR="009C0B13" w:rsidRDefault="009C0B13">
      <w:pPr>
        <w:pStyle w:val="Textoindependiente"/>
        <w:jc w:val="both"/>
        <w:rPr>
          <w:rFonts w:cs="Arial"/>
          <w:b/>
          <w:bCs/>
          <w:szCs w:val="22"/>
        </w:rPr>
      </w:pPr>
    </w:p>
    <w:p w:rsidR="009C0B13" w:rsidRDefault="00EE088B">
      <w:pPr>
        <w:pStyle w:val="Textoindependiente"/>
        <w:jc w:val="center"/>
      </w:pPr>
      <w:r>
        <w:rPr>
          <w:rFonts w:cs="Arial"/>
          <w:b/>
          <w:szCs w:val="22"/>
        </w:rPr>
        <w:t>“INFORME JURÍDICO</w:t>
      </w:r>
    </w:p>
    <w:p w:rsidR="009C0B13" w:rsidRDefault="009C0B13">
      <w:pPr>
        <w:pStyle w:val="Textoindependiente"/>
        <w:spacing w:line="360" w:lineRule="auto"/>
        <w:jc w:val="both"/>
        <w:rPr>
          <w:rFonts w:eastAsia="Times New Roman" w:cs="Arial"/>
          <w:b/>
          <w:bCs/>
          <w:szCs w:val="22"/>
          <w:lang w:eastAsia="ar-SA"/>
        </w:rPr>
      </w:pPr>
    </w:p>
    <w:p w:rsidR="009C0B13" w:rsidRDefault="00EE088B">
      <w:pPr>
        <w:pStyle w:val="Textoindependiente"/>
        <w:spacing w:line="360" w:lineRule="auto"/>
        <w:jc w:val="both"/>
      </w:pPr>
      <w:r>
        <w:rPr>
          <w:rFonts w:eastAsia="Times New Roman" w:cs="Arial"/>
          <w:b/>
          <w:bCs/>
          <w:szCs w:val="22"/>
          <w:lang w:eastAsia="ar-SA"/>
        </w:rPr>
        <w:t>En relación con expediente de otorgamiento de subvención nominativa</w:t>
      </w:r>
      <w:r>
        <w:rPr>
          <w:rFonts w:eastAsia="Times New Roman" w:cs="Arial"/>
          <w:b/>
          <w:bCs/>
          <w:szCs w:val="22"/>
          <w:lang w:eastAsia="ar-SA"/>
        </w:rPr>
        <w:t xml:space="preserve"> a la “</w:t>
      </w:r>
      <w:r>
        <w:rPr>
          <w:rFonts w:eastAsia="Times New Roman" w:cs="Arial"/>
          <w:b/>
          <w:szCs w:val="22"/>
          <w:lang w:eastAsia="ar-SA"/>
        </w:rPr>
        <w:t>Asociación de Mayores Antón Guanche</w:t>
      </w:r>
      <w:r>
        <w:rPr>
          <w:rFonts w:cs="Arial"/>
          <w:b/>
          <w:szCs w:val="22"/>
        </w:rPr>
        <w:t>”</w:t>
      </w:r>
      <w:r>
        <w:rPr>
          <w:rFonts w:eastAsia="Times New Roman" w:cs="Arial"/>
          <w:b/>
          <w:bCs/>
          <w:szCs w:val="22"/>
          <w:lang w:eastAsia="ar-SA"/>
        </w:rPr>
        <w:t>,</w:t>
      </w:r>
      <w:r>
        <w:rPr>
          <w:rFonts w:cs="Arial"/>
          <w:b/>
          <w:szCs w:val="22"/>
        </w:rPr>
        <w:t xml:space="preserve"> se emite el siguiente:</w:t>
      </w:r>
    </w:p>
    <w:p w:rsidR="009C0B13" w:rsidRDefault="009C0B13">
      <w:pPr>
        <w:pStyle w:val="Textoindependiente"/>
        <w:jc w:val="both"/>
        <w:rPr>
          <w:rFonts w:cs="Arial"/>
          <w:szCs w:val="22"/>
        </w:rPr>
      </w:pPr>
    </w:p>
    <w:p w:rsidR="009C0B13" w:rsidRDefault="00EE088B">
      <w:pPr>
        <w:pStyle w:val="Textoindependiente"/>
        <w:jc w:val="center"/>
        <w:rPr>
          <w:rFonts w:eastAsia="Times New Roman" w:cs="Arial"/>
          <w:b/>
          <w:szCs w:val="22"/>
          <w:lang w:eastAsia="ar-SA"/>
        </w:rPr>
      </w:pPr>
      <w:r>
        <w:rPr>
          <w:rFonts w:eastAsia="Times New Roman" w:cs="Arial"/>
          <w:b/>
          <w:szCs w:val="22"/>
          <w:lang w:eastAsia="ar-SA"/>
        </w:rPr>
        <w:t>INFORME</w:t>
      </w:r>
    </w:p>
    <w:p w:rsidR="009C0B13" w:rsidRDefault="00EE088B">
      <w:pPr>
        <w:pStyle w:val="Textoindependiente"/>
        <w:spacing w:line="360" w:lineRule="auto"/>
        <w:ind w:firstLine="709"/>
        <w:jc w:val="both"/>
      </w:pPr>
      <w:r>
        <w:rPr>
          <w:rFonts w:eastAsia="Times New Roman" w:cs="Arial"/>
          <w:szCs w:val="22"/>
          <w:lang w:eastAsia="ar-SA"/>
        </w:rPr>
        <w:t xml:space="preserve">Presentada por don Vicente Pérez Zamora, provisto de NIF ***1405**, en representación de la </w:t>
      </w:r>
      <w:r>
        <w:rPr>
          <w:rFonts w:cs="Arial"/>
          <w:b/>
          <w:szCs w:val="22"/>
        </w:rPr>
        <w:t>“</w:t>
      </w:r>
      <w:r>
        <w:rPr>
          <w:rFonts w:eastAsia="Times New Roman" w:cs="Arial"/>
          <w:b/>
          <w:szCs w:val="22"/>
          <w:lang w:eastAsia="ar-SA"/>
        </w:rPr>
        <w:t>Asociación de Mayores Antón Guanche</w:t>
      </w:r>
      <w:r>
        <w:rPr>
          <w:rFonts w:cs="Arial"/>
          <w:szCs w:val="22"/>
        </w:rPr>
        <w:t>”,</w:t>
      </w:r>
      <w:r>
        <w:rPr>
          <w:rFonts w:cs="Arial"/>
          <w:b/>
          <w:szCs w:val="22"/>
        </w:rPr>
        <w:t xml:space="preserve"> </w:t>
      </w:r>
      <w:r>
        <w:rPr>
          <w:rFonts w:cs="Arial"/>
          <w:bCs/>
          <w:szCs w:val="22"/>
        </w:rPr>
        <w:t>con</w:t>
      </w:r>
      <w:r>
        <w:rPr>
          <w:rFonts w:eastAsia="Times New Roman" w:cs="Arial"/>
          <w:iCs/>
          <w:szCs w:val="22"/>
          <w:lang w:eastAsia="ar-SA"/>
        </w:rPr>
        <w:t xml:space="preserve"> CIF G38233714, </w:t>
      </w:r>
      <w:r>
        <w:rPr>
          <w:rFonts w:eastAsia="Times New Roman" w:cs="Arial"/>
          <w:szCs w:val="22"/>
          <w:lang w:eastAsia="ar-SA"/>
        </w:rPr>
        <w:t xml:space="preserve">solicitud de aportación </w:t>
      </w:r>
      <w:r>
        <w:rPr>
          <w:rFonts w:eastAsia="Times New Roman" w:cs="Arial"/>
          <w:szCs w:val="22"/>
          <w:lang w:eastAsia="ar-SA"/>
        </w:rPr>
        <w:t xml:space="preserve">económica por importe de 32.928€ para la implementación del “Proyecto </w:t>
      </w:r>
      <w:r>
        <w:rPr>
          <w:rFonts w:cs="Arial"/>
          <w:szCs w:val="22"/>
        </w:rPr>
        <w:t>de actividades para la mejora de la calidad de vida de las personas mayores", por un importe total de 41.160€</w:t>
      </w:r>
    </w:p>
    <w:p w:rsidR="009C0B13" w:rsidRDefault="009C0B13">
      <w:pPr>
        <w:pStyle w:val="Textoindependiente"/>
        <w:spacing w:line="360" w:lineRule="auto"/>
        <w:jc w:val="both"/>
        <w:rPr>
          <w:rFonts w:eastAsia="Times New Roman" w:cs="Arial"/>
          <w:kern w:val="0"/>
          <w:szCs w:val="22"/>
          <w:lang w:eastAsia="es-ES"/>
        </w:rPr>
      </w:pPr>
    </w:p>
    <w:p w:rsidR="009C0B13" w:rsidRDefault="00EE088B">
      <w:pPr>
        <w:pStyle w:val="Textoindependiente"/>
        <w:spacing w:line="360" w:lineRule="auto"/>
        <w:ind w:firstLine="709"/>
        <w:jc w:val="both"/>
        <w:rPr>
          <w:rFonts w:eastAsia="Times New Roman" w:cs="Arial"/>
          <w:szCs w:val="22"/>
          <w:lang w:eastAsia="ar-SA"/>
        </w:rPr>
      </w:pPr>
      <w:r>
        <w:rPr>
          <w:rFonts w:eastAsia="Times New Roman" w:cs="Arial"/>
          <w:szCs w:val="22"/>
          <w:lang w:eastAsia="ar-SA"/>
        </w:rPr>
        <w:t>Incoado expediente para el otorgamiento de subvención de conformidad con el</w:t>
      </w:r>
      <w:r>
        <w:rPr>
          <w:rFonts w:eastAsia="Times New Roman" w:cs="Arial"/>
          <w:szCs w:val="22"/>
          <w:lang w:eastAsia="ar-SA"/>
        </w:rPr>
        <w:t xml:space="preserve"> artículo 22.2 a de la Ley 38/2003 de 17 de noviembre, General de Subvenciones y 65 del Real Decreto 887/2006, de 21 de julio, por el que se aprueba el Reglamento de la Ley 38/2003 de 17 de noviembre, General de Subvenciones, atendida su consignación expre</w:t>
      </w:r>
      <w:r>
        <w:rPr>
          <w:rFonts w:eastAsia="Times New Roman" w:cs="Arial"/>
          <w:szCs w:val="22"/>
          <w:lang w:eastAsia="ar-SA"/>
        </w:rPr>
        <w:t>sa en el estado de gastos del presupuesto vigente bajo la rúbrica 23102.48004, denominada “ASOCIACIÓN MAYORES ANTON GUANCHE: PROYECTO  ACTIVIDADES MEJORA DE LA CALIDAD DE VIDA DE LAS PERSONAS MAYORES,"</w:t>
      </w:r>
    </w:p>
    <w:p w:rsidR="009C0B13" w:rsidRDefault="00EE088B">
      <w:pPr>
        <w:pStyle w:val="Textoindependiente"/>
        <w:spacing w:line="360" w:lineRule="auto"/>
        <w:jc w:val="both"/>
        <w:rPr>
          <w:rFonts w:eastAsia="Times New Roman" w:cs="Arial"/>
          <w:szCs w:val="22"/>
          <w:lang w:eastAsia="ar-SA"/>
        </w:rPr>
      </w:pPr>
      <w:r>
        <w:rPr>
          <w:rFonts w:eastAsia="Times New Roman" w:cs="Arial"/>
          <w:szCs w:val="22"/>
          <w:lang w:eastAsia="ar-SA"/>
        </w:rPr>
        <w:t>por el equipo técnico de este Servicio, atendido proye</w:t>
      </w:r>
      <w:r>
        <w:rPr>
          <w:rFonts w:eastAsia="Times New Roman" w:cs="Arial"/>
          <w:szCs w:val="22"/>
          <w:lang w:eastAsia="ar-SA"/>
        </w:rPr>
        <w:t>cto presentado, se emite informe de fecha 11 de mayo de 2023, del tenor literal siguiente:</w:t>
      </w:r>
    </w:p>
    <w:p w:rsidR="009C0B13" w:rsidRDefault="00EE088B">
      <w:pPr>
        <w:widowControl/>
        <w:spacing w:before="120" w:after="120" w:line="300" w:lineRule="exact"/>
        <w:ind w:firstLine="284"/>
        <w:jc w:val="both"/>
      </w:pPr>
      <w:r>
        <w:rPr>
          <w:rFonts w:ascii="Arial" w:eastAsia="Times New Roman" w:hAnsi="Arial" w:cs="Arial"/>
          <w:i/>
          <w:kern w:val="0"/>
          <w:sz w:val="22"/>
          <w:szCs w:val="22"/>
          <w:lang w:eastAsia="ar-SA"/>
        </w:rPr>
        <w:t>“</w:t>
      </w:r>
      <w:r>
        <w:rPr>
          <w:rFonts w:ascii="Arial" w:eastAsia="Times New Roman" w:hAnsi="Arial" w:cs="Arial"/>
          <w:i/>
          <w:sz w:val="22"/>
          <w:szCs w:val="22"/>
          <w:lang w:eastAsia="ar-SA"/>
        </w:rPr>
        <w:t>Vista solicitud de fecha de registro de entrada en este Ayuntamiento de 20 de marzo de 2023, y registro nº 2023-E-RE-1941 y la solicitud presentada el 10 de mayo de</w:t>
      </w:r>
      <w:r>
        <w:rPr>
          <w:rFonts w:ascii="Arial" w:eastAsia="Times New Roman" w:hAnsi="Arial" w:cs="Arial"/>
          <w:i/>
          <w:sz w:val="22"/>
          <w:szCs w:val="22"/>
          <w:lang w:eastAsia="ar-SA"/>
        </w:rPr>
        <w:t xml:space="preserve"> 2023 modificando el presupuesto y la memoria explicativa, registro nº 2023-E-RE-3634 presentada por don Vicente Pérez Zamora con Documento Nacional de Identidad (DNI) número 42014053E y en representación de la “Asociación de Mayores Antón Guanche de Cande</w:t>
      </w:r>
      <w:r>
        <w:rPr>
          <w:rFonts w:ascii="Arial" w:eastAsia="Times New Roman" w:hAnsi="Arial" w:cs="Arial"/>
          <w:i/>
          <w:sz w:val="22"/>
          <w:szCs w:val="22"/>
          <w:lang w:eastAsia="ar-SA"/>
        </w:rPr>
        <w:t>laria”</w:t>
      </w:r>
      <w:r>
        <w:rPr>
          <w:rFonts w:ascii="Arial" w:eastAsia="Times New Roman" w:hAnsi="Arial" w:cs="Arial"/>
          <w:i/>
          <w:iCs/>
          <w:sz w:val="22"/>
          <w:szCs w:val="22"/>
          <w:lang w:eastAsia="ar-SA"/>
        </w:rPr>
        <w:t xml:space="preserve">” con CIF G38233714, </w:t>
      </w:r>
      <w:r>
        <w:rPr>
          <w:rFonts w:ascii="Arial" w:eastAsia="Times New Roman" w:hAnsi="Arial" w:cs="Arial"/>
          <w:i/>
          <w:sz w:val="22"/>
          <w:szCs w:val="22"/>
          <w:lang w:eastAsia="ar-SA"/>
        </w:rPr>
        <w:t xml:space="preserve">mediante la cual se hace entrega a la Concejalía de Asuntos Sociales de la documentación requerida para el otorgamiento de la subvención correspondiente al </w:t>
      </w:r>
      <w:r>
        <w:rPr>
          <w:rFonts w:ascii="Arial" w:eastAsia="Times New Roman" w:hAnsi="Arial" w:cs="Arial"/>
          <w:b/>
          <w:i/>
          <w:sz w:val="22"/>
          <w:szCs w:val="22"/>
          <w:lang w:eastAsia="ar-SA"/>
        </w:rPr>
        <w:t>“Proyecto de Actividades para la Mejora de la Calidad de Vida de las Pers</w:t>
      </w:r>
      <w:r>
        <w:rPr>
          <w:rFonts w:ascii="Arial" w:eastAsia="Times New Roman" w:hAnsi="Arial" w:cs="Arial"/>
          <w:b/>
          <w:i/>
          <w:sz w:val="22"/>
          <w:szCs w:val="22"/>
          <w:lang w:eastAsia="ar-SA"/>
        </w:rPr>
        <w:t>onas Mayores, 2023”</w:t>
      </w:r>
      <w:r>
        <w:rPr>
          <w:rFonts w:ascii="Arial" w:eastAsia="Times New Roman" w:hAnsi="Arial" w:cs="Arial"/>
          <w:i/>
          <w:sz w:val="22"/>
          <w:szCs w:val="22"/>
          <w:lang w:eastAsia="ar-SA"/>
        </w:rPr>
        <w:t>, adjuntando a la misma la siguiente documentación: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Solicitud de la subvención nominativa Servicios Sociales.</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Solicitud del Abono anticipado de la subvención.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Copia del CIF de la Asociación.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 xml:space="preserve">Certificado de Inscripción en el Registro de </w:t>
      </w:r>
      <w:r>
        <w:rPr>
          <w:rFonts w:ascii="Arial" w:eastAsia="Calibri" w:hAnsi="Arial" w:cs="Arial"/>
          <w:i/>
          <w:kern w:val="0"/>
          <w:sz w:val="22"/>
          <w:szCs w:val="22"/>
          <w:lang w:eastAsia="en-US"/>
        </w:rPr>
        <w:t>Asociaciones Canarias y de los miembros del órgano de representación.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Declaración Responsable de hallarse al corriente en el pago de las Obligaciones por Reintegro de subvenciones con la Agencia Tributaria Canaria.</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Memoria explicativa subvención nominativa</w:t>
      </w:r>
      <w:r>
        <w:rPr>
          <w:rFonts w:ascii="Arial" w:eastAsia="Calibri" w:hAnsi="Arial" w:cs="Arial"/>
          <w:i/>
          <w:kern w:val="0"/>
          <w:sz w:val="22"/>
          <w:szCs w:val="22"/>
          <w:lang w:eastAsia="en-US"/>
        </w:rPr>
        <w:t xml:space="preserve"> 2023.</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Presupuesto del Proyecto</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Estatutos de la Asociación.</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Certificado de estar al corriente de las obligaciones Tributarias con la Agencia Tributaria Estatal.</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Certificación de no estar inscrita en ningún régimen de la Seguridad Social.</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 xml:space="preserve">Certificado de no </w:t>
      </w:r>
      <w:r>
        <w:rPr>
          <w:rFonts w:ascii="Arial" w:eastAsia="Calibri" w:hAnsi="Arial" w:cs="Arial"/>
          <w:i/>
          <w:kern w:val="0"/>
          <w:sz w:val="22"/>
          <w:szCs w:val="22"/>
          <w:lang w:eastAsia="en-US"/>
        </w:rPr>
        <w:t>tener deudas de naturaleza tributaria en el período ejecutivo con la Comunidad Autónoma de Canarias.</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Modificación Memoria explicativa subvención nominativa 2023.</w:t>
      </w:r>
    </w:p>
    <w:p w:rsidR="009C0B13" w:rsidRDefault="00EE088B">
      <w:pPr>
        <w:widowControl/>
        <w:numPr>
          <w:ilvl w:val="0"/>
          <w:numId w:val="73"/>
        </w:numPr>
        <w:suppressAutoHyphens w:val="0"/>
        <w:spacing w:before="120" w:after="120"/>
        <w:ind w:left="709" w:hanging="425"/>
        <w:jc w:val="both"/>
        <w:textAlignment w:val="auto"/>
        <w:rPr>
          <w:rFonts w:ascii="Arial" w:eastAsia="Calibri" w:hAnsi="Arial" w:cs="Arial"/>
          <w:i/>
          <w:kern w:val="0"/>
          <w:sz w:val="22"/>
          <w:szCs w:val="22"/>
          <w:lang w:eastAsia="en-US"/>
        </w:rPr>
      </w:pPr>
      <w:r>
        <w:rPr>
          <w:rFonts w:ascii="Arial" w:eastAsia="Calibri" w:hAnsi="Arial" w:cs="Arial"/>
          <w:i/>
          <w:kern w:val="0"/>
          <w:sz w:val="22"/>
          <w:szCs w:val="22"/>
          <w:lang w:eastAsia="en-US"/>
        </w:rPr>
        <w:t xml:space="preserve">Modificación Presupuesto del Proyecto </w:t>
      </w:r>
    </w:p>
    <w:p w:rsidR="009C0B13" w:rsidRDefault="00EE088B">
      <w:pPr>
        <w:widowControl/>
        <w:suppressAutoHyphens w:val="0"/>
        <w:spacing w:before="120" w:after="120" w:line="300" w:lineRule="exact"/>
        <w:ind w:firstLine="284"/>
        <w:jc w:val="both"/>
      </w:pPr>
      <w:r>
        <w:rPr>
          <w:rFonts w:ascii="Arial" w:hAnsi="Arial" w:cs="Arial"/>
          <w:i/>
          <w:sz w:val="22"/>
          <w:szCs w:val="22"/>
        </w:rPr>
        <w:t xml:space="preserve">Resultando que un elemento imprescindible a la hora de </w:t>
      </w:r>
      <w:r>
        <w:rPr>
          <w:rFonts w:ascii="Arial" w:hAnsi="Arial" w:cs="Arial"/>
          <w:i/>
          <w:sz w:val="22"/>
          <w:szCs w:val="22"/>
        </w:rPr>
        <w:t>desarrollar políticas sociales es la demografía y que uno de los propósitos actuales en relación con la tendencia demográfica, está relacionado con el aumento creciente de la población mayor. Teniendo en cuenta que las personas en edad de jubilación y mayo</w:t>
      </w:r>
      <w:r>
        <w:rPr>
          <w:rFonts w:ascii="Arial" w:hAnsi="Arial" w:cs="Arial"/>
          <w:i/>
          <w:sz w:val="22"/>
          <w:szCs w:val="22"/>
        </w:rPr>
        <w:t>res de 70 se establecen en un colectivo cada vez más numeroso. Considerando que los programas sociales dirigidos al mencionado colectivo suponen un beneficio en la autonomía y desarrollo personal de las personas mayores, incidiendo en la mejora de su calid</w:t>
      </w:r>
      <w:r>
        <w:rPr>
          <w:rFonts w:ascii="Arial" w:hAnsi="Arial" w:cs="Arial"/>
          <w:i/>
          <w:sz w:val="22"/>
          <w:szCs w:val="22"/>
        </w:rPr>
        <w:t>ad de vida. Atendido que la “ASOCIACIÓN DE MAYORES ANTÓN GUANCHE DE CANDELARIA” supone un recurso sociocomunitario para el municipio, que desarrolla actividades socioeducativas y de carácter cultural, y que persigue un fin común con la administración local</w:t>
      </w:r>
      <w:r>
        <w:rPr>
          <w:rFonts w:ascii="Arial" w:hAnsi="Arial" w:cs="Arial"/>
          <w:i/>
          <w:sz w:val="22"/>
          <w:szCs w:val="22"/>
        </w:rPr>
        <w:t>, que no es otro que procurar el bienestar social de las personas mayores, a través del entretenimiento, el fomento de las relaciones sociales y el desarrollo personal del colectivo. Visto que dicha entidad presenta solicitud de subvención para el desarrol</w:t>
      </w:r>
      <w:r>
        <w:rPr>
          <w:rFonts w:ascii="Arial" w:hAnsi="Arial" w:cs="Arial"/>
          <w:i/>
          <w:sz w:val="22"/>
          <w:szCs w:val="22"/>
        </w:rPr>
        <w:t>lo del proyecto denominado: “Asociación Mayores Antón Guanche: Proyecto de actividades para la mejora de la calidad de vida de las personas mayores, 2023”, a través del que se pretende promover actividades de carácter sociocultural para la dinamización, pa</w:t>
      </w:r>
      <w:r>
        <w:rPr>
          <w:rFonts w:ascii="Arial" w:hAnsi="Arial" w:cs="Arial"/>
          <w:i/>
          <w:sz w:val="22"/>
          <w:szCs w:val="22"/>
        </w:rPr>
        <w:t>rticipación de las personas mayores en la vida social y comunitaria. Considerando que para la ejecución de la actividad se requiere disponer de servicios profesionales, materiales para el desarrollo de las actividades de ocio y de carácter sociocultural, l</w:t>
      </w:r>
      <w:r>
        <w:rPr>
          <w:rFonts w:ascii="Arial" w:hAnsi="Arial" w:cs="Arial"/>
          <w:i/>
          <w:sz w:val="22"/>
          <w:szCs w:val="22"/>
        </w:rPr>
        <w:t>a contratación de seguro de responsabilidad civil, gastos de suministros, así como, trabajos de reparación y mantenimiento del inmueble en el que se prevé desarrollar las actividades. Resultando que las actividades se desarrollan en el periodo de enero a d</w:t>
      </w:r>
      <w:r>
        <w:rPr>
          <w:rFonts w:ascii="Arial" w:hAnsi="Arial" w:cs="Arial"/>
          <w:i/>
          <w:sz w:val="22"/>
          <w:szCs w:val="22"/>
        </w:rPr>
        <w:t>iciembre de 2023, coincidiendo con el ejercicio presupuestario. Teniendo en cuenta que la Entidad municipal, en los presupuestos vigentes para el ejercicio 2023, ha previsto que a través de convenio de Colaboración se formalizara la concesión de una subven</w:t>
      </w:r>
      <w:r>
        <w:rPr>
          <w:rFonts w:ascii="Arial" w:hAnsi="Arial" w:cs="Arial"/>
          <w:i/>
          <w:sz w:val="22"/>
          <w:szCs w:val="22"/>
        </w:rPr>
        <w:t xml:space="preserve">ción directa a favor de dicha entidad, de carácter nominativo, y que el fin que justifica dicha ayuda tiene una incidencia directa en las personas mayores del municipio, por la importancia de su integración en la comunidad, y que ello contribuye a mejorar </w:t>
      </w:r>
      <w:r>
        <w:rPr>
          <w:rFonts w:ascii="Arial" w:hAnsi="Arial" w:cs="Arial"/>
          <w:i/>
          <w:sz w:val="22"/>
          <w:szCs w:val="22"/>
        </w:rPr>
        <w:t>su salud e independencia, y con ello, el bienestar físico, psíquico y social. En base a lo expuesto, y examinada la documentación aportada, se concluye que el proyecto para el que solicita subvención nominativa la Asociación de Mayores Antón Guanche, supon</w:t>
      </w:r>
      <w:r>
        <w:rPr>
          <w:rFonts w:ascii="Arial" w:hAnsi="Arial" w:cs="Arial"/>
          <w:i/>
          <w:sz w:val="22"/>
          <w:szCs w:val="22"/>
        </w:rPr>
        <w:t>e la promoción del envejecimiento activo y saludable. Por tanto, la participación efectiva de las personas mayores y su representación a través del sistema asociativo constituyen elementos esenciales para implantar una estrategia municipal coordinada con l</w:t>
      </w:r>
      <w:r>
        <w:rPr>
          <w:rFonts w:ascii="Arial" w:hAnsi="Arial" w:cs="Arial"/>
          <w:i/>
          <w:sz w:val="22"/>
          <w:szCs w:val="22"/>
        </w:rPr>
        <w:t xml:space="preserve">a ciudadanía. </w:t>
      </w:r>
      <w:r>
        <w:rPr>
          <w:rFonts w:ascii="Arial" w:eastAsia="Times New Roman" w:hAnsi="Arial" w:cs="Arial"/>
          <w:i/>
          <w:sz w:val="22"/>
          <w:szCs w:val="22"/>
          <w:lang w:val="es-ES_tradnl" w:eastAsia="ar-SA"/>
        </w:rPr>
        <w:t>Todo lo anteriormente expuesto viene a fundamentar que la concesión de esta subvención nominativa para el desarrollo y ejecución de este proyecto derivará en un beneficio social para las personas mayores de este municipio, quedando acreditado</w:t>
      </w:r>
      <w:r>
        <w:rPr>
          <w:rFonts w:ascii="Arial" w:eastAsia="Times New Roman" w:hAnsi="Arial" w:cs="Arial"/>
          <w:i/>
          <w:sz w:val="22"/>
          <w:szCs w:val="22"/>
          <w:lang w:val="es-ES_tradnl" w:eastAsia="ar-SA"/>
        </w:rPr>
        <w:t xml:space="preserve"> el interés social del mismo.</w:t>
      </w:r>
      <w:r>
        <w:rPr>
          <w:rFonts w:ascii="Arial" w:hAnsi="Arial" w:cs="Arial"/>
          <w:i/>
          <w:sz w:val="22"/>
          <w:szCs w:val="22"/>
        </w:rPr>
        <w:t>”</w:t>
      </w:r>
    </w:p>
    <w:p w:rsidR="009C0B13" w:rsidRDefault="009C0B13">
      <w:pPr>
        <w:autoSpaceDE w:val="0"/>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sz w:val="22"/>
          <w:szCs w:val="22"/>
          <w:lang w:eastAsia="ar-SA"/>
        </w:rPr>
        <w:t xml:space="preserve">Acreditada la existencia de crédito presupuestario adecuado y suficiente, se ha formalizado documento contable (provisional) de compromiso de gasto con cargo a la aplicación presupuestaria 23102.48004 y </w:t>
      </w:r>
      <w:r>
        <w:rPr>
          <w:rFonts w:ascii="Arial" w:eastAsia="Times New Roman" w:hAnsi="Arial" w:cs="Arial"/>
          <w:color w:val="000000"/>
          <w:sz w:val="22"/>
          <w:szCs w:val="22"/>
          <w:lang w:eastAsia="ar-SA"/>
        </w:rPr>
        <w:t xml:space="preserve">nº de operación </w:t>
      </w:r>
      <w:r>
        <w:rPr>
          <w:rFonts w:ascii="Arial" w:eastAsia="Times New Roman" w:hAnsi="Arial" w:cs="Arial"/>
          <w:sz w:val="22"/>
          <w:szCs w:val="22"/>
          <w:lang w:eastAsia="ar-SA"/>
        </w:rPr>
        <w:t>2.23.</w:t>
      </w:r>
      <w:r>
        <w:rPr>
          <w:rFonts w:ascii="Arial" w:eastAsia="Times New Roman" w:hAnsi="Arial" w:cs="Arial"/>
          <w:sz w:val="22"/>
          <w:szCs w:val="22"/>
          <w:lang w:eastAsia="ar-SA"/>
        </w:rPr>
        <w:t>0.03778</w:t>
      </w:r>
      <w:r>
        <w:rPr>
          <w:rFonts w:ascii="Arial" w:eastAsia="Times New Roman" w:hAnsi="Arial" w:cs="Arial"/>
          <w:color w:val="FF0000"/>
          <w:sz w:val="22"/>
          <w:szCs w:val="22"/>
          <w:lang w:eastAsia="ar-SA"/>
        </w:rPr>
        <w:t xml:space="preserve"> </w:t>
      </w:r>
      <w:r>
        <w:rPr>
          <w:rFonts w:ascii="Arial" w:eastAsia="Times New Roman" w:hAnsi="Arial" w:cs="Arial"/>
          <w:color w:val="000000"/>
          <w:sz w:val="22"/>
          <w:szCs w:val="22"/>
          <w:lang w:eastAsia="ar-SA"/>
        </w:rPr>
        <w:t>por importe de 32.928,00 €, a efectos de fiscalización previa por la Intervención.</w:t>
      </w:r>
      <w:r>
        <w:rPr>
          <w:rFonts w:ascii="Arial" w:eastAsia="Times New Roman" w:hAnsi="Arial" w:cs="Arial"/>
          <w:color w:val="FF0000"/>
          <w:sz w:val="22"/>
          <w:szCs w:val="22"/>
          <w:lang w:eastAsia="ar-SA"/>
        </w:rPr>
        <w:t xml:space="preserve">  </w:t>
      </w:r>
    </w:p>
    <w:p w:rsidR="009C0B13" w:rsidRDefault="009C0B13">
      <w:pPr>
        <w:widowControl/>
        <w:spacing w:line="360" w:lineRule="auto"/>
        <w:ind w:firstLine="283"/>
        <w:jc w:val="both"/>
        <w:rPr>
          <w:rFonts w:ascii="Arial" w:eastAsia="Times New Roman" w:hAnsi="Arial" w:cs="Arial"/>
          <w:sz w:val="22"/>
          <w:szCs w:val="22"/>
          <w:lang w:eastAsia="ar-SA"/>
        </w:rPr>
      </w:pPr>
    </w:p>
    <w:p w:rsidR="009C0B13" w:rsidRDefault="00EE088B">
      <w:pPr>
        <w:widowControl/>
        <w:spacing w:line="360" w:lineRule="auto"/>
        <w:ind w:firstLine="709"/>
        <w:jc w:val="both"/>
        <w:rPr>
          <w:rFonts w:ascii="Arial" w:eastAsia="Times New Roman" w:hAnsi="Arial" w:cs="Arial"/>
          <w:sz w:val="22"/>
          <w:szCs w:val="22"/>
          <w:lang w:eastAsia="ar-SA"/>
        </w:rPr>
      </w:pPr>
      <w:r>
        <w:rPr>
          <w:rFonts w:ascii="Arial" w:eastAsia="Times New Roman" w:hAnsi="Arial" w:cs="Arial"/>
          <w:sz w:val="22"/>
          <w:szCs w:val="22"/>
          <w:lang w:eastAsia="ar-SA"/>
        </w:rPr>
        <w:t>A los antecedentes expuestos resulta de aplicación los siguientes:</w:t>
      </w:r>
    </w:p>
    <w:p w:rsidR="009C0B13" w:rsidRDefault="009C0B13">
      <w:pPr>
        <w:widowControl/>
        <w:spacing w:line="360" w:lineRule="auto"/>
        <w:ind w:firstLine="709"/>
        <w:jc w:val="both"/>
        <w:rPr>
          <w:rFonts w:ascii="Arial" w:eastAsia="Times New Roman" w:hAnsi="Arial" w:cs="Arial"/>
          <w:sz w:val="22"/>
          <w:szCs w:val="22"/>
          <w:lang w:eastAsia="ar-SA"/>
        </w:rPr>
      </w:pPr>
    </w:p>
    <w:p w:rsidR="009C0B13" w:rsidRDefault="00EE088B">
      <w:pPr>
        <w:widowControl/>
        <w:spacing w:after="120" w:line="360" w:lineRule="auto"/>
        <w:ind w:left="283"/>
        <w:jc w:val="center"/>
        <w:rPr>
          <w:rFonts w:ascii="Arial" w:eastAsia="Times New Roman" w:hAnsi="Arial" w:cs="Arial"/>
          <w:b/>
          <w:sz w:val="22"/>
          <w:szCs w:val="22"/>
          <w:lang w:eastAsia="ar-SA"/>
        </w:rPr>
      </w:pPr>
      <w:r>
        <w:rPr>
          <w:rFonts w:ascii="Arial" w:eastAsia="Times New Roman" w:hAnsi="Arial" w:cs="Arial"/>
          <w:b/>
          <w:sz w:val="22"/>
          <w:szCs w:val="22"/>
          <w:lang w:eastAsia="ar-SA"/>
        </w:rPr>
        <w:t>FUNDAMENTOS JURIDICOS</w:t>
      </w:r>
    </w:p>
    <w:p w:rsidR="009C0B13" w:rsidRDefault="009C0B13">
      <w:pPr>
        <w:widowControl/>
        <w:spacing w:after="120" w:line="360" w:lineRule="auto"/>
        <w:ind w:left="283"/>
        <w:jc w:val="center"/>
        <w:rPr>
          <w:rFonts w:ascii="Arial" w:eastAsia="Times New Roman" w:hAnsi="Arial" w:cs="Arial"/>
          <w:b/>
          <w:sz w:val="22"/>
          <w:szCs w:val="22"/>
          <w:lang w:eastAsia="ar-SA"/>
        </w:rPr>
      </w:pPr>
    </w:p>
    <w:p w:rsidR="009C0B13" w:rsidRDefault="00EE088B">
      <w:pPr>
        <w:widowControl/>
        <w:spacing w:after="120" w:line="360" w:lineRule="auto"/>
        <w:ind w:firstLine="851"/>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Con la promulgación de la nueva Ley de Servicios Sociales de Canarias, </w:t>
      </w:r>
      <w:r>
        <w:rPr>
          <w:rFonts w:ascii="Arial" w:eastAsia="Times New Roman" w:hAnsi="Arial" w:cs="Arial"/>
          <w:sz w:val="22"/>
          <w:szCs w:val="22"/>
          <w:lang w:eastAsia="ar-SA"/>
        </w:rPr>
        <w:t>Ley 16/2019 de 2 de mayo, por la que se configura un nuevo modelo de sistema público que dirige su atención tanto a las situaciones y necesidades de cada persona a lo largo de su vida como a los diferentes espacios sociales y comunitarios en los que esta s</w:t>
      </w:r>
      <w:r>
        <w:rPr>
          <w:rFonts w:ascii="Arial" w:eastAsia="Times New Roman" w:hAnsi="Arial" w:cs="Arial"/>
          <w:sz w:val="22"/>
          <w:szCs w:val="22"/>
          <w:lang w:eastAsia="ar-SA"/>
        </w:rPr>
        <w:t>e desarrolla, se reconoce expresamente la importante labor que las entidades del tercer sector de acción social vienen desarrollando en la prestación de los servicios.</w:t>
      </w:r>
    </w:p>
    <w:p w:rsidR="009C0B13" w:rsidRDefault="00EE088B">
      <w:pPr>
        <w:widowControl/>
        <w:spacing w:after="120" w:line="360" w:lineRule="auto"/>
        <w:ind w:firstLine="360"/>
        <w:jc w:val="both"/>
        <w:rPr>
          <w:rFonts w:ascii="Arial" w:eastAsia="Times New Roman" w:hAnsi="Arial" w:cs="Arial"/>
          <w:sz w:val="22"/>
          <w:szCs w:val="22"/>
          <w:lang w:eastAsia="ar-SA"/>
        </w:rPr>
      </w:pPr>
      <w:r>
        <w:rPr>
          <w:rFonts w:ascii="Arial" w:eastAsia="Times New Roman" w:hAnsi="Arial" w:cs="Arial"/>
          <w:sz w:val="22"/>
          <w:szCs w:val="22"/>
          <w:lang w:eastAsia="ar-SA"/>
        </w:rPr>
        <w:t>Considerando que de conformidad con el art 2 de la Ley 38/2003, de 17 de noviembre, Gene</w:t>
      </w:r>
      <w:r>
        <w:rPr>
          <w:rFonts w:ascii="Arial" w:eastAsia="Times New Roman" w:hAnsi="Arial" w:cs="Arial"/>
          <w:sz w:val="22"/>
          <w:szCs w:val="22"/>
          <w:lang w:eastAsia="ar-SA"/>
        </w:rPr>
        <w:t>ral de Subvenciones, se entiende por subvención, a los efectos de esta Ley, toda disposición dineraria a favor de personas públicas o privadas, y que cumpla los siguientes requisitos:</w:t>
      </w:r>
    </w:p>
    <w:p w:rsidR="009C0B13" w:rsidRDefault="009C0B13">
      <w:pPr>
        <w:widowControl/>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a) Que la entrega se realice sin contraprestación directa de los benefi</w:t>
      </w:r>
      <w:r>
        <w:rPr>
          <w:rFonts w:ascii="Arial" w:eastAsia="Times New Roman" w:hAnsi="Arial" w:cs="Arial"/>
          <w:sz w:val="22"/>
          <w:szCs w:val="22"/>
          <w:lang w:eastAsia="ar-SA"/>
        </w:rPr>
        <w:t>ciarios.</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b) Que la entrega esté sujeta al cumplimiento de un determinado objetivo, la ejecución de un proyecto, la realización de una actividad, la adopción de un comportamiento singular, ya realizados o por desarrollar, o la concurrencia de una situación</w:t>
      </w:r>
      <w:r>
        <w:rPr>
          <w:rFonts w:ascii="Arial" w:eastAsia="Times New Roman" w:hAnsi="Arial" w:cs="Arial"/>
          <w:sz w:val="22"/>
          <w:szCs w:val="22"/>
          <w:lang w:eastAsia="ar-SA"/>
        </w:rPr>
        <w:t>, debiendo el beneficiario cumplir las obligaciones materiales y formales que se hubieran establecido.</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c) Que el proyecto, la acción, conducta o situación financiada tenga por objeto el fomento de una actividad de utilidad pública o interés social o de pr</w:t>
      </w:r>
      <w:r>
        <w:rPr>
          <w:rFonts w:ascii="Arial" w:eastAsia="Times New Roman" w:hAnsi="Arial" w:cs="Arial"/>
          <w:sz w:val="22"/>
          <w:szCs w:val="22"/>
          <w:lang w:eastAsia="ar-SA"/>
        </w:rPr>
        <w:t>omoción de una finalidad pública.</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De conformidad con el art 22 de la Ley 38/2003, de 17 de noviembre, General de Subvenciones, el procedimiento ordinario de concesión de subvenciones se tramitará en régimen de concurrencia competitiva.</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Sin embargo, podrá</w:t>
      </w:r>
      <w:r>
        <w:rPr>
          <w:rFonts w:ascii="Arial" w:eastAsia="Times New Roman" w:hAnsi="Arial" w:cs="Arial"/>
          <w:sz w:val="22"/>
          <w:szCs w:val="22"/>
          <w:lang w:eastAsia="ar-SA"/>
        </w:rPr>
        <w:t>n concederse de forma directa, entre otras, las subvenciones previstas nominativamente en los Presupuestos Generales del Estado, de las Comunidades Autónomas o de las Entidades Locales, en los términos recogidos en los Convenios y en la Normativa regulador</w:t>
      </w:r>
      <w:r>
        <w:rPr>
          <w:rFonts w:ascii="Arial" w:eastAsia="Times New Roman" w:hAnsi="Arial" w:cs="Arial"/>
          <w:sz w:val="22"/>
          <w:szCs w:val="22"/>
          <w:lang w:eastAsia="ar-SA"/>
        </w:rPr>
        <w:t>a de estas subvenciones.</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ind w:firstLine="709"/>
        <w:jc w:val="both"/>
      </w:pPr>
      <w:r>
        <w:rPr>
          <w:rFonts w:ascii="Arial" w:eastAsia="Times New Roman" w:hAnsi="Arial" w:cs="Arial"/>
          <w:sz w:val="22"/>
          <w:szCs w:val="22"/>
          <w:lang w:eastAsia="ar-SA"/>
        </w:rPr>
        <w:t>A tal efecto y como señala el artículo 65 del RD 887/2006 son subvenciones previstas nominativamente en los Presupuestos Generales del estado, de las Comunidades Autónomas o de las Entidades Locales, aquellas cuyo objeto, dotación</w:t>
      </w:r>
      <w:r>
        <w:rPr>
          <w:rFonts w:ascii="Arial" w:eastAsia="Times New Roman" w:hAnsi="Arial" w:cs="Arial"/>
          <w:sz w:val="22"/>
          <w:szCs w:val="22"/>
          <w:lang w:eastAsia="ar-SA"/>
        </w:rPr>
        <w:t xml:space="preserve"> presupuestaria y beneficio aparecen determinados expresamente en el estado de gastos del presupuesto. Asimismo, y en lo que afecta al procedimiento para el pago de estas subvenciones, viene a señalar que el procedimiento para la concesión de estas subvenc</w:t>
      </w:r>
      <w:r>
        <w:rPr>
          <w:rFonts w:ascii="Arial" w:eastAsia="Times New Roman" w:hAnsi="Arial" w:cs="Arial"/>
          <w:sz w:val="22"/>
          <w:szCs w:val="22"/>
          <w:lang w:eastAsia="ar-SA"/>
        </w:rPr>
        <w:t>iones se iniciará de oficio por el centro gestor del crédito presupuestario al que se imputa la subvención o a instancia del interesado, y terminará con la resolución de concesión o el convenio. Señalando expresamente que, en cualquiera de los supuestos pr</w:t>
      </w:r>
      <w:r>
        <w:rPr>
          <w:rFonts w:ascii="Arial" w:eastAsia="Times New Roman" w:hAnsi="Arial" w:cs="Arial"/>
          <w:sz w:val="22"/>
          <w:szCs w:val="22"/>
          <w:lang w:eastAsia="ar-SA"/>
        </w:rPr>
        <w:t xml:space="preserve">evistos en este apartado, el acto de concesión o el convenio tendrá el carácter de bases reguladoras de la concesión a los efectos de lo dispuesto en la </w:t>
      </w:r>
      <w:hyperlink r:id="rId84" w:history="1">
        <w:r>
          <w:rPr>
            <w:rFonts w:ascii="Arial" w:eastAsia="Times New Roman" w:hAnsi="Arial" w:cs="Arial"/>
            <w:sz w:val="22"/>
            <w:szCs w:val="22"/>
            <w:lang w:eastAsia="ar-SA"/>
          </w:rPr>
          <w:t>Ley General de Subvenciones</w:t>
        </w:r>
      </w:hyperlink>
      <w:r>
        <w:rPr>
          <w:rFonts w:ascii="Arial" w:eastAsia="Times New Roman" w:hAnsi="Arial" w:cs="Arial"/>
          <w:sz w:val="22"/>
          <w:szCs w:val="22"/>
          <w:lang w:eastAsia="ar-SA"/>
        </w:rPr>
        <w:t>.</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ind w:firstLine="709"/>
        <w:jc w:val="both"/>
        <w:rPr>
          <w:rFonts w:ascii="Arial" w:eastAsia="Times New Roman" w:hAnsi="Arial" w:cs="Arial"/>
          <w:sz w:val="22"/>
          <w:szCs w:val="22"/>
          <w:lang w:eastAsia="ar-SA"/>
        </w:rPr>
      </w:pPr>
      <w:r>
        <w:rPr>
          <w:rFonts w:ascii="Arial" w:eastAsia="Times New Roman" w:hAnsi="Arial" w:cs="Arial"/>
          <w:sz w:val="22"/>
          <w:szCs w:val="22"/>
          <w:lang w:eastAsia="ar-SA"/>
        </w:rPr>
        <w:t>Considerando qu</w:t>
      </w:r>
      <w:r>
        <w:rPr>
          <w:rFonts w:ascii="Arial" w:eastAsia="Times New Roman" w:hAnsi="Arial" w:cs="Arial"/>
          <w:sz w:val="22"/>
          <w:szCs w:val="22"/>
          <w:lang w:eastAsia="ar-SA"/>
        </w:rPr>
        <w:t>e el artículo 28 de la Ley 38/2003, de 17 de noviembre, que regula la concesión directa, señala en sus diferentes apartados:</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 La resolución de concesión y, en su caso, los convenios a través de los cuales se canalicen estas subvenciones establecerán las</w:t>
      </w:r>
      <w:r>
        <w:rPr>
          <w:rFonts w:ascii="Arial" w:eastAsia="Times New Roman" w:hAnsi="Arial" w:cs="Arial"/>
          <w:sz w:val="22"/>
          <w:szCs w:val="22"/>
          <w:lang w:eastAsia="ar-SA"/>
        </w:rPr>
        <w:t xml:space="preserve"> condiciones y compromisos aplicables de conformidad con lo dispuesto en esta Ley.</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 Los convenios serán el instrumento habitual para canalizar las subvenciones previstas nominativamente en los Presupuestos Generales del Estado, o en los de las corporaci</w:t>
      </w:r>
      <w:r>
        <w:rPr>
          <w:rFonts w:ascii="Arial" w:eastAsia="Times New Roman" w:hAnsi="Arial" w:cs="Arial"/>
          <w:sz w:val="22"/>
          <w:szCs w:val="22"/>
          <w:lang w:eastAsia="ar-SA"/>
        </w:rPr>
        <w:t>ones locales, sin perjuicio de lo que a este respecto establezca su normativa reguladora.</w:t>
      </w:r>
    </w:p>
    <w:p w:rsidR="009C0B13" w:rsidRDefault="009C0B13">
      <w:pPr>
        <w:widowControl/>
        <w:suppressAutoHyphens w:val="0"/>
        <w:spacing w:line="360" w:lineRule="auto"/>
        <w:rPr>
          <w:rFonts w:ascii="Arial" w:eastAsia="Times New Roman" w:hAnsi="Arial" w:cs="Arial"/>
          <w:sz w:val="22"/>
          <w:szCs w:val="22"/>
          <w:lang w:eastAsia="ar-SA"/>
        </w:rPr>
      </w:pPr>
    </w:p>
    <w:p w:rsidR="009C0B13" w:rsidRDefault="00EE088B">
      <w:pPr>
        <w:widowControl/>
        <w:suppressAutoHyphens w:val="0"/>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Que en iguales términos se prevé en la Ordenanza General Municipal y Bases Reguladoras de Subvenciones de este Ayuntamiento conforme texto publicado en BOP de la </w:t>
      </w:r>
      <w:r>
        <w:rPr>
          <w:rFonts w:ascii="Arial" w:eastAsia="Times New Roman" w:hAnsi="Arial" w:cs="Arial"/>
          <w:sz w:val="22"/>
          <w:szCs w:val="22"/>
          <w:lang w:eastAsia="ar-SA"/>
        </w:rPr>
        <w:t>Provincia nº 60 de 19 de marzo de 2021 y Bases Reguladoras del Presupuesto vigente al establecer en la base 31.C.b) reguladora de la “Tramitación de subvenciones, convenios y premios” el procedimiento en la concesión y justificación de subvenciones mediant</w:t>
      </w:r>
      <w:r>
        <w:rPr>
          <w:rFonts w:ascii="Arial" w:eastAsia="Times New Roman" w:hAnsi="Arial" w:cs="Arial"/>
          <w:sz w:val="22"/>
          <w:szCs w:val="22"/>
          <w:lang w:eastAsia="ar-SA"/>
        </w:rPr>
        <w:t>e “convenios de colaboración”:</w:t>
      </w:r>
    </w:p>
    <w:p w:rsidR="009C0B13" w:rsidRDefault="00EE088B">
      <w:pPr>
        <w:widowControl/>
        <w:suppressAutoHyphens w:val="0"/>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w:t>
      </w:r>
    </w:p>
    <w:p w:rsidR="009C0B13" w:rsidRDefault="00EE088B">
      <w:pPr>
        <w:widowControl/>
        <w:autoSpaceDE w:val="0"/>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“b)1.- El órgano competente aprobará el convenio de Colaboración que regulara: el objeto a subvencionar, la entidad que podrá beneficiarse de la ayuda, la contraprestación que realizara la entidad, los requisitos que deb</w:t>
      </w:r>
      <w:r>
        <w:rPr>
          <w:rFonts w:ascii="Arial" w:eastAsia="Times New Roman" w:hAnsi="Arial" w:cs="Arial"/>
          <w:sz w:val="22"/>
          <w:szCs w:val="22"/>
          <w:lang w:eastAsia="ar-SA"/>
        </w:rPr>
        <w:t>erán cumplir dichas entidades, la documentación que deben presentar para justificar la subvención, los modelos de impresos si los hubiere, el plazo de ejecución, plazo de justificación y las obligaciones. El Centro Gestor adjuntará a la propuesta de aproba</w:t>
      </w:r>
      <w:r>
        <w:rPr>
          <w:rFonts w:ascii="Arial" w:eastAsia="Times New Roman" w:hAnsi="Arial" w:cs="Arial"/>
          <w:sz w:val="22"/>
          <w:szCs w:val="22"/>
          <w:lang w:eastAsia="ar-SA"/>
        </w:rPr>
        <w:t>ción del convenio, el documento "AD" previo de autorización y disposición del gasto por el total del citado convenio.</w:t>
      </w:r>
    </w:p>
    <w:p w:rsidR="009C0B13" w:rsidRDefault="009C0B13">
      <w:pPr>
        <w:widowControl/>
        <w:autoSpaceDE w:val="0"/>
        <w:spacing w:line="360" w:lineRule="auto"/>
        <w:ind w:firstLine="708"/>
        <w:jc w:val="both"/>
        <w:rPr>
          <w:rFonts w:ascii="Arial" w:eastAsia="Times New Roman" w:hAnsi="Arial" w:cs="Arial"/>
          <w:sz w:val="22"/>
          <w:szCs w:val="22"/>
          <w:lang w:eastAsia="ar-SA"/>
        </w:rPr>
      </w:pPr>
    </w:p>
    <w:p w:rsidR="009C0B13" w:rsidRDefault="00EE088B">
      <w:pPr>
        <w:widowControl/>
        <w:autoSpaceDE w:val="0"/>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b).2.- En el supuesto de pago anticipado a su justificación, se formalizará el documento “O” de reconocimiento de la obligación por el Ce</w:t>
      </w:r>
      <w:r>
        <w:rPr>
          <w:rFonts w:ascii="Arial" w:eastAsia="Times New Roman" w:hAnsi="Arial" w:cs="Arial"/>
          <w:sz w:val="22"/>
          <w:szCs w:val="22"/>
          <w:lang w:eastAsia="ar-SA"/>
        </w:rPr>
        <w:t>ntro Gestor dando cuenta a la Intervención de Fondos para su fiscalización, y el derecho de abono al beneficiario mediante resolución del Presidente u órgano en quien delegue, librándose los correspondientes documentos “O” y en su caso “P”.</w:t>
      </w:r>
    </w:p>
    <w:p w:rsidR="009C0B13" w:rsidRDefault="009C0B13">
      <w:pPr>
        <w:widowControl/>
        <w:autoSpaceDE w:val="0"/>
        <w:spacing w:line="360" w:lineRule="auto"/>
        <w:ind w:firstLine="708"/>
        <w:jc w:val="both"/>
        <w:rPr>
          <w:rFonts w:ascii="Arial" w:eastAsia="Times New Roman" w:hAnsi="Arial" w:cs="Arial"/>
          <w:sz w:val="22"/>
          <w:szCs w:val="22"/>
          <w:lang w:eastAsia="ar-SA"/>
        </w:rPr>
      </w:pPr>
    </w:p>
    <w:p w:rsidR="009C0B13" w:rsidRDefault="00EE088B">
      <w:pPr>
        <w:widowControl/>
        <w:autoSpaceDE w:val="0"/>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b).3.- La just</w:t>
      </w:r>
      <w:r>
        <w:rPr>
          <w:rFonts w:ascii="Arial" w:eastAsia="Times New Roman" w:hAnsi="Arial" w:cs="Arial"/>
          <w:sz w:val="22"/>
          <w:szCs w:val="22"/>
          <w:lang w:eastAsia="ar-SA"/>
        </w:rPr>
        <w:t xml:space="preserve">ificación de las subvenciones anticipadas se realizará en las formas y plazos previstos en las Bases reguladoras o en las convocatorias, en el convenio o acuerdo de concesión, que en todo caso no podrá ser superior a tres meses desde la finalización de la </w:t>
      </w:r>
      <w:r>
        <w:rPr>
          <w:rFonts w:ascii="Arial" w:eastAsia="Times New Roman" w:hAnsi="Arial" w:cs="Arial"/>
          <w:sz w:val="22"/>
          <w:szCs w:val="22"/>
          <w:lang w:eastAsia="ar-SA"/>
        </w:rPr>
        <w:t>actividad o finalidad para la que se concedió. El retraso en el plazo de la justificación sin inicio de expediente de reintegro por falta de justificación constituye una infracción administrativa que será sancionada conforme a la normativa de aplicación (e</w:t>
      </w:r>
      <w:r>
        <w:rPr>
          <w:rFonts w:ascii="Arial" w:eastAsia="Times New Roman" w:hAnsi="Arial" w:cs="Arial"/>
          <w:sz w:val="22"/>
          <w:szCs w:val="22"/>
          <w:lang w:eastAsia="ar-SA"/>
        </w:rPr>
        <w:t>n todo caso la falta de justificación conlleva a la perdida de subvención para ejercicios o convocatorias posteriores).</w:t>
      </w:r>
    </w:p>
    <w:p w:rsidR="009C0B13" w:rsidRDefault="009C0B13">
      <w:pPr>
        <w:widowControl/>
        <w:autoSpaceDE w:val="0"/>
        <w:spacing w:line="360" w:lineRule="auto"/>
        <w:ind w:firstLine="708"/>
        <w:jc w:val="both"/>
        <w:rPr>
          <w:rFonts w:ascii="Arial" w:eastAsia="Times New Roman" w:hAnsi="Arial" w:cs="Arial"/>
          <w:sz w:val="22"/>
          <w:szCs w:val="22"/>
          <w:lang w:eastAsia="ar-SA"/>
        </w:rPr>
      </w:pPr>
    </w:p>
    <w:p w:rsidR="009C0B13" w:rsidRDefault="00EE088B">
      <w:pPr>
        <w:widowControl/>
        <w:autoSpaceDE w:val="0"/>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b).4.- Presentados todos los documentos justificativos a través del Registro Municipal se informará por el Técnico competente y será co</w:t>
      </w:r>
      <w:r>
        <w:rPr>
          <w:rFonts w:ascii="Arial" w:eastAsia="Times New Roman" w:hAnsi="Arial" w:cs="Arial"/>
          <w:sz w:val="22"/>
          <w:szCs w:val="22"/>
          <w:lang w:eastAsia="ar-SA"/>
        </w:rPr>
        <w:t>nformado por el Concejal delegado correspondiente en cada caso, dándose traslado al órgano competente que aprobará la justificación, la finalidad, y la ejecución correcta del gasto, y se procederá a formalizar el documento "O" de reconocimiento de la oblig</w:t>
      </w:r>
      <w:r>
        <w:rPr>
          <w:rFonts w:ascii="Arial" w:eastAsia="Times New Roman" w:hAnsi="Arial" w:cs="Arial"/>
          <w:sz w:val="22"/>
          <w:szCs w:val="22"/>
          <w:lang w:eastAsia="ar-SA"/>
        </w:rPr>
        <w:t>ación, formalizándose los correspondientes documentos contables por el Centro Gestor dando cuenta a la Intervención para su fiscalización. En el caso de obras el técnico municipal adjuntará a la justificación su informe del estado de la obra ejecutada y re</w:t>
      </w:r>
      <w:r>
        <w:rPr>
          <w:rFonts w:ascii="Arial" w:eastAsia="Times New Roman" w:hAnsi="Arial" w:cs="Arial"/>
          <w:sz w:val="22"/>
          <w:szCs w:val="22"/>
          <w:lang w:eastAsia="ar-SA"/>
        </w:rPr>
        <w:t>sto de condiciones ya vistas para las subvenciones.”</w:t>
      </w:r>
    </w:p>
    <w:p w:rsidR="009C0B13" w:rsidRDefault="009C0B13">
      <w:pPr>
        <w:widowControl/>
        <w:suppressAutoHyphens w:val="0"/>
        <w:spacing w:line="360" w:lineRule="auto"/>
        <w:jc w:val="both"/>
        <w:rPr>
          <w:rFonts w:ascii="Arial" w:eastAsia="Times New Roman" w:hAnsi="Arial" w:cs="Arial"/>
          <w:sz w:val="22"/>
          <w:szCs w:val="22"/>
          <w:lang w:eastAsia="ar-SA"/>
        </w:rPr>
      </w:pPr>
    </w:p>
    <w:p w:rsidR="009C0B13" w:rsidRDefault="00EE088B">
      <w:pPr>
        <w:widowControl/>
        <w:suppressAutoHyphens w:val="0"/>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Por lo cual y de acuerdo con los preceptos citados, la resolución o, en su caso, el convenio deberá incluir los siguientes extremos: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 xml:space="preserve">Determinación del objeto de la subvención y de sus beneficiarios, de </w:t>
      </w:r>
      <w:r>
        <w:rPr>
          <w:rFonts w:ascii="Arial" w:eastAsia="Times New Roman" w:hAnsi="Arial" w:cs="Arial"/>
          <w:sz w:val="22"/>
          <w:szCs w:val="22"/>
          <w:lang w:eastAsia="ar-SA"/>
        </w:rPr>
        <w:t>acuerdo con la asignación presupuestaria.</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Crédito presupuestario al que se imputa el gasto y cuantía de la subvención, individualizada, en su caso, para cada beneficiario si fuesen varios.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Compatibilidad o incompatibilidad con otras subvenciones, ayudas, i</w:t>
      </w:r>
      <w:r>
        <w:rPr>
          <w:rFonts w:ascii="Arial" w:eastAsia="Times New Roman" w:hAnsi="Arial" w:cs="Arial"/>
          <w:sz w:val="22"/>
          <w:szCs w:val="22"/>
          <w:lang w:eastAsia="ar-SA"/>
        </w:rPr>
        <w:t>ngresos o recursos para la misma finalidad, procedentes de cualesquiera Administraciones o entes públicos o privados, nacionales, de la Unión Europea o de organismos internacionales.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Plazos y modos de pago de la subvención, posibilidad de efectuar pagos an</w:t>
      </w:r>
      <w:r>
        <w:rPr>
          <w:rFonts w:ascii="Arial" w:eastAsia="Times New Roman" w:hAnsi="Arial" w:cs="Arial"/>
          <w:sz w:val="22"/>
          <w:szCs w:val="22"/>
          <w:lang w:eastAsia="ar-SA"/>
        </w:rPr>
        <w:t>ticipados y abonos a cuenta, así como el régimen de garantías que, en su caso, deberán aportar los beneficiarios.</w:t>
      </w:r>
    </w:p>
    <w:p w:rsidR="009C0B13" w:rsidRDefault="00EE088B">
      <w:pPr>
        <w:widowControl/>
        <w:numPr>
          <w:ilvl w:val="0"/>
          <w:numId w:val="74"/>
        </w:numPr>
        <w:tabs>
          <w:tab w:val="left" w:pos="720"/>
        </w:tabs>
        <w:suppressAutoHyphens w:val="0"/>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Plazo y forma de justificación por parte del beneficiario del cumplimiento de la finalidad para la que se concedió la subvención y de la aplic</w:t>
      </w:r>
      <w:r>
        <w:rPr>
          <w:rFonts w:ascii="Arial" w:eastAsia="Times New Roman" w:hAnsi="Arial" w:cs="Arial"/>
          <w:sz w:val="22"/>
          <w:szCs w:val="22"/>
          <w:lang w:eastAsia="ar-SA"/>
        </w:rPr>
        <w:t>ación de los fondos percibidos.</w:t>
      </w:r>
    </w:p>
    <w:p w:rsidR="009C0B13" w:rsidRDefault="009C0B13">
      <w:pPr>
        <w:widowControl/>
        <w:suppressAutoHyphens w:val="0"/>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color w:val="000000"/>
          <w:sz w:val="22"/>
          <w:szCs w:val="22"/>
          <w:lang w:eastAsia="ar-SA"/>
        </w:rPr>
      </w:pPr>
      <w:r>
        <w:rPr>
          <w:rFonts w:ascii="Arial" w:eastAsia="Times New Roman" w:hAnsi="Arial" w:cs="Arial"/>
          <w:color w:val="000000"/>
          <w:sz w:val="22"/>
          <w:szCs w:val="22"/>
          <w:lang w:eastAsia="ar-SA"/>
        </w:rPr>
        <w:t xml:space="preserve">Con la entrada en vigor de la Ordenanza General Municipal y Bases Reguladoras de Subvenciones de este Ayuntamiento, en aplicación del artículo 38, por el que se regula la financiación de los gastos subvencionables, y se </w:t>
      </w:r>
      <w:r>
        <w:rPr>
          <w:rFonts w:ascii="Arial" w:eastAsia="Times New Roman" w:hAnsi="Arial" w:cs="Arial"/>
          <w:color w:val="000000"/>
          <w:sz w:val="22"/>
          <w:szCs w:val="22"/>
          <w:lang w:eastAsia="ar-SA"/>
        </w:rPr>
        <w:t>establece con carácter general, el límite máximo del 80% de los mismos, enumerándose igualmente una serie de excepciones a la regla, sin que se encuentre las subvenciones nominativas, objeto del presente expediente.</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característica fundamental del proce</w:t>
      </w:r>
      <w:r>
        <w:rPr>
          <w:rFonts w:ascii="Arial" w:eastAsia="Times New Roman" w:hAnsi="Arial" w:cs="Arial"/>
          <w:sz w:val="22"/>
          <w:szCs w:val="22"/>
          <w:lang w:eastAsia="ar-SA"/>
        </w:rPr>
        <w:t>dimiento de concesión directa, aplicable únicamente en los supuestos previstos en la Ley, es la no exigencia del cumplimiento de los principios de publicidad y concurrencia. Eso sí, teniendo en cuanta la obligación de publicar la concesión de todas las sub</w:t>
      </w:r>
      <w:r>
        <w:rPr>
          <w:rFonts w:ascii="Arial" w:eastAsia="Times New Roman" w:hAnsi="Arial" w:cs="Arial"/>
          <w:sz w:val="22"/>
          <w:szCs w:val="22"/>
          <w:lang w:eastAsia="ar-SA"/>
        </w:rPr>
        <w:t>venciones en la BDNS, recogida en el artículo 20.8.b) de la Ley 38/2003, de 17 de noviembre, General de Subvenciones, desarrollada en el artículo cuarto.2 de la Resolución de 9 de diciembre de 2015, de la Intervención General de la Administración del Estad</w:t>
      </w:r>
      <w:r>
        <w:rPr>
          <w:rFonts w:ascii="Arial" w:eastAsia="Times New Roman" w:hAnsi="Arial" w:cs="Arial"/>
          <w:sz w:val="22"/>
          <w:szCs w:val="22"/>
          <w:lang w:eastAsia="ar-SA"/>
        </w:rPr>
        <w:t>o, que establece que esta información se debe remitir a la BDNS de forma continuada a medida que se vayan produciendo los hechos registrables; en cualquier caso, debe aportarse antes de que finalice el mes natural siguiente al de su producción.</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Asimismo, </w:t>
      </w:r>
      <w:r>
        <w:rPr>
          <w:rFonts w:ascii="Arial" w:eastAsia="Times New Roman" w:hAnsi="Arial" w:cs="Arial"/>
          <w:sz w:val="22"/>
          <w:szCs w:val="22"/>
          <w:lang w:eastAsia="ar-SA"/>
        </w:rPr>
        <w:t>debe tenerse en cuenta la obligación establecida en el artículo Sexto de la Resolución de 10 de diciembre de 2015, de la Intervención General de la Administración del Estado: «En aquellas subvenciones o ayudas públicas en las que no sea preceptiva la convo</w:t>
      </w:r>
      <w:r>
        <w:rPr>
          <w:rFonts w:ascii="Arial" w:eastAsia="Times New Roman" w:hAnsi="Arial" w:cs="Arial"/>
          <w:sz w:val="22"/>
          <w:szCs w:val="22"/>
          <w:lang w:eastAsia="ar-SA"/>
        </w:rPr>
        <w:t>catoria, el órgano concedente registrará en la BDNS los datos estructurados inmediatamente después de que se publique la disposición reguladora si se trata de subvenciones o ayudas con destinatarios indeterminados, o en el momento de la concesión, en el re</w:t>
      </w:r>
      <w:r>
        <w:rPr>
          <w:rFonts w:ascii="Arial" w:eastAsia="Times New Roman" w:hAnsi="Arial" w:cs="Arial"/>
          <w:sz w:val="22"/>
          <w:szCs w:val="22"/>
          <w:lang w:eastAsia="ar-SA"/>
        </w:rPr>
        <w:t>sto de los casos. El SNPS dará publicidad inmediata de tales datos sin que sea de aplicación el plazo de 72 horas previsto en la disposición quinta. Tampoco será necesaria la publicación del extracto en el diario oficial».</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Igualmente, de conformidad con l</w:t>
      </w:r>
      <w:r>
        <w:rPr>
          <w:rFonts w:ascii="Arial" w:eastAsia="Times New Roman" w:hAnsi="Arial" w:cs="Arial"/>
          <w:sz w:val="22"/>
          <w:szCs w:val="22"/>
          <w:lang w:eastAsia="ar-SA"/>
        </w:rPr>
        <w:t>o establecido en el art 29 de la Ley 12/2014 de Transparencia y Acceso a la Información Pública de Canarias, el Convenio formalizado deberá publicarse en el Portal de Transparencia de esta Entidad, con identificación expresa de:</w:t>
      </w:r>
    </w:p>
    <w:p w:rsidR="009C0B13" w:rsidRDefault="00EE088B">
      <w:pPr>
        <w:widowControl/>
        <w:numPr>
          <w:ilvl w:val="0"/>
          <w:numId w:val="75"/>
        </w:numPr>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Partes firmantes</w:t>
      </w:r>
    </w:p>
    <w:p w:rsidR="009C0B13" w:rsidRDefault="00EE088B">
      <w:pPr>
        <w:widowControl/>
        <w:numPr>
          <w:ilvl w:val="0"/>
          <w:numId w:val="75"/>
        </w:numPr>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Objeto, co</w:t>
      </w:r>
      <w:r>
        <w:rPr>
          <w:rFonts w:ascii="Arial" w:eastAsia="Times New Roman" w:hAnsi="Arial" w:cs="Arial"/>
          <w:sz w:val="22"/>
          <w:szCs w:val="22"/>
          <w:lang w:eastAsia="ar-SA"/>
        </w:rPr>
        <w:t>n indicación de actuaciones comprometidas y órganos encargados de la ejecución</w:t>
      </w:r>
    </w:p>
    <w:p w:rsidR="009C0B13" w:rsidRDefault="00EE088B">
      <w:pPr>
        <w:widowControl/>
        <w:numPr>
          <w:ilvl w:val="0"/>
          <w:numId w:val="75"/>
        </w:numPr>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Financiación, con indicación de las cantidades que corresponden a cada una de las partes firmantes.</w:t>
      </w:r>
    </w:p>
    <w:p w:rsidR="009C0B13" w:rsidRDefault="00EE088B">
      <w:pPr>
        <w:widowControl/>
        <w:numPr>
          <w:ilvl w:val="0"/>
          <w:numId w:val="75"/>
        </w:numPr>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Plazo y condiciones de vigencia</w:t>
      </w:r>
    </w:p>
    <w:p w:rsidR="009C0B13" w:rsidRDefault="00EE088B">
      <w:pPr>
        <w:widowControl/>
        <w:numPr>
          <w:ilvl w:val="0"/>
          <w:numId w:val="75"/>
        </w:numPr>
        <w:spacing w:line="360" w:lineRule="auto"/>
        <w:ind w:left="0"/>
        <w:jc w:val="both"/>
        <w:textAlignment w:val="auto"/>
        <w:rPr>
          <w:rFonts w:ascii="Arial" w:eastAsia="Times New Roman" w:hAnsi="Arial" w:cs="Arial"/>
          <w:sz w:val="22"/>
          <w:szCs w:val="22"/>
          <w:lang w:eastAsia="ar-SA"/>
        </w:rPr>
      </w:pPr>
      <w:r>
        <w:rPr>
          <w:rFonts w:ascii="Arial" w:eastAsia="Times New Roman" w:hAnsi="Arial" w:cs="Arial"/>
          <w:sz w:val="22"/>
          <w:szCs w:val="22"/>
          <w:lang w:eastAsia="ar-SA"/>
        </w:rPr>
        <w:t xml:space="preserve">Objeto y fecha de las modificaciones durante </w:t>
      </w:r>
      <w:r>
        <w:rPr>
          <w:rFonts w:ascii="Arial" w:eastAsia="Times New Roman" w:hAnsi="Arial" w:cs="Arial"/>
          <w:sz w:val="22"/>
          <w:szCs w:val="22"/>
          <w:lang w:eastAsia="ar-SA"/>
        </w:rPr>
        <w:t>su vigencia</w:t>
      </w: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 </w:t>
      </w: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Por último, en atención a la solicitud expresa del beneficiario, de abono de subvención de manera anticipada, por no poder desarrollar el proyecto sin la entrega anticipada de la subvención, de conformidad con el artículo 88.2 del Real Decret</w:t>
      </w:r>
      <w:r>
        <w:rPr>
          <w:rFonts w:ascii="Arial" w:eastAsia="Times New Roman" w:hAnsi="Arial" w:cs="Arial"/>
          <w:sz w:val="22"/>
          <w:szCs w:val="22"/>
          <w:lang w:eastAsia="ar-SA"/>
        </w:rPr>
        <w:t>o 887/2006 por el que se aprueba el Reglamento de desarrollo de la Ley General de Subvenciones,” (…) se realizarán pagos anticipados en los términos y condiciones previstos en el artículo 34.4 de la Ley General de Subvenciones en los supuestos de subvencio</w:t>
      </w:r>
      <w:r>
        <w:rPr>
          <w:rFonts w:ascii="Arial" w:eastAsia="Times New Roman" w:hAnsi="Arial" w:cs="Arial"/>
          <w:sz w:val="22"/>
          <w:szCs w:val="22"/>
          <w:lang w:eastAsia="ar-SA"/>
        </w:rPr>
        <w:t>nes destinadas a financiar proyectos o programas de acción social…….siempre que no dispongan de recursos suficientes para financiar transitoriamente la ejecución de la actividad subvencionada”, y atendida las limitaciones establecidas en la Ordenanza Munic</w:t>
      </w:r>
      <w:r>
        <w:rPr>
          <w:rFonts w:ascii="Arial" w:eastAsia="Times New Roman" w:hAnsi="Arial" w:cs="Arial"/>
          <w:sz w:val="22"/>
          <w:szCs w:val="22"/>
          <w:lang w:eastAsia="ar-SA"/>
        </w:rPr>
        <w:t>ipal, articulo 40.4 ”(….) los pagos anticipados no podrán suponer más del 80% de la cantidad subvencionada, que se considerará como entregas de fondos con carácter previo a su justificación.</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jc w:val="both"/>
        <w:rPr>
          <w:rFonts w:ascii="Arial" w:eastAsia="Times New Roman" w:hAnsi="Arial" w:cs="Arial"/>
          <w:sz w:val="22"/>
          <w:szCs w:val="22"/>
          <w:lang w:eastAsia="ar-SA"/>
        </w:rPr>
      </w:pPr>
      <w:r>
        <w:rPr>
          <w:rFonts w:ascii="Arial" w:eastAsia="Times New Roman" w:hAnsi="Arial" w:cs="Arial"/>
          <w:sz w:val="22"/>
          <w:szCs w:val="22"/>
          <w:lang w:eastAsia="ar-SA"/>
        </w:rPr>
        <w:t>En consecuencia, de conformidad con lo establecido en el artícul</w:t>
      </w:r>
      <w:r>
        <w:rPr>
          <w:rFonts w:ascii="Arial" w:eastAsia="Times New Roman" w:hAnsi="Arial" w:cs="Arial"/>
          <w:sz w:val="22"/>
          <w:szCs w:val="22"/>
          <w:lang w:eastAsia="ar-SA"/>
        </w:rPr>
        <w:t>o 175 del Real Decreto 2568/1986, de 28 de noviembre, por el que se aprueba el Reglamento de Organización, Funcionamiento y Régimen Jurídico de las Entidades Locales, la que suscribe eleva la siguiente propuesta de resolución, que somete a la fiscalización</w:t>
      </w:r>
      <w:r>
        <w:rPr>
          <w:rFonts w:ascii="Arial" w:eastAsia="Times New Roman" w:hAnsi="Arial" w:cs="Arial"/>
          <w:sz w:val="22"/>
          <w:szCs w:val="22"/>
          <w:lang w:eastAsia="ar-SA"/>
        </w:rPr>
        <w:t xml:space="preserve"> previa de la Intervención. </w:t>
      </w:r>
    </w:p>
    <w:p w:rsidR="009C0B13" w:rsidRDefault="009C0B13">
      <w:pPr>
        <w:widowControl/>
        <w:spacing w:line="360" w:lineRule="auto"/>
        <w:jc w:val="both"/>
        <w:rPr>
          <w:rFonts w:ascii="Arial" w:eastAsia="Times New Roman" w:hAnsi="Arial" w:cs="Arial"/>
          <w:sz w:val="22"/>
          <w:szCs w:val="22"/>
          <w:lang w:eastAsia="ar-SA"/>
        </w:rPr>
      </w:pPr>
    </w:p>
    <w:p w:rsidR="009C0B13" w:rsidRDefault="00EE088B">
      <w:pPr>
        <w:widowControl/>
        <w:spacing w:line="360" w:lineRule="auto"/>
        <w:ind w:firstLine="320"/>
        <w:jc w:val="both"/>
      </w:pPr>
      <w:r>
        <w:rPr>
          <w:rFonts w:ascii="Arial" w:eastAsia="Times New Roman" w:hAnsi="Arial" w:cs="Arial"/>
          <w:b/>
          <w:sz w:val="22"/>
          <w:szCs w:val="22"/>
          <w:lang w:eastAsia="ar-SA"/>
        </w:rPr>
        <w:t>PRIMERO</w:t>
      </w:r>
      <w:r>
        <w:rPr>
          <w:rFonts w:ascii="Arial" w:eastAsia="Times New Roman" w:hAnsi="Arial" w:cs="Arial"/>
          <w:sz w:val="22"/>
          <w:szCs w:val="22"/>
          <w:lang w:eastAsia="ar-SA"/>
        </w:rPr>
        <w:t xml:space="preserve">. Conceder subvención nominativa a la Asociación de Mayores Antón Guanche de Candelaria </w:t>
      </w:r>
      <w:r>
        <w:rPr>
          <w:rFonts w:ascii="Arial" w:hAnsi="Arial" w:cs="Arial"/>
          <w:bCs/>
          <w:sz w:val="22"/>
          <w:szCs w:val="22"/>
        </w:rPr>
        <w:t>con</w:t>
      </w:r>
      <w:r>
        <w:rPr>
          <w:rFonts w:ascii="Arial" w:eastAsia="Times New Roman" w:hAnsi="Arial" w:cs="Arial"/>
          <w:iCs/>
          <w:sz w:val="22"/>
          <w:szCs w:val="22"/>
          <w:lang w:eastAsia="ar-SA"/>
        </w:rPr>
        <w:t xml:space="preserve"> CIF</w:t>
      </w:r>
      <w:r>
        <w:rPr>
          <w:rFonts w:ascii="Arial" w:hAnsi="Arial" w:cs="Arial"/>
          <w:color w:val="000000"/>
          <w:sz w:val="22"/>
          <w:szCs w:val="22"/>
          <w:shd w:val="clear" w:color="auto" w:fill="FFFFFF"/>
        </w:rPr>
        <w:t xml:space="preserve"> G38233714</w:t>
      </w:r>
      <w:r>
        <w:rPr>
          <w:rFonts w:ascii="Arial" w:eastAsia="Times New Roman" w:hAnsi="Arial" w:cs="Arial"/>
          <w:sz w:val="22"/>
          <w:szCs w:val="22"/>
          <w:lang w:eastAsia="ar-SA"/>
        </w:rPr>
        <w:t xml:space="preserve">, por importe de </w:t>
      </w:r>
      <w:r>
        <w:rPr>
          <w:rFonts w:ascii="Arial" w:eastAsia="Times New Roman" w:hAnsi="Arial" w:cs="Arial"/>
          <w:b/>
          <w:sz w:val="22"/>
          <w:szCs w:val="22"/>
          <w:lang w:eastAsia="ar-SA"/>
        </w:rPr>
        <w:t>32.928,00 €</w:t>
      </w:r>
      <w:r>
        <w:rPr>
          <w:rFonts w:ascii="Arial" w:eastAsia="Times New Roman" w:hAnsi="Arial" w:cs="Arial"/>
          <w:sz w:val="22"/>
          <w:szCs w:val="22"/>
          <w:lang w:eastAsia="ar-SA"/>
        </w:rPr>
        <w:t>, con cargo a la aplicación presupuestaria 23102.48004 y nº de operación 2.23.0.03778,</w:t>
      </w:r>
      <w:r>
        <w:rPr>
          <w:rFonts w:ascii="Arial" w:eastAsia="Times New Roman" w:hAnsi="Arial" w:cs="Arial"/>
          <w:sz w:val="22"/>
          <w:szCs w:val="22"/>
          <w:lang w:eastAsia="ar-SA"/>
        </w:rPr>
        <w:t xml:space="preserve"> con destino a la ejecución del “Proyecto de actividades para la mejora de la calidad de vida de las personas mayores”, anualidad 2023, con un presupuesto total de </w:t>
      </w:r>
      <w:r>
        <w:rPr>
          <w:rFonts w:ascii="Arial" w:eastAsia="Times New Roman" w:hAnsi="Arial" w:cs="Arial"/>
          <w:b/>
          <w:sz w:val="22"/>
          <w:szCs w:val="22"/>
          <w:lang w:eastAsia="ar-SA"/>
        </w:rPr>
        <w:t>41.160,00€</w:t>
      </w:r>
    </w:p>
    <w:p w:rsidR="009C0B13" w:rsidRDefault="00EE088B">
      <w:pPr>
        <w:widowControl/>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 </w:t>
      </w:r>
    </w:p>
    <w:p w:rsidR="009C0B13" w:rsidRDefault="00EE088B">
      <w:pPr>
        <w:widowControl/>
        <w:spacing w:line="360" w:lineRule="auto"/>
        <w:ind w:firstLine="320"/>
        <w:jc w:val="both"/>
      </w:pPr>
      <w:r>
        <w:rPr>
          <w:rFonts w:ascii="Arial" w:eastAsia="Times New Roman" w:hAnsi="Arial" w:cs="Arial"/>
          <w:b/>
          <w:sz w:val="22"/>
          <w:szCs w:val="22"/>
          <w:lang w:eastAsia="ar-SA"/>
        </w:rPr>
        <w:t>SEGUNDO.</w:t>
      </w:r>
      <w:r>
        <w:rPr>
          <w:rFonts w:ascii="Arial" w:eastAsia="Times New Roman" w:hAnsi="Arial" w:cs="Arial"/>
          <w:sz w:val="22"/>
          <w:szCs w:val="22"/>
          <w:lang w:eastAsia="ar-SA"/>
        </w:rPr>
        <w:t xml:space="preserve">  Aprobar el Convenio entre la Asociación de Mayores Antón Guanche de </w:t>
      </w:r>
      <w:r>
        <w:rPr>
          <w:rFonts w:ascii="Arial" w:eastAsia="Times New Roman" w:hAnsi="Arial" w:cs="Arial"/>
          <w:sz w:val="22"/>
          <w:szCs w:val="22"/>
          <w:lang w:eastAsia="ar-SA"/>
        </w:rPr>
        <w:t xml:space="preserve">Candelaria </w:t>
      </w:r>
      <w:r>
        <w:rPr>
          <w:rFonts w:ascii="Arial" w:hAnsi="Arial" w:cs="Arial"/>
          <w:bCs/>
          <w:sz w:val="22"/>
          <w:szCs w:val="22"/>
        </w:rPr>
        <w:t>con</w:t>
      </w:r>
      <w:r>
        <w:rPr>
          <w:rFonts w:ascii="Arial" w:eastAsia="Times New Roman" w:hAnsi="Arial" w:cs="Arial"/>
          <w:iCs/>
          <w:sz w:val="22"/>
          <w:szCs w:val="22"/>
          <w:lang w:eastAsia="ar-SA"/>
        </w:rPr>
        <w:t xml:space="preserve"> CIF</w:t>
      </w:r>
      <w:r>
        <w:rPr>
          <w:rFonts w:ascii="Arial" w:hAnsi="Arial" w:cs="Arial"/>
          <w:color w:val="000000"/>
          <w:sz w:val="22"/>
          <w:szCs w:val="22"/>
          <w:shd w:val="clear" w:color="auto" w:fill="FFFFFF"/>
        </w:rPr>
        <w:t xml:space="preserve"> G38233714</w:t>
      </w:r>
      <w:r>
        <w:rPr>
          <w:rFonts w:ascii="Arial" w:eastAsia="Times New Roman" w:hAnsi="Arial" w:cs="Arial"/>
          <w:iCs/>
          <w:sz w:val="22"/>
          <w:szCs w:val="22"/>
          <w:lang w:eastAsia="ar-SA"/>
        </w:rPr>
        <w:t xml:space="preserve"> </w:t>
      </w:r>
      <w:r>
        <w:rPr>
          <w:rFonts w:ascii="Arial" w:eastAsia="Times New Roman" w:hAnsi="Arial" w:cs="Arial"/>
          <w:sz w:val="22"/>
          <w:szCs w:val="22"/>
          <w:lang w:eastAsia="ar-SA"/>
        </w:rPr>
        <w:t xml:space="preserve">y este Iltre. Ayuntamiento, para el otorgamiento de subvención nominativa con destino a la ejecución del “Proyecto de actividades para la mejora de la calidad de vida de las personas mayores” anualidad 2023, con un presupuesto </w:t>
      </w:r>
      <w:r>
        <w:rPr>
          <w:rFonts w:ascii="Arial" w:eastAsia="Times New Roman" w:hAnsi="Arial" w:cs="Arial"/>
          <w:sz w:val="22"/>
          <w:szCs w:val="22"/>
          <w:lang w:eastAsia="ar-SA"/>
        </w:rPr>
        <w:t xml:space="preserve">de </w:t>
      </w:r>
      <w:r>
        <w:rPr>
          <w:rFonts w:ascii="Arial" w:eastAsia="Times New Roman" w:hAnsi="Arial" w:cs="Arial"/>
          <w:b/>
          <w:sz w:val="22"/>
          <w:szCs w:val="22"/>
          <w:lang w:eastAsia="ar-SA"/>
        </w:rPr>
        <w:t>41.160,00€,</w:t>
      </w:r>
      <w:r>
        <w:rPr>
          <w:rFonts w:ascii="Arial" w:eastAsia="Times New Roman" w:hAnsi="Arial" w:cs="Arial"/>
          <w:sz w:val="22"/>
          <w:szCs w:val="22"/>
          <w:lang w:eastAsia="ar-SA"/>
        </w:rPr>
        <w:t xml:space="preserve"> del tenor literal siguiente:</w:t>
      </w:r>
    </w:p>
    <w:p w:rsidR="009C0B13" w:rsidRDefault="009C0B13">
      <w:pPr>
        <w:widowControl/>
        <w:spacing w:line="360" w:lineRule="auto"/>
        <w:ind w:firstLine="708"/>
        <w:jc w:val="both"/>
        <w:rPr>
          <w:rFonts w:ascii="Arial" w:eastAsia="Times New Roman" w:hAnsi="Arial" w:cs="Arial"/>
          <w:sz w:val="22"/>
          <w:szCs w:val="22"/>
          <w:lang w:eastAsia="ar-SA"/>
        </w:rPr>
      </w:pPr>
    </w:p>
    <w:p w:rsidR="009C0B13" w:rsidRDefault="009C0B13">
      <w:pPr>
        <w:widowControl/>
        <w:rPr>
          <w:rFonts w:ascii="Arial" w:eastAsia="Times New Roman" w:hAnsi="Arial" w:cs="Arial"/>
          <w:b/>
          <w:i/>
          <w:kern w:val="0"/>
          <w:sz w:val="22"/>
          <w:szCs w:val="22"/>
          <w:lang w:eastAsia="ar-SA"/>
        </w:rPr>
      </w:pPr>
    </w:p>
    <w:p w:rsidR="009C0B13" w:rsidRDefault="00EE088B">
      <w:pPr>
        <w:widowControl/>
        <w:jc w:val="both"/>
      </w:pPr>
      <w:r>
        <w:rPr>
          <w:rFonts w:ascii="Arial" w:eastAsia="Times New Roman" w:hAnsi="Arial" w:cs="Arial"/>
          <w:b/>
          <w:i/>
          <w:noProof/>
          <w:sz w:val="22"/>
          <w:szCs w:val="22"/>
          <w:lang w:eastAsia="es-ES" w:bidi="ar-SA"/>
        </w:rPr>
        <mc:AlternateContent>
          <mc:Choice Requires="wps">
            <w:drawing>
              <wp:anchor distT="0" distB="0" distL="114300" distR="114300" simplePos="0" relativeHeight="25172838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6" name="Conector recto 1681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745F04B" id="Conector recto 16817" o:spid="_x0000_s1026" type="#_x0000_t32" style="position:absolute;margin-left:-89.9pt;margin-top:-1.2pt;width:612pt;height:0;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O7t6tKVAQAAFwMA&#10;AA4AAAAAAAAAAAAAAAAALgIAAGRycy9lMm9Eb2MueG1sUEsBAi0AFAAGAAgAAAAhANPmgtTgAAAA&#10;CwEAAA8AAAAAAAAAAAAAAAAA7wMAAGRycy9kb3ducmV2LnhtbFBLBQYAAAAABAAEAPMAAAD8BAAA&#10;AAA=&#10;" stroked="f"/>
            </w:pict>
          </mc:Fallback>
        </mc:AlternateContent>
      </w:r>
      <w:r>
        <w:rPr>
          <w:rFonts w:ascii="Arial" w:eastAsia="Times New Roman" w:hAnsi="Arial" w:cs="Arial"/>
          <w:b/>
          <w:i/>
          <w:sz w:val="22"/>
          <w:szCs w:val="22"/>
          <w:lang w:eastAsia="ar-SA"/>
        </w:rPr>
        <w:t>“CONVENIO DE COLABORACIÓN ENTRE EL ILUSTRE AYUNTAMIENTO DE CANDELARIA Y LA A</w:t>
      </w:r>
      <w:r>
        <w:rPr>
          <w:rFonts w:ascii="Arial" w:eastAsia="Times New Roman" w:hAnsi="Arial" w:cs="Arial"/>
          <w:b/>
          <w:i/>
          <w:sz w:val="22"/>
          <w:szCs w:val="22"/>
          <w:lang w:eastAsia="es-ES"/>
        </w:rPr>
        <w:t>SOCIACIÓN DE MAYORES ANTÓN GUANCHE DE CANDELARIA”</w:t>
      </w:r>
    </w:p>
    <w:p w:rsidR="009C0B13" w:rsidRDefault="00EE088B">
      <w:pPr>
        <w:widowControl/>
      </w:pPr>
      <w:r>
        <w:rPr>
          <w:rFonts w:ascii="Arial" w:eastAsia="Times New Roman" w:hAnsi="Arial" w:cs="Arial"/>
          <w:i/>
          <w:noProof/>
          <w:kern w:val="0"/>
          <w:sz w:val="22"/>
          <w:szCs w:val="22"/>
          <w:lang w:eastAsia="es-ES" w:bidi="ar-SA"/>
        </w:rPr>
        <mc:AlternateContent>
          <mc:Choice Requires="wps">
            <w:drawing>
              <wp:anchor distT="0" distB="0" distL="114300" distR="114300" simplePos="0" relativeHeight="251727360"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177" name="Conector recto 16816"/>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6A9A5262" id="Conector recto 16816" o:spid="_x0000_s1026" type="#_x0000_t32" style="position:absolute;margin-left:.35pt;margin-top:9.3pt;width:477.1pt;height: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" strokecolor="#936" strokeweight=".70992mm">
                <v:stroke joinstyle="miter" endcap="square"/>
              </v:shape>
            </w:pict>
          </mc:Fallback>
        </mc:AlternateContent>
      </w:r>
    </w:p>
    <w:p w:rsidR="009C0B13" w:rsidRDefault="009C0B13">
      <w:pPr>
        <w:widowControl/>
        <w:jc w:val="both"/>
        <w:rPr>
          <w:rFonts w:ascii="Arial" w:eastAsia="Times New Roman" w:hAnsi="Arial" w:cs="Arial"/>
          <w:i/>
          <w:iCs/>
          <w:color w:val="221E1F"/>
          <w:kern w:val="0"/>
          <w:sz w:val="22"/>
          <w:szCs w:val="22"/>
          <w:lang w:eastAsia="es-ES"/>
        </w:rPr>
      </w:pPr>
    </w:p>
    <w:p w:rsidR="009C0B13" w:rsidRDefault="009C0B13">
      <w:pPr>
        <w:widowControl/>
        <w:jc w:val="both"/>
        <w:rPr>
          <w:rFonts w:ascii="Arial" w:eastAsia="Times New Roman" w:hAnsi="Arial" w:cs="Arial"/>
          <w:kern w:val="0"/>
          <w:sz w:val="22"/>
          <w:szCs w:val="22"/>
          <w:lang w:eastAsia="es-ES"/>
        </w:rPr>
      </w:pPr>
    </w:p>
    <w:p w:rsidR="009C0B13" w:rsidRDefault="00EE088B">
      <w:pPr>
        <w:suppressAutoHyphens w:val="0"/>
        <w:autoSpaceDE w:val="0"/>
        <w:jc w:val="center"/>
        <w:rPr>
          <w:rFonts w:ascii="Arial" w:eastAsia="Times New Roman" w:hAnsi="Arial" w:cs="Arial"/>
          <w:b/>
          <w:bCs/>
          <w:i/>
          <w:iCs/>
          <w:color w:val="221E1F"/>
          <w:kern w:val="0"/>
          <w:sz w:val="22"/>
          <w:szCs w:val="22"/>
          <w:lang w:eastAsia="es-ES"/>
        </w:rPr>
      </w:pPr>
      <w:r>
        <w:rPr>
          <w:rFonts w:ascii="Arial" w:eastAsia="Times New Roman" w:hAnsi="Arial" w:cs="Arial"/>
          <w:b/>
          <w:bCs/>
          <w:i/>
          <w:iCs/>
          <w:color w:val="221E1F"/>
          <w:kern w:val="0"/>
          <w:sz w:val="22"/>
          <w:szCs w:val="22"/>
          <w:lang w:eastAsia="es-ES"/>
        </w:rPr>
        <w:t>REUNIDOS</w:t>
      </w:r>
    </w:p>
    <w:p w:rsidR="009C0B13" w:rsidRDefault="009C0B13">
      <w:pPr>
        <w:widowControl/>
        <w:jc w:val="both"/>
        <w:rPr>
          <w:rFonts w:ascii="Arial" w:eastAsia="Times New Roman" w:hAnsi="Arial" w:cs="Arial"/>
          <w:i/>
          <w:kern w:val="0"/>
          <w:sz w:val="22"/>
          <w:szCs w:val="22"/>
          <w:lang w:eastAsia="es-ES"/>
        </w:rPr>
      </w:pPr>
    </w:p>
    <w:p w:rsidR="009C0B13" w:rsidRDefault="00EE088B">
      <w:pPr>
        <w:suppressAutoHyphens w:val="0"/>
        <w:autoSpaceDE w:val="0"/>
        <w:spacing w:line="360" w:lineRule="auto"/>
        <w:ind w:firstLine="318"/>
        <w:jc w:val="both"/>
        <w:rPr>
          <w:rFonts w:ascii="Arial" w:eastAsia="Times New Roman" w:hAnsi="Arial" w:cs="Arial"/>
          <w:i/>
          <w:iCs/>
          <w:kern w:val="0"/>
          <w:sz w:val="22"/>
          <w:szCs w:val="22"/>
          <w:lang w:eastAsia="es-ES"/>
        </w:rPr>
      </w:pPr>
      <w:r>
        <w:rPr>
          <w:rFonts w:ascii="Arial" w:eastAsia="Times New Roman" w:hAnsi="Arial" w:cs="Arial"/>
          <w:i/>
          <w:iCs/>
          <w:kern w:val="0"/>
          <w:sz w:val="22"/>
          <w:szCs w:val="22"/>
          <w:lang w:eastAsia="es-ES"/>
        </w:rPr>
        <w:t xml:space="preserve">De una parte, Dª María Concepción Brito Núñez, Alcaldesa Presidenta </w:t>
      </w:r>
      <w:r>
        <w:rPr>
          <w:rFonts w:ascii="Arial" w:eastAsia="Times New Roman" w:hAnsi="Arial" w:cs="Arial"/>
          <w:i/>
          <w:iCs/>
          <w:kern w:val="0"/>
          <w:sz w:val="22"/>
          <w:szCs w:val="22"/>
          <w:lang w:eastAsia="es-ES"/>
        </w:rPr>
        <w:t>del Ayuntamiento de Candelaria, que interviene en representación de dicha Corporación, ejerciendo su competencia en virtud de las facultades atribuidas por el artículo 21.1 de la Ley7/85 de Bases de Régimen Local, asistido por el Secretario General, D. Oct</w:t>
      </w:r>
      <w:r>
        <w:rPr>
          <w:rFonts w:ascii="Arial" w:eastAsia="Times New Roman" w:hAnsi="Arial" w:cs="Arial"/>
          <w:i/>
          <w:iCs/>
          <w:kern w:val="0"/>
          <w:sz w:val="22"/>
          <w:szCs w:val="22"/>
          <w:lang w:eastAsia="es-ES"/>
        </w:rPr>
        <w:t>avio Manuel Fernández Hernández.</w:t>
      </w:r>
    </w:p>
    <w:p w:rsidR="009C0B13" w:rsidRDefault="009C0B13">
      <w:pPr>
        <w:suppressAutoHyphens w:val="0"/>
        <w:autoSpaceDE w:val="0"/>
        <w:spacing w:line="360" w:lineRule="auto"/>
        <w:ind w:firstLine="318"/>
        <w:jc w:val="both"/>
        <w:rPr>
          <w:rFonts w:ascii="Arial" w:eastAsia="Times New Roman" w:hAnsi="Arial" w:cs="Arial"/>
          <w:i/>
          <w:iCs/>
          <w:kern w:val="0"/>
          <w:sz w:val="22"/>
          <w:szCs w:val="22"/>
          <w:lang w:eastAsia="es-ES"/>
        </w:rPr>
      </w:pPr>
    </w:p>
    <w:p w:rsidR="009C0B13" w:rsidRDefault="00EE088B">
      <w:pPr>
        <w:widowControl/>
        <w:suppressAutoHyphens w:val="0"/>
        <w:spacing w:line="360" w:lineRule="auto"/>
        <w:ind w:firstLine="318"/>
        <w:jc w:val="both"/>
      </w:pPr>
      <w:r>
        <w:rPr>
          <w:rFonts w:ascii="Arial" w:eastAsia="Calibri" w:hAnsi="Arial" w:cs="Arial"/>
          <w:i/>
          <w:iCs/>
          <w:kern w:val="0"/>
          <w:sz w:val="22"/>
          <w:szCs w:val="22"/>
          <w:lang w:eastAsia="en-US"/>
        </w:rPr>
        <w:t>De otra, D. Vicente Pérez Zamora</w:t>
      </w:r>
      <w:r>
        <w:rPr>
          <w:rFonts w:ascii="Arial" w:eastAsia="Calibri" w:hAnsi="Arial" w:cs="Arial"/>
          <w:i/>
          <w:kern w:val="0"/>
          <w:sz w:val="22"/>
          <w:szCs w:val="22"/>
          <w:lang w:eastAsia="es-ES"/>
        </w:rPr>
        <w:t>, Presidente de la Asociación, provisto de NIF</w:t>
      </w:r>
      <w:r>
        <w:rPr>
          <w:rFonts w:ascii="Arial" w:eastAsia="Times New Roman" w:hAnsi="Arial" w:cs="Arial"/>
          <w:sz w:val="22"/>
          <w:szCs w:val="22"/>
          <w:lang w:eastAsia="ar-SA"/>
        </w:rPr>
        <w:t xml:space="preserve"> ***1405**</w:t>
      </w:r>
      <w:r>
        <w:rPr>
          <w:rFonts w:ascii="Arial" w:eastAsia="Calibri" w:hAnsi="Arial" w:cs="Arial"/>
          <w:i/>
          <w:iCs/>
          <w:kern w:val="0"/>
          <w:sz w:val="22"/>
          <w:szCs w:val="22"/>
          <w:lang w:eastAsia="en-US"/>
        </w:rPr>
        <w:t>, en nombre y representación de la “</w:t>
      </w:r>
      <w:r>
        <w:rPr>
          <w:rFonts w:ascii="Arial" w:eastAsia="Calibri" w:hAnsi="Arial" w:cs="Arial"/>
          <w:i/>
          <w:kern w:val="0"/>
          <w:sz w:val="22"/>
          <w:szCs w:val="22"/>
          <w:lang w:eastAsia="es-ES"/>
        </w:rPr>
        <w:t>ASOCIACIÓN DE MAYORES ANTÓN GUANCHE DE CANDELARIA)</w:t>
      </w:r>
      <w:r>
        <w:rPr>
          <w:rFonts w:ascii="Arial" w:eastAsia="Calibri" w:hAnsi="Arial" w:cs="Arial"/>
          <w:i/>
          <w:iCs/>
          <w:kern w:val="0"/>
          <w:sz w:val="22"/>
          <w:szCs w:val="22"/>
          <w:lang w:eastAsia="en-US"/>
        </w:rPr>
        <w:t>” (en adelante, la persona beneficiaria), con</w:t>
      </w:r>
      <w:r>
        <w:rPr>
          <w:rFonts w:ascii="Arial" w:hAnsi="Arial" w:cs="Arial"/>
          <w:sz w:val="22"/>
          <w:szCs w:val="22"/>
        </w:rPr>
        <w:t xml:space="preserve"> </w:t>
      </w:r>
      <w:r>
        <w:rPr>
          <w:rFonts w:ascii="Arial" w:hAnsi="Arial" w:cs="Arial"/>
          <w:sz w:val="22"/>
          <w:szCs w:val="22"/>
        </w:rPr>
        <w:t>CIF G38233714</w:t>
      </w:r>
      <w:r>
        <w:rPr>
          <w:rFonts w:ascii="Arial" w:eastAsia="Calibri" w:hAnsi="Arial" w:cs="Arial"/>
          <w:i/>
          <w:iCs/>
          <w:kern w:val="0"/>
          <w:sz w:val="22"/>
          <w:szCs w:val="22"/>
          <w:lang w:eastAsia="en-US"/>
        </w:rPr>
        <w:t>, con domicilio en calle La Piscina, s/n, CP 38.530, Candelaria, Provincia de Santa Cruz de Tenerife, en calidad de presidente de la Asociación, según manifestación de la misma y acuerdo adoptado.</w:t>
      </w:r>
    </w:p>
    <w:p w:rsidR="009C0B13" w:rsidRDefault="009C0B13">
      <w:pPr>
        <w:widowControl/>
        <w:spacing w:line="360" w:lineRule="auto"/>
        <w:ind w:firstLine="360"/>
        <w:jc w:val="both"/>
        <w:rPr>
          <w:rFonts w:ascii="Arial" w:eastAsia="Times New Roman" w:hAnsi="Arial" w:cs="Arial"/>
          <w:i/>
          <w:sz w:val="22"/>
          <w:szCs w:val="22"/>
          <w:lang w:eastAsia="ar-SA"/>
        </w:rPr>
      </w:pPr>
    </w:p>
    <w:p w:rsidR="009C0B13" w:rsidRDefault="00EE088B">
      <w:pPr>
        <w:widowControl/>
        <w:spacing w:line="360" w:lineRule="auto"/>
        <w:ind w:firstLine="36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Intervienen en el ejercicio de sus cargos y, </w:t>
      </w:r>
      <w:r>
        <w:rPr>
          <w:rFonts w:ascii="Arial" w:eastAsia="Times New Roman" w:hAnsi="Arial" w:cs="Arial"/>
          <w:i/>
          <w:sz w:val="22"/>
          <w:szCs w:val="22"/>
          <w:lang w:eastAsia="ar-SA"/>
        </w:rPr>
        <w:t>en la representación que ostentan, se reconocen entre sí la capacidad legal para suscribir el presente convenio y a tal efecto</w:t>
      </w:r>
    </w:p>
    <w:p w:rsidR="009C0B13" w:rsidRDefault="009C0B13">
      <w:pPr>
        <w:widowControl/>
        <w:spacing w:line="360" w:lineRule="auto"/>
        <w:jc w:val="both"/>
        <w:rPr>
          <w:rFonts w:ascii="Arial" w:eastAsia="Times New Roman" w:hAnsi="Arial" w:cs="Arial"/>
          <w:i/>
          <w:kern w:val="0"/>
          <w:sz w:val="22"/>
          <w:szCs w:val="22"/>
          <w:lang w:eastAsia="ar-SA"/>
        </w:rPr>
      </w:pPr>
    </w:p>
    <w:p w:rsidR="009C0B13" w:rsidRDefault="009C0B13">
      <w:pPr>
        <w:widowControl/>
        <w:jc w:val="both"/>
        <w:rPr>
          <w:rFonts w:ascii="Arial" w:eastAsia="Times New Roman" w:hAnsi="Arial" w:cs="Arial"/>
          <w:i/>
          <w:kern w:val="0"/>
          <w:sz w:val="22"/>
          <w:szCs w:val="22"/>
          <w:lang w:eastAsia="es-ES"/>
        </w:rPr>
      </w:pPr>
    </w:p>
    <w:p w:rsidR="009C0B13" w:rsidRDefault="00EE088B">
      <w:pPr>
        <w:widowControl/>
        <w:jc w:val="center"/>
      </w:pPr>
      <w:r>
        <w:rPr>
          <w:rFonts w:ascii="Arial" w:eastAsia="Times New Roman" w:hAnsi="Arial" w:cs="Arial"/>
          <w:b/>
          <w:bCs/>
          <w:iCs/>
          <w:color w:val="221E1F"/>
          <w:sz w:val="22"/>
          <w:szCs w:val="22"/>
          <w:lang w:eastAsia="ar-SA"/>
        </w:rPr>
        <w:t>MANIFIESTAN</w:t>
      </w:r>
    </w:p>
    <w:p w:rsidR="009C0B13" w:rsidRDefault="009C0B13">
      <w:pPr>
        <w:suppressAutoHyphens w:val="0"/>
        <w:autoSpaceDE w:val="0"/>
        <w:spacing w:line="360" w:lineRule="auto"/>
        <w:ind w:firstLine="320"/>
        <w:jc w:val="both"/>
        <w:rPr>
          <w:rFonts w:ascii="Arial" w:eastAsia="Times New Roman" w:hAnsi="Arial" w:cs="Arial"/>
          <w:iCs/>
          <w:kern w:val="0"/>
          <w:sz w:val="22"/>
          <w:szCs w:val="22"/>
          <w:lang w:eastAsia="es-ES"/>
        </w:rPr>
      </w:pPr>
    </w:p>
    <w:p w:rsidR="009C0B13" w:rsidRDefault="00EE088B">
      <w:pPr>
        <w:suppressAutoHyphens w:val="0"/>
        <w:autoSpaceDE w:val="0"/>
        <w:spacing w:line="360" w:lineRule="auto"/>
        <w:ind w:firstLine="320"/>
        <w:jc w:val="both"/>
      </w:pPr>
      <w:r>
        <w:rPr>
          <w:rFonts w:ascii="Arial" w:eastAsia="Times New Roman" w:hAnsi="Arial" w:cs="Arial"/>
          <w:i/>
          <w:iCs/>
          <w:kern w:val="0"/>
          <w:sz w:val="22"/>
          <w:szCs w:val="22"/>
          <w:lang w:eastAsia="es-ES"/>
        </w:rPr>
        <w:t>Que la finalidad del presente convenio es canalizar a favor de la persona beneficiaria la subvención que figura en</w:t>
      </w:r>
      <w:r>
        <w:rPr>
          <w:rFonts w:ascii="Arial" w:eastAsia="Times New Roman" w:hAnsi="Arial" w:cs="Arial"/>
          <w:i/>
          <w:iCs/>
          <w:kern w:val="0"/>
          <w:sz w:val="22"/>
          <w:szCs w:val="22"/>
          <w:lang w:eastAsia="es-ES"/>
        </w:rPr>
        <w:t xml:space="preserve"> el vigente Presupuesto de esta Entidad, crédito consignado en el capítulo transferencias corrientes con el siguiente literal “ASOCIACIÓN MAYORES ANTON GUANCHE: PROY ACTIV MEJORA </w:t>
      </w:r>
      <w:r>
        <w:rPr>
          <w:rFonts w:ascii="Arial" w:eastAsia="Times New Roman" w:hAnsi="Arial" w:cs="Arial"/>
          <w:sz w:val="22"/>
          <w:szCs w:val="22"/>
          <w:lang w:eastAsia="ar-SA"/>
        </w:rPr>
        <w:t>CALIDAD DE VIDA MAYORES</w:t>
      </w:r>
      <w:r>
        <w:rPr>
          <w:rFonts w:ascii="Arial" w:eastAsia="Times New Roman" w:hAnsi="Arial" w:cs="Arial"/>
          <w:i/>
          <w:iCs/>
          <w:kern w:val="0"/>
          <w:sz w:val="22"/>
          <w:szCs w:val="22"/>
          <w:lang w:eastAsia="es-ES"/>
        </w:rPr>
        <w:t>”, así como establecer las condiciones y compromisos q</w:t>
      </w:r>
      <w:r>
        <w:rPr>
          <w:rFonts w:ascii="Arial" w:eastAsia="Times New Roman" w:hAnsi="Arial" w:cs="Arial"/>
          <w:i/>
          <w:iCs/>
          <w:kern w:val="0"/>
          <w:sz w:val="22"/>
          <w:szCs w:val="22"/>
          <w:lang w:eastAsia="es-ES"/>
        </w:rPr>
        <w:t xml:space="preserve">ue asume la persona beneficiaria. </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 xml:space="preserve">Que la </w:t>
      </w:r>
      <w:r>
        <w:rPr>
          <w:rFonts w:ascii="Arial" w:eastAsia="Times New Roman" w:hAnsi="Arial" w:cs="Arial"/>
          <w:i/>
          <w:iCs/>
          <w:sz w:val="22"/>
          <w:szCs w:val="22"/>
          <w:lang w:eastAsia="ar-SA"/>
        </w:rPr>
        <w:t>“</w:t>
      </w:r>
      <w:r>
        <w:rPr>
          <w:rFonts w:ascii="Arial" w:eastAsia="Times New Roman" w:hAnsi="Arial" w:cs="Arial"/>
          <w:i/>
          <w:iCs/>
          <w:kern w:val="0"/>
          <w:sz w:val="22"/>
          <w:szCs w:val="22"/>
          <w:lang w:eastAsia="es-ES"/>
        </w:rPr>
        <w:t xml:space="preserve">ASOCIACIÓN DE MAYORES ANTÓN GUACHE DE CANELARIA” es una </w:t>
      </w:r>
      <w:r>
        <w:rPr>
          <w:rFonts w:ascii="Arial" w:eastAsia="Times New Roman" w:hAnsi="Arial" w:cs="Arial"/>
          <w:i/>
          <w:sz w:val="22"/>
          <w:szCs w:val="22"/>
          <w:lang w:eastAsia="ar-SA"/>
        </w:rPr>
        <w:t>institución social que desarrolla</w:t>
      </w:r>
      <w:r>
        <w:rPr>
          <w:rFonts w:ascii="Arial" w:eastAsia="Times New Roman" w:hAnsi="Arial" w:cs="Arial"/>
          <w:sz w:val="22"/>
          <w:szCs w:val="22"/>
          <w:lang w:eastAsia="ar-SA"/>
        </w:rPr>
        <w:t xml:space="preserve"> </w:t>
      </w:r>
      <w:r>
        <w:rPr>
          <w:rFonts w:ascii="Arial" w:hAnsi="Arial" w:cs="Arial"/>
          <w:i/>
          <w:sz w:val="22"/>
          <w:szCs w:val="22"/>
        </w:rPr>
        <w:t>actividades socioeducativas y de carácter cultural, y que persigue un fin común con la administración local, que no es otr</w:t>
      </w:r>
      <w:r>
        <w:rPr>
          <w:rFonts w:ascii="Arial" w:hAnsi="Arial" w:cs="Arial"/>
          <w:i/>
          <w:sz w:val="22"/>
          <w:szCs w:val="22"/>
        </w:rPr>
        <w:t>o que procurar el bienestar social de las personas mayores, a través del entretenimiento, el fomento de las relaciones sociales y el desarrollo personal del colectivo.</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Que el Presupuesto General del Ayuntamiento de Candelaria para el presente ejercicio pr</w:t>
      </w:r>
      <w:r>
        <w:rPr>
          <w:rFonts w:ascii="Arial" w:eastAsia="Times New Roman" w:hAnsi="Arial" w:cs="Arial"/>
          <w:i/>
          <w:sz w:val="22"/>
          <w:szCs w:val="22"/>
          <w:lang w:eastAsia="ar-SA"/>
        </w:rPr>
        <w:t xml:space="preserve">evé la concesión de subvención nominativa, por un importe de 34.000,00€ a favor de la </w:t>
      </w:r>
      <w:r>
        <w:rPr>
          <w:rFonts w:ascii="Arial" w:eastAsia="Times New Roman" w:hAnsi="Arial" w:cs="Arial"/>
          <w:i/>
          <w:iCs/>
          <w:sz w:val="22"/>
          <w:szCs w:val="22"/>
          <w:lang w:eastAsia="ar-SA"/>
        </w:rPr>
        <w:t>“</w:t>
      </w:r>
      <w:r>
        <w:rPr>
          <w:rFonts w:ascii="Arial" w:eastAsia="Times New Roman" w:hAnsi="Arial" w:cs="Arial"/>
          <w:i/>
          <w:iCs/>
          <w:kern w:val="0"/>
          <w:sz w:val="22"/>
          <w:szCs w:val="22"/>
          <w:lang w:eastAsia="es-ES"/>
        </w:rPr>
        <w:t>ASOCIACIÓN DE MAYORES ANTÓN GUANCHE DE CANDELARIA”</w:t>
      </w:r>
      <w:r>
        <w:rPr>
          <w:rFonts w:ascii="Arial" w:eastAsia="Times New Roman" w:hAnsi="Arial" w:cs="Arial"/>
          <w:i/>
          <w:iCs/>
          <w:sz w:val="22"/>
          <w:szCs w:val="22"/>
          <w:lang w:eastAsia="ar-SA"/>
        </w:rPr>
        <w:t xml:space="preserve"> en la aplicación presupuestaria 23102.48004.</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Que ambas instituciones coinciden en dar respuesta eficaz y coordinada a</w:t>
      </w:r>
      <w:r>
        <w:rPr>
          <w:rFonts w:ascii="Arial" w:eastAsia="Times New Roman" w:hAnsi="Arial" w:cs="Arial"/>
          <w:i/>
          <w:sz w:val="22"/>
          <w:szCs w:val="22"/>
          <w:lang w:eastAsia="ar-SA"/>
        </w:rPr>
        <w:t xml:space="preserve"> las necesidades planteadas por la Asociación</w:t>
      </w:r>
      <w:r>
        <w:rPr>
          <w:rFonts w:ascii="Arial" w:eastAsia="Times New Roman" w:hAnsi="Arial" w:cs="Arial"/>
          <w:i/>
          <w:color w:val="333333"/>
          <w:sz w:val="22"/>
          <w:szCs w:val="22"/>
          <w:shd w:val="clear" w:color="auto" w:fill="FFFFFF"/>
          <w:lang w:eastAsia="ar-SA"/>
        </w:rPr>
        <w:t xml:space="preserve">, </w:t>
      </w:r>
      <w:r>
        <w:rPr>
          <w:rFonts w:ascii="Arial" w:eastAsia="Times New Roman" w:hAnsi="Arial" w:cs="Arial"/>
          <w:i/>
          <w:sz w:val="22"/>
          <w:szCs w:val="22"/>
          <w:lang w:eastAsia="ar-SA"/>
        </w:rPr>
        <w:t xml:space="preserve">articulando para ello la puesta en marcha de aquellos programas y servicios que respondan a las distintas necesidades que plantea el referido colectivo, valorándose muy positivamente la colaboración mantenida </w:t>
      </w:r>
      <w:r>
        <w:rPr>
          <w:rFonts w:ascii="Arial" w:eastAsia="Times New Roman" w:hAnsi="Arial" w:cs="Arial"/>
          <w:i/>
          <w:sz w:val="22"/>
          <w:szCs w:val="22"/>
          <w:lang w:eastAsia="ar-SA"/>
        </w:rPr>
        <w:t>en los últimos años, por lo que deciden suscribir un Convenio Subvención.</w:t>
      </w:r>
    </w:p>
    <w:p w:rsidR="009C0B13" w:rsidRDefault="009C0B13">
      <w:pPr>
        <w:widowControl/>
        <w:spacing w:line="360" w:lineRule="auto"/>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A estos efectos, la Ley 38/2003, de 17 de noviembre, General de Subvenciones dispone en su art 22.2 que podrán concederse de forma directa entre otras las subvenciones previstas </w:t>
      </w:r>
      <w:r>
        <w:rPr>
          <w:rFonts w:ascii="Arial" w:eastAsia="Times New Roman" w:hAnsi="Arial" w:cs="Arial"/>
          <w:i/>
          <w:kern w:val="0"/>
          <w:sz w:val="22"/>
          <w:szCs w:val="22"/>
          <w:lang w:eastAsia="ar-SA"/>
        </w:rPr>
        <w:t>nominativamente en los Presupuesto de la Entidad Local, en los términos recogidos en los convenios y en la normativa reguladora de estas subvenciones.</w:t>
      </w:r>
    </w:p>
    <w:p w:rsidR="009C0B13" w:rsidRDefault="009C0B13">
      <w:pPr>
        <w:widowControl/>
        <w:spacing w:line="360" w:lineRule="auto"/>
        <w:ind w:firstLine="320"/>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Por su parte, el Reglamento de la Ley 38/2003, General de Subvenciones, aprobado por Real Decreto 887/20</w:t>
      </w:r>
      <w:r>
        <w:rPr>
          <w:rFonts w:ascii="Arial" w:eastAsia="Times New Roman" w:hAnsi="Arial" w:cs="Arial"/>
          <w:i/>
          <w:kern w:val="0"/>
          <w:sz w:val="22"/>
          <w:szCs w:val="22"/>
          <w:lang w:eastAsia="ar-SA"/>
        </w:rPr>
        <w:t>06, en su art 65 prevé que a efectos de lo dispuesto en el art 22.2 de la Ley General de Subvenciones, son subvenciones previstas nominativamente en los Presupuestos de las Entidades Locales, aquellas cuyo objeto, dotación presupuestaria y beneficiario apa</w:t>
      </w:r>
      <w:r>
        <w:rPr>
          <w:rFonts w:ascii="Arial" w:eastAsia="Times New Roman" w:hAnsi="Arial" w:cs="Arial"/>
          <w:i/>
          <w:kern w:val="0"/>
          <w:sz w:val="22"/>
          <w:szCs w:val="22"/>
          <w:lang w:eastAsia="ar-SA"/>
        </w:rPr>
        <w:t>recen determinados expresamente en el estado de gastos del presupuesto. Y señalando expresamente que el acto de concesión o el convenio tendrá el carácter de bases reguladoras de la concesión a los efectos de lo dispuesto en la Ley General de Subvenciones.</w:t>
      </w:r>
    </w:p>
    <w:p w:rsidR="009C0B13" w:rsidRDefault="009C0B13">
      <w:pPr>
        <w:widowControl/>
        <w:spacing w:line="360" w:lineRule="auto"/>
        <w:ind w:firstLine="320"/>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Igualmente, resulta de aplicación las disposiciones en la materia de la “Ordenanza General Municipal y Bases Reguladoras de Subvenciones de este Ayuntamiento, conforme texto publicado en el BOP nº 60 de 19 de mayo de 2021”</w:t>
      </w:r>
    </w:p>
    <w:p w:rsidR="009C0B13" w:rsidRDefault="009C0B13">
      <w:pPr>
        <w:widowControl/>
        <w:spacing w:line="360" w:lineRule="auto"/>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Así pues, de conformidad con l</w:t>
      </w:r>
      <w:r>
        <w:rPr>
          <w:rFonts w:ascii="Arial" w:eastAsia="Times New Roman" w:hAnsi="Arial" w:cs="Arial"/>
          <w:i/>
          <w:kern w:val="0"/>
          <w:sz w:val="22"/>
          <w:szCs w:val="22"/>
          <w:lang w:eastAsia="ar-SA"/>
        </w:rPr>
        <w:t>o establecido en las citadas disposiciones, ambas partes acuerdan suscribir el presente convenio, el cual se regirá por las siguientes,</w:t>
      </w:r>
    </w:p>
    <w:p w:rsidR="009C0B13" w:rsidRDefault="009C0B13">
      <w:pPr>
        <w:widowControl/>
        <w:spacing w:line="360" w:lineRule="auto"/>
        <w:ind w:firstLine="709"/>
        <w:jc w:val="both"/>
        <w:rPr>
          <w:rFonts w:ascii="Arial" w:eastAsia="Times New Roman" w:hAnsi="Arial" w:cs="Arial"/>
          <w:i/>
          <w:kern w:val="0"/>
          <w:sz w:val="22"/>
          <w:szCs w:val="22"/>
          <w:lang w:eastAsia="ar-SA"/>
        </w:rPr>
      </w:pPr>
    </w:p>
    <w:p w:rsidR="009C0B13" w:rsidRDefault="00EE088B">
      <w:pPr>
        <w:widowControl/>
        <w:jc w:val="center"/>
        <w:rPr>
          <w:rFonts w:ascii="Arial" w:eastAsia="Times New Roman" w:hAnsi="Arial" w:cs="Arial"/>
          <w:b/>
          <w:bCs/>
          <w:i/>
          <w:kern w:val="0"/>
          <w:sz w:val="22"/>
          <w:szCs w:val="22"/>
          <w:lang w:eastAsia="ar-SA"/>
        </w:rPr>
      </w:pPr>
      <w:r>
        <w:rPr>
          <w:rFonts w:ascii="Arial" w:eastAsia="Times New Roman" w:hAnsi="Arial" w:cs="Arial"/>
          <w:b/>
          <w:bCs/>
          <w:i/>
          <w:kern w:val="0"/>
          <w:sz w:val="22"/>
          <w:szCs w:val="22"/>
          <w:lang w:eastAsia="ar-SA"/>
        </w:rPr>
        <w:t>CLÁUSULAS</w:t>
      </w:r>
    </w:p>
    <w:p w:rsidR="009C0B13" w:rsidRDefault="009C0B13">
      <w:pPr>
        <w:widowControl/>
        <w:jc w:val="both"/>
        <w:rPr>
          <w:rFonts w:ascii="Arial" w:eastAsia="Times New Roman" w:hAnsi="Arial" w:cs="Arial"/>
          <w:i/>
          <w:kern w:val="0"/>
          <w:sz w:val="22"/>
          <w:szCs w:val="22"/>
          <w:lang w:eastAsia="ar-SA"/>
        </w:rPr>
      </w:pPr>
    </w:p>
    <w:p w:rsidR="009C0B13" w:rsidRDefault="009C0B13">
      <w:pPr>
        <w:widowControl/>
        <w:jc w:val="both"/>
        <w:rPr>
          <w:rFonts w:ascii="Arial" w:eastAsia="Times New Roman" w:hAnsi="Arial" w:cs="Arial"/>
          <w:b/>
          <w:i/>
          <w:kern w:val="0"/>
          <w:sz w:val="22"/>
          <w:szCs w:val="22"/>
          <w:lang w:eastAsia="ar-SA"/>
        </w:rPr>
      </w:pPr>
    </w:p>
    <w:p w:rsidR="009C0B13" w:rsidRDefault="009C0B13">
      <w:pPr>
        <w:widowControl/>
        <w:jc w:val="both"/>
        <w:rPr>
          <w:rFonts w:ascii="Arial" w:eastAsia="Times New Roman" w:hAnsi="Arial" w:cs="Arial"/>
          <w:b/>
          <w:i/>
          <w:kern w:val="0"/>
          <w:sz w:val="22"/>
          <w:szCs w:val="22"/>
          <w:lang w:eastAsia="ar-SA"/>
        </w:rPr>
      </w:pPr>
    </w:p>
    <w:p w:rsidR="009C0B13" w:rsidRDefault="00EE088B">
      <w:pPr>
        <w:widowControl/>
        <w:jc w:val="both"/>
        <w:rPr>
          <w:rFonts w:ascii="Arial" w:eastAsia="Times New Roman" w:hAnsi="Arial" w:cs="Arial"/>
          <w:b/>
          <w:i/>
          <w:kern w:val="0"/>
          <w:sz w:val="22"/>
          <w:szCs w:val="22"/>
          <w:lang w:eastAsia="ar-SA"/>
        </w:rPr>
      </w:pPr>
      <w:r>
        <w:rPr>
          <w:rFonts w:ascii="Arial" w:eastAsia="Times New Roman" w:hAnsi="Arial" w:cs="Arial"/>
          <w:b/>
          <w:i/>
          <w:kern w:val="0"/>
          <w:sz w:val="22"/>
          <w:szCs w:val="22"/>
          <w:lang w:eastAsia="ar-SA"/>
        </w:rPr>
        <w:t>Objeto de la subvención y personas beneficiarias</w:t>
      </w:r>
    </w:p>
    <w:p w:rsidR="009C0B13" w:rsidRDefault="009C0B13">
      <w:pPr>
        <w:widowControl/>
        <w:jc w:val="both"/>
        <w:rPr>
          <w:rFonts w:ascii="Arial" w:eastAsia="Times New Roman" w:hAnsi="Arial" w:cs="Arial"/>
          <w:b/>
          <w:i/>
          <w:kern w:val="0"/>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El presente Convenio tiene por objeto establecer las con</w:t>
      </w:r>
      <w:r>
        <w:rPr>
          <w:rFonts w:ascii="Arial" w:eastAsia="Times New Roman" w:hAnsi="Arial" w:cs="Arial"/>
          <w:i/>
          <w:sz w:val="22"/>
          <w:szCs w:val="22"/>
          <w:lang w:eastAsia="ar-SA"/>
        </w:rPr>
        <w:t>diciones y compromisos aplicables a la concesión directa de una subvención nominativa a la entidad beneficiaria</w:t>
      </w:r>
      <w:r>
        <w:rPr>
          <w:rFonts w:ascii="Arial" w:eastAsia="Times New Roman" w:hAnsi="Arial" w:cs="Arial"/>
          <w:i/>
          <w:iCs/>
          <w:sz w:val="22"/>
          <w:szCs w:val="22"/>
          <w:lang w:eastAsia="ar-SA"/>
        </w:rPr>
        <w:t xml:space="preserve"> “</w:t>
      </w:r>
      <w:r>
        <w:rPr>
          <w:rFonts w:ascii="Arial" w:eastAsia="Times New Roman" w:hAnsi="Arial" w:cs="Arial"/>
          <w:i/>
          <w:iCs/>
          <w:kern w:val="0"/>
          <w:sz w:val="22"/>
          <w:szCs w:val="22"/>
          <w:lang w:eastAsia="es-ES"/>
        </w:rPr>
        <w:t>ASOCIACIÓN DE MAYORES ANTÓN GUANCHE DE CANDELARIA”</w:t>
      </w:r>
      <w:r>
        <w:rPr>
          <w:rFonts w:ascii="Arial" w:eastAsia="Times New Roman" w:hAnsi="Arial" w:cs="Arial"/>
          <w:i/>
          <w:sz w:val="22"/>
          <w:szCs w:val="22"/>
          <w:lang w:eastAsia="ar-SA"/>
        </w:rPr>
        <w:t xml:space="preserve"> para la realización del proyecto denominado “ACTIVIDADES PARA LA MEJORA DE LA CALIDAD DE VID</w:t>
      </w:r>
      <w:r>
        <w:rPr>
          <w:rFonts w:ascii="Arial" w:eastAsia="Times New Roman" w:hAnsi="Arial" w:cs="Arial"/>
          <w:i/>
          <w:sz w:val="22"/>
          <w:szCs w:val="22"/>
          <w:lang w:eastAsia="ar-SA"/>
        </w:rPr>
        <w:t xml:space="preserve">A DE LAS PERSONAS MAYORES”, anualidad 2023 con un presupuesto de </w:t>
      </w:r>
      <w:r>
        <w:rPr>
          <w:rFonts w:ascii="Arial" w:eastAsia="Times New Roman" w:hAnsi="Arial" w:cs="Arial"/>
          <w:sz w:val="22"/>
          <w:szCs w:val="22"/>
          <w:lang w:eastAsia="ar-SA"/>
        </w:rPr>
        <w:t>41.160,00€</w:t>
      </w:r>
      <w:r>
        <w:rPr>
          <w:rFonts w:ascii="Arial" w:eastAsia="Times New Roman" w:hAnsi="Arial" w:cs="Arial"/>
          <w:i/>
          <w:sz w:val="22"/>
          <w:szCs w:val="22"/>
          <w:lang w:eastAsia="es-ES"/>
        </w:rPr>
        <w:t>.</w:t>
      </w:r>
    </w:p>
    <w:p w:rsidR="009C0B13" w:rsidRDefault="009C0B13">
      <w:pPr>
        <w:widowControl/>
        <w:spacing w:line="360" w:lineRule="auto"/>
        <w:ind w:firstLine="709"/>
        <w:jc w:val="both"/>
        <w:rPr>
          <w:rFonts w:ascii="Arial" w:eastAsia="Times New Roman" w:hAnsi="Arial" w:cs="Arial"/>
          <w:i/>
          <w:sz w:val="22"/>
          <w:szCs w:val="22"/>
          <w:lang w:eastAsia="es-ES"/>
        </w:rPr>
      </w:pPr>
    </w:p>
    <w:p w:rsidR="009C0B13" w:rsidRDefault="00EE088B">
      <w:pPr>
        <w:widowControl/>
        <w:spacing w:line="360" w:lineRule="auto"/>
        <w:ind w:firstLine="709"/>
        <w:jc w:val="both"/>
      </w:pPr>
      <w:r>
        <w:rPr>
          <w:rFonts w:ascii="Arial" w:eastAsia="Times New Roman" w:hAnsi="Arial" w:cs="Arial"/>
          <w:i/>
          <w:sz w:val="22"/>
          <w:szCs w:val="22"/>
          <w:lang w:eastAsia="es-ES"/>
        </w:rPr>
        <w:t xml:space="preserve"> </w:t>
      </w:r>
      <w:r>
        <w:rPr>
          <w:rFonts w:ascii="Arial" w:eastAsia="Times New Roman" w:hAnsi="Arial" w:cs="Arial"/>
          <w:i/>
          <w:sz w:val="22"/>
          <w:szCs w:val="22"/>
          <w:lang w:eastAsia="ar-SA"/>
        </w:rPr>
        <w:t>La finalidad de este proyecto es promover actividades de carácter sociocultural para la dinamización, participación de las personas mayores en la vida social y comunitaria.</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 xml:space="preserve">En </w:t>
      </w:r>
      <w:r>
        <w:rPr>
          <w:rFonts w:ascii="Arial" w:eastAsia="Times New Roman" w:hAnsi="Arial" w:cs="Arial"/>
          <w:i/>
          <w:sz w:val="22"/>
          <w:szCs w:val="22"/>
          <w:lang w:eastAsia="ar-SA"/>
        </w:rPr>
        <w:t xml:space="preserve">el expediente de referencia, que se incorpora formando parte del Convenio, se describe y desarrolla el contenido de este proyecto y la metodología utilizada por la </w:t>
      </w:r>
      <w:r>
        <w:rPr>
          <w:rFonts w:ascii="Arial" w:eastAsia="Times New Roman" w:hAnsi="Arial" w:cs="Arial"/>
          <w:i/>
          <w:iCs/>
          <w:sz w:val="22"/>
          <w:szCs w:val="22"/>
          <w:lang w:eastAsia="ar-SA"/>
        </w:rPr>
        <w:t xml:space="preserve">“ASOCIACIÓN DE MAYORES ANTÓN GUANCHE DE CANDELARIA” </w:t>
      </w:r>
      <w:r>
        <w:rPr>
          <w:rFonts w:ascii="Arial" w:eastAsia="Times New Roman" w:hAnsi="Arial" w:cs="Arial"/>
          <w:i/>
          <w:sz w:val="22"/>
          <w:szCs w:val="22"/>
          <w:lang w:eastAsia="ar-SA"/>
        </w:rPr>
        <w:t>para su ejecución.</w:t>
      </w:r>
    </w:p>
    <w:p w:rsidR="009C0B13" w:rsidRDefault="009C0B13">
      <w:pPr>
        <w:suppressAutoHyphens w:val="0"/>
        <w:autoSpaceDE w:val="0"/>
        <w:spacing w:line="360" w:lineRule="auto"/>
        <w:jc w:val="both"/>
        <w:rPr>
          <w:rFonts w:ascii="Arial" w:eastAsia="Times New Roman" w:hAnsi="Arial" w:cs="Arial"/>
          <w:i/>
          <w:iCs/>
          <w:kern w:val="0"/>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kern w:val="0"/>
          <w:sz w:val="22"/>
          <w:szCs w:val="22"/>
          <w:lang w:eastAsia="es-ES"/>
        </w:rPr>
        <w:t xml:space="preserve">El crédito </w:t>
      </w:r>
      <w:r>
        <w:rPr>
          <w:rFonts w:ascii="Arial" w:eastAsia="Times New Roman" w:hAnsi="Arial" w:cs="Arial"/>
          <w:i/>
          <w:iCs/>
          <w:kern w:val="0"/>
          <w:sz w:val="22"/>
          <w:szCs w:val="22"/>
          <w:lang w:eastAsia="es-ES"/>
        </w:rPr>
        <w:t>presupuestario que ampara la concesión de la subvención nominativa a la Asociación es un crédito del capítulo 4 «Transferencias corrientes</w:t>
      </w:r>
      <w:r>
        <w:rPr>
          <w:rFonts w:ascii="Arial" w:eastAsia="Times New Roman" w:hAnsi="Arial" w:cs="Arial"/>
          <w:i/>
          <w:kern w:val="0"/>
          <w:sz w:val="22"/>
          <w:szCs w:val="22"/>
          <w:lang w:eastAsia="es-ES"/>
        </w:rPr>
        <w:t xml:space="preserve">» </w:t>
      </w:r>
      <w:r>
        <w:rPr>
          <w:rFonts w:ascii="Arial" w:eastAsia="Times New Roman" w:hAnsi="Arial" w:cs="Arial"/>
          <w:i/>
          <w:iCs/>
          <w:kern w:val="0"/>
          <w:sz w:val="22"/>
          <w:szCs w:val="22"/>
          <w:lang w:eastAsia="es-ES"/>
        </w:rPr>
        <w:t>por lo que no podrán aplicarse los fondos a gastos de distinta naturaleza y finalidad a la que es propia de los gast</w:t>
      </w:r>
      <w:r>
        <w:rPr>
          <w:rFonts w:ascii="Arial" w:eastAsia="Times New Roman" w:hAnsi="Arial" w:cs="Arial"/>
          <w:i/>
          <w:iCs/>
          <w:kern w:val="0"/>
          <w:sz w:val="22"/>
          <w:szCs w:val="22"/>
          <w:lang w:eastAsia="es-ES"/>
        </w:rPr>
        <w:t>os imputables a dicho crédito. En consecuencia, ambas partes convienen que la subvención se destinará a financiar las actividades programadas conforme a Proyecto presentado, obrante en el expediente y que forma parte del presente convenio.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jc w:val="both"/>
        <w:rPr>
          <w:rFonts w:ascii="Arial" w:eastAsia="Times New Roman" w:hAnsi="Arial" w:cs="Arial"/>
          <w:b/>
          <w:i/>
          <w:color w:val="000000"/>
          <w:sz w:val="22"/>
          <w:szCs w:val="22"/>
          <w:lang w:eastAsia="ar-SA"/>
        </w:rPr>
      </w:pPr>
      <w:r>
        <w:rPr>
          <w:rFonts w:ascii="Arial" w:eastAsia="Times New Roman" w:hAnsi="Arial" w:cs="Arial"/>
          <w:b/>
          <w:i/>
          <w:color w:val="000000"/>
          <w:sz w:val="22"/>
          <w:szCs w:val="22"/>
          <w:lang w:eastAsia="ar-SA"/>
        </w:rPr>
        <w:t xml:space="preserve">Cuantía y </w:t>
      </w:r>
      <w:r>
        <w:rPr>
          <w:rFonts w:ascii="Arial" w:eastAsia="Times New Roman" w:hAnsi="Arial" w:cs="Arial"/>
          <w:b/>
          <w:i/>
          <w:color w:val="000000"/>
          <w:sz w:val="22"/>
          <w:szCs w:val="22"/>
          <w:lang w:eastAsia="ar-SA"/>
        </w:rPr>
        <w:t>crédito presupuestario</w:t>
      </w:r>
    </w:p>
    <w:p w:rsidR="009C0B13" w:rsidRDefault="009C0B13">
      <w:pPr>
        <w:widowControl/>
        <w:jc w:val="both"/>
        <w:rPr>
          <w:rFonts w:ascii="Arial" w:eastAsia="Times New Roman" w:hAnsi="Arial" w:cs="Arial"/>
          <w:i/>
          <w:iCs/>
          <w:color w:val="000000"/>
          <w:sz w:val="22"/>
          <w:szCs w:val="22"/>
          <w:lang w:eastAsia="es-ES"/>
        </w:rPr>
      </w:pPr>
    </w:p>
    <w:p w:rsidR="009C0B13" w:rsidRDefault="00EE088B">
      <w:pPr>
        <w:widowControl/>
        <w:spacing w:line="360" w:lineRule="auto"/>
        <w:ind w:firstLine="709"/>
        <w:jc w:val="both"/>
      </w:pPr>
      <w:r>
        <w:rPr>
          <w:rFonts w:ascii="Arial" w:eastAsia="Times New Roman" w:hAnsi="Arial" w:cs="Arial"/>
          <w:i/>
          <w:iCs/>
          <w:sz w:val="22"/>
          <w:szCs w:val="22"/>
          <w:lang w:eastAsia="es-ES"/>
        </w:rPr>
        <w:t xml:space="preserve">La cuantía de la subvención otorgada asciende a </w:t>
      </w:r>
      <w:r>
        <w:rPr>
          <w:rFonts w:ascii="Arial" w:eastAsia="Times New Roman" w:hAnsi="Arial" w:cs="Arial"/>
          <w:i/>
          <w:sz w:val="22"/>
          <w:szCs w:val="22"/>
          <w:lang w:eastAsia="ar-SA"/>
        </w:rPr>
        <w:t xml:space="preserve">32.938,00€, resultado de la aplicación del porcentaje máximo de 80% de la suma de las ayudas públicas para la misma actividad previsto en la </w:t>
      </w:r>
      <w:r>
        <w:rPr>
          <w:rFonts w:ascii="Arial" w:eastAsia="Times New Roman" w:hAnsi="Arial" w:cs="Arial"/>
          <w:i/>
          <w:iCs/>
          <w:sz w:val="22"/>
          <w:szCs w:val="22"/>
          <w:lang w:eastAsia="es-ES"/>
        </w:rPr>
        <w:t>Ordenanza General Municipal y Bases Regulad</w:t>
      </w:r>
      <w:r>
        <w:rPr>
          <w:rFonts w:ascii="Arial" w:eastAsia="Times New Roman" w:hAnsi="Arial" w:cs="Arial"/>
          <w:i/>
          <w:iCs/>
          <w:sz w:val="22"/>
          <w:szCs w:val="22"/>
          <w:lang w:eastAsia="es-ES"/>
        </w:rPr>
        <w:t>oras de Subvenciones de este Ayuntamiento, en aplicación del artículo 38 por el que se regula la financiación de los gastos subvencionables; a</w:t>
      </w:r>
      <w:r>
        <w:rPr>
          <w:rFonts w:ascii="Arial" w:eastAsia="Times New Roman" w:hAnsi="Arial" w:cs="Arial"/>
          <w:sz w:val="22"/>
          <w:szCs w:val="22"/>
          <w:lang w:eastAsia="ar-SA"/>
        </w:rPr>
        <w:t xml:space="preserve"> </w:t>
      </w:r>
      <w:r>
        <w:rPr>
          <w:rFonts w:ascii="Arial" w:eastAsia="Times New Roman" w:hAnsi="Arial" w:cs="Arial"/>
          <w:i/>
          <w:sz w:val="22"/>
          <w:szCs w:val="22"/>
          <w:lang w:eastAsia="ar-SA"/>
        </w:rPr>
        <w:t>imputar</w:t>
      </w:r>
      <w:r>
        <w:rPr>
          <w:rFonts w:ascii="Arial" w:eastAsia="Times New Roman" w:hAnsi="Arial" w:cs="Arial"/>
          <w:i/>
          <w:iCs/>
          <w:sz w:val="22"/>
          <w:szCs w:val="22"/>
          <w:lang w:eastAsia="es-ES"/>
        </w:rPr>
        <w:t xml:space="preserve"> en la aplicación presupuestaria </w:t>
      </w:r>
      <w:r>
        <w:rPr>
          <w:rFonts w:ascii="Arial" w:eastAsia="Times New Roman" w:hAnsi="Arial" w:cs="Arial"/>
          <w:i/>
          <w:iCs/>
          <w:sz w:val="22"/>
          <w:szCs w:val="22"/>
          <w:lang w:eastAsia="ar-SA"/>
        </w:rPr>
        <w:t>23102.48004</w:t>
      </w:r>
      <w:r>
        <w:rPr>
          <w:rFonts w:ascii="Arial" w:eastAsia="Times New Roman" w:hAnsi="Arial" w:cs="Arial"/>
          <w:i/>
          <w:iCs/>
          <w:sz w:val="22"/>
          <w:szCs w:val="22"/>
          <w:lang w:eastAsia="es-ES"/>
        </w:rPr>
        <w:t xml:space="preserve"> del vigente Presupuesto General.</w:t>
      </w:r>
    </w:p>
    <w:p w:rsidR="009C0B13" w:rsidRDefault="009C0B13">
      <w:pPr>
        <w:widowControl/>
        <w:autoSpaceDE w:val="0"/>
        <w:spacing w:line="360" w:lineRule="auto"/>
        <w:jc w:val="both"/>
        <w:rPr>
          <w:rFonts w:ascii="Arial" w:eastAsia="Times New Roman" w:hAnsi="Arial" w:cs="Arial"/>
          <w:b/>
          <w:i/>
          <w:iCs/>
          <w:kern w:val="0"/>
          <w:sz w:val="22"/>
          <w:szCs w:val="22"/>
          <w:lang w:eastAsia="ar-SA"/>
        </w:rPr>
      </w:pPr>
    </w:p>
    <w:p w:rsidR="009C0B13" w:rsidRDefault="00EE088B">
      <w:pPr>
        <w:widowControl/>
        <w:autoSpaceDE w:val="0"/>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Compromisos de las partes</w:t>
      </w:r>
    </w:p>
    <w:p w:rsidR="009C0B13" w:rsidRDefault="009C0B13">
      <w:pPr>
        <w:widowControl/>
        <w:autoSpaceDE w:val="0"/>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La entidad beneficiaria se compromete a desarrollar las funciones y acciones previstas en este Convenio y poner a disposición del mismo los recursos humanos y medios materiales para la realización de las actividades</w:t>
      </w: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Asimismo, deberá encontrarse al corrient</w:t>
      </w:r>
      <w:r>
        <w:rPr>
          <w:rFonts w:ascii="Arial" w:eastAsia="Times New Roman" w:hAnsi="Arial" w:cs="Arial"/>
          <w:i/>
          <w:iCs/>
          <w:kern w:val="0"/>
          <w:sz w:val="22"/>
          <w:szCs w:val="22"/>
          <w:lang w:eastAsia="ar-SA"/>
        </w:rPr>
        <w:t>e del pago de las obligaciones tributarias, incluidas las Municipales, así como las de la Seguridad Social.</w:t>
      </w:r>
    </w:p>
    <w:p w:rsidR="009C0B13" w:rsidRDefault="00EE088B">
      <w:pPr>
        <w:widowControl/>
        <w:autoSpaceDE w:val="0"/>
        <w:spacing w:line="360" w:lineRule="auto"/>
        <w:ind w:firstLine="709"/>
        <w:jc w:val="both"/>
        <w:rPr>
          <w:rFonts w:ascii="Arial" w:eastAsia="Times New Roman" w:hAnsi="Arial" w:cs="Arial"/>
          <w:i/>
          <w:color w:val="000000"/>
          <w:kern w:val="0"/>
          <w:sz w:val="22"/>
          <w:szCs w:val="22"/>
          <w:lang w:eastAsia="ar-SA"/>
        </w:rPr>
      </w:pPr>
      <w:r>
        <w:rPr>
          <w:rFonts w:ascii="Arial" w:eastAsia="Times New Roman" w:hAnsi="Arial" w:cs="Arial"/>
          <w:i/>
          <w:color w:val="000000"/>
          <w:kern w:val="0"/>
          <w:sz w:val="22"/>
          <w:szCs w:val="22"/>
          <w:lang w:eastAsia="ar-SA"/>
        </w:rPr>
        <w:t>Por su parte el Ayuntamiento de Candelaria a través de sus Servicios sociales, realizará el pago de subvención y seguimiento y control del cumplimie</w:t>
      </w:r>
      <w:r>
        <w:rPr>
          <w:rFonts w:ascii="Arial" w:eastAsia="Times New Roman" w:hAnsi="Arial" w:cs="Arial"/>
          <w:i/>
          <w:color w:val="000000"/>
          <w:kern w:val="0"/>
          <w:sz w:val="22"/>
          <w:szCs w:val="22"/>
          <w:lang w:eastAsia="ar-SA"/>
        </w:rPr>
        <w:t>nto del objeto del Convenio.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Compatibilidad o incompatibilidad con otras subvenciones, ayudas, ingresos o recursos para la misma finalidad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subvención será compatible con otras subvenciones, ayudas, ingresos o recursos para la misma finalidad, proceden</w:t>
      </w:r>
      <w:r>
        <w:rPr>
          <w:rFonts w:ascii="Arial" w:eastAsia="Times New Roman" w:hAnsi="Arial" w:cs="Arial"/>
          <w:i/>
          <w:iCs/>
          <w:sz w:val="22"/>
          <w:szCs w:val="22"/>
          <w:lang w:eastAsia="ar-SA"/>
        </w:rPr>
        <w:t>tes de cualesquiera Administraciones o Entes públicos o privados, nacionales, de la Unión Europea o de organismos internacionales, siempre que no se exceda en tal caso del 100% del coste de la actividad subvencionada.</w:t>
      </w:r>
    </w:p>
    <w:p w:rsidR="009C0B13" w:rsidRDefault="009C0B13">
      <w:pPr>
        <w:widowControl/>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Vigencia y extinción del Convenio</w:t>
      </w:r>
    </w:p>
    <w:p w:rsidR="009C0B13" w:rsidRDefault="009C0B13">
      <w:pPr>
        <w:widowControl/>
        <w:autoSpaceDE w:val="0"/>
        <w:spacing w:line="360" w:lineRule="auto"/>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El</w:t>
      </w:r>
      <w:r>
        <w:rPr>
          <w:rFonts w:ascii="Arial" w:eastAsia="Times New Roman" w:hAnsi="Arial" w:cs="Arial"/>
          <w:i/>
          <w:iCs/>
          <w:kern w:val="0"/>
          <w:sz w:val="22"/>
          <w:szCs w:val="22"/>
          <w:lang w:eastAsia="ar-SA"/>
        </w:rPr>
        <w:t xml:space="preserve"> presente Convenio surtirá efectos desde la fecha de suscripción hasta el 31 de diciembre de 2023. No obstante, serán imputables al presente Convenio los gastos que respondan de manera indubitada a la naturaleza de la subvención, realizados con anteriorida</w:t>
      </w:r>
      <w:r>
        <w:rPr>
          <w:rFonts w:ascii="Arial" w:eastAsia="Times New Roman" w:hAnsi="Arial" w:cs="Arial"/>
          <w:i/>
          <w:iCs/>
          <w:kern w:val="0"/>
          <w:sz w:val="22"/>
          <w:szCs w:val="22"/>
          <w:lang w:eastAsia="ar-SA"/>
        </w:rPr>
        <w:t>d a la formalización del mismo, siempre que estén debidamente justificados y se hayan realizado a partir del 1 de enero de 2023 y dentro de este ejercicio.</w:t>
      </w:r>
    </w:p>
    <w:p w:rsidR="009C0B13" w:rsidRDefault="009C0B13">
      <w:pPr>
        <w:widowControl/>
        <w:autoSpaceDE w:val="0"/>
        <w:spacing w:line="360" w:lineRule="auto"/>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El convenio concluirá a la finalización del periodo de su vigencia o se extinguirá anticipadamente </w:t>
      </w:r>
      <w:r>
        <w:rPr>
          <w:rFonts w:ascii="Arial" w:eastAsia="Times New Roman" w:hAnsi="Arial" w:cs="Arial"/>
          <w:i/>
          <w:iCs/>
          <w:kern w:val="0"/>
          <w:sz w:val="22"/>
          <w:szCs w:val="22"/>
          <w:lang w:eastAsia="ar-SA"/>
        </w:rPr>
        <w:t>por alguna de las siguientes causas: acuerdo entre las partes o denuncia de cualquiera de las mismas cuando sobreviniesen causas que impidiesen o dificultasen en gran manera el cumplimiento del Convenio. En este caso, la parte afectada lo comunicará a la o</w:t>
      </w:r>
      <w:r>
        <w:rPr>
          <w:rFonts w:ascii="Arial" w:eastAsia="Times New Roman" w:hAnsi="Arial" w:cs="Arial"/>
          <w:i/>
          <w:iCs/>
          <w:kern w:val="0"/>
          <w:sz w:val="22"/>
          <w:szCs w:val="22"/>
          <w:lang w:eastAsia="ar-SA"/>
        </w:rPr>
        <w:t>tra parte con un mes de anticipación como mínimo.</w:t>
      </w:r>
    </w:p>
    <w:p w:rsidR="009C0B13" w:rsidRDefault="009C0B13">
      <w:pPr>
        <w:widowControl/>
        <w:autoSpaceDE w:val="0"/>
        <w:spacing w:line="360" w:lineRule="auto"/>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En el caso de extinción anticipada, la entidad beneficiaria deberá presentar la justificación de los gastos habidos con cargo a la subvención regulada en el presente convenio en el plazo de tres meses cont</w:t>
      </w:r>
      <w:r>
        <w:rPr>
          <w:rFonts w:ascii="Arial" w:eastAsia="Times New Roman" w:hAnsi="Arial" w:cs="Arial"/>
          <w:i/>
          <w:iCs/>
          <w:kern w:val="0"/>
          <w:sz w:val="22"/>
          <w:szCs w:val="22"/>
          <w:lang w:eastAsia="ar-SA"/>
        </w:rPr>
        <w:t>ados desde la fecha de su conclusión y en los términos establecidos en este documento, procediéndose, en su caso, a iniciar el correspondiente expediente de reintegro de la cantidad que no haya sido ejecutada, de acuerdo con lo dispuesto en la cláusula dec</w:t>
      </w:r>
      <w:r>
        <w:rPr>
          <w:rFonts w:ascii="Arial" w:eastAsia="Times New Roman" w:hAnsi="Arial" w:cs="Arial"/>
          <w:i/>
          <w:iCs/>
          <w:kern w:val="0"/>
          <w:sz w:val="22"/>
          <w:szCs w:val="22"/>
          <w:lang w:eastAsia="ar-SA"/>
        </w:rPr>
        <w:t>imotercera.</w:t>
      </w:r>
    </w:p>
    <w:p w:rsidR="009C0B13" w:rsidRDefault="009C0B13">
      <w:pPr>
        <w:widowControl/>
        <w:autoSpaceDE w:val="0"/>
        <w:spacing w:line="360" w:lineRule="auto"/>
        <w:jc w:val="both"/>
        <w:rPr>
          <w:rFonts w:ascii="Arial" w:eastAsia="Times New Roman" w:hAnsi="Arial" w:cs="Arial"/>
          <w:b/>
          <w:i/>
          <w:iCs/>
          <w:kern w:val="0"/>
          <w:sz w:val="22"/>
          <w:szCs w:val="22"/>
          <w:lang w:eastAsia="ar-SA"/>
        </w:rPr>
      </w:pPr>
    </w:p>
    <w:p w:rsidR="009C0B13" w:rsidRDefault="00EE088B">
      <w:pPr>
        <w:widowControl/>
        <w:autoSpaceDE w:val="0"/>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Modificación del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De acuerdo con lo previsto en el artículo 64 del Real Decreto 887/2006, de 21 de julio, por el que se aprueba el Reglamento de la Ley General de Subvenciones, podrá modificarse la subvención concedida cuando se </w:t>
      </w:r>
      <w:r>
        <w:rPr>
          <w:rFonts w:ascii="Arial" w:eastAsia="Times New Roman" w:hAnsi="Arial" w:cs="Arial"/>
          <w:i/>
          <w:iCs/>
          <w:sz w:val="22"/>
          <w:szCs w:val="22"/>
          <w:lang w:eastAsia="ar-SA"/>
        </w:rPr>
        <w:t xml:space="preserve">produzcan circunstancias de índole operativa, o sucesos imprevisibles o fortuitos, siempre que dicha modificación no suponga cambios del proyecto subvencionado que alteren esencialmente la naturaleza u objetivos de la subvención. En tal caso, la propuesta </w:t>
      </w:r>
      <w:r>
        <w:rPr>
          <w:rFonts w:ascii="Arial" w:eastAsia="Times New Roman" w:hAnsi="Arial" w:cs="Arial"/>
          <w:i/>
          <w:iCs/>
          <w:sz w:val="22"/>
          <w:szCs w:val="22"/>
          <w:lang w:eastAsia="ar-SA"/>
        </w:rPr>
        <w:t>de modificación habrá de comunicarse con carácter inmediato a la aparición de las circunstancias que la justifiquen, al órgano gestor, estando sujeta a autorización administrativa previa.</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Plazos y modos de pago de la subvención. Régimen de garantías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De l</w:t>
      </w:r>
      <w:r>
        <w:rPr>
          <w:rFonts w:ascii="Arial" w:eastAsia="Times New Roman" w:hAnsi="Arial" w:cs="Arial"/>
          <w:i/>
          <w:iCs/>
          <w:sz w:val="22"/>
          <w:szCs w:val="22"/>
          <w:lang w:eastAsia="ar-SA"/>
        </w:rPr>
        <w:t xml:space="preserve">a totalidad del importe de subvención municipal otorgada </w:t>
      </w:r>
      <w:r>
        <w:rPr>
          <w:rFonts w:ascii="Arial" w:eastAsia="Times New Roman" w:hAnsi="Arial" w:cs="Arial"/>
          <w:i/>
          <w:sz w:val="22"/>
          <w:szCs w:val="22"/>
          <w:lang w:eastAsia="ar-SA"/>
        </w:rPr>
        <w:t>32.928,00€</w:t>
      </w:r>
      <w:r>
        <w:rPr>
          <w:rFonts w:ascii="Arial" w:eastAsia="Times New Roman" w:hAnsi="Arial" w:cs="Arial"/>
          <w:i/>
          <w:iCs/>
          <w:sz w:val="22"/>
          <w:szCs w:val="22"/>
          <w:lang w:eastAsia="ar-SA"/>
        </w:rPr>
        <w:t xml:space="preserve">, se realizará un pago de manera anticipada, por importe del 80% del mismo 26.342,40€, por concurrir razones de interés público que lo justifican y haber manifestado el beneficiario que no </w:t>
      </w:r>
      <w:r>
        <w:rPr>
          <w:rFonts w:ascii="Arial" w:eastAsia="Times New Roman" w:hAnsi="Arial" w:cs="Arial"/>
          <w:i/>
          <w:iCs/>
          <w:sz w:val="22"/>
          <w:szCs w:val="22"/>
          <w:lang w:eastAsia="ar-SA"/>
        </w:rPr>
        <w:t xml:space="preserve">puede desarrollar el proyecto o actuación subvencionada sin la entrega anticipada de la subvención. </w:t>
      </w:r>
    </w:p>
    <w:p w:rsidR="009C0B13" w:rsidRDefault="00EE088B">
      <w:pPr>
        <w:suppressAutoHyphens w:val="0"/>
        <w:autoSpaceDE w:val="0"/>
        <w:spacing w:line="360" w:lineRule="auto"/>
        <w:ind w:firstLine="709"/>
        <w:jc w:val="both"/>
        <w:rPr>
          <w:rFonts w:ascii="Arial" w:eastAsia="Times New Roman" w:hAnsi="Arial" w:cs="Arial"/>
          <w:i/>
          <w:iCs/>
          <w:kern w:val="0"/>
          <w:sz w:val="22"/>
          <w:szCs w:val="22"/>
          <w:lang w:eastAsia="es-ES"/>
        </w:rPr>
      </w:pPr>
      <w:r>
        <w:rPr>
          <w:rFonts w:ascii="Arial" w:eastAsia="Times New Roman" w:hAnsi="Arial" w:cs="Arial"/>
          <w:i/>
          <w:iCs/>
          <w:kern w:val="0"/>
          <w:sz w:val="22"/>
          <w:szCs w:val="22"/>
          <w:lang w:eastAsia="es-ES"/>
        </w:rPr>
        <w:t>No será exigible la prestación de garantía por parte de la persona beneficiaria por cuanto no se aprecia riesgo de que incumpla las obligaciones asumidas e</w:t>
      </w:r>
      <w:r>
        <w:rPr>
          <w:rFonts w:ascii="Arial" w:eastAsia="Times New Roman" w:hAnsi="Arial" w:cs="Arial"/>
          <w:i/>
          <w:iCs/>
          <w:kern w:val="0"/>
          <w:sz w:val="22"/>
          <w:szCs w:val="22"/>
          <w:lang w:eastAsia="es-ES"/>
        </w:rPr>
        <w:t>n virtud de este convenio.</w:t>
      </w:r>
    </w:p>
    <w:p w:rsidR="009C0B13" w:rsidRDefault="009C0B13">
      <w:pPr>
        <w:suppressAutoHyphens w:val="0"/>
        <w:autoSpaceDE w:val="0"/>
        <w:spacing w:line="360" w:lineRule="auto"/>
        <w:jc w:val="both"/>
        <w:rPr>
          <w:rFonts w:ascii="Arial" w:eastAsia="Times New Roman" w:hAnsi="Arial" w:cs="Arial"/>
          <w:b/>
          <w:i/>
          <w:iCs/>
          <w:kern w:val="0"/>
          <w:sz w:val="22"/>
          <w:szCs w:val="22"/>
          <w:lang w:eastAsia="es-ES"/>
        </w:rPr>
      </w:pPr>
    </w:p>
    <w:p w:rsidR="009C0B13" w:rsidRDefault="00EE088B">
      <w:pPr>
        <w:suppressAutoHyphens w:val="0"/>
        <w:autoSpaceDE w:val="0"/>
        <w:spacing w:line="360" w:lineRule="auto"/>
        <w:jc w:val="both"/>
        <w:rPr>
          <w:rFonts w:ascii="Arial" w:eastAsia="Times New Roman" w:hAnsi="Arial" w:cs="Arial"/>
          <w:b/>
          <w:i/>
          <w:iCs/>
          <w:kern w:val="0"/>
          <w:sz w:val="22"/>
          <w:szCs w:val="22"/>
          <w:lang w:eastAsia="es-ES"/>
        </w:rPr>
      </w:pPr>
      <w:r>
        <w:rPr>
          <w:rFonts w:ascii="Arial" w:eastAsia="Times New Roman" w:hAnsi="Arial" w:cs="Arial"/>
          <w:b/>
          <w:i/>
          <w:iCs/>
          <w:kern w:val="0"/>
          <w:sz w:val="22"/>
          <w:szCs w:val="22"/>
          <w:lang w:eastAsia="es-ES"/>
        </w:rPr>
        <w:t xml:space="preserve">Recursos Humanos </w:t>
      </w:r>
    </w:p>
    <w:p w:rsidR="009C0B13" w:rsidRDefault="009C0B13">
      <w:pPr>
        <w:suppressAutoHyphens w:val="0"/>
        <w:autoSpaceDE w:val="0"/>
        <w:spacing w:line="360" w:lineRule="auto"/>
        <w:jc w:val="both"/>
        <w:rPr>
          <w:rFonts w:ascii="Arial" w:eastAsia="Times New Roman" w:hAnsi="Arial" w:cs="Arial"/>
          <w:i/>
          <w:iCs/>
          <w:kern w:val="0"/>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kern w:val="0"/>
          <w:sz w:val="22"/>
          <w:szCs w:val="22"/>
          <w:lang w:eastAsia="es-ES"/>
        </w:rPr>
        <w:t xml:space="preserve">La </w:t>
      </w:r>
      <w:r>
        <w:rPr>
          <w:rFonts w:ascii="Arial" w:eastAsia="Times New Roman" w:hAnsi="Arial" w:cs="Arial"/>
          <w:i/>
          <w:kern w:val="0"/>
          <w:sz w:val="22"/>
          <w:szCs w:val="22"/>
          <w:lang w:eastAsia="es-ES"/>
        </w:rPr>
        <w:t>ASOCIACIÓN DE MAYORES GUANCHE DE CANDELARIA</w:t>
      </w:r>
      <w:r>
        <w:rPr>
          <w:rFonts w:ascii="Arial" w:eastAsia="Times New Roman" w:hAnsi="Arial" w:cs="Arial"/>
          <w:i/>
          <w:iCs/>
          <w:kern w:val="0"/>
          <w:sz w:val="22"/>
          <w:szCs w:val="22"/>
          <w:lang w:eastAsia="es-ES"/>
        </w:rPr>
        <w:t xml:space="preserve"> aportará al programa los medios humanos, que se especifican en el Proyecto. El personal en ningún caso tendrá vinculación jurídico-laboral ni de ningún otro tipo </w:t>
      </w:r>
      <w:r>
        <w:rPr>
          <w:rFonts w:ascii="Arial" w:eastAsia="Times New Roman" w:hAnsi="Arial" w:cs="Arial"/>
          <w:i/>
          <w:iCs/>
          <w:kern w:val="0"/>
          <w:sz w:val="22"/>
          <w:szCs w:val="22"/>
          <w:lang w:eastAsia="es-ES"/>
        </w:rPr>
        <w:t>con el Ayuntamiento de Candelaria y ello con independencia de las labores de control e inspección que legalmente corresponden al mismo.</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Seguimiento, informes y memorias</w:t>
      </w:r>
    </w:p>
    <w:p w:rsidR="009C0B13" w:rsidRDefault="009C0B13">
      <w:pPr>
        <w:widowControl/>
        <w:spacing w:line="360" w:lineRule="auto"/>
        <w:ind w:firstLine="709"/>
        <w:jc w:val="both"/>
        <w:rPr>
          <w:rFonts w:ascii="Arial" w:eastAsia="Times New Roman" w:hAnsi="Arial" w:cs="Arial"/>
          <w:i/>
          <w:kern w:val="0"/>
          <w:sz w:val="22"/>
          <w:szCs w:val="22"/>
          <w:lang w:eastAsia="ar-SA"/>
        </w:rPr>
      </w:pPr>
    </w:p>
    <w:p w:rsidR="009C0B13" w:rsidRDefault="00EE088B">
      <w:pPr>
        <w:widowControl/>
        <w:spacing w:line="360" w:lineRule="auto"/>
        <w:ind w:firstLine="709"/>
        <w:jc w:val="both"/>
      </w:pPr>
      <w:r>
        <w:rPr>
          <w:rFonts w:ascii="Arial" w:eastAsia="Times New Roman" w:hAnsi="Arial" w:cs="Arial"/>
          <w:i/>
          <w:kern w:val="0"/>
          <w:sz w:val="22"/>
          <w:szCs w:val="22"/>
          <w:lang w:eastAsia="ar-SA"/>
        </w:rPr>
        <w:t>El Ayuntamiento de Candelaria realizará el seguimiento del proyecto, por lo que la en</w:t>
      </w:r>
      <w:r>
        <w:rPr>
          <w:rFonts w:ascii="Arial" w:eastAsia="Times New Roman" w:hAnsi="Arial" w:cs="Arial"/>
          <w:i/>
          <w:kern w:val="0"/>
          <w:sz w:val="22"/>
          <w:szCs w:val="22"/>
          <w:lang w:eastAsia="ar-SA"/>
        </w:rPr>
        <w:t xml:space="preserve">tidad beneficiaria facilitará la verificación de la realización y gestión del mismo a cualquier responsable del Ayuntamiento o a las personas designadas por el mismo. </w:t>
      </w:r>
    </w:p>
    <w:p w:rsidR="009C0B13" w:rsidRDefault="009C0B13">
      <w:pPr>
        <w:widowControl/>
        <w:tabs>
          <w:tab w:val="left" w:pos="1260"/>
        </w:tabs>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pPr>
      <w:r>
        <w:rPr>
          <w:rFonts w:ascii="Arial" w:eastAsia="Times New Roman" w:hAnsi="Arial" w:cs="Arial"/>
          <w:i/>
          <w:iCs/>
          <w:sz w:val="22"/>
          <w:szCs w:val="22"/>
          <w:lang w:eastAsia="ar-SA"/>
        </w:rPr>
        <w:tab/>
        <w:t xml:space="preserve">La </w:t>
      </w:r>
      <w:r>
        <w:rPr>
          <w:rFonts w:ascii="Arial" w:eastAsia="Times New Roman" w:hAnsi="Arial" w:cs="Arial"/>
          <w:i/>
          <w:sz w:val="22"/>
          <w:szCs w:val="22"/>
          <w:lang w:eastAsia="es-ES"/>
        </w:rPr>
        <w:t xml:space="preserve">ASOCIACIÓN DE MAYORES ANTON GUANCHE DE CANDELARIA </w:t>
      </w:r>
      <w:r>
        <w:rPr>
          <w:rFonts w:ascii="Arial" w:eastAsia="Times New Roman" w:hAnsi="Arial" w:cs="Arial"/>
          <w:i/>
          <w:iCs/>
          <w:sz w:val="22"/>
          <w:szCs w:val="22"/>
          <w:lang w:eastAsia="ar-SA"/>
        </w:rPr>
        <w:t xml:space="preserve">deberá atenerse a cuantas </w:t>
      </w:r>
      <w:r>
        <w:rPr>
          <w:rFonts w:ascii="Arial" w:eastAsia="Times New Roman" w:hAnsi="Arial" w:cs="Arial"/>
          <w:i/>
          <w:iCs/>
          <w:sz w:val="22"/>
          <w:szCs w:val="22"/>
          <w:lang w:eastAsia="ar-SA"/>
        </w:rPr>
        <w:t>reuniones, visitas o comprobaciones le sean requeridas por el Área de Servicios Sociales, proporcionando en todo momento la información que le sea solicitada.</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técnicos del Ayuntamiento de Candelaria podrán también contactar con la entidad beneficiaria</w:t>
      </w:r>
      <w:r>
        <w:rPr>
          <w:rFonts w:ascii="Arial" w:eastAsia="Times New Roman" w:hAnsi="Arial" w:cs="Arial"/>
          <w:i/>
          <w:iCs/>
          <w:sz w:val="22"/>
          <w:szCs w:val="22"/>
          <w:lang w:eastAsia="ar-SA"/>
        </w:rPr>
        <w:t xml:space="preserve"> siempre que lo consideren necesario, con los medios y de la forma que se estimen adecuados (llamadas telefónicas, correo electrónico, fax...).</w:t>
      </w: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estará obligada a:</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Enviar al Ayuntamiento de Candelaria, al menos una vez al trimestre, </w:t>
      </w:r>
      <w:r>
        <w:rPr>
          <w:rFonts w:ascii="Arial" w:eastAsia="Times New Roman" w:hAnsi="Arial" w:cs="Arial"/>
          <w:i/>
          <w:iCs/>
          <w:sz w:val="22"/>
          <w:szCs w:val="22"/>
          <w:lang w:eastAsia="ar-SA"/>
        </w:rPr>
        <w:t>todos los datos de la gestión del proyecto, bien a través de servicios Web, bien mediante envío de ficheros electrónicos, de forma que el Ayuntamiento pueda realizar las exploraciones que se consideren necesarias para el control y seguimiento.</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Elaborar una</w:t>
      </w:r>
      <w:r>
        <w:rPr>
          <w:rFonts w:ascii="Arial" w:eastAsia="Times New Roman" w:hAnsi="Arial" w:cs="Arial"/>
          <w:i/>
          <w:iCs/>
          <w:sz w:val="22"/>
          <w:szCs w:val="22"/>
          <w:lang w:eastAsia="ar-SA"/>
        </w:rPr>
        <w:t xml:space="preserve"> memoria anual de las actividades objeto del presente Convenio, que pondrá a disposición del Área de Servicios Sociales.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Concejalía solicitará la remisión de cuantos documentos considere necesarios para medir el grado de cumplimiento de los objetivos </w:t>
      </w:r>
      <w:r>
        <w:rPr>
          <w:rFonts w:ascii="Arial" w:eastAsia="Times New Roman" w:hAnsi="Arial" w:cs="Arial"/>
          <w:i/>
          <w:iCs/>
          <w:sz w:val="22"/>
          <w:szCs w:val="22"/>
          <w:lang w:eastAsia="ar-SA"/>
        </w:rPr>
        <w:t xml:space="preserve">previstos. </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Del envío de datos e informes por la entidad beneficiaria a través de medios electrónicos y/o telemáticos se dejará constancia de su presentación y contenido.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spacing w:line="360" w:lineRule="auto"/>
        <w:jc w:val="both"/>
      </w:pPr>
      <w:r>
        <w:rPr>
          <w:rFonts w:ascii="Arial" w:eastAsia="Times New Roman" w:hAnsi="Arial" w:cs="Arial"/>
          <w:b/>
          <w:i/>
          <w:sz w:val="22"/>
          <w:szCs w:val="22"/>
          <w:lang w:eastAsia="ar-SA"/>
        </w:rPr>
        <w:t>Justificación de la aplicación de la subvención</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pPr>
      <w:r>
        <w:rPr>
          <w:rFonts w:ascii="Arial" w:eastAsia="Times New Roman" w:hAnsi="Arial" w:cs="Arial"/>
          <w:i/>
          <w:iCs/>
          <w:kern w:val="0"/>
          <w:sz w:val="22"/>
          <w:szCs w:val="22"/>
          <w:lang w:eastAsia="ar-SA"/>
        </w:rPr>
        <w:t>En el plazo máximo de tres meses d</w:t>
      </w:r>
      <w:r>
        <w:rPr>
          <w:rFonts w:ascii="Arial" w:eastAsia="Times New Roman" w:hAnsi="Arial" w:cs="Arial"/>
          <w:i/>
          <w:iCs/>
          <w:kern w:val="0"/>
          <w:sz w:val="22"/>
          <w:szCs w:val="22"/>
          <w:lang w:eastAsia="ar-SA"/>
        </w:rPr>
        <w:t xml:space="preserve">esde el término de vigencia del convenio, la </w:t>
      </w:r>
      <w:r>
        <w:rPr>
          <w:rFonts w:ascii="Arial" w:eastAsia="Times New Roman" w:hAnsi="Arial" w:cs="Arial"/>
          <w:i/>
          <w:kern w:val="0"/>
          <w:sz w:val="22"/>
          <w:szCs w:val="22"/>
          <w:lang w:eastAsia="es-ES"/>
        </w:rPr>
        <w:t>ASOCIACIÓN DE MAYORES ANTÓN GUANCHE DE CANDELARIA</w:t>
      </w:r>
      <w:r>
        <w:rPr>
          <w:rFonts w:ascii="Arial" w:eastAsia="Times New Roman" w:hAnsi="Arial" w:cs="Arial"/>
          <w:i/>
          <w:iCs/>
          <w:kern w:val="0"/>
          <w:sz w:val="22"/>
          <w:szCs w:val="22"/>
          <w:lang w:eastAsia="ar-SA"/>
        </w:rPr>
        <w:t xml:space="preserve"> queda obligada a justificar la totalidad de los gastos ejecutados para el desarrollo del Convenio </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Asimismo, la entidad beneficiaria deberá presentar </w:t>
      </w:r>
      <w:r>
        <w:rPr>
          <w:rFonts w:ascii="Arial" w:eastAsia="Times New Roman" w:hAnsi="Arial" w:cs="Arial"/>
          <w:i/>
          <w:iCs/>
          <w:kern w:val="0"/>
          <w:sz w:val="22"/>
          <w:szCs w:val="22"/>
          <w:lang w:eastAsia="ar-SA"/>
        </w:rPr>
        <w:t xml:space="preserve">documentación acreditativa de que los rendimientos financieros que se generen por los fondos librados han sido destinados al proyecto para el que se concedió la subvención. En el supuesto de que no se hubieran generado rendimientos financieros se aportará </w:t>
      </w:r>
      <w:r>
        <w:rPr>
          <w:rFonts w:ascii="Arial" w:eastAsia="Times New Roman" w:hAnsi="Arial" w:cs="Arial"/>
          <w:i/>
          <w:iCs/>
          <w:kern w:val="0"/>
          <w:sz w:val="22"/>
          <w:szCs w:val="22"/>
          <w:lang w:eastAsia="ar-SA"/>
        </w:rPr>
        <w:t>declaración responsable al respecto.</w:t>
      </w:r>
    </w:p>
    <w:p w:rsidR="009C0B13" w:rsidRDefault="009C0B13">
      <w:pPr>
        <w:widowControl/>
        <w:spacing w:line="360" w:lineRule="auto"/>
        <w:ind w:firstLine="709"/>
        <w:jc w:val="both"/>
        <w:rPr>
          <w:rFonts w:ascii="Arial" w:eastAsia="Times New Roman" w:hAnsi="Arial" w:cs="Arial"/>
          <w:i/>
          <w:iCs/>
          <w:kern w:val="0"/>
          <w:sz w:val="22"/>
          <w:szCs w:val="22"/>
          <w:lang w:eastAsia="ar-SA"/>
        </w:rPr>
      </w:pPr>
    </w:p>
    <w:p w:rsidR="009C0B13" w:rsidRDefault="00EE088B">
      <w:pPr>
        <w:widowControl/>
        <w:numPr>
          <w:ilvl w:val="0"/>
          <w:numId w:val="76"/>
        </w:numPr>
        <w:suppressAutoHyphens w:val="0"/>
        <w:spacing w:line="360" w:lineRule="auto"/>
        <w:jc w:val="both"/>
        <w:textAlignment w:val="auto"/>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Contenido de la cuenta justificativa. -</w:t>
      </w: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acreditación de la realización del proyecto o actividad subvencionada, así como la justificación de que los fondos recibidos han sido aplicados a la finalidad para la cual </w:t>
      </w:r>
      <w:r>
        <w:rPr>
          <w:rFonts w:ascii="Arial" w:eastAsia="Times New Roman" w:hAnsi="Arial" w:cs="Arial"/>
          <w:i/>
          <w:iCs/>
          <w:sz w:val="22"/>
          <w:szCs w:val="22"/>
          <w:lang w:eastAsia="ar-SA"/>
        </w:rPr>
        <w:t>fueron concedidos, se efectuará mediante la entrega de la siguiente documentación:</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spacing w:line="360" w:lineRule="auto"/>
        <w:jc w:val="both"/>
      </w:pPr>
      <w:r>
        <w:rPr>
          <w:rFonts w:ascii="Arial" w:eastAsia="Times New Roman" w:hAnsi="Arial" w:cs="Arial"/>
          <w:i/>
          <w:iCs/>
          <w:sz w:val="22"/>
          <w:szCs w:val="22"/>
          <w:lang w:eastAsia="ar-SA"/>
        </w:rPr>
        <w:t>1 -</w:t>
      </w:r>
      <w:r>
        <w:rPr>
          <w:rFonts w:ascii="Arial" w:eastAsia="Times New Roman" w:hAnsi="Arial" w:cs="Arial"/>
          <w:i/>
          <w:iCs/>
          <w:sz w:val="22"/>
          <w:szCs w:val="22"/>
          <w:lang w:eastAsia="ar-SA"/>
        </w:rPr>
        <w:tab/>
        <w:t>Memoria evaluativa de la actividad subvencionada, suscrita por quien ostente la representación legal, que describirá los objetivos y resultados conseguidos conforme a l</w:t>
      </w:r>
      <w:r>
        <w:rPr>
          <w:rFonts w:ascii="Arial" w:eastAsia="Times New Roman" w:hAnsi="Arial" w:cs="Arial"/>
          <w:i/>
          <w:iCs/>
          <w:sz w:val="22"/>
          <w:szCs w:val="22"/>
          <w:lang w:eastAsia="ar-SA"/>
        </w:rPr>
        <w:t xml:space="preserve">a subvención concedida, </w:t>
      </w:r>
      <w:r>
        <w:rPr>
          <w:rFonts w:ascii="Arial" w:eastAsia="Times New Roman" w:hAnsi="Arial" w:cs="Arial"/>
          <w:i/>
          <w:iCs/>
          <w:kern w:val="0"/>
          <w:sz w:val="22"/>
          <w:szCs w:val="22"/>
          <w:lang w:eastAsia="ar-SA"/>
        </w:rPr>
        <w:t xml:space="preserve">las actividades realizadas, con descripción detallada de aquellas que han sido financiadas con la subvención y su coste, así como resumen sumario de aquellas otras que hayan sido financiadas con fondos propios u otras subvenciones, </w:t>
      </w:r>
      <w:r>
        <w:rPr>
          <w:rFonts w:ascii="Arial" w:eastAsia="Times New Roman" w:hAnsi="Arial" w:cs="Arial"/>
          <w:i/>
          <w:iCs/>
          <w:kern w:val="0"/>
          <w:sz w:val="22"/>
          <w:szCs w:val="22"/>
          <w:lang w:eastAsia="ar-SA"/>
        </w:rPr>
        <w:t>según modelo que se anexa al presente Convenio como Anexo 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2-</w:t>
      </w:r>
      <w:r>
        <w:rPr>
          <w:rFonts w:ascii="Arial" w:eastAsia="Times New Roman" w:hAnsi="Arial" w:cs="Arial"/>
          <w:i/>
          <w:iCs/>
          <w:sz w:val="22"/>
          <w:szCs w:val="22"/>
          <w:lang w:eastAsia="ar-SA"/>
        </w:rPr>
        <w:tab/>
        <w:t>Certificado de la entidad perceptora de que ha sido cumplida la finalidad para la cual se otorgó la subvención conforme al presupuesto concedido y proyecto presentado, así como importe, proce</w:t>
      </w:r>
      <w:r>
        <w:rPr>
          <w:rFonts w:ascii="Arial" w:eastAsia="Times New Roman" w:hAnsi="Arial" w:cs="Arial"/>
          <w:i/>
          <w:iCs/>
          <w:sz w:val="22"/>
          <w:szCs w:val="22"/>
          <w:lang w:eastAsia="ar-SA"/>
        </w:rPr>
        <w:t>dencia y aplicación subvenciones distintas a la municipal que han financiado actividades objeto del proyecto, según modelo que se anexa al presente Convenio como Anexo II.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spacing w:line="360" w:lineRule="auto"/>
        <w:jc w:val="both"/>
      </w:pPr>
      <w:r>
        <w:rPr>
          <w:rFonts w:ascii="Arial" w:eastAsia="Times New Roman" w:hAnsi="Arial" w:cs="Arial"/>
          <w:i/>
          <w:iCs/>
          <w:sz w:val="22"/>
          <w:szCs w:val="22"/>
          <w:lang w:eastAsia="ar-SA"/>
        </w:rPr>
        <w:t>3-</w:t>
      </w:r>
      <w:r>
        <w:rPr>
          <w:rFonts w:ascii="Arial" w:eastAsia="Times New Roman" w:hAnsi="Arial" w:cs="Arial"/>
          <w:i/>
          <w:iCs/>
          <w:sz w:val="22"/>
          <w:szCs w:val="22"/>
          <w:lang w:eastAsia="ar-SA"/>
        </w:rPr>
        <w:tab/>
        <w:t>Relación numerada secuencialmente de los gastos realizados, ordenada por concept</w:t>
      </w:r>
      <w:r>
        <w:rPr>
          <w:rFonts w:ascii="Arial" w:eastAsia="Times New Roman" w:hAnsi="Arial" w:cs="Arial"/>
          <w:i/>
          <w:iCs/>
          <w:sz w:val="22"/>
          <w:szCs w:val="22"/>
          <w:lang w:eastAsia="ar-SA"/>
        </w:rPr>
        <w:t xml:space="preserve">o presupuestario </w:t>
      </w:r>
      <w:r>
        <w:rPr>
          <w:rFonts w:ascii="Arial" w:eastAsia="Times New Roman" w:hAnsi="Arial" w:cs="Arial"/>
          <w:i/>
          <w:iCs/>
          <w:kern w:val="0"/>
          <w:sz w:val="22"/>
          <w:szCs w:val="22"/>
          <w:lang w:eastAsia="ar-SA"/>
        </w:rPr>
        <w:t>acompañada de la totalidad de los recibos, facturas, nóminas, tributos y cuotas a la Seguridad Social y demás documentos de valor probatorio equivalente con validez en el tráfico jurídico mercantil o con eficacia administrativa, cuyo impor</w:t>
      </w:r>
      <w:r>
        <w:rPr>
          <w:rFonts w:ascii="Arial" w:eastAsia="Times New Roman" w:hAnsi="Arial" w:cs="Arial"/>
          <w:i/>
          <w:iCs/>
          <w:kern w:val="0"/>
          <w:sz w:val="22"/>
          <w:szCs w:val="22"/>
          <w:lang w:eastAsia="ar-SA"/>
        </w:rPr>
        <w:t xml:space="preserve">te haya sido abonado con cargo a la subvención concedida. En los casos en que de los documentos citados anteriormente no se desprendiera la acreditación del pago, deberá presentarse además la documentación necesaria para verificarlo. </w:t>
      </w: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4-</w:t>
      </w:r>
      <w:r>
        <w:rPr>
          <w:rFonts w:ascii="Arial" w:eastAsia="Times New Roman" w:hAnsi="Arial" w:cs="Arial"/>
          <w:i/>
          <w:iCs/>
          <w:sz w:val="22"/>
          <w:szCs w:val="22"/>
          <w:lang w:eastAsia="ar-SA"/>
        </w:rPr>
        <w:tab/>
        <w:t xml:space="preserve">Indicación, en su </w:t>
      </w:r>
      <w:r>
        <w:rPr>
          <w:rFonts w:ascii="Arial" w:eastAsia="Times New Roman" w:hAnsi="Arial" w:cs="Arial"/>
          <w:i/>
          <w:iCs/>
          <w:sz w:val="22"/>
          <w:szCs w:val="22"/>
          <w:lang w:eastAsia="ar-SA"/>
        </w:rPr>
        <w:t>caso, de los criterios de reparto de los costes generales y/o indirectos incorporados en la relación</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5-</w:t>
      </w:r>
      <w:r>
        <w:rPr>
          <w:rFonts w:ascii="Arial" w:eastAsia="Times New Roman" w:hAnsi="Arial" w:cs="Arial"/>
          <w:i/>
          <w:iCs/>
          <w:sz w:val="22"/>
          <w:szCs w:val="22"/>
          <w:lang w:eastAsia="ar-SA"/>
        </w:rPr>
        <w:tab/>
        <w:t>Una relación detallada de otros ingresos o subvenciones que hayan financiado la actividad subvencionada con indicación del importe y su procedencia.</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6-</w:t>
      </w:r>
      <w:r>
        <w:rPr>
          <w:rFonts w:ascii="Arial" w:eastAsia="Times New Roman" w:hAnsi="Arial" w:cs="Arial"/>
          <w:i/>
          <w:iCs/>
          <w:sz w:val="22"/>
          <w:szCs w:val="22"/>
          <w:lang w:eastAsia="ar-SA"/>
        </w:rPr>
        <w:tab/>
      </w:r>
      <w:r>
        <w:rPr>
          <w:rFonts w:ascii="Arial" w:eastAsia="Times New Roman" w:hAnsi="Arial" w:cs="Arial"/>
          <w:i/>
          <w:iCs/>
          <w:sz w:val="22"/>
          <w:szCs w:val="22"/>
          <w:lang w:eastAsia="ar-SA"/>
        </w:rPr>
        <w:t>Los tres presupuestos solicitados por el beneficiario, en los supuestos que resulte obligatorio.</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7-</w:t>
      </w:r>
      <w:r>
        <w:rPr>
          <w:rFonts w:ascii="Arial" w:eastAsia="Times New Roman" w:hAnsi="Arial" w:cs="Arial"/>
          <w:i/>
          <w:iCs/>
          <w:sz w:val="22"/>
          <w:szCs w:val="22"/>
          <w:lang w:eastAsia="ar-SA"/>
        </w:rPr>
        <w:tab/>
        <w:t>En su caso, la carta de pago de reintegro en el supuesto de remanentes no aplicados así como de los intereses derivados de los mismos.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b)  Gastos realizado</w:t>
      </w:r>
      <w:r>
        <w:rPr>
          <w:rFonts w:ascii="Arial" w:eastAsia="Times New Roman" w:hAnsi="Arial" w:cs="Arial"/>
          <w:i/>
          <w:iCs/>
          <w:kern w:val="0"/>
          <w:sz w:val="22"/>
          <w:szCs w:val="22"/>
          <w:lang w:eastAsia="ar-SA"/>
        </w:rPr>
        <w:t>s con anterioridad a la firma del Convenio. -</w:t>
      </w: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gastos realizados con anterioridad a la suscripción del Convenio, que respondan de manera indubitada a la naturaleza de la subvención, serán imputables a la cuantía prevista en el mismo, siempre que estén d</w:t>
      </w:r>
      <w:r>
        <w:rPr>
          <w:rFonts w:ascii="Arial" w:eastAsia="Times New Roman" w:hAnsi="Arial" w:cs="Arial"/>
          <w:i/>
          <w:iCs/>
          <w:sz w:val="22"/>
          <w:szCs w:val="22"/>
          <w:lang w:eastAsia="ar-SA"/>
        </w:rPr>
        <w:t>ebidamente justificados y se hayan realizado a partir del 1 de enero de 2023.</w:t>
      </w:r>
    </w:p>
    <w:p w:rsidR="009C0B13" w:rsidRDefault="009C0B13">
      <w:pPr>
        <w:widowControl/>
        <w:suppressAutoHyphens w:val="0"/>
        <w:spacing w:line="360" w:lineRule="auto"/>
        <w:ind w:firstLine="348"/>
        <w:jc w:val="both"/>
        <w:rPr>
          <w:rFonts w:ascii="Arial" w:eastAsia="Times New Roman" w:hAnsi="Arial" w:cs="Arial"/>
          <w:i/>
          <w:iCs/>
          <w:kern w:val="0"/>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c)  Otros gastos subvencionables. -</w:t>
      </w:r>
    </w:p>
    <w:p w:rsidR="009C0B13" w:rsidRDefault="00EE088B">
      <w:pPr>
        <w:widowControl/>
        <w:autoSpaceDE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Los gastos financieros, los gastos de asesoría jurídica o financiera, los gastos notariales y registrales y los gastos periciales para la </w:t>
      </w:r>
      <w:r>
        <w:rPr>
          <w:rFonts w:ascii="Arial" w:eastAsia="Times New Roman" w:hAnsi="Arial" w:cs="Arial"/>
          <w:i/>
          <w:iCs/>
          <w:sz w:val="22"/>
          <w:szCs w:val="22"/>
          <w:lang w:eastAsia="ar-SA"/>
        </w:rPr>
        <w:t>realización del proyecto subvencionado y los de administración específicos serán subvencionables si están directamente relacionados con la actividad subvencionada y son indispensables para la adecuada preparación o ejecución de la misma.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Serán imputables </w:t>
      </w:r>
      <w:r>
        <w:rPr>
          <w:rFonts w:ascii="Arial" w:eastAsia="Times New Roman" w:hAnsi="Arial" w:cs="Arial"/>
          <w:i/>
          <w:iCs/>
          <w:sz w:val="22"/>
          <w:szCs w:val="22"/>
          <w:lang w:eastAsia="ar-SA"/>
        </w:rPr>
        <w:t>al Convenio aquellos gastos realizados en el plazo de su vigencia que de manera indubitada respondan a la naturaleza de la actividad subvencionada y cuyo pago se realice en el año 2023 con anterioridad a la presentación de la cuenta justificativa.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Procedimiento de reintegro</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Las cantidades no justificadas debidamente deberán ser reintegradas, dentro del plazo previsto para la justificación, con sujeción a lo dispuesto en los artículos 36 y siguientes de la Ley General de Subvenciones.</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El procedimie</w:t>
      </w:r>
      <w:r>
        <w:rPr>
          <w:rFonts w:ascii="Arial" w:eastAsia="Times New Roman" w:hAnsi="Arial" w:cs="Arial"/>
          <w:i/>
          <w:iCs/>
          <w:kern w:val="0"/>
          <w:sz w:val="22"/>
          <w:szCs w:val="22"/>
          <w:lang w:eastAsia="ar-SA"/>
        </w:rPr>
        <w:t>nto de reintegro se regirá por lo dispuesto en la Ley General de Subvenciones, Ordenanza Municipal de Subvenciones y las Bases de Ejecución del presupuesto municipal vigentes, siendo el órgano competente para exigir el reintegro el concedente de la subvenc</w:t>
      </w:r>
      <w:r>
        <w:rPr>
          <w:rFonts w:ascii="Arial" w:eastAsia="Times New Roman" w:hAnsi="Arial" w:cs="Arial"/>
          <w:i/>
          <w:iCs/>
          <w:kern w:val="0"/>
          <w:sz w:val="22"/>
          <w:szCs w:val="22"/>
          <w:lang w:eastAsia="ar-SA"/>
        </w:rPr>
        <w:t>ión, mediante la resolución del procedimiento regulado en la citada normativa.</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El órgano competente para iniciar y resolver el procedimiento de reintegro deberá dar traslado a la Intervención General de las resoluciones que adopte respecto a la incoación,</w:t>
      </w:r>
      <w:r>
        <w:rPr>
          <w:rFonts w:ascii="Arial" w:eastAsia="Times New Roman" w:hAnsi="Arial" w:cs="Arial"/>
          <w:i/>
          <w:iCs/>
          <w:kern w:val="0"/>
          <w:sz w:val="22"/>
          <w:szCs w:val="22"/>
          <w:lang w:eastAsia="ar-SA"/>
        </w:rPr>
        <w:t xml:space="preserve"> medidas cautelares y finalización del procedimiento.</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Publicidad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deberá dar la adecuada publicidad del carácter público municipal de la financiación del proyecto objeto de subvención. El incumplimiento de esta obligación será caus</w:t>
      </w:r>
      <w:r>
        <w:rPr>
          <w:rFonts w:ascii="Arial" w:eastAsia="Times New Roman" w:hAnsi="Arial" w:cs="Arial"/>
          <w:i/>
          <w:iCs/>
          <w:sz w:val="22"/>
          <w:szCs w:val="22"/>
          <w:lang w:eastAsia="ar-SA"/>
        </w:rPr>
        <w:t>a de reintegro de la totalidad de la subvención.</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los centros y dependencias destinados a la realización de este convenio se colocará en lugar visible un panel o placa de acuerdo con los modelos aprobados de la imagen corporativa del Ayuntamiento de Can</w:t>
      </w:r>
      <w:r>
        <w:rPr>
          <w:rFonts w:ascii="Arial" w:eastAsia="Times New Roman" w:hAnsi="Arial" w:cs="Arial"/>
          <w:i/>
          <w:iCs/>
          <w:sz w:val="22"/>
          <w:szCs w:val="22"/>
          <w:lang w:eastAsia="ar-SA"/>
        </w:rPr>
        <w:t>delaria, que se diseñará y realizará por cuenta de la entidad, y bajo la supervisión y autorización de la Concejalía de Servicios Sociales e Igualdad, siendo el gasto imputable al presente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la difusión y publicidad que se haga en cualquiera de</w:t>
      </w:r>
      <w:r>
        <w:rPr>
          <w:rFonts w:ascii="Arial" w:eastAsia="Times New Roman" w:hAnsi="Arial" w:cs="Arial"/>
          <w:i/>
          <w:iCs/>
          <w:sz w:val="22"/>
          <w:szCs w:val="22"/>
          <w:lang w:eastAsia="ar-SA"/>
        </w:rPr>
        <w:t xml:space="preserve"> las actividades llevadas a cabo en el marco de este Convenio, aparecerán las dos instituciones.</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Protección de datos de carácter personal</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uppressAutoHyphens w:val="0"/>
        <w:spacing w:after="120"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La entidad beneficiaria es responsable directo del tratamiento de datos de carácter personal relativos a los </w:t>
      </w:r>
      <w:r>
        <w:rPr>
          <w:rFonts w:ascii="Arial" w:eastAsia="Times New Roman" w:hAnsi="Arial" w:cs="Arial"/>
          <w:i/>
          <w:iCs/>
          <w:kern w:val="0"/>
          <w:sz w:val="22"/>
          <w:szCs w:val="22"/>
          <w:lang w:eastAsia="ar-SA"/>
        </w:rPr>
        <w:t>usuarios que atiende, y está obligada al cumplimiento de las prescripciones de la Ley Orgánica 3/2018, de 5 de diciembre, de Protección de Datos Personales y Garantía de los Derechos Digitales, Reglamento (UE) 2016/679, de 27 de abril, del Parlamento Europ</w:t>
      </w:r>
      <w:r>
        <w:rPr>
          <w:rFonts w:ascii="Arial" w:eastAsia="Times New Roman" w:hAnsi="Arial" w:cs="Arial"/>
          <w:i/>
          <w:iCs/>
          <w:kern w:val="0"/>
          <w:sz w:val="22"/>
          <w:szCs w:val="22"/>
          <w:lang w:eastAsia="ar-SA"/>
        </w:rPr>
        <w:t>eo y del Consejo relativo a la protección de las personas físicas en lo que respecta al tratamiento de datos personales y a la libre circulación de estos datos y el Real Decreto 1720/2007, de 21 de diciembre.</w:t>
      </w:r>
    </w:p>
    <w:p w:rsidR="009C0B13" w:rsidRDefault="00EE088B">
      <w:pPr>
        <w:widowControl/>
        <w:spacing w:line="360" w:lineRule="auto"/>
        <w:jc w:val="both"/>
      </w:pPr>
      <w:r>
        <w:rPr>
          <w:rFonts w:ascii="Arial" w:eastAsia="Times New Roman" w:hAnsi="Arial" w:cs="Arial"/>
          <w:i/>
          <w:sz w:val="22"/>
          <w:szCs w:val="22"/>
          <w:lang w:eastAsia="ar-SA"/>
        </w:rPr>
        <w:t xml:space="preserve"> </w:t>
      </w:r>
      <w:r>
        <w:rPr>
          <w:rFonts w:ascii="Arial" w:eastAsia="Times New Roman" w:hAnsi="Arial" w:cs="Arial"/>
          <w:b/>
          <w:i/>
          <w:iCs/>
          <w:kern w:val="0"/>
          <w:sz w:val="22"/>
          <w:szCs w:val="22"/>
          <w:lang w:eastAsia="ar-SA"/>
        </w:rPr>
        <w:t>Personal voluntario</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En el supuesto de contar </w:t>
      </w:r>
      <w:r>
        <w:rPr>
          <w:rFonts w:ascii="Arial" w:eastAsia="Times New Roman" w:hAnsi="Arial" w:cs="Arial"/>
          <w:i/>
          <w:iCs/>
          <w:kern w:val="0"/>
          <w:sz w:val="22"/>
          <w:szCs w:val="22"/>
          <w:lang w:eastAsia="ar-SA"/>
        </w:rPr>
        <w:t>con personal voluntario para apoyar las actividades que se desarrollen en el marco del Convenio, la entidad beneficiaria deberá haber suscrito una póliza adecuada para el voluntariado. Asimismo, en ninguna circunstancia se establecerá relación de dependenc</w:t>
      </w:r>
      <w:r>
        <w:rPr>
          <w:rFonts w:ascii="Arial" w:eastAsia="Times New Roman" w:hAnsi="Arial" w:cs="Arial"/>
          <w:i/>
          <w:iCs/>
          <w:kern w:val="0"/>
          <w:sz w:val="22"/>
          <w:szCs w:val="22"/>
          <w:lang w:eastAsia="ar-SA"/>
        </w:rPr>
        <w:t>ia entre dicho voluntariado y el Ayuntamiento de Candelaria</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Régimen jurídico. -</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pPr>
      <w:r>
        <w:rPr>
          <w:rFonts w:ascii="Arial" w:eastAsia="Times New Roman" w:hAnsi="Arial" w:cs="Arial"/>
          <w:i/>
          <w:iCs/>
          <w:kern w:val="0"/>
          <w:sz w:val="22"/>
          <w:szCs w:val="22"/>
          <w:lang w:eastAsia="ar-SA"/>
        </w:rPr>
        <w:t>El régimen jurídico del presente Convenio está integrado la Ley 7/1985, de 2 de abril, Reguladora de las Bases de Régimen Local, por la Ley, la Ley 7/2015 de 1 de abril de lo</w:t>
      </w:r>
      <w:r>
        <w:rPr>
          <w:rFonts w:ascii="Arial" w:eastAsia="Times New Roman" w:hAnsi="Arial" w:cs="Arial"/>
          <w:i/>
          <w:iCs/>
          <w:kern w:val="0"/>
          <w:sz w:val="22"/>
          <w:szCs w:val="22"/>
          <w:lang w:eastAsia="ar-SA"/>
        </w:rPr>
        <w:t>s Municipios de Canarias;</w:t>
      </w:r>
      <w:r>
        <w:rPr>
          <w:rFonts w:ascii="Arial" w:eastAsia="Times New Roman" w:hAnsi="Arial" w:cs="Arial"/>
          <w:bCs/>
          <w:i/>
          <w:color w:val="000000"/>
          <w:sz w:val="22"/>
          <w:szCs w:val="22"/>
          <w:lang w:eastAsia="ar-SA"/>
        </w:rPr>
        <w:t xml:space="preserve"> La Ley </w:t>
      </w:r>
      <w:r>
        <w:rPr>
          <w:rFonts w:ascii="Arial" w:eastAsia="Times New Roman" w:hAnsi="Arial" w:cs="Arial"/>
          <w:bCs/>
          <w:i/>
          <w:color w:val="000000"/>
          <w:kern w:val="0"/>
          <w:sz w:val="22"/>
          <w:szCs w:val="22"/>
          <w:lang w:eastAsia="es-ES"/>
        </w:rPr>
        <w:t>16/2019, de 2 de mayo, de Servicios Sociales de Canarias</w:t>
      </w:r>
      <w:r>
        <w:rPr>
          <w:rFonts w:ascii="Arial" w:eastAsia="Times New Roman" w:hAnsi="Arial" w:cs="Arial"/>
          <w:i/>
          <w:iCs/>
          <w:kern w:val="0"/>
          <w:sz w:val="22"/>
          <w:szCs w:val="22"/>
          <w:lang w:eastAsia="ar-SA"/>
        </w:rPr>
        <w:t xml:space="preserve"> ; La ley 40/2015, de 1 de octubre, de régimen Jurídico del Sector Público, la Ley 38/2003, de 17 de noviembre, General de Subvenciones; el Real Decreto 887/2006, de 2</w:t>
      </w:r>
      <w:r>
        <w:rPr>
          <w:rFonts w:ascii="Arial" w:eastAsia="Times New Roman" w:hAnsi="Arial" w:cs="Arial"/>
          <w:i/>
          <w:iCs/>
          <w:kern w:val="0"/>
          <w:sz w:val="22"/>
          <w:szCs w:val="22"/>
          <w:lang w:eastAsia="ar-SA"/>
        </w:rPr>
        <w:t>1 de julio, por el que se aprueba el Reglamento de la Ley General de Subvenciones,  las Bases de Ejecución del Presupuesto del Ayuntamiento de Candelaria y demás normativa estatal o autonómica que resulte de aplicación.</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Resolución de conflictos</w:t>
      </w:r>
    </w:p>
    <w:p w:rsidR="009C0B13" w:rsidRDefault="009C0B13">
      <w:pPr>
        <w:widowControl/>
        <w:spacing w:line="360" w:lineRule="auto"/>
        <w:ind w:firstLine="709"/>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Las cuest</w:t>
      </w:r>
      <w:r>
        <w:rPr>
          <w:rFonts w:ascii="Arial" w:eastAsia="Times New Roman" w:hAnsi="Arial" w:cs="Arial"/>
          <w:i/>
          <w:iCs/>
          <w:kern w:val="0"/>
          <w:sz w:val="22"/>
          <w:szCs w:val="22"/>
          <w:lang w:eastAsia="ar-SA"/>
        </w:rPr>
        <w:t>iones litigiosas surgidas sobre la interpretación, modificación, resolución y efectos que pudieran derivarse de la aplicación de este Convenio, deberán solventarse de mutuo acuerdo entre las partes y, en defecto de acuerdo, el conocimiento de estas cuestio</w:t>
      </w:r>
      <w:r>
        <w:rPr>
          <w:rFonts w:ascii="Arial" w:eastAsia="Times New Roman" w:hAnsi="Arial" w:cs="Arial"/>
          <w:i/>
          <w:iCs/>
          <w:kern w:val="0"/>
          <w:sz w:val="22"/>
          <w:szCs w:val="22"/>
          <w:lang w:eastAsia="ar-SA"/>
        </w:rPr>
        <w:t>nes corresponderá a la Jurisdicción Contencioso-Administrativa.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Y para que así conste y en prueba de conformidad, las dos partes suscriben el presente Convenio y su Anexo en el lugar y fecha arriba indicados.</w:t>
      </w: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EE088B">
      <w:pPr>
        <w:widowControl/>
        <w:rPr>
          <w:rFonts w:ascii="Arial" w:eastAsia="Times New Roman" w:hAnsi="Arial" w:cs="Arial"/>
          <w:b/>
          <w:i/>
          <w:sz w:val="22"/>
          <w:szCs w:val="22"/>
          <w:lang w:eastAsia="ar-SA"/>
        </w:rPr>
      </w:pPr>
      <w:r>
        <w:rPr>
          <w:rFonts w:ascii="Arial" w:eastAsia="Times New Roman" w:hAnsi="Arial" w:cs="Arial"/>
          <w:b/>
          <w:i/>
          <w:sz w:val="22"/>
          <w:szCs w:val="22"/>
          <w:lang w:eastAsia="ar-SA"/>
        </w:rPr>
        <w:t xml:space="preserve">La Alcaldesa-Presidenta </w:t>
      </w:r>
      <w:r>
        <w:rPr>
          <w:rFonts w:ascii="Arial" w:eastAsia="Times New Roman" w:hAnsi="Arial" w:cs="Arial"/>
          <w:b/>
          <w:i/>
          <w:sz w:val="22"/>
          <w:szCs w:val="22"/>
          <w:lang w:eastAsia="ar-SA"/>
        </w:rPr>
        <w:tab/>
      </w:r>
      <w:r>
        <w:rPr>
          <w:rFonts w:ascii="Arial" w:eastAsia="Times New Roman" w:hAnsi="Arial" w:cs="Arial"/>
          <w:b/>
          <w:i/>
          <w:sz w:val="22"/>
          <w:szCs w:val="22"/>
          <w:lang w:eastAsia="ar-SA"/>
        </w:rPr>
        <w:tab/>
      </w:r>
      <w:r>
        <w:rPr>
          <w:rFonts w:ascii="Arial" w:eastAsia="Times New Roman" w:hAnsi="Arial" w:cs="Arial"/>
          <w:b/>
          <w:i/>
          <w:sz w:val="22"/>
          <w:szCs w:val="22"/>
          <w:lang w:eastAsia="ar-SA"/>
        </w:rPr>
        <w:t xml:space="preserve">                           El Presidente de la Asociación,</w:t>
      </w: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EE088B">
      <w:pPr>
        <w:widowControl/>
        <w:rPr>
          <w:rFonts w:ascii="Arial" w:eastAsia="Times New Roman" w:hAnsi="Arial" w:cs="Arial"/>
          <w:i/>
          <w:sz w:val="22"/>
          <w:szCs w:val="22"/>
          <w:lang w:eastAsia="ar-SA"/>
        </w:rPr>
      </w:pPr>
      <w:r>
        <w:rPr>
          <w:rFonts w:ascii="Arial" w:eastAsia="Times New Roman" w:hAnsi="Arial" w:cs="Arial"/>
          <w:i/>
          <w:sz w:val="22"/>
          <w:szCs w:val="22"/>
          <w:lang w:eastAsia="ar-SA"/>
        </w:rPr>
        <w:t>María Concepción Brito Núñez</w:t>
      </w:r>
      <w:r>
        <w:rPr>
          <w:rFonts w:ascii="Arial" w:eastAsia="Times New Roman" w:hAnsi="Arial" w:cs="Arial"/>
          <w:i/>
          <w:sz w:val="22"/>
          <w:szCs w:val="22"/>
          <w:lang w:eastAsia="ar-SA"/>
        </w:rPr>
        <w:tab/>
        <w:t xml:space="preserve">                                 Vicente Pérez Zamora</w:t>
      </w:r>
    </w:p>
    <w:p w:rsidR="009C0B13" w:rsidRDefault="009C0B13">
      <w:pPr>
        <w:widowControl/>
        <w:jc w:val="center"/>
        <w:rPr>
          <w:rFonts w:ascii="Arial" w:eastAsia="Times New Roman" w:hAnsi="Arial" w:cs="Arial"/>
          <w:i/>
          <w:iCs/>
          <w:sz w:val="22"/>
          <w:szCs w:val="22"/>
          <w:lang w:eastAsia="ar-SA"/>
        </w:rPr>
      </w:pPr>
    </w:p>
    <w:p w:rsidR="009C0B13" w:rsidRDefault="009C0B13">
      <w:pPr>
        <w:widowControl/>
        <w:jc w:val="center"/>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Ante mí</w:t>
      </w: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El Secretario General</w:t>
      </w: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Octavio Manuel Fernández Hernández</w:t>
      </w:r>
    </w:p>
    <w:p w:rsidR="009C0B13" w:rsidRDefault="009C0B13">
      <w:pPr>
        <w:widowControl/>
        <w:jc w:val="center"/>
        <w:rPr>
          <w:rFonts w:ascii="Arial" w:eastAsia="Times New Roman" w:hAnsi="Arial" w:cs="Arial"/>
          <w:i/>
          <w:kern w:val="0"/>
          <w:sz w:val="22"/>
          <w:szCs w:val="22"/>
          <w:lang w:eastAsia="ar-SA"/>
        </w:rPr>
      </w:pPr>
    </w:p>
    <w:p w:rsidR="009C0B13" w:rsidRDefault="009C0B13">
      <w:pPr>
        <w:widowControl/>
        <w:suppressAutoHyphens w:val="0"/>
        <w:spacing w:after="160" w:line="256" w:lineRule="auto"/>
        <w:rPr>
          <w:rFonts w:ascii="Arial" w:eastAsia="Times New Roman" w:hAnsi="Arial" w:cs="Arial"/>
          <w:b/>
          <w:i/>
          <w:sz w:val="22"/>
          <w:szCs w:val="22"/>
          <w:lang w:eastAsia="ar-SA"/>
        </w:rPr>
      </w:pPr>
    </w:p>
    <w:p w:rsidR="009C0B13" w:rsidRDefault="009C0B13">
      <w:pPr>
        <w:widowControl/>
        <w:suppressAutoHyphens w:val="0"/>
        <w:spacing w:after="160" w:line="256" w:lineRule="auto"/>
        <w:rPr>
          <w:rFonts w:ascii="Arial" w:eastAsia="Times New Roman" w:hAnsi="Arial" w:cs="Arial"/>
          <w:b/>
          <w:i/>
          <w:sz w:val="22"/>
          <w:szCs w:val="22"/>
          <w:lang w:eastAsia="ar-SA"/>
        </w:rPr>
      </w:pPr>
    </w:p>
    <w:p w:rsidR="009C0B13" w:rsidRDefault="00EE088B">
      <w:pPr>
        <w:widowControl/>
        <w:suppressAutoHyphens w:val="0"/>
        <w:spacing w:after="160" w:line="256" w:lineRule="auto"/>
        <w:jc w:val="center"/>
        <w:rPr>
          <w:rFonts w:ascii="Arial" w:eastAsia="Calibri" w:hAnsi="Arial" w:cs="Arial"/>
          <w:b/>
          <w:kern w:val="0"/>
          <w:sz w:val="22"/>
          <w:szCs w:val="22"/>
          <w:lang w:eastAsia="en-US"/>
        </w:rPr>
      </w:pPr>
      <w:r>
        <w:rPr>
          <w:rFonts w:ascii="Arial" w:eastAsia="Calibri" w:hAnsi="Arial" w:cs="Arial"/>
          <w:b/>
          <w:kern w:val="0"/>
          <w:sz w:val="22"/>
          <w:szCs w:val="22"/>
          <w:lang w:eastAsia="en-US"/>
        </w:rPr>
        <w:t>ANEXO I</w:t>
      </w:r>
    </w:p>
    <w:p w:rsidR="009C0B13" w:rsidRDefault="00EE088B">
      <w:pPr>
        <w:widowControl/>
        <w:suppressAutoHyphens w:val="0"/>
        <w:spacing w:after="160" w:line="256" w:lineRule="auto"/>
        <w:jc w:val="center"/>
        <w:rPr>
          <w:rFonts w:ascii="Arial" w:eastAsia="Calibri" w:hAnsi="Arial" w:cs="Arial"/>
          <w:b/>
          <w:kern w:val="0"/>
          <w:sz w:val="22"/>
          <w:szCs w:val="22"/>
          <w:lang w:eastAsia="en-US"/>
        </w:rPr>
      </w:pPr>
      <w:r>
        <w:rPr>
          <w:rFonts w:ascii="Arial" w:eastAsia="Calibri" w:hAnsi="Arial" w:cs="Arial"/>
          <w:b/>
          <w:kern w:val="0"/>
          <w:sz w:val="22"/>
          <w:szCs w:val="22"/>
          <w:lang w:eastAsia="en-US"/>
        </w:rPr>
        <w:t xml:space="preserve">MEMORIA JUSTIFICATIVA </w:t>
      </w:r>
    </w:p>
    <w:p w:rsidR="009C0B13" w:rsidRDefault="009C0B13">
      <w:pPr>
        <w:widowControl/>
        <w:suppressAutoHyphens w:val="0"/>
        <w:spacing w:after="160" w:line="256" w:lineRule="auto"/>
        <w:jc w:val="center"/>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Finalizado el proyecto objeto de subvención, el beneficiario debe presentar una memoria al órgano que concedió la subvención </w:t>
      </w:r>
    </w:p>
    <w:p w:rsidR="009C0B13" w:rsidRDefault="00EE088B">
      <w:pPr>
        <w:widowControl/>
        <w:suppressAutoHyphens w:val="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(Esta memoria debe señalar las desviaciones producidas entre el proyecto objeto de subvención y el proyecto finalmente realizado).</w:t>
      </w:r>
    </w:p>
    <w:p w:rsidR="009C0B13" w:rsidRDefault="009C0B13">
      <w:pPr>
        <w:widowControl/>
        <w:suppressAutoHyphens w:val="0"/>
        <w:spacing w:line="360" w:lineRule="auto"/>
        <w:jc w:val="both"/>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 Denominación</w:t>
            </w:r>
          </w:p>
        </w:tc>
      </w:tr>
    </w:tbl>
    <w:p w:rsidR="009C0B13" w:rsidRDefault="009C0B13">
      <w:pPr>
        <w:widowControl/>
        <w:suppressAutoHyphens w:val="0"/>
        <w:ind w:right="-143"/>
        <w:rPr>
          <w:rFonts w:ascii="Arial" w:eastAsia="Times New Roman" w:hAnsi="Arial" w:cs="Arial"/>
          <w:kern w:val="0"/>
          <w:sz w:val="22"/>
          <w:szCs w:val="22"/>
          <w:lang w:eastAsia="es-ES"/>
        </w:rPr>
      </w:pPr>
    </w:p>
    <w:p w:rsidR="009C0B13" w:rsidRDefault="00EE088B">
      <w:pPr>
        <w:widowControl/>
        <w:suppressAutoHyphens w:val="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(Denominación del proyecto o actividad para el que se solicitó la subvención)</w:t>
      </w:r>
    </w:p>
    <w:p w:rsidR="009C0B13" w:rsidRDefault="009C0B13">
      <w:pPr>
        <w:widowControl/>
        <w:suppressAutoHyphens w:val="0"/>
        <w:jc w:val="both"/>
        <w:rPr>
          <w:rFonts w:ascii="Arial" w:eastAsia="Times New Roman" w:hAnsi="Arial" w:cs="Arial"/>
          <w:i/>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2. Objetivos</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Objetivos Propuestos en la Memoria Descriptiva</w:t>
      </w: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(Se procederá a reproducir un extracto de la Memoria Descriptiva del proyecto presentado en la</w:t>
      </w:r>
      <w:r>
        <w:rPr>
          <w:rFonts w:ascii="Arial" w:eastAsia="Times New Roman" w:hAnsi="Arial" w:cs="Arial"/>
          <w:i/>
          <w:kern w:val="0"/>
          <w:sz w:val="22"/>
          <w:szCs w:val="22"/>
          <w:lang w:eastAsia="es-ES"/>
        </w:rPr>
        <w:t xml:space="preserve"> solicitud de subvención)</w:t>
      </w: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Objetivos Alcanzados una vez Finalizado </w:t>
      </w:r>
    </w:p>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ind w:right="99"/>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(Explicación detallada del grado de cumplimiento de los objetivos inicialmente previstos)</w:t>
      </w:r>
    </w:p>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Objetivos NO Alcanzados. Justificación</w:t>
      </w:r>
    </w:p>
    <w:p w:rsidR="009C0B13" w:rsidRDefault="009C0B13">
      <w:pPr>
        <w:widowControl/>
        <w:suppressAutoHyphens w:val="0"/>
        <w:ind w:right="-143"/>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3. Actividades</w:t>
            </w:r>
          </w:p>
        </w:tc>
      </w:tr>
    </w:tbl>
    <w:p w:rsidR="009C0B13" w:rsidRDefault="009C0B13">
      <w:pPr>
        <w:widowControl/>
        <w:suppressAutoHyphens w:val="0"/>
        <w:ind w:right="-143"/>
        <w:rPr>
          <w:rFonts w:ascii="Arial" w:eastAsia="Times New Roman" w:hAnsi="Arial" w:cs="Arial"/>
          <w:kern w:val="0"/>
          <w:sz w:val="22"/>
          <w:szCs w:val="22"/>
          <w:lang w:eastAsia="es-ES"/>
        </w:rPr>
      </w:pPr>
    </w:p>
    <w:p w:rsidR="009C0B13" w:rsidRDefault="00EE088B">
      <w:pPr>
        <w:widowControl/>
        <w:suppressAutoHyphens w:val="0"/>
        <w:jc w:val="both"/>
      </w:pPr>
      <w:r>
        <w:rPr>
          <w:rFonts w:ascii="Arial" w:eastAsia="Times New Roman" w:hAnsi="Arial" w:cs="Arial"/>
          <w:b/>
          <w:kern w:val="0"/>
          <w:sz w:val="22"/>
          <w:szCs w:val="22"/>
          <w:lang w:eastAsia="es-ES"/>
        </w:rPr>
        <w:t>Actividades realizadas</w:t>
      </w:r>
      <w:r>
        <w:rPr>
          <w:rFonts w:ascii="Arial" w:eastAsia="Times New Roman" w:hAnsi="Arial" w:cs="Arial"/>
          <w:kern w:val="0"/>
          <w:sz w:val="22"/>
          <w:szCs w:val="22"/>
          <w:lang w:eastAsia="es-ES"/>
        </w:rPr>
        <w:t xml:space="preserve"> (</w:t>
      </w:r>
      <w:r>
        <w:rPr>
          <w:rFonts w:ascii="Arial" w:eastAsia="Times New Roman" w:hAnsi="Arial" w:cs="Arial"/>
          <w:i/>
          <w:kern w:val="0"/>
          <w:sz w:val="22"/>
          <w:szCs w:val="22"/>
          <w:lang w:eastAsia="es-ES"/>
        </w:rPr>
        <w:t xml:space="preserve">explicación </w:t>
      </w:r>
      <w:r>
        <w:rPr>
          <w:rFonts w:ascii="Arial" w:eastAsia="Times New Roman" w:hAnsi="Arial" w:cs="Arial"/>
          <w:i/>
          <w:kern w:val="0"/>
          <w:sz w:val="22"/>
          <w:szCs w:val="22"/>
          <w:lang w:eastAsia="es-ES"/>
        </w:rPr>
        <w:t>detallada de cada una de las actividades desarrolladas en el marco del proyecto subvencionado: denominación de la actividad, en que, consistió, lugar de realización, fecha exacta de realización, número de participantes)</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Actividades NO contempladas y </w:t>
      </w:r>
      <w:r>
        <w:rPr>
          <w:rFonts w:ascii="Arial" w:eastAsia="Times New Roman" w:hAnsi="Arial" w:cs="Arial"/>
          <w:b/>
          <w:kern w:val="0"/>
          <w:sz w:val="22"/>
          <w:szCs w:val="22"/>
          <w:lang w:eastAsia="es-ES"/>
        </w:rPr>
        <w:t>ejecutadas</w:t>
      </w:r>
    </w:p>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Actividades NO ejecutadas. Justificación</w:t>
      </w:r>
    </w:p>
    <w:p w:rsidR="009C0B13" w:rsidRDefault="009C0B13">
      <w:pPr>
        <w:widowControl/>
        <w:suppressAutoHyphens w:val="0"/>
        <w:rPr>
          <w:rFonts w:ascii="Arial" w:eastAsia="Times New Roman" w:hAnsi="Arial" w:cs="Arial"/>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b/>
                <w:kern w:val="0"/>
                <w:sz w:val="22"/>
                <w:szCs w:val="22"/>
                <w:lang w:eastAsia="es-ES"/>
              </w:rPr>
              <w:t>4. Metodología y plan de trabajo</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Relación de actuaciones desarrolladas para llevar a cabo el proyecto o actividad.</w:t>
      </w: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Temporalización de cada una de esas actuaciones.</w:t>
      </w:r>
    </w:p>
    <w:p w:rsidR="009C0B13" w:rsidRDefault="00EE088B">
      <w:pPr>
        <w:widowControl/>
        <w:suppressAutoHyphens w:val="0"/>
        <w:ind w:left="720" w:right="99"/>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w:t>
      </w: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5. Equipo Técnico y Profesional</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(Insertar tantas filas como personas hayan sido contratadas o participado de forma voluntaria)</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Personal laboral contratado para la ejecución del proyecto</w:t>
      </w:r>
    </w:p>
    <w:tbl>
      <w:tblPr>
        <w:tblW w:w="8494" w:type="dxa"/>
        <w:tblCellMar>
          <w:left w:w="10" w:type="dxa"/>
          <w:right w:w="10" w:type="dxa"/>
        </w:tblCellMar>
        <w:tblLook w:val="0000" w:firstRow="0" w:lastRow="0" w:firstColumn="0" w:lastColumn="0" w:noHBand="0" w:noVBand="0"/>
      </w:tblPr>
      <w:tblGrid>
        <w:gridCol w:w="1116"/>
        <w:gridCol w:w="1007"/>
        <w:gridCol w:w="2123"/>
        <w:gridCol w:w="2124"/>
        <w:gridCol w:w="2124"/>
      </w:tblGrid>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Nombre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Total horas semanales</w:t>
            </w: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Personal voluntario que ha participado</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Otros Profesionales contratados con cargo a la subvención</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Nombre</w:t>
            </w:r>
            <w:r>
              <w:rPr>
                <w:rFonts w:ascii="Arial" w:eastAsia="Calibri" w:hAnsi="Arial" w:cs="Arial"/>
                <w:kern w:val="0"/>
                <w:sz w:val="22"/>
                <w:szCs w:val="22"/>
                <w:lang w:eastAsia="es-ES"/>
              </w:rPr>
              <w:t xml:space="preserv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6. Recursos materiales</w:t>
            </w:r>
          </w:p>
        </w:tc>
      </w:tr>
    </w:tbl>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ind w:right="99"/>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(Recursos utilizados en el desarrollo del proyecto. Descripción de las instalaciones, maquinaria y resto de </w:t>
      </w:r>
      <w:r>
        <w:rPr>
          <w:rFonts w:ascii="Arial" w:eastAsia="Times New Roman" w:hAnsi="Arial" w:cs="Arial"/>
          <w:i/>
          <w:kern w:val="0"/>
          <w:sz w:val="22"/>
          <w:szCs w:val="22"/>
          <w:lang w:eastAsia="es-ES"/>
        </w:rPr>
        <w:t>activos utilizados para realizar la actividad)</w:t>
      </w: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7. Seguimiento y Evaluación</w:t>
            </w: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pPr>
      <w:r>
        <w:rPr>
          <w:rFonts w:ascii="Arial" w:eastAsia="Calibri" w:hAnsi="Arial" w:cs="Arial"/>
          <w:kern w:val="0"/>
          <w:sz w:val="22"/>
          <w:szCs w:val="22"/>
          <w:lang w:eastAsia="en-US"/>
        </w:rPr>
        <w:t>a. ¿Qué procedimientos y herramientas se han aplicado para el seguimiento y evaluación del proyecto?:</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spacing w:line="360" w:lineRule="auto"/>
        <w:ind w:left="708"/>
        <w:jc w:val="both"/>
        <w:rPr>
          <w:rFonts w:ascii="Arial" w:eastAsia="Calibri" w:hAnsi="Arial" w:cs="Arial"/>
          <w:i/>
          <w:kern w:val="0"/>
          <w:sz w:val="22"/>
          <w:szCs w:val="22"/>
          <w:lang w:eastAsia="en-US"/>
        </w:rPr>
      </w:pPr>
      <w:r>
        <w:rPr>
          <w:rFonts w:ascii="Arial" w:eastAsia="Calibri" w:hAnsi="Arial" w:cs="Arial"/>
          <w:i/>
          <w:kern w:val="0"/>
          <w:sz w:val="22"/>
          <w:szCs w:val="22"/>
          <w:lang w:eastAsia="en-US"/>
        </w:rPr>
        <w:t>(marcar con una ‘X’ la opción que proceda):</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 xml:space="preserve">Encuestas. </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 xml:space="preserve">Indicadores de </w:t>
      </w:r>
      <w:r>
        <w:rPr>
          <w:rFonts w:ascii="Arial" w:eastAsia="Calibri" w:hAnsi="Arial" w:cs="Arial"/>
          <w:kern w:val="0"/>
          <w:sz w:val="22"/>
          <w:szCs w:val="22"/>
          <w:lang w:eastAsia="en-US"/>
        </w:rPr>
        <w:t xml:space="preserve">gestión y resultados </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Dinámicas grupales y análisis de casos.</w:t>
      </w:r>
    </w:p>
    <w:p w:rsidR="009C0B13" w:rsidRDefault="00EE088B">
      <w:pPr>
        <w:widowControl/>
        <w:suppressAutoHyphens w:val="0"/>
        <w:ind w:firstLine="708"/>
      </w:pPr>
      <w:r>
        <w:rPr>
          <w:rFonts w:ascii="Arial" w:eastAsia="Calibri" w:hAnsi="Arial" w:cs="Arial"/>
          <w:kern w:val="0"/>
          <w:sz w:val="22"/>
          <w:szCs w:val="22"/>
          <w:lang w:eastAsia="en-US"/>
        </w:rPr>
        <w:t>Tratamiento y análisis de fuentes estadísticas y documentales.</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Sistematización de experiencias.</w:t>
      </w:r>
    </w:p>
    <w:p w:rsidR="009C0B13" w:rsidRDefault="00EE088B">
      <w:pPr>
        <w:widowControl/>
        <w:suppressAutoHyphens w:val="0"/>
        <w:ind w:firstLine="708"/>
      </w:pPr>
      <w:r>
        <w:rPr>
          <w:rFonts w:ascii="Arial" w:eastAsia="Calibri" w:hAnsi="Arial" w:cs="Arial"/>
          <w:kern w:val="0"/>
          <w:sz w:val="22"/>
          <w:szCs w:val="22"/>
          <w:lang w:eastAsia="en-US"/>
        </w:rPr>
        <w:t>Otros…………………………………………………</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b. Indicadores previstos para evaluar el programa </w:t>
      </w:r>
    </w:p>
    <w:p w:rsidR="009C0B13" w:rsidRDefault="009C0B13">
      <w:pPr>
        <w:widowControl/>
        <w:suppressAutoHyphens w:val="0"/>
        <w:rPr>
          <w:rFonts w:ascii="Arial" w:eastAsia="Times New Roman" w:hAnsi="Arial" w:cs="Arial"/>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2123"/>
        <w:gridCol w:w="2123"/>
        <w:gridCol w:w="2124"/>
        <w:gridCol w:w="2124"/>
      </w:tblGrid>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Objetivo</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Indicador</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Resultado Esperado</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Resultado Obtenido</w:t>
            </w: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c. Indicar, en su caso, los resultados de otros indicadores de interés que no estaban previstos y se han contemplado en la evaluación del proyecto. </w:t>
      </w:r>
    </w:p>
    <w:p w:rsidR="009C0B13" w:rsidRDefault="009C0B13">
      <w:pPr>
        <w:widowControl/>
        <w:suppressAutoHyphens w:val="0"/>
        <w:rPr>
          <w:rFonts w:ascii="Arial" w:eastAsia="Calibri" w:hAnsi="Arial" w:cs="Arial"/>
          <w:kern w:val="0"/>
          <w:sz w:val="22"/>
          <w:szCs w:val="22"/>
          <w:lang w:eastAsia="en-U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d. Comentarios / Observaciones/ </w:t>
      </w:r>
      <w:r>
        <w:rPr>
          <w:rFonts w:ascii="Arial" w:eastAsia="Calibri" w:hAnsi="Arial" w:cs="Arial"/>
          <w:kern w:val="0"/>
          <w:sz w:val="22"/>
          <w:szCs w:val="22"/>
          <w:lang w:eastAsia="en-US"/>
        </w:rPr>
        <w:t>Información adicional de interés.</w:t>
      </w:r>
    </w:p>
    <w:p w:rsidR="009C0B13" w:rsidRDefault="009C0B13">
      <w:pPr>
        <w:widowControl/>
        <w:suppressAutoHyphens w:val="0"/>
        <w:rPr>
          <w:rFonts w:ascii="Arial" w:eastAsia="Times New Roman" w:hAnsi="Arial" w:cs="Arial"/>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99"/>
              <w:jc w:val="both"/>
              <w:rPr>
                <w:rFonts w:ascii="Arial" w:eastAsia="Calibri" w:hAnsi="Arial" w:cs="Arial"/>
                <w:b/>
                <w:kern w:val="0"/>
                <w:sz w:val="22"/>
                <w:szCs w:val="22"/>
                <w:lang w:eastAsia="es-ES"/>
              </w:rPr>
            </w:pPr>
            <w:r>
              <w:rPr>
                <w:rFonts w:ascii="Arial" w:eastAsia="Calibri" w:hAnsi="Arial" w:cs="Arial"/>
                <w:b/>
                <w:kern w:val="0"/>
                <w:sz w:val="22"/>
                <w:szCs w:val="22"/>
                <w:lang w:eastAsia="es-ES"/>
              </w:rPr>
              <w:t>8. Beneficiarios/as</w:t>
            </w:r>
          </w:p>
        </w:tc>
      </w:tr>
    </w:tbl>
    <w:p w:rsidR="009C0B13" w:rsidRDefault="009C0B13">
      <w:pPr>
        <w:widowControl/>
        <w:suppressAutoHyphens w:val="0"/>
        <w:ind w:right="99"/>
        <w:jc w:val="both"/>
        <w:rPr>
          <w:rFonts w:ascii="Arial" w:eastAsia="Times New Roman" w:hAnsi="Arial" w:cs="Arial"/>
          <w:b/>
          <w:kern w:val="0"/>
          <w:sz w:val="22"/>
          <w:szCs w:val="22"/>
          <w:lang w:eastAsia="es-ES"/>
        </w:rPr>
      </w:pPr>
    </w:p>
    <w:p w:rsidR="009C0B13" w:rsidRDefault="00EE088B">
      <w:pPr>
        <w:widowControl/>
        <w:suppressAutoHyphens w:val="0"/>
        <w:ind w:right="99"/>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(Alcance final de la acción con indicación de la población a la que se ha dirigido el proyecto y número de beneficiarios reales, así como el ámbito territorial de aplicación) </w:t>
      </w: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tbl>
      <w:tblPr>
        <w:tblW w:w="8500" w:type="dxa"/>
        <w:tblCellMar>
          <w:left w:w="10" w:type="dxa"/>
          <w:right w:w="10" w:type="dxa"/>
        </w:tblCellMar>
        <w:tblLook w:val="0000" w:firstRow="0" w:lastRow="0" w:firstColumn="0" w:lastColumn="0" w:noHBand="0" w:noVBand="0"/>
      </w:tblPr>
      <w:tblGrid>
        <w:gridCol w:w="2830"/>
        <w:gridCol w:w="5670"/>
      </w:tblGrid>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 xml:space="preserve">Beneficiarios/as </w:t>
            </w:r>
            <w:r>
              <w:rPr>
                <w:rFonts w:ascii="Arial" w:eastAsia="Calibri" w:hAnsi="Arial" w:cs="Arial"/>
                <w:kern w:val="0"/>
                <w:sz w:val="22"/>
                <w:szCs w:val="22"/>
                <w:lang w:eastAsia="en-US"/>
              </w:rPr>
              <w:t>previstos/as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Beneficiarios/as finales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ind w:right="99"/>
        <w:jc w:val="both"/>
        <w:rPr>
          <w:rFonts w:ascii="Arial" w:eastAsia="Times New Roman" w:hAnsi="Arial" w:cs="Arial"/>
          <w:kern w:val="0"/>
          <w:sz w:val="22"/>
          <w:szCs w:val="22"/>
          <w:lang w:eastAsia="es-ES"/>
        </w:rPr>
      </w:pPr>
    </w:p>
    <w:p w:rsidR="009C0B13" w:rsidRDefault="009C0B13">
      <w:pPr>
        <w:widowControl/>
        <w:suppressAutoHyphens w:val="0"/>
        <w:ind w:right="99"/>
        <w:jc w:val="both"/>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9. Duración</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ind w:right="-143"/>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(Tiempo empleado en la realización del proyecto o actividad)</w:t>
      </w:r>
    </w:p>
    <w:p w:rsidR="009C0B13" w:rsidRDefault="009C0B13">
      <w:pPr>
        <w:widowControl/>
        <w:suppressAutoHyphens w:val="0"/>
        <w:ind w:right="-143"/>
        <w:rPr>
          <w:rFonts w:ascii="Arial" w:eastAsia="Times New Roman" w:hAnsi="Arial" w:cs="Arial"/>
          <w:i/>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10. Entidades que han colaborado en el desarrollo del trabajo</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ind w:right="-143"/>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11. Acciones de difusión del proyecto</w:t>
            </w:r>
          </w:p>
        </w:tc>
      </w:tr>
    </w:tbl>
    <w:p w:rsidR="009C0B13" w:rsidRDefault="009C0B13">
      <w:pPr>
        <w:widowControl/>
        <w:suppressAutoHyphens w:val="0"/>
        <w:ind w:right="-143"/>
        <w:rPr>
          <w:rFonts w:ascii="Arial" w:eastAsia="Times New Roman" w:hAnsi="Arial" w:cs="Arial"/>
          <w:i/>
          <w:kern w:val="0"/>
          <w:sz w:val="22"/>
          <w:szCs w:val="22"/>
          <w:lang w:eastAsia="es-ES"/>
        </w:rPr>
      </w:pPr>
    </w:p>
    <w:p w:rsidR="009C0B13" w:rsidRDefault="00EE088B">
      <w:pPr>
        <w:widowControl/>
        <w:suppressAutoHyphens w:val="0"/>
      </w:pPr>
      <w:r>
        <w:rPr>
          <w:rFonts w:ascii="Arial" w:eastAsia="Calibri" w:hAnsi="Arial" w:cs="Arial"/>
          <w:i/>
          <w:kern w:val="0"/>
          <w:sz w:val="22"/>
          <w:szCs w:val="22"/>
          <w:lang w:eastAsia="en-US"/>
        </w:rPr>
        <w:t xml:space="preserve">(Descripción materiales </w:t>
      </w:r>
      <w:r>
        <w:rPr>
          <w:rFonts w:ascii="Arial" w:eastAsia="Calibri" w:hAnsi="Arial" w:cs="Arial"/>
          <w:i/>
          <w:kern w:val="0"/>
          <w:sz w:val="22"/>
          <w:szCs w:val="22"/>
          <w:lang w:eastAsia="en-US"/>
        </w:rPr>
        <w:t>elaborados para la ejecución del proyecto y aportación, en su caso, de los soportes editados).</w:t>
      </w:r>
      <w:r>
        <w:rPr>
          <w:rFonts w:ascii="Arial" w:eastAsia="Calibri" w:hAnsi="Arial" w:cs="Arial"/>
          <w:kern w:val="0"/>
          <w:sz w:val="22"/>
          <w:szCs w:val="22"/>
          <w:lang w:eastAsia="en-US"/>
        </w:rPr>
        <w:t xml:space="preserve"> </w:t>
      </w: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12. Resultados</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ind w:right="-143"/>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(Resultados y beneficios obtenidos al realizar el proyecto. Hacer una valoración global de lo que se pretendía en un principio y lo realizado </w:t>
      </w:r>
      <w:r>
        <w:rPr>
          <w:rFonts w:ascii="Arial" w:eastAsia="Times New Roman" w:hAnsi="Arial" w:cs="Arial"/>
          <w:i/>
          <w:kern w:val="0"/>
          <w:sz w:val="22"/>
          <w:szCs w:val="22"/>
          <w:lang w:eastAsia="es-ES"/>
        </w:rPr>
        <w:t>finalmente)</w:t>
      </w:r>
    </w:p>
    <w:p w:rsidR="009C0B13" w:rsidRDefault="009C0B13">
      <w:pPr>
        <w:widowControl/>
        <w:suppressAutoHyphens w:val="0"/>
        <w:rPr>
          <w:rFonts w:ascii="Arial" w:eastAsia="Times New Roman" w:hAnsi="Arial" w:cs="Arial"/>
          <w:i/>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13. Memoria económica justificativa del coste de las actividades realizadas</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(Especificar los gastos / inversiones finalmente realizados, señalando, si las hubiera, las posibles desviaciones entre las partidas inicialmente solicitadas y final</w:t>
      </w:r>
      <w:r>
        <w:rPr>
          <w:rFonts w:ascii="Arial" w:eastAsia="Times New Roman" w:hAnsi="Arial" w:cs="Arial"/>
          <w:i/>
          <w:kern w:val="0"/>
          <w:sz w:val="22"/>
          <w:szCs w:val="22"/>
          <w:lang w:eastAsia="es-ES"/>
        </w:rPr>
        <w:t>mente justificadas)</w:t>
      </w:r>
    </w:p>
    <w:p w:rsidR="009C0B13" w:rsidRDefault="009C0B13">
      <w:pPr>
        <w:widowControl/>
        <w:suppressAutoHyphens w:val="0"/>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Calibri" w:hAnsi="Arial" w:cs="Arial"/>
          <w:b/>
          <w:kern w:val="0"/>
          <w:sz w:val="22"/>
          <w:szCs w:val="22"/>
          <w:lang w:eastAsia="en-US"/>
        </w:rPr>
      </w:pPr>
      <w:r>
        <w:rPr>
          <w:rFonts w:ascii="Arial" w:eastAsia="Calibri" w:hAnsi="Arial" w:cs="Arial"/>
          <w:b/>
          <w:kern w:val="0"/>
          <w:sz w:val="22"/>
          <w:szCs w:val="22"/>
          <w:lang w:eastAsia="en-US"/>
        </w:rPr>
        <w:t>Gastos corrientes</w:t>
      </w:r>
    </w:p>
    <w:p w:rsidR="009C0B13" w:rsidRDefault="009C0B13">
      <w:pPr>
        <w:widowControl/>
        <w:suppressAutoHyphens w:val="0"/>
        <w:rPr>
          <w:rFonts w:ascii="Arial" w:eastAsia="Times New Roman" w:hAnsi="Arial" w:cs="Arial"/>
          <w:b/>
          <w:i/>
          <w:kern w:val="0"/>
          <w:sz w:val="22"/>
          <w:szCs w:val="22"/>
          <w:lang w:eastAsia="es-ES"/>
        </w:rPr>
      </w:pPr>
    </w:p>
    <w:tbl>
      <w:tblPr>
        <w:tblW w:w="8489" w:type="dxa"/>
        <w:tblInd w:w="-15" w:type="dxa"/>
        <w:tblLayout w:type="fixed"/>
        <w:tblCellMar>
          <w:left w:w="10" w:type="dxa"/>
          <w:right w:w="10" w:type="dxa"/>
        </w:tblCellMar>
        <w:tblLook w:val="0000" w:firstRow="0" w:lastRow="0" w:firstColumn="0" w:lastColumn="0" w:noHBand="0" w:noVBand="0"/>
      </w:tblPr>
      <w:tblGrid>
        <w:gridCol w:w="705"/>
        <w:gridCol w:w="796"/>
        <w:gridCol w:w="1334"/>
        <w:gridCol w:w="709"/>
        <w:gridCol w:w="1939"/>
        <w:gridCol w:w="1015"/>
        <w:gridCol w:w="23"/>
        <w:gridCol w:w="992"/>
        <w:gridCol w:w="976"/>
      </w:tblGrid>
      <w:tr w:rsidR="009C0B13">
        <w:tblPrEx>
          <w:tblCellMar>
            <w:top w:w="0" w:type="dxa"/>
            <w:bottom w:w="0" w:type="dxa"/>
          </w:tblCellMar>
        </w:tblPrEx>
        <w:trPr>
          <w:trHeight w:val="378"/>
        </w:trPr>
        <w:tc>
          <w:tcPr>
            <w:tcW w:w="705"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Nº doc</w:t>
            </w:r>
          </w:p>
        </w:tc>
        <w:tc>
          <w:tcPr>
            <w:tcW w:w="796"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fecha</w:t>
            </w:r>
          </w:p>
        </w:tc>
        <w:tc>
          <w:tcPr>
            <w:tcW w:w="1334"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proveedor</w:t>
            </w:r>
          </w:p>
        </w:tc>
        <w:tc>
          <w:tcPr>
            <w:tcW w:w="709"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DNI NIE</w:t>
            </w:r>
          </w:p>
        </w:tc>
        <w:tc>
          <w:tcPr>
            <w:tcW w:w="1939" w:type="dxa"/>
            <w:vMerge w:val="restart"/>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left="168"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concepto</w:t>
            </w:r>
          </w:p>
        </w:tc>
        <w:tc>
          <w:tcPr>
            <w:tcW w:w="2030" w:type="dxa"/>
            <w:gridSpan w:val="3"/>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IMPORTE</w:t>
            </w:r>
          </w:p>
        </w:tc>
        <w:tc>
          <w:tcPr>
            <w:tcW w:w="97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Fecha de pago   </w:t>
            </w:r>
          </w:p>
        </w:tc>
      </w:tr>
      <w:tr w:rsidR="009C0B13">
        <w:tblPrEx>
          <w:tblCellMar>
            <w:top w:w="0" w:type="dxa"/>
            <w:bottom w:w="0" w:type="dxa"/>
          </w:tblCellMar>
        </w:tblPrEx>
        <w:trPr>
          <w:trHeight w:val="378"/>
        </w:trPr>
        <w:tc>
          <w:tcPr>
            <w:tcW w:w="705"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796"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334"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709"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939" w:type="dxa"/>
            <w:vMerge/>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left="168" w:right="-143"/>
              <w:rPr>
                <w:rFonts w:ascii="Arial" w:eastAsia="Times New Roman" w:hAnsi="Arial" w:cs="Arial"/>
                <w:b/>
                <w:kern w:val="0"/>
                <w:sz w:val="22"/>
                <w:szCs w:val="22"/>
                <w:lang w:eastAsia="es-ES"/>
              </w:rPr>
            </w:pPr>
          </w:p>
        </w:tc>
        <w:tc>
          <w:tcPr>
            <w:tcW w:w="101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Solicitado</w:t>
            </w:r>
          </w:p>
        </w:tc>
        <w:tc>
          <w:tcPr>
            <w:tcW w:w="1015"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Justificado</w:t>
            </w:r>
          </w:p>
        </w:tc>
        <w:tc>
          <w:tcPr>
            <w:tcW w:w="97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r>
      <w:tr w:rsidR="009C0B13">
        <w:tblPrEx>
          <w:tblCellMar>
            <w:top w:w="0" w:type="dxa"/>
            <w:bottom w:w="0" w:type="dxa"/>
          </w:tblCellMar>
        </w:tblPrEx>
        <w:tc>
          <w:tcPr>
            <w:tcW w:w="705"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left="768"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rPr>
          <w:trHeight w:val="38"/>
        </w:trPr>
        <w:tc>
          <w:tcPr>
            <w:tcW w:w="70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79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33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709"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939"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Total</w:t>
            </w:r>
          </w:p>
        </w:tc>
        <w:tc>
          <w:tcPr>
            <w:tcW w:w="1038"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992"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97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spacing w:line="360" w:lineRule="auto"/>
        <w:jc w:val="both"/>
      </w:pPr>
      <w:r>
        <w:rPr>
          <w:rFonts w:ascii="Arial" w:eastAsia="Calibri" w:hAnsi="Arial" w:cs="Arial"/>
          <w:b/>
          <w:kern w:val="0"/>
          <w:sz w:val="22"/>
          <w:szCs w:val="22"/>
          <w:lang w:eastAsia="en-US"/>
        </w:rPr>
        <w:t xml:space="preserve">Gastos relativos a personal contratado por la </w:t>
      </w:r>
      <w:r>
        <w:rPr>
          <w:rFonts w:ascii="Arial" w:eastAsia="Calibri" w:hAnsi="Arial" w:cs="Arial"/>
          <w:b/>
          <w:kern w:val="0"/>
          <w:sz w:val="22"/>
          <w:szCs w:val="22"/>
          <w:lang w:eastAsia="en-US"/>
        </w:rPr>
        <w:t>entidad</w:t>
      </w:r>
    </w:p>
    <w:tbl>
      <w:tblPr>
        <w:tblW w:w="8505" w:type="dxa"/>
        <w:tblInd w:w="-15" w:type="dxa"/>
        <w:tblCellMar>
          <w:left w:w="10" w:type="dxa"/>
          <w:right w:w="10" w:type="dxa"/>
        </w:tblCellMar>
        <w:tblLook w:val="0000" w:firstRow="0" w:lastRow="0" w:firstColumn="0" w:lastColumn="0" w:noHBand="0" w:noVBand="0"/>
      </w:tblPr>
      <w:tblGrid>
        <w:gridCol w:w="1354"/>
        <w:gridCol w:w="595"/>
        <w:gridCol w:w="1288"/>
        <w:gridCol w:w="1073"/>
        <w:gridCol w:w="13"/>
        <w:gridCol w:w="1154"/>
        <w:gridCol w:w="1046"/>
        <w:gridCol w:w="21"/>
        <w:gridCol w:w="1175"/>
        <w:gridCol w:w="786"/>
      </w:tblGrid>
      <w:tr w:rsidR="009C0B13">
        <w:tblPrEx>
          <w:tblCellMar>
            <w:top w:w="0" w:type="dxa"/>
            <w:bottom w:w="0" w:type="dxa"/>
          </w:tblCellMar>
        </w:tblPrEx>
        <w:trPr>
          <w:trHeight w:val="630"/>
        </w:trPr>
        <w:tc>
          <w:tcPr>
            <w:tcW w:w="1354"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Nombre Apellidos</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DNI</w:t>
            </w: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NIE</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Categoría profesional</w:t>
            </w:r>
          </w:p>
        </w:tc>
        <w:tc>
          <w:tcPr>
            <w:tcW w:w="2240" w:type="dxa"/>
            <w:gridSpan w:val="3"/>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IMPORTE </w:t>
            </w:r>
          </w:p>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Bruto nómina</w:t>
            </w:r>
          </w:p>
        </w:tc>
        <w:tc>
          <w:tcPr>
            <w:tcW w:w="2242" w:type="dxa"/>
            <w:gridSpan w:val="3"/>
            <w:tcBorders>
              <w:top w:val="single" w:sz="12" w:space="0" w:color="000000"/>
              <w:left w:val="single" w:sz="12" w:space="0" w:color="000000"/>
              <w:bottom w:val="single" w:sz="4"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IMPORTE </w:t>
            </w:r>
          </w:p>
          <w:p w:rsidR="009C0B13" w:rsidRDefault="00EE088B">
            <w:pPr>
              <w:widowControl/>
              <w:suppressAutoHyphens w:val="0"/>
              <w:ind w:right="-143"/>
            </w:pPr>
            <w:r>
              <w:rPr>
                <w:rFonts w:ascii="Arial" w:eastAsia="Times New Roman" w:hAnsi="Arial" w:cs="Arial"/>
                <w:b/>
                <w:kern w:val="0"/>
                <w:sz w:val="22"/>
                <w:szCs w:val="22"/>
                <w:lang w:eastAsia="es-ES"/>
              </w:rPr>
              <w:t>Seg Soc empresa</w:t>
            </w:r>
          </w:p>
        </w:tc>
        <w:tc>
          <w:tcPr>
            <w:tcW w:w="78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Fecha de pago   </w:t>
            </w:r>
          </w:p>
        </w:tc>
      </w:tr>
      <w:tr w:rsidR="009C0B13">
        <w:tblPrEx>
          <w:tblCellMar>
            <w:top w:w="0" w:type="dxa"/>
            <w:bottom w:w="0" w:type="dxa"/>
          </w:tblCellMar>
        </w:tblPrEx>
        <w:trPr>
          <w:trHeight w:val="630"/>
        </w:trPr>
        <w:tc>
          <w:tcPr>
            <w:tcW w:w="1354"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595"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288"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Solicitado</w:t>
            </w:r>
          </w:p>
        </w:tc>
        <w:tc>
          <w:tcPr>
            <w:tcW w:w="1167" w:type="dxa"/>
            <w:gridSpan w:val="2"/>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Justificado</w:t>
            </w:r>
          </w:p>
        </w:tc>
        <w:tc>
          <w:tcPr>
            <w:tcW w:w="1067" w:type="dxa"/>
            <w:gridSpan w:val="2"/>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Solicitado</w:t>
            </w:r>
          </w:p>
        </w:tc>
        <w:tc>
          <w:tcPr>
            <w:tcW w:w="1175" w:type="dxa"/>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Justificado</w:t>
            </w:r>
          </w:p>
        </w:tc>
        <w:tc>
          <w:tcPr>
            <w:tcW w:w="78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r>
      <w:tr w:rsidR="009C0B13">
        <w:tblPrEx>
          <w:tblCellMar>
            <w:top w:w="0" w:type="dxa"/>
            <w:bottom w:w="0" w:type="dxa"/>
          </w:tblCellMar>
        </w:tblPrEx>
        <w:tc>
          <w:tcPr>
            <w:tcW w:w="1354"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rPr>
          <w:trHeight w:val="38"/>
        </w:trPr>
        <w:tc>
          <w:tcPr>
            <w:tcW w:w="135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59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288"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    Total</w:t>
            </w:r>
          </w:p>
        </w:tc>
        <w:tc>
          <w:tcPr>
            <w:tcW w:w="1086" w:type="dxa"/>
            <w:gridSpan w:val="2"/>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                                                                           </w:t>
            </w: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154"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046"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196"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78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9C0B13">
      <w:pPr>
        <w:widowControl/>
        <w:suppressAutoHyphens w:val="0"/>
        <w:rPr>
          <w:rFonts w:ascii="Arial" w:eastAsia="Times New Roman" w:hAnsi="Arial" w:cs="Arial"/>
          <w:b/>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kern w:val="0"/>
                <w:sz w:val="22"/>
                <w:szCs w:val="22"/>
                <w:lang w:eastAsia="es-ES"/>
              </w:rPr>
            </w:pPr>
            <w:r>
              <w:rPr>
                <w:rFonts w:ascii="Arial" w:eastAsia="Calibri" w:hAnsi="Arial" w:cs="Arial"/>
                <w:b/>
                <w:kern w:val="0"/>
                <w:sz w:val="22"/>
                <w:szCs w:val="22"/>
                <w:lang w:eastAsia="es-ES"/>
              </w:rPr>
              <w:t>14. Facturas y documentos acreditativos del pago</w:t>
            </w: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(Adjuntar facturas o documentos de valor probatorio equivalentes en el tráfico mercantil o con eficacia administrativa </w:t>
      </w:r>
      <w:r>
        <w:rPr>
          <w:rFonts w:ascii="Arial" w:eastAsia="Times New Roman" w:hAnsi="Arial" w:cs="Arial"/>
          <w:i/>
          <w:kern w:val="0"/>
          <w:sz w:val="22"/>
          <w:szCs w:val="22"/>
          <w:lang w:eastAsia="es-ES"/>
        </w:rPr>
        <w:t>incorporados en la relación a que se hace referencia men el punto anterior, justificativas del gasto)</w:t>
      </w:r>
    </w:p>
    <w:p w:rsidR="009C0B13" w:rsidRDefault="009C0B13">
      <w:pPr>
        <w:widowControl/>
        <w:suppressAutoHyphens w:val="0"/>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b/>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15.- Presupuestos </w:t>
            </w:r>
          </w:p>
        </w:tc>
      </w:tr>
    </w:tbl>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Los tres presupuestos solicitados por el beneficiario, en los supuestos que resulte obligatorio)</w:t>
      </w: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16. Otros aspectos</w:t>
            </w:r>
          </w:p>
        </w:tc>
      </w:tr>
    </w:tbl>
    <w:p w:rsidR="009C0B13" w:rsidRDefault="009C0B13">
      <w:pPr>
        <w:widowControl/>
        <w:suppressAutoHyphens w:val="0"/>
        <w:rPr>
          <w:rFonts w:ascii="Arial" w:eastAsia="Times New Roman" w:hAnsi="Arial" w:cs="Arial"/>
          <w:b/>
          <w:i/>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(Otros </w:t>
      </w:r>
      <w:r>
        <w:rPr>
          <w:rFonts w:ascii="Arial" w:eastAsia="Times New Roman" w:hAnsi="Arial" w:cs="Arial"/>
          <w:i/>
          <w:kern w:val="0"/>
          <w:sz w:val="22"/>
          <w:szCs w:val="22"/>
          <w:lang w:eastAsia="es-ES"/>
        </w:rPr>
        <w:t>aspectos relevantes no incluidos en los apartados anteriores.</w:t>
      </w:r>
    </w:p>
    <w:p w:rsidR="009C0B13" w:rsidRDefault="009C0B13">
      <w:pPr>
        <w:widowControl/>
        <w:suppressAutoHyphens w:val="0"/>
        <w:rPr>
          <w:rFonts w:ascii="Arial" w:eastAsia="Times New Roman" w:hAnsi="Arial" w:cs="Arial"/>
          <w:b/>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kern w:val="0"/>
                <w:sz w:val="22"/>
                <w:szCs w:val="22"/>
                <w:lang w:eastAsia="es-ES"/>
              </w:rPr>
            </w:pPr>
            <w:r>
              <w:rPr>
                <w:rFonts w:ascii="Arial" w:eastAsia="Calibri" w:hAnsi="Arial" w:cs="Arial"/>
                <w:b/>
                <w:kern w:val="0"/>
                <w:sz w:val="22"/>
                <w:szCs w:val="22"/>
                <w:lang w:eastAsia="es-ES"/>
              </w:rPr>
              <w:t>17. Comprobantes</w:t>
            </w: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(Carteles, folletos, videos, fotografías etc. elaborados y que reflejan la veracidad de lo expuesto en la memoria.)</w:t>
      </w:r>
    </w:p>
    <w:p w:rsidR="009C0B13" w:rsidRDefault="009C0B13">
      <w:pPr>
        <w:widowControl/>
        <w:suppressAutoHyphens w:val="0"/>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Don/Dña......................................................................................................., representante legal de la entidad solicitante, declara la veracidad de los datos obrantes en el presente Anexo. </w:t>
      </w:r>
    </w:p>
    <w:p w:rsidR="009C0B13" w:rsidRDefault="009C0B13">
      <w:pPr>
        <w:widowControl/>
        <w:suppressAutoHyphens w:val="0"/>
        <w:rPr>
          <w:rFonts w:ascii="Arial" w:eastAsia="Calibri" w:hAnsi="Arial" w:cs="Arial"/>
          <w:kern w:val="0"/>
          <w:sz w:val="22"/>
          <w:szCs w:val="22"/>
          <w:lang w:eastAsia="en-U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a……….de……………………</w:t>
      </w:r>
      <w:r>
        <w:rPr>
          <w:rFonts w:ascii="Arial" w:eastAsia="Calibri" w:hAnsi="Arial" w:cs="Arial"/>
          <w:kern w:val="0"/>
          <w:sz w:val="22"/>
          <w:szCs w:val="22"/>
          <w:lang w:eastAsia="en-US"/>
        </w:rPr>
        <w:t>…………………...de 2023</w:t>
      </w:r>
    </w:p>
    <w:p w:rsidR="009C0B13" w:rsidRDefault="009C0B13">
      <w:pPr>
        <w:widowControl/>
        <w:suppressAutoHyphens w:val="0"/>
        <w:rPr>
          <w:rFonts w:ascii="Arial" w:eastAsia="Calibri" w:hAnsi="Arial" w:cs="Arial"/>
          <w:kern w:val="0"/>
          <w:sz w:val="22"/>
          <w:szCs w:val="22"/>
          <w:lang w:eastAsia="en-US"/>
        </w:rPr>
      </w:pP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 xml:space="preserve">Firmado: </w:t>
      </w:r>
      <w:r>
        <w:rPr>
          <w:rFonts w:ascii="Arial" w:eastAsia="Calibri" w:hAnsi="Arial" w:cs="Arial"/>
          <w:kern w:val="0"/>
          <w:sz w:val="22"/>
          <w:szCs w:val="22"/>
          <w:lang w:eastAsia="en-US"/>
        </w:rPr>
        <w:tab/>
      </w:r>
      <w:r>
        <w:rPr>
          <w:rFonts w:ascii="Arial" w:eastAsia="Calibri" w:hAnsi="Arial" w:cs="Arial"/>
          <w:kern w:val="0"/>
          <w:sz w:val="22"/>
          <w:szCs w:val="22"/>
          <w:lang w:eastAsia="en-US"/>
        </w:rPr>
        <w:tab/>
      </w:r>
      <w:r>
        <w:rPr>
          <w:rFonts w:ascii="Arial" w:eastAsia="Calibri" w:hAnsi="Arial" w:cs="Arial"/>
          <w:kern w:val="0"/>
          <w:sz w:val="22"/>
          <w:szCs w:val="22"/>
          <w:lang w:eastAsia="en-US"/>
        </w:rPr>
        <w:tab/>
      </w:r>
      <w:r>
        <w:rPr>
          <w:rFonts w:ascii="Arial" w:eastAsia="Calibri" w:hAnsi="Arial" w:cs="Arial"/>
          <w:kern w:val="0"/>
          <w:sz w:val="22"/>
          <w:szCs w:val="22"/>
          <w:lang w:eastAsia="en-US"/>
        </w:rPr>
        <w:tab/>
      </w:r>
      <w:r>
        <w:rPr>
          <w:rFonts w:ascii="Arial" w:eastAsia="Calibri" w:hAnsi="Arial" w:cs="Arial"/>
          <w:kern w:val="0"/>
          <w:sz w:val="22"/>
          <w:szCs w:val="22"/>
          <w:lang w:eastAsia="en-US"/>
        </w:rPr>
        <w:tab/>
        <w:t>Firma y sello</w:t>
      </w:r>
    </w:p>
    <w:p w:rsidR="009C0B13" w:rsidRDefault="009C0B13">
      <w:pPr>
        <w:widowControl/>
        <w:suppressAutoHyphens w:val="0"/>
        <w:spacing w:line="360" w:lineRule="auto"/>
        <w:jc w:val="center"/>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 xml:space="preserve">(Persona responsable del proyecto) </w:t>
      </w:r>
      <w:r>
        <w:rPr>
          <w:rFonts w:ascii="Arial" w:eastAsia="Calibri" w:hAnsi="Arial" w:cs="Arial"/>
          <w:kern w:val="0"/>
          <w:sz w:val="22"/>
          <w:szCs w:val="22"/>
          <w:lang w:eastAsia="en-US"/>
        </w:rPr>
        <w:tab/>
      </w:r>
      <w:r>
        <w:rPr>
          <w:rFonts w:ascii="Arial" w:eastAsia="Calibri" w:hAnsi="Arial" w:cs="Arial"/>
          <w:kern w:val="0"/>
          <w:sz w:val="22"/>
          <w:szCs w:val="22"/>
          <w:lang w:eastAsia="en-US"/>
        </w:rPr>
        <w:tab/>
        <w:t>(Representante Legal de la Entidad)</w:t>
      </w:r>
    </w:p>
    <w:p w:rsidR="009C0B13" w:rsidRDefault="009C0B13">
      <w:pPr>
        <w:widowControl/>
        <w:suppressAutoHyphens w:val="0"/>
        <w:ind w:right="99"/>
        <w:jc w:val="both"/>
        <w:rPr>
          <w:rFonts w:ascii="Arial" w:eastAsia="Times New Roman" w:hAnsi="Arial" w:cs="Arial"/>
          <w:i/>
          <w:kern w:val="0"/>
          <w:sz w:val="22"/>
          <w:szCs w:val="22"/>
          <w:u w:val="single"/>
          <w:lang w:eastAsia="es-ES"/>
        </w:rPr>
      </w:pPr>
    </w:p>
    <w:p w:rsidR="009C0B13" w:rsidRDefault="00EE088B">
      <w:pPr>
        <w:widowControl/>
        <w:suppressAutoHyphens w:val="0"/>
        <w:ind w:right="99"/>
        <w:jc w:val="both"/>
        <w:rPr>
          <w:rFonts w:ascii="Arial" w:eastAsia="Times New Roman" w:hAnsi="Arial" w:cs="Arial"/>
          <w:i/>
          <w:kern w:val="0"/>
          <w:sz w:val="22"/>
          <w:szCs w:val="22"/>
          <w:u w:val="single"/>
          <w:lang w:eastAsia="es-ES"/>
        </w:rPr>
      </w:pPr>
      <w:r>
        <w:rPr>
          <w:rFonts w:ascii="Arial" w:eastAsia="Times New Roman" w:hAnsi="Arial" w:cs="Arial"/>
          <w:i/>
          <w:kern w:val="0"/>
          <w:sz w:val="22"/>
          <w:szCs w:val="22"/>
          <w:u w:val="single"/>
          <w:lang w:eastAsia="es-ES"/>
        </w:rPr>
        <w:t>Nota:</w:t>
      </w:r>
    </w:p>
    <w:p w:rsidR="009C0B13" w:rsidRDefault="00EE088B">
      <w:pPr>
        <w:widowControl/>
        <w:suppressAutoHyphens w:val="0"/>
        <w:ind w:right="99"/>
        <w:jc w:val="both"/>
      </w:pPr>
      <w:r>
        <w:rPr>
          <w:rFonts w:ascii="Arial" w:eastAsia="Times New Roman" w:hAnsi="Arial" w:cs="Arial"/>
          <w:i/>
          <w:kern w:val="0"/>
          <w:sz w:val="22"/>
          <w:szCs w:val="22"/>
          <w:lang w:eastAsia="es-ES"/>
        </w:rPr>
        <w:t>El formato que se facilita es orientativo del contenido mínimo. Por esta razón, se podrá incluir cuantos datos e informaciones s</w:t>
      </w:r>
      <w:r>
        <w:rPr>
          <w:rFonts w:ascii="Arial" w:eastAsia="Times New Roman" w:hAnsi="Arial" w:cs="Arial"/>
          <w:i/>
          <w:kern w:val="0"/>
          <w:sz w:val="22"/>
          <w:szCs w:val="22"/>
          <w:lang w:eastAsia="es-ES"/>
        </w:rPr>
        <w:t>e considere convenientes.</w:t>
      </w:r>
    </w:p>
    <w:p w:rsidR="009C0B13" w:rsidRDefault="009C0B13">
      <w:pPr>
        <w:widowControl/>
        <w:suppressAutoHyphens w:val="0"/>
        <w:spacing w:line="360" w:lineRule="auto"/>
        <w:jc w:val="both"/>
        <w:rPr>
          <w:rFonts w:ascii="Arial" w:eastAsia="Calibri" w:hAnsi="Arial" w:cs="Arial"/>
          <w:kern w:val="0"/>
          <w:sz w:val="22"/>
          <w:szCs w:val="22"/>
          <w:lang w:eastAsia="en-US"/>
        </w:rPr>
      </w:pPr>
    </w:p>
    <w:p w:rsidR="009C0B13" w:rsidRDefault="009C0B13">
      <w:pPr>
        <w:widowControl/>
        <w:suppressAutoHyphens w:val="0"/>
        <w:spacing w:after="160" w:line="256" w:lineRule="auto"/>
        <w:jc w:val="center"/>
        <w:rPr>
          <w:rFonts w:ascii="Arial" w:eastAsia="Calibri" w:hAnsi="Arial" w:cs="Arial"/>
          <w:b/>
          <w:kern w:val="0"/>
          <w:sz w:val="22"/>
          <w:szCs w:val="22"/>
          <w:lang w:eastAsia="en-US"/>
        </w:rPr>
      </w:pPr>
    </w:p>
    <w:p w:rsidR="009C0B13" w:rsidRDefault="009C0B13">
      <w:pPr>
        <w:widowControl/>
        <w:suppressAutoHyphens w:val="0"/>
        <w:spacing w:after="160" w:line="256" w:lineRule="auto"/>
        <w:jc w:val="center"/>
        <w:rPr>
          <w:rFonts w:ascii="Arial" w:eastAsia="Calibri" w:hAnsi="Arial" w:cs="Arial"/>
          <w:b/>
          <w:kern w:val="0"/>
          <w:sz w:val="22"/>
          <w:szCs w:val="22"/>
          <w:lang w:eastAsia="en-US"/>
        </w:rPr>
      </w:pPr>
    </w:p>
    <w:p w:rsidR="009C0B13" w:rsidRDefault="00EE088B">
      <w:pPr>
        <w:widowControl/>
        <w:suppressAutoHyphens w:val="0"/>
        <w:spacing w:after="160" w:line="256" w:lineRule="auto"/>
        <w:jc w:val="center"/>
        <w:rPr>
          <w:rFonts w:ascii="Arial" w:eastAsia="Calibri" w:hAnsi="Arial" w:cs="Arial"/>
          <w:b/>
          <w:kern w:val="0"/>
          <w:sz w:val="22"/>
          <w:szCs w:val="22"/>
          <w:lang w:eastAsia="en-US"/>
        </w:rPr>
      </w:pPr>
      <w:r>
        <w:rPr>
          <w:rFonts w:ascii="Arial" w:eastAsia="Calibri" w:hAnsi="Arial" w:cs="Arial"/>
          <w:b/>
          <w:kern w:val="0"/>
          <w:sz w:val="22"/>
          <w:szCs w:val="22"/>
          <w:lang w:eastAsia="en-US"/>
        </w:rPr>
        <w:t>ANEXO II</w:t>
      </w:r>
    </w:p>
    <w:p w:rsidR="009C0B13" w:rsidRDefault="00EE088B">
      <w:pPr>
        <w:widowControl/>
        <w:suppressAutoHyphens w:val="0"/>
        <w:spacing w:line="360" w:lineRule="auto"/>
        <w:jc w:val="both"/>
      </w:pPr>
      <w:r>
        <w:rPr>
          <w:rFonts w:ascii="Arial" w:eastAsia="Calibri" w:hAnsi="Arial" w:cs="Arial"/>
          <w:kern w:val="0"/>
          <w:sz w:val="22"/>
          <w:szCs w:val="22"/>
          <w:lang w:eastAsia="en-US"/>
        </w:rPr>
        <w:t>D./Dña._________________________________________________________          con DNI__________________ como ________________________de__________con CIF__________________, beneficiario/a de la subvención para el desarrollo</w:t>
      </w:r>
      <w:r>
        <w:rPr>
          <w:rFonts w:ascii="Arial" w:eastAsia="Calibri" w:hAnsi="Arial" w:cs="Arial"/>
          <w:kern w:val="0"/>
          <w:sz w:val="22"/>
          <w:szCs w:val="22"/>
          <w:lang w:eastAsia="en-US"/>
        </w:rPr>
        <w:t xml:space="preserve"> del PROYECTO ___________________________________ en el año 2021, por importe total de ___________________________________ Euros, en cumplimiento de lo previsto en la acuerdo de concesión de la Junta de Gobierno Local adoptado en sesión de fecha __________</w:t>
      </w:r>
      <w:r>
        <w:rPr>
          <w:rFonts w:ascii="Arial" w:eastAsia="Calibri" w:hAnsi="Arial" w:cs="Arial"/>
          <w:kern w:val="0"/>
          <w:sz w:val="22"/>
          <w:szCs w:val="22"/>
          <w:lang w:eastAsia="en-US"/>
        </w:rPr>
        <w:t xml:space="preserve">________y a efectos de justificación, </w:t>
      </w:r>
      <w:r>
        <w:rPr>
          <w:rFonts w:ascii="Arial" w:eastAsia="Calibri" w:hAnsi="Arial" w:cs="Arial"/>
          <w:b/>
          <w:kern w:val="0"/>
          <w:sz w:val="22"/>
          <w:szCs w:val="22"/>
          <w:lang w:eastAsia="en-US"/>
        </w:rPr>
        <w:t>CERTIFICO</w:t>
      </w:r>
      <w:r>
        <w:rPr>
          <w:rFonts w:ascii="Arial" w:eastAsia="Calibri" w:hAnsi="Arial" w:cs="Arial"/>
          <w:kern w:val="0"/>
          <w:sz w:val="22"/>
          <w:szCs w:val="22"/>
          <w:lang w:eastAsia="en-US"/>
        </w:rPr>
        <w:t>:</w:t>
      </w:r>
    </w:p>
    <w:p w:rsidR="009C0B13" w:rsidRDefault="009C0B13">
      <w:pPr>
        <w:widowControl/>
        <w:suppressAutoHyphens w:val="0"/>
        <w:spacing w:line="360" w:lineRule="auto"/>
        <w:ind w:left="1776"/>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Que ha sido cumplida la finalidad para la cual se otorgó la subvención.</w:t>
      </w:r>
    </w:p>
    <w:p w:rsidR="009C0B13" w:rsidRDefault="009C0B13">
      <w:pPr>
        <w:widowControl/>
        <w:suppressAutoHyphens w:val="0"/>
        <w:spacing w:line="360" w:lineRule="auto"/>
        <w:ind w:firstLine="708"/>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Que en el desarrollo de las actividades comprendidas en el proyecto se han generado los gastos subvencionables señalados en la memori</w:t>
      </w:r>
      <w:r>
        <w:rPr>
          <w:rFonts w:ascii="Arial" w:eastAsia="Calibri" w:hAnsi="Arial" w:cs="Arial"/>
          <w:kern w:val="0"/>
          <w:sz w:val="22"/>
          <w:szCs w:val="22"/>
          <w:lang w:eastAsia="en-US"/>
        </w:rPr>
        <w:t xml:space="preserve">a adjunta, a cuyos efectos se acompaña las facturas originales y documentos acreditativos del pago, correspondientes a estos gastos, con un coste total de ejecución de _________________€. </w:t>
      </w:r>
    </w:p>
    <w:p w:rsidR="009C0B13" w:rsidRDefault="009C0B13">
      <w:pPr>
        <w:widowControl/>
        <w:suppressAutoHyphens w:val="0"/>
        <w:spacing w:line="360" w:lineRule="auto"/>
        <w:ind w:firstLine="708"/>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 xml:space="preserve">Que en relación con la aplicación de la subvención recibida a la </w:t>
      </w:r>
      <w:r>
        <w:rPr>
          <w:rFonts w:ascii="Arial" w:eastAsia="Calibri" w:hAnsi="Arial" w:cs="Arial"/>
          <w:kern w:val="0"/>
          <w:sz w:val="22"/>
          <w:szCs w:val="22"/>
          <w:lang w:eastAsia="en-US"/>
        </w:rPr>
        <w:t>finalidad y concepto para la que se otorgó:</w:t>
      </w:r>
    </w:p>
    <w:p w:rsidR="009C0B13" w:rsidRDefault="00EE088B">
      <w:pPr>
        <w:widowControl/>
        <w:suppressAutoHyphens w:val="0"/>
        <w:spacing w:line="360" w:lineRule="auto"/>
        <w:ind w:firstLine="708"/>
        <w:jc w:val="both"/>
        <w:rPr>
          <w:rFonts w:ascii="Arial" w:eastAsia="Calibri" w:hAnsi="Arial" w:cs="Arial"/>
          <w:i/>
          <w:kern w:val="0"/>
          <w:sz w:val="22"/>
          <w:szCs w:val="22"/>
          <w:lang w:eastAsia="en-US"/>
        </w:rPr>
      </w:pPr>
      <w:r>
        <w:rPr>
          <w:rFonts w:ascii="Arial" w:eastAsia="Calibri" w:hAnsi="Arial" w:cs="Arial"/>
          <w:i/>
          <w:kern w:val="0"/>
          <w:sz w:val="22"/>
          <w:szCs w:val="22"/>
          <w:lang w:eastAsia="en-US"/>
        </w:rPr>
        <w:t>(marcar con una ‘X’ la opción que proceda):</w:t>
      </w:r>
    </w:p>
    <w:p w:rsidR="009C0B13" w:rsidRDefault="00EE088B">
      <w:pPr>
        <w:widowControl/>
        <w:suppressAutoHyphens w:val="0"/>
        <w:spacing w:line="360" w:lineRule="auto"/>
        <w:ind w:firstLine="708"/>
        <w:jc w:val="both"/>
        <w:rPr>
          <w:rFonts w:ascii="Arial" w:eastAsia="Calibri" w:hAnsi="Arial" w:cs="Arial"/>
          <w:kern w:val="0"/>
          <w:sz w:val="22"/>
          <w:szCs w:val="22"/>
          <w:lang w:eastAsia="en-US"/>
        </w:rPr>
      </w:pPr>
      <w:r>
        <w:rPr>
          <w:rFonts w:ascii="Arial" w:eastAsia="Calibri" w:hAnsi="Arial" w:cs="Arial"/>
          <w:kern w:val="0"/>
          <w:sz w:val="22"/>
          <w:szCs w:val="22"/>
          <w:lang w:eastAsia="en-US"/>
        </w:rPr>
        <w:t> SE HA APLICADO INTEGRAMENTE</w:t>
      </w:r>
    </w:p>
    <w:p w:rsidR="009C0B13" w:rsidRDefault="00EE088B">
      <w:pPr>
        <w:widowControl/>
        <w:suppressAutoHyphens w:val="0"/>
        <w:spacing w:line="360" w:lineRule="auto"/>
        <w:ind w:left="708"/>
        <w:jc w:val="both"/>
        <w:rPr>
          <w:rFonts w:ascii="Arial" w:eastAsia="Calibri" w:hAnsi="Arial" w:cs="Arial"/>
          <w:kern w:val="0"/>
          <w:sz w:val="22"/>
          <w:szCs w:val="22"/>
          <w:lang w:eastAsia="en-US"/>
        </w:rPr>
      </w:pPr>
      <w:r>
        <w:rPr>
          <w:rFonts w:ascii="Arial" w:eastAsia="Calibri" w:hAnsi="Arial" w:cs="Arial"/>
          <w:kern w:val="0"/>
          <w:sz w:val="22"/>
          <w:szCs w:val="22"/>
          <w:lang w:eastAsia="en-US"/>
        </w:rPr>
        <w:t> SE HA APLICADO PARCIALMENTE O NO SE HA APLICADO, por lo que se ha procedido al reintegro de la cantidad de ________________ Euros, según</w:t>
      </w:r>
      <w:r>
        <w:rPr>
          <w:rFonts w:ascii="Arial" w:eastAsia="Calibri" w:hAnsi="Arial" w:cs="Arial"/>
          <w:kern w:val="0"/>
          <w:sz w:val="22"/>
          <w:szCs w:val="22"/>
          <w:lang w:eastAsia="en-US"/>
        </w:rPr>
        <w:t xml:space="preserve"> la carta de pago y liquidación que se acompañan al presente. </w:t>
      </w:r>
    </w:p>
    <w:p w:rsidR="009C0B13" w:rsidRDefault="009C0B13">
      <w:pPr>
        <w:widowControl/>
        <w:suppressAutoHyphens w:val="0"/>
        <w:spacing w:line="360" w:lineRule="auto"/>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 xml:space="preserve">Que, en relación con la obtención de otros ingresos o subvenciones, para la misma actividad y conceptos: </w:t>
      </w:r>
    </w:p>
    <w:p w:rsidR="009C0B13" w:rsidRDefault="00EE088B">
      <w:pPr>
        <w:widowControl/>
        <w:suppressAutoHyphens w:val="0"/>
        <w:spacing w:line="360" w:lineRule="auto"/>
        <w:ind w:firstLine="708"/>
        <w:jc w:val="both"/>
        <w:rPr>
          <w:rFonts w:ascii="Arial" w:eastAsia="Calibri" w:hAnsi="Arial" w:cs="Arial"/>
          <w:i/>
          <w:kern w:val="0"/>
          <w:sz w:val="22"/>
          <w:szCs w:val="22"/>
          <w:lang w:eastAsia="en-US"/>
        </w:rPr>
      </w:pPr>
      <w:r>
        <w:rPr>
          <w:rFonts w:ascii="Arial" w:eastAsia="Calibri" w:hAnsi="Arial" w:cs="Arial"/>
          <w:i/>
          <w:kern w:val="0"/>
          <w:sz w:val="22"/>
          <w:szCs w:val="22"/>
          <w:lang w:eastAsia="en-US"/>
        </w:rPr>
        <w:t>(marcar con una ‘X’ la opción que proceda)</w:t>
      </w:r>
    </w:p>
    <w:p w:rsidR="009C0B13" w:rsidRDefault="00EE088B">
      <w:pPr>
        <w:widowControl/>
        <w:suppressAutoHyphens w:val="0"/>
        <w:spacing w:line="360" w:lineRule="auto"/>
        <w:ind w:left="708"/>
        <w:jc w:val="both"/>
        <w:rPr>
          <w:rFonts w:ascii="Arial" w:eastAsia="Calibri" w:hAnsi="Arial" w:cs="Arial"/>
          <w:kern w:val="0"/>
          <w:sz w:val="22"/>
          <w:szCs w:val="22"/>
          <w:lang w:eastAsia="en-US"/>
        </w:rPr>
      </w:pPr>
      <w:r>
        <w:rPr>
          <w:rFonts w:ascii="Arial" w:eastAsia="Calibri" w:hAnsi="Arial" w:cs="Arial"/>
          <w:kern w:val="0"/>
          <w:sz w:val="22"/>
          <w:szCs w:val="22"/>
          <w:lang w:eastAsia="en-US"/>
        </w:rPr>
        <w:t> No se han recibido subvenciones ni ayudas</w:t>
      </w:r>
      <w:r>
        <w:rPr>
          <w:rFonts w:ascii="Arial" w:eastAsia="Calibri" w:hAnsi="Arial" w:cs="Arial"/>
          <w:kern w:val="0"/>
          <w:sz w:val="22"/>
          <w:szCs w:val="22"/>
          <w:lang w:eastAsia="en-US"/>
        </w:rPr>
        <w:t xml:space="preserve"> públicas o privadas de otras administraciones o entidades para esta actividad</w:t>
      </w:r>
    </w:p>
    <w:p w:rsidR="009C0B13" w:rsidRDefault="00EE088B">
      <w:pPr>
        <w:widowControl/>
        <w:suppressAutoHyphens w:val="0"/>
        <w:spacing w:line="360" w:lineRule="auto"/>
        <w:ind w:left="708"/>
        <w:jc w:val="both"/>
        <w:rPr>
          <w:rFonts w:ascii="Arial" w:eastAsia="Calibri" w:hAnsi="Arial" w:cs="Arial"/>
          <w:kern w:val="0"/>
          <w:sz w:val="22"/>
          <w:szCs w:val="22"/>
          <w:lang w:eastAsia="en-US"/>
        </w:rPr>
      </w:pPr>
      <w:r>
        <w:rPr>
          <w:rFonts w:ascii="Arial" w:eastAsia="Calibri" w:hAnsi="Arial" w:cs="Arial"/>
          <w:kern w:val="0"/>
          <w:sz w:val="22"/>
          <w:szCs w:val="22"/>
          <w:lang w:eastAsia="en-US"/>
        </w:rPr>
        <w:t xml:space="preserve"> Las ayudas o subvenciones concedidas por otras administraciones o entidades privadas para esta actividad han sido las siguientes </w:t>
      </w:r>
    </w:p>
    <w:p w:rsidR="009C0B13" w:rsidRDefault="00EE088B">
      <w:pPr>
        <w:widowControl/>
        <w:suppressAutoHyphens w:val="0"/>
        <w:spacing w:line="360" w:lineRule="auto"/>
        <w:ind w:left="708"/>
        <w:jc w:val="both"/>
      </w:pPr>
      <w:r>
        <w:rPr>
          <w:rFonts w:ascii="Arial" w:eastAsia="Calibri" w:hAnsi="Arial" w:cs="Arial"/>
          <w:i/>
          <w:kern w:val="0"/>
          <w:sz w:val="22"/>
          <w:szCs w:val="22"/>
          <w:lang w:eastAsia="en-US"/>
        </w:rPr>
        <w:t>(se rellenará una línea por cada concepto sub</w:t>
      </w:r>
      <w:r>
        <w:rPr>
          <w:rFonts w:ascii="Arial" w:eastAsia="Calibri" w:hAnsi="Arial" w:cs="Arial"/>
          <w:i/>
          <w:kern w:val="0"/>
          <w:sz w:val="22"/>
          <w:szCs w:val="22"/>
          <w:lang w:eastAsia="en-US"/>
        </w:rPr>
        <w:t>vencionado)</w:t>
      </w:r>
    </w:p>
    <w:p w:rsidR="009C0B13" w:rsidRDefault="009C0B13">
      <w:pPr>
        <w:widowControl/>
        <w:suppressAutoHyphens w:val="0"/>
        <w:spacing w:line="360" w:lineRule="auto"/>
        <w:jc w:val="both"/>
        <w:rPr>
          <w:rFonts w:ascii="Arial" w:eastAsia="Times New Roman" w:hAnsi="Arial" w:cs="Arial"/>
          <w:kern w:val="0"/>
          <w:sz w:val="22"/>
          <w:szCs w:val="22"/>
          <w:lang w:eastAsia="es-ES"/>
        </w:rPr>
      </w:pPr>
    </w:p>
    <w:tbl>
      <w:tblPr>
        <w:tblW w:w="7790" w:type="dxa"/>
        <w:tblInd w:w="704" w:type="dxa"/>
        <w:tblCellMar>
          <w:left w:w="10" w:type="dxa"/>
          <w:right w:w="10" w:type="dxa"/>
        </w:tblCellMar>
        <w:tblLook w:val="0000" w:firstRow="0" w:lastRow="0" w:firstColumn="0" w:lastColumn="0" w:noHBand="0" w:noVBand="0"/>
      </w:tblPr>
      <w:tblGrid>
        <w:gridCol w:w="2127"/>
        <w:gridCol w:w="4677"/>
        <w:gridCol w:w="986"/>
      </w:tblGrid>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Persona o entidad concedente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concepto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importe</w:t>
            </w: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r>
    </w:tbl>
    <w:p w:rsidR="009C0B13" w:rsidRDefault="009C0B13">
      <w:pPr>
        <w:widowControl/>
        <w:suppressAutoHyphens w:val="0"/>
        <w:spacing w:line="360" w:lineRule="auto"/>
        <w:jc w:val="both"/>
        <w:rPr>
          <w:rFonts w:ascii="Arial" w:eastAsia="Times New Roman" w:hAnsi="Arial" w:cs="Arial"/>
          <w:kern w:val="0"/>
          <w:sz w:val="22"/>
          <w:szCs w:val="22"/>
          <w:lang w:eastAsia="es-ES"/>
        </w:rPr>
      </w:pPr>
    </w:p>
    <w:p w:rsidR="009C0B13" w:rsidRDefault="00EE088B">
      <w:pPr>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ab/>
        <w:t>La veracidad de los datos que se contienen en la memoria adjunta.</w:t>
      </w: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 xml:space="preserve">…………………………, a…….. …………………….de…………………...de </w:t>
      </w:r>
      <w:r>
        <w:rPr>
          <w:rFonts w:ascii="Arial" w:eastAsia="Calibri" w:hAnsi="Arial" w:cs="Arial"/>
          <w:kern w:val="0"/>
          <w:sz w:val="22"/>
          <w:szCs w:val="22"/>
          <w:lang w:eastAsia="en-US"/>
        </w:rPr>
        <w:t>2023</w:t>
      </w: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Firma y sello</w:t>
      </w: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(Representante Legal de la Entidad)</w:t>
      </w:r>
    </w:p>
    <w:p w:rsidR="009C0B13" w:rsidRDefault="009C0B13">
      <w:pPr>
        <w:widowControl/>
        <w:suppressAutoHyphens w:val="0"/>
        <w:ind w:right="99"/>
        <w:jc w:val="both"/>
        <w:rPr>
          <w:rFonts w:ascii="Arial" w:eastAsia="Times New Roman" w:hAnsi="Arial" w:cs="Arial"/>
          <w:i/>
          <w:kern w:val="0"/>
          <w:sz w:val="22"/>
          <w:szCs w:val="22"/>
          <w:u w:val="single"/>
          <w:lang w:eastAsia="es-ES"/>
        </w:rPr>
      </w:pPr>
    </w:p>
    <w:p w:rsidR="009C0B13" w:rsidRDefault="00EE088B">
      <w:pPr>
        <w:widowControl/>
        <w:suppressAutoHyphens w:val="0"/>
        <w:ind w:right="99"/>
        <w:jc w:val="both"/>
        <w:rPr>
          <w:rFonts w:ascii="Arial" w:eastAsia="Times New Roman" w:hAnsi="Arial" w:cs="Arial"/>
          <w:i/>
          <w:kern w:val="0"/>
          <w:sz w:val="22"/>
          <w:szCs w:val="22"/>
          <w:u w:val="single"/>
          <w:lang w:eastAsia="es-ES"/>
        </w:rPr>
      </w:pPr>
      <w:r>
        <w:rPr>
          <w:rFonts w:ascii="Arial" w:eastAsia="Times New Roman" w:hAnsi="Arial" w:cs="Arial"/>
          <w:i/>
          <w:kern w:val="0"/>
          <w:sz w:val="22"/>
          <w:szCs w:val="22"/>
          <w:u w:val="single"/>
          <w:lang w:eastAsia="es-ES"/>
        </w:rPr>
        <w:t>Nota:</w:t>
      </w:r>
    </w:p>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ind w:right="99"/>
        <w:jc w:val="both"/>
      </w:pPr>
      <w:r>
        <w:rPr>
          <w:rFonts w:ascii="Arial" w:eastAsia="Times New Roman" w:hAnsi="Arial" w:cs="Arial"/>
          <w:i/>
          <w:kern w:val="0"/>
          <w:sz w:val="22"/>
          <w:szCs w:val="22"/>
          <w:lang w:eastAsia="es-ES"/>
        </w:rPr>
        <w:t>El formato que se facilita es orientativo del contenido mínimo. Por esta razón, se podrá incluir cuantos datos e informaciones se considere convenientes.</w:t>
      </w:r>
    </w:p>
    <w:p w:rsidR="009C0B13" w:rsidRDefault="009C0B13">
      <w:pPr>
        <w:widowControl/>
        <w:jc w:val="center"/>
        <w:rPr>
          <w:rFonts w:ascii="Arial" w:eastAsia="Times New Roman" w:hAnsi="Arial" w:cs="Arial"/>
          <w:b/>
          <w:sz w:val="22"/>
          <w:szCs w:val="22"/>
          <w:lang w:eastAsia="ar-SA"/>
        </w:rPr>
      </w:pPr>
    </w:p>
    <w:p w:rsidR="009C0B13" w:rsidRDefault="009C0B13">
      <w:pPr>
        <w:widowControl/>
        <w:rPr>
          <w:rFonts w:ascii="Arial" w:eastAsia="Times New Roman" w:hAnsi="Arial" w:cs="Arial"/>
          <w:b/>
          <w:sz w:val="22"/>
          <w:szCs w:val="22"/>
          <w:lang w:eastAsia="ar-SA"/>
        </w:rPr>
      </w:pPr>
    </w:p>
    <w:p w:rsidR="009C0B13" w:rsidRDefault="009C0B13">
      <w:pPr>
        <w:widowControl/>
        <w:spacing w:line="360" w:lineRule="auto"/>
        <w:jc w:val="both"/>
        <w:rPr>
          <w:rFonts w:ascii="Arial" w:eastAsia="Times New Roman" w:hAnsi="Arial" w:cs="Arial"/>
          <w:b/>
          <w:bCs/>
          <w:sz w:val="22"/>
          <w:szCs w:val="22"/>
          <w:lang w:eastAsia="ar-SA"/>
        </w:rPr>
      </w:pPr>
    </w:p>
    <w:p w:rsidR="009C0B13" w:rsidRDefault="009C0B13">
      <w:pPr>
        <w:widowControl/>
        <w:spacing w:line="360" w:lineRule="auto"/>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TERCERO. </w:t>
      </w:r>
      <w:r>
        <w:rPr>
          <w:rFonts w:ascii="Arial" w:eastAsia="Arial Unicode MS" w:hAnsi="Arial" w:cs="Arial"/>
          <w:bCs/>
          <w:sz w:val="22"/>
          <w:szCs w:val="22"/>
          <w:lang w:eastAsia="ar-SA"/>
        </w:rPr>
        <w:t xml:space="preserve">Reconocer la obligación y </w:t>
      </w:r>
      <w:r>
        <w:rPr>
          <w:rFonts w:ascii="Arial" w:eastAsia="Arial Unicode MS" w:hAnsi="Arial" w:cs="Arial"/>
          <w:bCs/>
          <w:sz w:val="22"/>
          <w:szCs w:val="22"/>
          <w:lang w:eastAsia="ar-SA"/>
        </w:rPr>
        <w:t>ordenar el abono por importe de</w:t>
      </w:r>
      <w:r>
        <w:rPr>
          <w:rFonts w:ascii="Arial" w:eastAsia="Times New Roman" w:hAnsi="Arial" w:cs="Arial"/>
          <w:bCs/>
          <w:sz w:val="22"/>
          <w:szCs w:val="22"/>
          <w:lang w:eastAsia="ar-SA"/>
        </w:rPr>
        <w:t xml:space="preserve"> </w:t>
      </w:r>
      <w:r>
        <w:rPr>
          <w:rFonts w:ascii="Arial" w:eastAsia="Times New Roman" w:hAnsi="Arial" w:cs="Arial"/>
          <w:sz w:val="22"/>
          <w:szCs w:val="22"/>
          <w:lang w:eastAsia="ar-SA"/>
        </w:rPr>
        <w:t>26.342,40 euros, en concepto de abono anticipado del 80% del total de financiación municipal</w:t>
      </w:r>
      <w:r>
        <w:rPr>
          <w:rFonts w:ascii="Arial" w:eastAsia="Arial Unicode MS" w:hAnsi="Arial" w:cs="Arial"/>
          <w:bCs/>
          <w:sz w:val="22"/>
          <w:szCs w:val="22"/>
          <w:lang w:eastAsia="ar-SA"/>
        </w:rPr>
        <w:t xml:space="preserve"> que comporta el mencionado convenio, a favor </w:t>
      </w:r>
      <w:r>
        <w:rPr>
          <w:rFonts w:ascii="Arial" w:eastAsia="Times New Roman" w:hAnsi="Arial" w:cs="Arial"/>
          <w:bCs/>
          <w:sz w:val="22"/>
          <w:szCs w:val="22"/>
          <w:lang w:eastAsia="ar-SA"/>
        </w:rPr>
        <w:t>la ASOCIACIÓN DE MAYORES ANTÓN GUANCHE con CIF</w:t>
      </w:r>
      <w:r>
        <w:rPr>
          <w:rFonts w:ascii="Arial" w:eastAsia="Times New Roman" w:hAnsi="Arial" w:cs="Arial"/>
          <w:iCs/>
          <w:sz w:val="22"/>
          <w:szCs w:val="22"/>
          <w:lang w:eastAsia="ar-SA"/>
        </w:rPr>
        <w:t xml:space="preserve"> </w:t>
      </w:r>
      <w:r>
        <w:rPr>
          <w:rFonts w:ascii="Arial" w:hAnsi="Arial" w:cs="Arial"/>
          <w:sz w:val="22"/>
          <w:szCs w:val="22"/>
        </w:rPr>
        <w:t>G38233714</w:t>
      </w:r>
      <w:r>
        <w:rPr>
          <w:rFonts w:ascii="Arial" w:eastAsia="Times New Roman" w:hAnsi="Arial" w:cs="Arial"/>
          <w:bCs/>
          <w:sz w:val="22"/>
          <w:szCs w:val="22"/>
          <w:lang w:eastAsia="ar-SA"/>
        </w:rPr>
        <w:t xml:space="preserve"> con destino a la ejecución de</w:t>
      </w:r>
      <w:r>
        <w:rPr>
          <w:rFonts w:ascii="Arial" w:eastAsia="Times New Roman" w:hAnsi="Arial" w:cs="Arial"/>
          <w:bCs/>
          <w:sz w:val="22"/>
          <w:szCs w:val="22"/>
          <w:lang w:eastAsia="ar-SA"/>
        </w:rPr>
        <w:t xml:space="preserve">l “Proyecto </w:t>
      </w:r>
      <w:r>
        <w:rPr>
          <w:rFonts w:ascii="Arial" w:eastAsia="Times New Roman" w:hAnsi="Arial" w:cs="Arial"/>
          <w:sz w:val="22"/>
          <w:szCs w:val="22"/>
          <w:lang w:eastAsia="ar-SA"/>
        </w:rPr>
        <w:t>de actividades para la mejora de la calidad de vida de las personas mayores”, ejercicio 2023</w:t>
      </w:r>
      <w:r>
        <w:rPr>
          <w:rFonts w:ascii="Arial" w:eastAsia="Times New Roman" w:hAnsi="Arial" w:cs="Arial"/>
          <w:kern w:val="0"/>
          <w:sz w:val="22"/>
          <w:szCs w:val="22"/>
          <w:lang w:eastAsia="es-ES"/>
        </w:rPr>
        <w:t>,</w:t>
      </w:r>
      <w:r>
        <w:rPr>
          <w:rFonts w:ascii="Arial" w:eastAsia="Arial Unicode MS" w:hAnsi="Arial" w:cs="Arial"/>
          <w:bCs/>
          <w:sz w:val="22"/>
          <w:szCs w:val="22"/>
          <w:lang w:eastAsia="ar-SA"/>
        </w:rPr>
        <w:t xml:space="preserve"> con cargo a la aplicación presupuestaria 23102.48004 y compromiso de gasto con </w:t>
      </w:r>
      <w:r>
        <w:rPr>
          <w:rFonts w:ascii="Arial" w:eastAsia="Times New Roman" w:hAnsi="Arial" w:cs="Arial"/>
          <w:sz w:val="22"/>
          <w:szCs w:val="22"/>
          <w:lang w:eastAsia="ar-SA"/>
        </w:rPr>
        <w:t>nº de operación 2.23.0.03778.</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CUARTO.</w:t>
      </w:r>
      <w:r>
        <w:rPr>
          <w:rFonts w:ascii="Arial" w:eastAsia="Times New Roman" w:hAnsi="Arial" w:cs="Arial"/>
          <w:b/>
          <w:bCs/>
          <w:i/>
          <w:sz w:val="22"/>
          <w:szCs w:val="22"/>
          <w:lang w:eastAsia="ar-SA"/>
        </w:rPr>
        <w:t xml:space="preserve"> </w:t>
      </w:r>
      <w:r>
        <w:rPr>
          <w:rFonts w:ascii="Arial" w:eastAsia="Times New Roman" w:hAnsi="Arial" w:cs="Arial"/>
          <w:bCs/>
          <w:sz w:val="22"/>
          <w:szCs w:val="22"/>
          <w:lang w:eastAsia="ar-SA"/>
        </w:rPr>
        <w:t>Facultar a la Alcaldía Presidenc</w:t>
      </w:r>
      <w:r>
        <w:rPr>
          <w:rFonts w:ascii="Arial" w:eastAsia="Times New Roman" w:hAnsi="Arial" w:cs="Arial"/>
          <w:bCs/>
          <w:sz w:val="22"/>
          <w:szCs w:val="22"/>
          <w:lang w:eastAsia="ar-SA"/>
        </w:rPr>
        <w:t>ia para la formalización de cuantos tramites resulten necesarios para la puesta en práctica y ejecución del presente acuerdo, así como a la firma del referido Convenio de Colaboración.</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QUINTO. </w:t>
      </w:r>
      <w:r>
        <w:rPr>
          <w:rFonts w:ascii="Arial" w:eastAsia="Times New Roman" w:hAnsi="Arial" w:cs="Arial"/>
          <w:bCs/>
          <w:sz w:val="22"/>
          <w:szCs w:val="22"/>
          <w:lang w:eastAsia="ar-SA"/>
        </w:rPr>
        <w:t xml:space="preserve">Publicar el presente otorgamiento de subvención en La Base de </w:t>
      </w:r>
      <w:r>
        <w:rPr>
          <w:rFonts w:ascii="Arial" w:eastAsia="Times New Roman" w:hAnsi="Arial" w:cs="Arial"/>
          <w:bCs/>
          <w:sz w:val="22"/>
          <w:szCs w:val="22"/>
          <w:lang w:eastAsia="ar-SA"/>
        </w:rPr>
        <w:t>Datos Nacional de Subvenciones, y en el Portal de Transparencia de este Ayuntamiento.</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SEXTO.</w:t>
      </w:r>
      <w:r>
        <w:rPr>
          <w:rFonts w:ascii="Arial" w:eastAsia="Times New Roman" w:hAnsi="Arial" w:cs="Arial"/>
          <w:bCs/>
          <w:sz w:val="22"/>
          <w:szCs w:val="22"/>
          <w:lang w:eastAsia="ar-SA"/>
        </w:rPr>
        <w:t xml:space="preserve"> Dar traslado del presente acuerdo a los Servicios Económicos.</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SÉPTIMO. </w:t>
      </w:r>
      <w:r>
        <w:rPr>
          <w:rFonts w:ascii="Arial" w:eastAsia="Times New Roman" w:hAnsi="Arial" w:cs="Arial"/>
          <w:bCs/>
          <w:sz w:val="22"/>
          <w:szCs w:val="22"/>
          <w:lang w:eastAsia="ar-SA"/>
        </w:rPr>
        <w:t>Notificar el presente acuerdo al interesado, emplazándole para la aceptación de la misma y</w:t>
      </w:r>
      <w:r>
        <w:rPr>
          <w:rFonts w:ascii="Arial" w:eastAsia="Times New Roman" w:hAnsi="Arial" w:cs="Arial"/>
          <w:bCs/>
          <w:sz w:val="22"/>
          <w:szCs w:val="22"/>
          <w:lang w:eastAsia="ar-SA"/>
        </w:rPr>
        <w:t xml:space="preserve"> firma del Convenio.”</w:t>
      </w:r>
    </w:p>
    <w:p w:rsidR="009C0B13" w:rsidRDefault="009C0B13">
      <w:pPr>
        <w:jc w:val="both"/>
        <w:rPr>
          <w:rFonts w:ascii="Arial" w:hAnsi="Arial" w:cs="Arial"/>
          <w:b/>
          <w:color w:val="000000"/>
          <w:sz w:val="22"/>
          <w:szCs w:val="22"/>
          <w:lang w:eastAsia="es-ES"/>
        </w:rPr>
      </w:pPr>
    </w:p>
    <w:p w:rsidR="009C0B13" w:rsidRDefault="00EE088B">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9C0B13" w:rsidRDefault="009C0B13">
      <w:pPr>
        <w:pStyle w:val="Standard"/>
        <w:jc w:val="both"/>
        <w:rPr>
          <w:rFonts w:ascii="Arial" w:hAnsi="Arial" w:cs="Arial"/>
          <w:b/>
          <w:bCs/>
          <w:sz w:val="22"/>
          <w:szCs w:val="22"/>
        </w:rPr>
      </w:pPr>
    </w:p>
    <w:p w:rsidR="009C0B13" w:rsidRDefault="00EE088B">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9C0B13" w:rsidRDefault="009C0B13">
      <w:pPr>
        <w:pStyle w:val="Standard"/>
        <w:jc w:val="both"/>
        <w:rPr>
          <w:rFonts w:ascii="Arial" w:hAnsi="Arial" w:cs="Arial"/>
          <w:b/>
          <w:bCs/>
          <w:sz w:val="22"/>
          <w:szCs w:val="22"/>
        </w:rPr>
      </w:pPr>
    </w:p>
    <w:p w:rsidR="009C0B13" w:rsidRDefault="00EE088B">
      <w:pPr>
        <w:widowControl/>
        <w:spacing w:line="360" w:lineRule="auto"/>
        <w:ind w:firstLine="320"/>
        <w:jc w:val="both"/>
      </w:pPr>
      <w:r>
        <w:rPr>
          <w:rFonts w:ascii="Arial" w:eastAsia="Times New Roman" w:hAnsi="Arial" w:cs="Arial"/>
          <w:b/>
          <w:sz w:val="22"/>
          <w:szCs w:val="22"/>
          <w:lang w:eastAsia="ar-SA"/>
        </w:rPr>
        <w:t>PRIMERO</w:t>
      </w:r>
      <w:r>
        <w:rPr>
          <w:rFonts w:ascii="Arial" w:eastAsia="Times New Roman" w:hAnsi="Arial" w:cs="Arial"/>
          <w:sz w:val="22"/>
          <w:szCs w:val="22"/>
          <w:lang w:eastAsia="ar-SA"/>
        </w:rPr>
        <w:t xml:space="preserve">. Conceder subvención nominativa a la Asociación de Mayores </w:t>
      </w:r>
      <w:r>
        <w:rPr>
          <w:rFonts w:ascii="Arial" w:eastAsia="Times New Roman" w:hAnsi="Arial" w:cs="Arial"/>
          <w:sz w:val="22"/>
          <w:szCs w:val="22"/>
          <w:lang w:eastAsia="ar-SA"/>
        </w:rPr>
        <w:t xml:space="preserve">Antón Guanche de Candelaria </w:t>
      </w:r>
      <w:r>
        <w:rPr>
          <w:rFonts w:ascii="Arial" w:hAnsi="Arial" w:cs="Arial"/>
          <w:bCs/>
          <w:sz w:val="22"/>
          <w:szCs w:val="22"/>
        </w:rPr>
        <w:t>con</w:t>
      </w:r>
      <w:r>
        <w:rPr>
          <w:rFonts w:ascii="Arial" w:eastAsia="Times New Roman" w:hAnsi="Arial" w:cs="Arial"/>
          <w:iCs/>
          <w:sz w:val="22"/>
          <w:szCs w:val="22"/>
          <w:lang w:eastAsia="ar-SA"/>
        </w:rPr>
        <w:t xml:space="preserve"> CIF</w:t>
      </w:r>
      <w:r>
        <w:rPr>
          <w:rFonts w:ascii="Arial" w:hAnsi="Arial" w:cs="Arial"/>
          <w:color w:val="000000"/>
          <w:sz w:val="22"/>
          <w:szCs w:val="22"/>
          <w:shd w:val="clear" w:color="auto" w:fill="FFFFFF"/>
        </w:rPr>
        <w:t xml:space="preserve"> G38233714</w:t>
      </w:r>
      <w:r>
        <w:rPr>
          <w:rFonts w:ascii="Arial" w:eastAsia="Times New Roman" w:hAnsi="Arial" w:cs="Arial"/>
          <w:sz w:val="22"/>
          <w:szCs w:val="22"/>
          <w:lang w:eastAsia="ar-SA"/>
        </w:rPr>
        <w:t xml:space="preserve">, por importe de </w:t>
      </w:r>
      <w:r>
        <w:rPr>
          <w:rFonts w:ascii="Arial" w:eastAsia="Times New Roman" w:hAnsi="Arial" w:cs="Arial"/>
          <w:b/>
          <w:sz w:val="22"/>
          <w:szCs w:val="22"/>
          <w:lang w:eastAsia="ar-SA"/>
        </w:rPr>
        <w:t>32.928,00 €</w:t>
      </w:r>
      <w:r>
        <w:rPr>
          <w:rFonts w:ascii="Arial" w:eastAsia="Times New Roman" w:hAnsi="Arial" w:cs="Arial"/>
          <w:sz w:val="22"/>
          <w:szCs w:val="22"/>
          <w:lang w:eastAsia="ar-SA"/>
        </w:rPr>
        <w:t xml:space="preserve">, con cargo a la aplicación presupuestaria 23102.48004 y nº de operación 2.23.0.03778, con destino a la ejecución del “Proyecto de actividades para la mejora de la calidad de vida de </w:t>
      </w:r>
      <w:r>
        <w:rPr>
          <w:rFonts w:ascii="Arial" w:eastAsia="Times New Roman" w:hAnsi="Arial" w:cs="Arial"/>
          <w:sz w:val="22"/>
          <w:szCs w:val="22"/>
          <w:lang w:eastAsia="ar-SA"/>
        </w:rPr>
        <w:t xml:space="preserve">las personas mayores”, anualidad 2023, con un presupuesto total de </w:t>
      </w:r>
      <w:r>
        <w:rPr>
          <w:rFonts w:ascii="Arial" w:eastAsia="Times New Roman" w:hAnsi="Arial" w:cs="Arial"/>
          <w:b/>
          <w:sz w:val="22"/>
          <w:szCs w:val="22"/>
          <w:lang w:eastAsia="ar-SA"/>
        </w:rPr>
        <w:t>41.160,00€</w:t>
      </w:r>
    </w:p>
    <w:p w:rsidR="009C0B13" w:rsidRDefault="00EE088B">
      <w:pPr>
        <w:widowControl/>
        <w:spacing w:line="360" w:lineRule="auto"/>
        <w:ind w:firstLine="708"/>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 </w:t>
      </w:r>
    </w:p>
    <w:p w:rsidR="009C0B13" w:rsidRDefault="00EE088B">
      <w:pPr>
        <w:widowControl/>
        <w:spacing w:line="360" w:lineRule="auto"/>
        <w:ind w:firstLine="320"/>
        <w:jc w:val="both"/>
      </w:pPr>
      <w:r>
        <w:rPr>
          <w:rFonts w:ascii="Arial" w:eastAsia="Times New Roman" w:hAnsi="Arial" w:cs="Arial"/>
          <w:b/>
          <w:sz w:val="22"/>
          <w:szCs w:val="22"/>
          <w:lang w:eastAsia="ar-SA"/>
        </w:rPr>
        <w:t>SEGUNDO.</w:t>
      </w:r>
      <w:r>
        <w:rPr>
          <w:rFonts w:ascii="Arial" w:eastAsia="Times New Roman" w:hAnsi="Arial" w:cs="Arial"/>
          <w:sz w:val="22"/>
          <w:szCs w:val="22"/>
          <w:lang w:eastAsia="ar-SA"/>
        </w:rPr>
        <w:t xml:space="preserve">  Aprobar el Convenio entre la Asociación de Mayores Antón Guanche de Candelaria </w:t>
      </w:r>
      <w:r>
        <w:rPr>
          <w:rFonts w:ascii="Arial" w:hAnsi="Arial" w:cs="Arial"/>
          <w:bCs/>
          <w:sz w:val="22"/>
          <w:szCs w:val="22"/>
        </w:rPr>
        <w:t>con</w:t>
      </w:r>
      <w:r>
        <w:rPr>
          <w:rFonts w:ascii="Arial" w:eastAsia="Times New Roman" w:hAnsi="Arial" w:cs="Arial"/>
          <w:iCs/>
          <w:sz w:val="22"/>
          <w:szCs w:val="22"/>
          <w:lang w:eastAsia="ar-SA"/>
        </w:rPr>
        <w:t xml:space="preserve"> CIF</w:t>
      </w:r>
      <w:r>
        <w:rPr>
          <w:rFonts w:ascii="Arial" w:hAnsi="Arial" w:cs="Arial"/>
          <w:color w:val="000000"/>
          <w:sz w:val="22"/>
          <w:szCs w:val="22"/>
          <w:shd w:val="clear" w:color="auto" w:fill="FFFFFF"/>
        </w:rPr>
        <w:t xml:space="preserve"> G38233714</w:t>
      </w:r>
      <w:r>
        <w:rPr>
          <w:rFonts w:ascii="Arial" w:eastAsia="Times New Roman" w:hAnsi="Arial" w:cs="Arial"/>
          <w:iCs/>
          <w:sz w:val="22"/>
          <w:szCs w:val="22"/>
          <w:lang w:eastAsia="ar-SA"/>
        </w:rPr>
        <w:t xml:space="preserve"> </w:t>
      </w:r>
      <w:r>
        <w:rPr>
          <w:rFonts w:ascii="Arial" w:eastAsia="Times New Roman" w:hAnsi="Arial" w:cs="Arial"/>
          <w:sz w:val="22"/>
          <w:szCs w:val="22"/>
          <w:lang w:eastAsia="ar-SA"/>
        </w:rPr>
        <w:t xml:space="preserve">y este Iltre. Ayuntamiento, para el otorgamiento de subvención </w:t>
      </w:r>
      <w:r>
        <w:rPr>
          <w:rFonts w:ascii="Arial" w:eastAsia="Times New Roman" w:hAnsi="Arial" w:cs="Arial"/>
          <w:sz w:val="22"/>
          <w:szCs w:val="22"/>
          <w:lang w:eastAsia="ar-SA"/>
        </w:rPr>
        <w:t xml:space="preserve">nominativa con destino a la ejecución del “Proyecto de actividades para la mejora de la calidad de vida de las personas mayores” anualidad 2023, con un presupuesto de </w:t>
      </w:r>
      <w:r>
        <w:rPr>
          <w:rFonts w:ascii="Arial" w:eastAsia="Times New Roman" w:hAnsi="Arial" w:cs="Arial"/>
          <w:b/>
          <w:sz w:val="22"/>
          <w:szCs w:val="22"/>
          <w:lang w:eastAsia="ar-SA"/>
        </w:rPr>
        <w:t>41.160,00€,</w:t>
      </w:r>
      <w:r>
        <w:rPr>
          <w:rFonts w:ascii="Arial" w:eastAsia="Times New Roman" w:hAnsi="Arial" w:cs="Arial"/>
          <w:sz w:val="22"/>
          <w:szCs w:val="22"/>
          <w:lang w:eastAsia="ar-SA"/>
        </w:rPr>
        <w:t xml:space="preserve"> del tenor literal siguiente:</w:t>
      </w:r>
    </w:p>
    <w:p w:rsidR="009C0B13" w:rsidRDefault="009C0B13">
      <w:pPr>
        <w:widowControl/>
        <w:spacing w:line="360" w:lineRule="auto"/>
        <w:ind w:firstLine="708"/>
        <w:jc w:val="both"/>
        <w:rPr>
          <w:rFonts w:ascii="Arial" w:eastAsia="Times New Roman" w:hAnsi="Arial" w:cs="Arial"/>
          <w:sz w:val="22"/>
          <w:szCs w:val="22"/>
          <w:lang w:eastAsia="ar-SA"/>
        </w:rPr>
      </w:pPr>
    </w:p>
    <w:p w:rsidR="009C0B13" w:rsidRDefault="009C0B13">
      <w:pPr>
        <w:widowControl/>
        <w:rPr>
          <w:rFonts w:ascii="Arial" w:eastAsia="Times New Roman" w:hAnsi="Arial" w:cs="Arial"/>
          <w:b/>
          <w:i/>
          <w:kern w:val="0"/>
          <w:sz w:val="22"/>
          <w:szCs w:val="22"/>
          <w:lang w:eastAsia="ar-SA"/>
        </w:rPr>
      </w:pPr>
    </w:p>
    <w:p w:rsidR="009C0B13" w:rsidRDefault="00EE088B">
      <w:pPr>
        <w:widowControl/>
        <w:jc w:val="both"/>
      </w:pPr>
      <w:r>
        <w:rPr>
          <w:rFonts w:ascii="Arial" w:eastAsia="Times New Roman" w:hAnsi="Arial" w:cs="Arial"/>
          <w:b/>
          <w:i/>
          <w:noProof/>
          <w:sz w:val="22"/>
          <w:szCs w:val="22"/>
          <w:lang w:eastAsia="es-ES" w:bidi="ar-SA"/>
        </w:rPr>
        <mc:AlternateContent>
          <mc:Choice Requires="wps">
            <w:drawing>
              <wp:anchor distT="0" distB="0" distL="114300" distR="114300" simplePos="0" relativeHeight="25173043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178" name="Conector recto 1681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4FB5F5C" id="Conector recto 16815" o:spid="_x0000_s1026" type="#_x0000_t32" style="position:absolute;margin-left:-89.9pt;margin-top:-1.2pt;width:612pt;height:0;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" stroked="f"/>
            </w:pict>
          </mc:Fallback>
        </mc:AlternateContent>
      </w:r>
      <w:r>
        <w:rPr>
          <w:rFonts w:ascii="Arial" w:eastAsia="Times New Roman" w:hAnsi="Arial" w:cs="Arial"/>
          <w:b/>
          <w:i/>
          <w:sz w:val="22"/>
          <w:szCs w:val="22"/>
          <w:lang w:eastAsia="ar-SA"/>
        </w:rPr>
        <w:t>“CONVENIO DE COLABORACIÓN ENTRE EL ILUSTRE AY</w:t>
      </w:r>
      <w:r>
        <w:rPr>
          <w:rFonts w:ascii="Arial" w:eastAsia="Times New Roman" w:hAnsi="Arial" w:cs="Arial"/>
          <w:b/>
          <w:i/>
          <w:sz w:val="22"/>
          <w:szCs w:val="22"/>
          <w:lang w:eastAsia="ar-SA"/>
        </w:rPr>
        <w:t>UNTAMIENTO DE CANDELARIA Y LA A</w:t>
      </w:r>
      <w:r>
        <w:rPr>
          <w:rFonts w:ascii="Arial" w:eastAsia="Times New Roman" w:hAnsi="Arial" w:cs="Arial"/>
          <w:b/>
          <w:i/>
          <w:sz w:val="22"/>
          <w:szCs w:val="22"/>
          <w:lang w:eastAsia="es-ES"/>
        </w:rPr>
        <w:t>SOCIACIÓN DE MAYORES ANTÓN GUANCHE DE CANDELARIA”</w:t>
      </w:r>
    </w:p>
    <w:p w:rsidR="009C0B13" w:rsidRDefault="00EE088B">
      <w:pPr>
        <w:widowControl/>
      </w:pPr>
      <w:r>
        <w:rPr>
          <w:rFonts w:ascii="Arial" w:eastAsia="Times New Roman" w:hAnsi="Arial" w:cs="Arial"/>
          <w:i/>
          <w:noProof/>
          <w:kern w:val="0"/>
          <w:sz w:val="22"/>
          <w:szCs w:val="22"/>
          <w:lang w:eastAsia="es-ES" w:bidi="ar-SA"/>
        </w:rPr>
        <mc:AlternateContent>
          <mc:Choice Requires="wps">
            <w:drawing>
              <wp:anchor distT="0" distB="0" distL="114300" distR="114300" simplePos="0" relativeHeight="251729408"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179" name="Conector recto 16814"/>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15AD90E4" id="Conector recto 16814" o:spid="_x0000_s1026" type="#_x0000_t32" style="position:absolute;margin-left:.35pt;margin-top:9.3pt;width:477.1pt;height:0;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" strokecolor="#936" strokeweight=".70992mm">
                <v:stroke joinstyle="miter" endcap="square"/>
              </v:shape>
            </w:pict>
          </mc:Fallback>
        </mc:AlternateContent>
      </w:r>
    </w:p>
    <w:p w:rsidR="009C0B13" w:rsidRDefault="009C0B13">
      <w:pPr>
        <w:widowControl/>
        <w:jc w:val="both"/>
        <w:rPr>
          <w:rFonts w:ascii="Arial" w:eastAsia="Times New Roman" w:hAnsi="Arial" w:cs="Arial"/>
          <w:i/>
          <w:iCs/>
          <w:color w:val="221E1F"/>
          <w:kern w:val="0"/>
          <w:sz w:val="22"/>
          <w:szCs w:val="22"/>
          <w:lang w:eastAsia="es-ES"/>
        </w:rPr>
      </w:pPr>
    </w:p>
    <w:p w:rsidR="009C0B13" w:rsidRDefault="009C0B13">
      <w:pPr>
        <w:widowControl/>
        <w:jc w:val="both"/>
        <w:rPr>
          <w:rFonts w:ascii="Arial" w:eastAsia="Times New Roman" w:hAnsi="Arial" w:cs="Arial"/>
          <w:kern w:val="0"/>
          <w:sz w:val="22"/>
          <w:szCs w:val="22"/>
          <w:lang w:eastAsia="es-ES"/>
        </w:rPr>
      </w:pPr>
    </w:p>
    <w:p w:rsidR="009C0B13" w:rsidRDefault="00EE088B">
      <w:pPr>
        <w:suppressAutoHyphens w:val="0"/>
        <w:autoSpaceDE w:val="0"/>
        <w:jc w:val="center"/>
        <w:rPr>
          <w:rFonts w:ascii="Arial" w:eastAsia="Times New Roman" w:hAnsi="Arial" w:cs="Arial"/>
          <w:b/>
          <w:bCs/>
          <w:i/>
          <w:iCs/>
          <w:color w:val="221E1F"/>
          <w:kern w:val="0"/>
          <w:sz w:val="22"/>
          <w:szCs w:val="22"/>
          <w:lang w:eastAsia="es-ES"/>
        </w:rPr>
      </w:pPr>
      <w:r>
        <w:rPr>
          <w:rFonts w:ascii="Arial" w:eastAsia="Times New Roman" w:hAnsi="Arial" w:cs="Arial"/>
          <w:b/>
          <w:bCs/>
          <w:i/>
          <w:iCs/>
          <w:color w:val="221E1F"/>
          <w:kern w:val="0"/>
          <w:sz w:val="22"/>
          <w:szCs w:val="22"/>
          <w:lang w:eastAsia="es-ES"/>
        </w:rPr>
        <w:t>REUNIDOS</w:t>
      </w:r>
    </w:p>
    <w:p w:rsidR="009C0B13" w:rsidRDefault="009C0B13">
      <w:pPr>
        <w:widowControl/>
        <w:jc w:val="both"/>
        <w:rPr>
          <w:rFonts w:ascii="Arial" w:eastAsia="Times New Roman" w:hAnsi="Arial" w:cs="Arial"/>
          <w:i/>
          <w:kern w:val="0"/>
          <w:sz w:val="22"/>
          <w:szCs w:val="22"/>
          <w:lang w:eastAsia="es-ES"/>
        </w:rPr>
      </w:pPr>
    </w:p>
    <w:p w:rsidR="009C0B13" w:rsidRDefault="00EE088B">
      <w:pPr>
        <w:suppressAutoHyphens w:val="0"/>
        <w:autoSpaceDE w:val="0"/>
        <w:spacing w:line="360" w:lineRule="auto"/>
        <w:ind w:firstLine="318"/>
        <w:jc w:val="both"/>
        <w:rPr>
          <w:rFonts w:ascii="Arial" w:eastAsia="Times New Roman" w:hAnsi="Arial" w:cs="Arial"/>
          <w:i/>
          <w:iCs/>
          <w:kern w:val="0"/>
          <w:sz w:val="22"/>
          <w:szCs w:val="22"/>
          <w:lang w:eastAsia="es-ES"/>
        </w:rPr>
      </w:pPr>
      <w:r>
        <w:rPr>
          <w:rFonts w:ascii="Arial" w:eastAsia="Times New Roman" w:hAnsi="Arial" w:cs="Arial"/>
          <w:i/>
          <w:iCs/>
          <w:kern w:val="0"/>
          <w:sz w:val="22"/>
          <w:szCs w:val="22"/>
          <w:lang w:eastAsia="es-ES"/>
        </w:rPr>
        <w:t xml:space="preserve">De una parte, Dª María Concepción Brito Núñez, Alcaldesa Presidenta del Ayuntamiento de Candelaria, que interviene en representación de dicha Corporación, </w:t>
      </w:r>
      <w:r>
        <w:rPr>
          <w:rFonts w:ascii="Arial" w:eastAsia="Times New Roman" w:hAnsi="Arial" w:cs="Arial"/>
          <w:i/>
          <w:iCs/>
          <w:kern w:val="0"/>
          <w:sz w:val="22"/>
          <w:szCs w:val="22"/>
          <w:lang w:eastAsia="es-ES"/>
        </w:rPr>
        <w:t>ejerciendo su competencia en virtud de las facultades atribuidas por el artículo 21.1 de la Ley7/85 de Bases de Régimen Local, asistido por el Secretario General, D. Octavio Manuel Fernández Hernández.</w:t>
      </w:r>
    </w:p>
    <w:p w:rsidR="009C0B13" w:rsidRDefault="009C0B13">
      <w:pPr>
        <w:suppressAutoHyphens w:val="0"/>
        <w:autoSpaceDE w:val="0"/>
        <w:spacing w:line="360" w:lineRule="auto"/>
        <w:ind w:firstLine="318"/>
        <w:jc w:val="both"/>
        <w:rPr>
          <w:rFonts w:ascii="Arial" w:eastAsia="Times New Roman" w:hAnsi="Arial" w:cs="Arial"/>
          <w:i/>
          <w:iCs/>
          <w:kern w:val="0"/>
          <w:sz w:val="22"/>
          <w:szCs w:val="22"/>
          <w:lang w:eastAsia="es-ES"/>
        </w:rPr>
      </w:pPr>
    </w:p>
    <w:p w:rsidR="009C0B13" w:rsidRDefault="00EE088B">
      <w:pPr>
        <w:widowControl/>
        <w:suppressAutoHyphens w:val="0"/>
        <w:spacing w:line="360" w:lineRule="auto"/>
        <w:ind w:firstLine="318"/>
        <w:jc w:val="both"/>
      </w:pPr>
      <w:r>
        <w:rPr>
          <w:rFonts w:ascii="Arial" w:eastAsia="Calibri" w:hAnsi="Arial" w:cs="Arial"/>
          <w:i/>
          <w:iCs/>
          <w:kern w:val="0"/>
          <w:sz w:val="22"/>
          <w:szCs w:val="22"/>
          <w:lang w:eastAsia="en-US"/>
        </w:rPr>
        <w:t>De otra, D. Vicente Pérez Zamora</w:t>
      </w:r>
      <w:r>
        <w:rPr>
          <w:rFonts w:ascii="Arial" w:eastAsia="Calibri" w:hAnsi="Arial" w:cs="Arial"/>
          <w:i/>
          <w:kern w:val="0"/>
          <w:sz w:val="22"/>
          <w:szCs w:val="22"/>
          <w:lang w:eastAsia="es-ES"/>
        </w:rPr>
        <w:t xml:space="preserve">, Presidente de la </w:t>
      </w:r>
      <w:r>
        <w:rPr>
          <w:rFonts w:ascii="Arial" w:eastAsia="Calibri" w:hAnsi="Arial" w:cs="Arial"/>
          <w:i/>
          <w:kern w:val="0"/>
          <w:sz w:val="22"/>
          <w:szCs w:val="22"/>
          <w:lang w:eastAsia="es-ES"/>
        </w:rPr>
        <w:t>Asociación, provisto de NIF</w:t>
      </w:r>
      <w:r>
        <w:rPr>
          <w:rFonts w:ascii="Arial" w:eastAsia="Times New Roman" w:hAnsi="Arial" w:cs="Arial"/>
          <w:sz w:val="22"/>
          <w:szCs w:val="22"/>
          <w:lang w:eastAsia="ar-SA"/>
        </w:rPr>
        <w:t xml:space="preserve"> ***1405**</w:t>
      </w:r>
      <w:r>
        <w:rPr>
          <w:rFonts w:ascii="Arial" w:eastAsia="Calibri" w:hAnsi="Arial" w:cs="Arial"/>
          <w:i/>
          <w:iCs/>
          <w:kern w:val="0"/>
          <w:sz w:val="22"/>
          <w:szCs w:val="22"/>
          <w:lang w:eastAsia="en-US"/>
        </w:rPr>
        <w:t>, en nombre y representación de la “</w:t>
      </w:r>
      <w:r>
        <w:rPr>
          <w:rFonts w:ascii="Arial" w:eastAsia="Calibri" w:hAnsi="Arial" w:cs="Arial"/>
          <w:i/>
          <w:kern w:val="0"/>
          <w:sz w:val="22"/>
          <w:szCs w:val="22"/>
          <w:lang w:eastAsia="es-ES"/>
        </w:rPr>
        <w:t>ASOCIACIÓN DE MAYORES ANTÓN GUANCHE DE CANDELARIA)</w:t>
      </w:r>
      <w:r>
        <w:rPr>
          <w:rFonts w:ascii="Arial" w:eastAsia="Calibri" w:hAnsi="Arial" w:cs="Arial"/>
          <w:i/>
          <w:iCs/>
          <w:kern w:val="0"/>
          <w:sz w:val="22"/>
          <w:szCs w:val="22"/>
          <w:lang w:eastAsia="en-US"/>
        </w:rPr>
        <w:t>” (en adelante, la persona beneficiaria), con</w:t>
      </w:r>
      <w:r>
        <w:rPr>
          <w:rFonts w:ascii="Arial" w:hAnsi="Arial" w:cs="Arial"/>
          <w:sz w:val="22"/>
          <w:szCs w:val="22"/>
        </w:rPr>
        <w:t xml:space="preserve"> CIF G38233714</w:t>
      </w:r>
      <w:r>
        <w:rPr>
          <w:rFonts w:ascii="Arial" w:eastAsia="Calibri" w:hAnsi="Arial" w:cs="Arial"/>
          <w:i/>
          <w:iCs/>
          <w:kern w:val="0"/>
          <w:sz w:val="22"/>
          <w:szCs w:val="22"/>
          <w:lang w:eastAsia="en-US"/>
        </w:rPr>
        <w:t>, con domicilio en calle La Piscina, s/n, CP 38.530, Candelaria, Provincia</w:t>
      </w:r>
      <w:r>
        <w:rPr>
          <w:rFonts w:ascii="Arial" w:eastAsia="Calibri" w:hAnsi="Arial" w:cs="Arial"/>
          <w:i/>
          <w:iCs/>
          <w:kern w:val="0"/>
          <w:sz w:val="22"/>
          <w:szCs w:val="22"/>
          <w:lang w:eastAsia="en-US"/>
        </w:rPr>
        <w:t xml:space="preserve"> de Santa Cruz de Tenerife, en calidad de presidente de la Asociación, según manifestación de la misma y acuerdo adoptado.</w:t>
      </w:r>
    </w:p>
    <w:p w:rsidR="009C0B13" w:rsidRDefault="009C0B13">
      <w:pPr>
        <w:widowControl/>
        <w:spacing w:line="360" w:lineRule="auto"/>
        <w:ind w:firstLine="360"/>
        <w:jc w:val="both"/>
        <w:rPr>
          <w:rFonts w:ascii="Arial" w:eastAsia="Times New Roman" w:hAnsi="Arial" w:cs="Arial"/>
          <w:i/>
          <w:sz w:val="22"/>
          <w:szCs w:val="22"/>
          <w:lang w:eastAsia="ar-SA"/>
        </w:rPr>
      </w:pPr>
    </w:p>
    <w:p w:rsidR="009C0B13" w:rsidRDefault="00EE088B">
      <w:pPr>
        <w:widowControl/>
        <w:spacing w:line="360" w:lineRule="auto"/>
        <w:ind w:firstLine="360"/>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Intervienen en el ejercicio de sus cargos y, en la representación que ostentan, se reconocen entre sí la capacidad legal para </w:t>
      </w:r>
      <w:r>
        <w:rPr>
          <w:rFonts w:ascii="Arial" w:eastAsia="Times New Roman" w:hAnsi="Arial" w:cs="Arial"/>
          <w:i/>
          <w:sz w:val="22"/>
          <w:szCs w:val="22"/>
          <w:lang w:eastAsia="ar-SA"/>
        </w:rPr>
        <w:t>suscribir el presente convenio y a tal efecto</w:t>
      </w:r>
    </w:p>
    <w:p w:rsidR="009C0B13" w:rsidRDefault="009C0B13">
      <w:pPr>
        <w:widowControl/>
        <w:spacing w:line="360" w:lineRule="auto"/>
        <w:jc w:val="both"/>
        <w:rPr>
          <w:rFonts w:ascii="Arial" w:eastAsia="Times New Roman" w:hAnsi="Arial" w:cs="Arial"/>
          <w:i/>
          <w:kern w:val="0"/>
          <w:sz w:val="22"/>
          <w:szCs w:val="22"/>
          <w:lang w:eastAsia="ar-SA"/>
        </w:rPr>
      </w:pPr>
    </w:p>
    <w:p w:rsidR="009C0B13" w:rsidRDefault="009C0B13">
      <w:pPr>
        <w:widowControl/>
        <w:jc w:val="both"/>
        <w:rPr>
          <w:rFonts w:ascii="Arial" w:eastAsia="Times New Roman" w:hAnsi="Arial" w:cs="Arial"/>
          <w:i/>
          <w:kern w:val="0"/>
          <w:sz w:val="22"/>
          <w:szCs w:val="22"/>
          <w:lang w:eastAsia="es-ES"/>
        </w:rPr>
      </w:pPr>
    </w:p>
    <w:p w:rsidR="009C0B13" w:rsidRDefault="00EE088B">
      <w:pPr>
        <w:widowControl/>
        <w:jc w:val="center"/>
      </w:pPr>
      <w:r>
        <w:rPr>
          <w:rFonts w:ascii="Arial" w:eastAsia="Times New Roman" w:hAnsi="Arial" w:cs="Arial"/>
          <w:b/>
          <w:bCs/>
          <w:iCs/>
          <w:color w:val="221E1F"/>
          <w:sz w:val="22"/>
          <w:szCs w:val="22"/>
          <w:lang w:eastAsia="ar-SA"/>
        </w:rPr>
        <w:t>MANIFIESTAN</w:t>
      </w:r>
    </w:p>
    <w:p w:rsidR="009C0B13" w:rsidRDefault="009C0B13">
      <w:pPr>
        <w:suppressAutoHyphens w:val="0"/>
        <w:autoSpaceDE w:val="0"/>
        <w:spacing w:line="360" w:lineRule="auto"/>
        <w:ind w:firstLine="320"/>
        <w:jc w:val="both"/>
        <w:rPr>
          <w:rFonts w:ascii="Arial" w:eastAsia="Times New Roman" w:hAnsi="Arial" w:cs="Arial"/>
          <w:iCs/>
          <w:kern w:val="0"/>
          <w:sz w:val="22"/>
          <w:szCs w:val="22"/>
          <w:lang w:eastAsia="es-ES"/>
        </w:rPr>
      </w:pPr>
    </w:p>
    <w:p w:rsidR="009C0B13" w:rsidRDefault="00EE088B">
      <w:pPr>
        <w:suppressAutoHyphens w:val="0"/>
        <w:autoSpaceDE w:val="0"/>
        <w:spacing w:line="360" w:lineRule="auto"/>
        <w:ind w:firstLine="320"/>
        <w:jc w:val="both"/>
      </w:pPr>
      <w:r>
        <w:rPr>
          <w:rFonts w:ascii="Arial" w:eastAsia="Times New Roman" w:hAnsi="Arial" w:cs="Arial"/>
          <w:i/>
          <w:iCs/>
          <w:kern w:val="0"/>
          <w:sz w:val="22"/>
          <w:szCs w:val="22"/>
          <w:lang w:eastAsia="es-ES"/>
        </w:rPr>
        <w:t>Que la finalidad del presente convenio es canalizar a favor de la persona beneficiaria la subvención que figura en el vigente Presupuesto de esta Entidad, crédito consignado en el capítulo transf</w:t>
      </w:r>
      <w:r>
        <w:rPr>
          <w:rFonts w:ascii="Arial" w:eastAsia="Times New Roman" w:hAnsi="Arial" w:cs="Arial"/>
          <w:i/>
          <w:iCs/>
          <w:kern w:val="0"/>
          <w:sz w:val="22"/>
          <w:szCs w:val="22"/>
          <w:lang w:eastAsia="es-ES"/>
        </w:rPr>
        <w:t xml:space="preserve">erencias corrientes con el siguiente literal “ASOCIACIÓN MAYORES ANTON GUANCHE: PROY ACTIV MEJORA </w:t>
      </w:r>
      <w:r>
        <w:rPr>
          <w:rFonts w:ascii="Arial" w:eastAsia="Times New Roman" w:hAnsi="Arial" w:cs="Arial"/>
          <w:sz w:val="22"/>
          <w:szCs w:val="22"/>
          <w:lang w:eastAsia="ar-SA"/>
        </w:rPr>
        <w:t>CALIDAD DE VIDA MAYORES</w:t>
      </w:r>
      <w:r>
        <w:rPr>
          <w:rFonts w:ascii="Arial" w:eastAsia="Times New Roman" w:hAnsi="Arial" w:cs="Arial"/>
          <w:i/>
          <w:iCs/>
          <w:kern w:val="0"/>
          <w:sz w:val="22"/>
          <w:szCs w:val="22"/>
          <w:lang w:eastAsia="es-ES"/>
        </w:rPr>
        <w:t xml:space="preserve">”, así como establecer las condiciones y compromisos que asume la persona beneficiaria. </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 xml:space="preserve">Que la </w:t>
      </w:r>
      <w:r>
        <w:rPr>
          <w:rFonts w:ascii="Arial" w:eastAsia="Times New Roman" w:hAnsi="Arial" w:cs="Arial"/>
          <w:i/>
          <w:iCs/>
          <w:sz w:val="22"/>
          <w:szCs w:val="22"/>
          <w:lang w:eastAsia="ar-SA"/>
        </w:rPr>
        <w:t>“</w:t>
      </w:r>
      <w:r>
        <w:rPr>
          <w:rFonts w:ascii="Arial" w:eastAsia="Times New Roman" w:hAnsi="Arial" w:cs="Arial"/>
          <w:i/>
          <w:iCs/>
          <w:kern w:val="0"/>
          <w:sz w:val="22"/>
          <w:szCs w:val="22"/>
          <w:lang w:eastAsia="es-ES"/>
        </w:rPr>
        <w:t>ASOCIACIÓN DE MAYORES ANTÓN GUACHE DE</w:t>
      </w:r>
      <w:r>
        <w:rPr>
          <w:rFonts w:ascii="Arial" w:eastAsia="Times New Roman" w:hAnsi="Arial" w:cs="Arial"/>
          <w:i/>
          <w:iCs/>
          <w:kern w:val="0"/>
          <w:sz w:val="22"/>
          <w:szCs w:val="22"/>
          <w:lang w:eastAsia="es-ES"/>
        </w:rPr>
        <w:t xml:space="preserve"> CANELARIA” es una </w:t>
      </w:r>
      <w:r>
        <w:rPr>
          <w:rFonts w:ascii="Arial" w:eastAsia="Times New Roman" w:hAnsi="Arial" w:cs="Arial"/>
          <w:i/>
          <w:sz w:val="22"/>
          <w:szCs w:val="22"/>
          <w:lang w:eastAsia="ar-SA"/>
        </w:rPr>
        <w:t>institución social que desarrolla</w:t>
      </w:r>
      <w:r>
        <w:rPr>
          <w:rFonts w:ascii="Arial" w:eastAsia="Times New Roman" w:hAnsi="Arial" w:cs="Arial"/>
          <w:sz w:val="22"/>
          <w:szCs w:val="22"/>
          <w:lang w:eastAsia="ar-SA"/>
        </w:rPr>
        <w:t xml:space="preserve"> </w:t>
      </w:r>
      <w:r>
        <w:rPr>
          <w:rFonts w:ascii="Arial" w:hAnsi="Arial" w:cs="Arial"/>
          <w:i/>
          <w:sz w:val="22"/>
          <w:szCs w:val="22"/>
        </w:rPr>
        <w:t>actividades socioeducativas y de carácter cultural, y que persigue un fin común con la administración local, que no es otro que procurar el bienestar social de las personas mayores, a través del entreten</w:t>
      </w:r>
      <w:r>
        <w:rPr>
          <w:rFonts w:ascii="Arial" w:hAnsi="Arial" w:cs="Arial"/>
          <w:i/>
          <w:sz w:val="22"/>
          <w:szCs w:val="22"/>
        </w:rPr>
        <w:t>imiento, el fomento de las relaciones sociales y el desarrollo personal del colectivo.</w:t>
      </w:r>
    </w:p>
    <w:p w:rsidR="009C0B13" w:rsidRDefault="009C0B13">
      <w:pPr>
        <w:widowControl/>
        <w:spacing w:line="360" w:lineRule="auto"/>
        <w:ind w:firstLine="320"/>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Que el Presupuesto General del Ayuntamiento de Candelaria para el presente ejercicio prevé la concesión de subvención nominativa, por un importe de 34.000,00€ a favor d</w:t>
      </w:r>
      <w:r>
        <w:rPr>
          <w:rFonts w:ascii="Arial" w:eastAsia="Times New Roman" w:hAnsi="Arial" w:cs="Arial"/>
          <w:i/>
          <w:sz w:val="22"/>
          <w:szCs w:val="22"/>
          <w:lang w:eastAsia="ar-SA"/>
        </w:rPr>
        <w:t xml:space="preserve">e la </w:t>
      </w:r>
      <w:r>
        <w:rPr>
          <w:rFonts w:ascii="Arial" w:eastAsia="Times New Roman" w:hAnsi="Arial" w:cs="Arial"/>
          <w:i/>
          <w:iCs/>
          <w:sz w:val="22"/>
          <w:szCs w:val="22"/>
          <w:lang w:eastAsia="ar-SA"/>
        </w:rPr>
        <w:t>“</w:t>
      </w:r>
      <w:r>
        <w:rPr>
          <w:rFonts w:ascii="Arial" w:eastAsia="Times New Roman" w:hAnsi="Arial" w:cs="Arial"/>
          <w:i/>
          <w:iCs/>
          <w:kern w:val="0"/>
          <w:sz w:val="22"/>
          <w:szCs w:val="22"/>
          <w:lang w:eastAsia="es-ES"/>
        </w:rPr>
        <w:t>ASOCIACIÓN DE MAYORES ANTÓN GUANCHE DE CANDELARIA”</w:t>
      </w:r>
      <w:r>
        <w:rPr>
          <w:rFonts w:ascii="Arial" w:eastAsia="Times New Roman" w:hAnsi="Arial" w:cs="Arial"/>
          <w:i/>
          <w:iCs/>
          <w:sz w:val="22"/>
          <w:szCs w:val="22"/>
          <w:lang w:eastAsia="ar-SA"/>
        </w:rPr>
        <w:t xml:space="preserve"> en la aplicación presupuestaria 23102.48004.</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320"/>
        <w:jc w:val="both"/>
      </w:pPr>
      <w:r>
        <w:rPr>
          <w:rFonts w:ascii="Arial" w:eastAsia="Times New Roman" w:hAnsi="Arial" w:cs="Arial"/>
          <w:i/>
          <w:sz w:val="22"/>
          <w:szCs w:val="22"/>
          <w:lang w:eastAsia="ar-SA"/>
        </w:rPr>
        <w:t>Que ambas instituciones coinciden en dar respuesta eficaz y coordinada a las necesidades planteadas por la Asociación</w:t>
      </w:r>
      <w:r>
        <w:rPr>
          <w:rFonts w:ascii="Arial" w:eastAsia="Times New Roman" w:hAnsi="Arial" w:cs="Arial"/>
          <w:i/>
          <w:color w:val="333333"/>
          <w:sz w:val="22"/>
          <w:szCs w:val="22"/>
          <w:shd w:val="clear" w:color="auto" w:fill="FFFFFF"/>
          <w:lang w:eastAsia="ar-SA"/>
        </w:rPr>
        <w:t xml:space="preserve">, </w:t>
      </w:r>
      <w:r>
        <w:rPr>
          <w:rFonts w:ascii="Arial" w:eastAsia="Times New Roman" w:hAnsi="Arial" w:cs="Arial"/>
          <w:i/>
          <w:sz w:val="22"/>
          <w:szCs w:val="22"/>
          <w:lang w:eastAsia="ar-SA"/>
        </w:rPr>
        <w:t>articulando para ello la puesta en</w:t>
      </w:r>
      <w:r>
        <w:rPr>
          <w:rFonts w:ascii="Arial" w:eastAsia="Times New Roman" w:hAnsi="Arial" w:cs="Arial"/>
          <w:i/>
          <w:sz w:val="22"/>
          <w:szCs w:val="22"/>
          <w:lang w:eastAsia="ar-SA"/>
        </w:rPr>
        <w:t xml:space="preserve"> marcha de aquellos programas y servicios que respondan a las distintas necesidades que plantea el referido colectivo, valorándose muy positivamente la colaboración mantenida en los últimos años, por lo que deciden suscribir un Convenio Subvención.</w:t>
      </w:r>
    </w:p>
    <w:p w:rsidR="009C0B13" w:rsidRDefault="009C0B13">
      <w:pPr>
        <w:widowControl/>
        <w:spacing w:line="360" w:lineRule="auto"/>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A esto</w:t>
      </w:r>
      <w:r>
        <w:rPr>
          <w:rFonts w:ascii="Arial" w:eastAsia="Times New Roman" w:hAnsi="Arial" w:cs="Arial"/>
          <w:i/>
          <w:kern w:val="0"/>
          <w:sz w:val="22"/>
          <w:szCs w:val="22"/>
          <w:lang w:eastAsia="ar-SA"/>
        </w:rPr>
        <w:t>s efectos, la Ley 38/2003, de 17 de noviembre, General de Subvenciones dispone en su art 22.2 que podrán concederse de forma directa entre otras las subvenciones previstas nominativamente en los Presupuesto de la Entidad Local, en los términos recogidos en</w:t>
      </w:r>
      <w:r>
        <w:rPr>
          <w:rFonts w:ascii="Arial" w:eastAsia="Times New Roman" w:hAnsi="Arial" w:cs="Arial"/>
          <w:i/>
          <w:kern w:val="0"/>
          <w:sz w:val="22"/>
          <w:szCs w:val="22"/>
          <w:lang w:eastAsia="ar-SA"/>
        </w:rPr>
        <w:t xml:space="preserve"> los convenios y en la normativa reguladora de estas subvenciones.</w:t>
      </w:r>
    </w:p>
    <w:p w:rsidR="009C0B13" w:rsidRDefault="009C0B13">
      <w:pPr>
        <w:widowControl/>
        <w:spacing w:line="360" w:lineRule="auto"/>
        <w:ind w:firstLine="320"/>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Por su parte, el Reglamento de la Ley 38/2003, General de Subvenciones, aprobado por Real Decreto 887/2006, en su art 65 prevé que a efectos de lo dispuesto en el art 22.2 de la Ley Genera</w:t>
      </w:r>
      <w:r>
        <w:rPr>
          <w:rFonts w:ascii="Arial" w:eastAsia="Times New Roman" w:hAnsi="Arial" w:cs="Arial"/>
          <w:i/>
          <w:kern w:val="0"/>
          <w:sz w:val="22"/>
          <w:szCs w:val="22"/>
          <w:lang w:eastAsia="ar-SA"/>
        </w:rPr>
        <w:t xml:space="preserve">l de Subvenciones, son subvenciones previstas nominativamente en los Presupuestos de las Entidades Locales, aquellas cuyo objeto, dotación presupuestaria y beneficiario aparecen determinados expresamente en el estado de gastos del presupuesto. Y señalando </w:t>
      </w:r>
      <w:r>
        <w:rPr>
          <w:rFonts w:ascii="Arial" w:eastAsia="Times New Roman" w:hAnsi="Arial" w:cs="Arial"/>
          <w:i/>
          <w:kern w:val="0"/>
          <w:sz w:val="22"/>
          <w:szCs w:val="22"/>
          <w:lang w:eastAsia="ar-SA"/>
        </w:rPr>
        <w:t>expresamente que el acto de concesión o el convenio tendrá el carácter de bases reguladoras de la concesión a los efectos de lo dispuesto en la Ley General de Subvenciones.</w:t>
      </w:r>
    </w:p>
    <w:p w:rsidR="009C0B13" w:rsidRDefault="009C0B13">
      <w:pPr>
        <w:widowControl/>
        <w:spacing w:line="360" w:lineRule="auto"/>
        <w:ind w:firstLine="320"/>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Igualmente, resulta de aplicación las disposiciones en la materia de la “Ordenanza</w:t>
      </w:r>
      <w:r>
        <w:rPr>
          <w:rFonts w:ascii="Arial" w:eastAsia="Times New Roman" w:hAnsi="Arial" w:cs="Arial"/>
          <w:i/>
          <w:kern w:val="0"/>
          <w:sz w:val="22"/>
          <w:szCs w:val="22"/>
          <w:lang w:eastAsia="ar-SA"/>
        </w:rPr>
        <w:t xml:space="preserve"> General Municipal y Bases Reguladoras de Subvenciones de este Ayuntamiento, conforme texto publicado en el BOP nº 60 de 19 de mayo de 2021”</w:t>
      </w:r>
    </w:p>
    <w:p w:rsidR="009C0B13" w:rsidRDefault="009C0B13">
      <w:pPr>
        <w:widowControl/>
        <w:spacing w:line="360" w:lineRule="auto"/>
        <w:jc w:val="both"/>
        <w:rPr>
          <w:rFonts w:ascii="Arial" w:eastAsia="Times New Roman" w:hAnsi="Arial" w:cs="Arial"/>
          <w:i/>
          <w:kern w:val="0"/>
          <w:sz w:val="22"/>
          <w:szCs w:val="22"/>
          <w:lang w:eastAsia="ar-SA"/>
        </w:rPr>
      </w:pPr>
    </w:p>
    <w:p w:rsidR="009C0B13" w:rsidRDefault="00EE088B">
      <w:pPr>
        <w:widowControl/>
        <w:spacing w:line="360" w:lineRule="auto"/>
        <w:ind w:firstLine="320"/>
        <w:jc w:val="both"/>
        <w:rPr>
          <w:rFonts w:ascii="Arial" w:eastAsia="Times New Roman" w:hAnsi="Arial" w:cs="Arial"/>
          <w:i/>
          <w:kern w:val="0"/>
          <w:sz w:val="22"/>
          <w:szCs w:val="22"/>
          <w:lang w:eastAsia="ar-SA"/>
        </w:rPr>
      </w:pPr>
      <w:r>
        <w:rPr>
          <w:rFonts w:ascii="Arial" w:eastAsia="Times New Roman" w:hAnsi="Arial" w:cs="Arial"/>
          <w:i/>
          <w:kern w:val="0"/>
          <w:sz w:val="22"/>
          <w:szCs w:val="22"/>
          <w:lang w:eastAsia="ar-SA"/>
        </w:rPr>
        <w:t xml:space="preserve">Así pues, de conformidad con lo establecido en las citadas disposiciones, ambas partes acuerdan suscribir el </w:t>
      </w:r>
      <w:r>
        <w:rPr>
          <w:rFonts w:ascii="Arial" w:eastAsia="Times New Roman" w:hAnsi="Arial" w:cs="Arial"/>
          <w:i/>
          <w:kern w:val="0"/>
          <w:sz w:val="22"/>
          <w:szCs w:val="22"/>
          <w:lang w:eastAsia="ar-SA"/>
        </w:rPr>
        <w:t>presente convenio, el cual se regirá por las siguientes,</w:t>
      </w:r>
    </w:p>
    <w:p w:rsidR="009C0B13" w:rsidRDefault="009C0B13">
      <w:pPr>
        <w:widowControl/>
        <w:spacing w:line="360" w:lineRule="auto"/>
        <w:ind w:firstLine="709"/>
        <w:jc w:val="both"/>
        <w:rPr>
          <w:rFonts w:ascii="Arial" w:eastAsia="Times New Roman" w:hAnsi="Arial" w:cs="Arial"/>
          <w:i/>
          <w:kern w:val="0"/>
          <w:sz w:val="22"/>
          <w:szCs w:val="22"/>
          <w:lang w:eastAsia="ar-SA"/>
        </w:rPr>
      </w:pPr>
    </w:p>
    <w:p w:rsidR="009C0B13" w:rsidRDefault="00EE088B">
      <w:pPr>
        <w:widowControl/>
        <w:jc w:val="center"/>
        <w:rPr>
          <w:rFonts w:ascii="Arial" w:eastAsia="Times New Roman" w:hAnsi="Arial" w:cs="Arial"/>
          <w:b/>
          <w:bCs/>
          <w:i/>
          <w:kern w:val="0"/>
          <w:sz w:val="22"/>
          <w:szCs w:val="22"/>
          <w:lang w:eastAsia="ar-SA"/>
        </w:rPr>
      </w:pPr>
      <w:r>
        <w:rPr>
          <w:rFonts w:ascii="Arial" w:eastAsia="Times New Roman" w:hAnsi="Arial" w:cs="Arial"/>
          <w:b/>
          <w:bCs/>
          <w:i/>
          <w:kern w:val="0"/>
          <w:sz w:val="22"/>
          <w:szCs w:val="22"/>
          <w:lang w:eastAsia="ar-SA"/>
        </w:rPr>
        <w:t>CLÁUSULAS</w:t>
      </w:r>
    </w:p>
    <w:p w:rsidR="009C0B13" w:rsidRDefault="009C0B13">
      <w:pPr>
        <w:widowControl/>
        <w:jc w:val="both"/>
        <w:rPr>
          <w:rFonts w:ascii="Arial" w:eastAsia="Times New Roman" w:hAnsi="Arial" w:cs="Arial"/>
          <w:i/>
          <w:kern w:val="0"/>
          <w:sz w:val="22"/>
          <w:szCs w:val="22"/>
          <w:lang w:eastAsia="ar-SA"/>
        </w:rPr>
      </w:pPr>
    </w:p>
    <w:p w:rsidR="009C0B13" w:rsidRDefault="009C0B13">
      <w:pPr>
        <w:widowControl/>
        <w:jc w:val="both"/>
        <w:rPr>
          <w:rFonts w:ascii="Arial" w:eastAsia="Times New Roman" w:hAnsi="Arial" w:cs="Arial"/>
          <w:b/>
          <w:i/>
          <w:kern w:val="0"/>
          <w:sz w:val="22"/>
          <w:szCs w:val="22"/>
          <w:lang w:eastAsia="ar-SA"/>
        </w:rPr>
      </w:pPr>
    </w:p>
    <w:p w:rsidR="009C0B13" w:rsidRDefault="009C0B13">
      <w:pPr>
        <w:widowControl/>
        <w:jc w:val="both"/>
        <w:rPr>
          <w:rFonts w:ascii="Arial" w:eastAsia="Times New Roman" w:hAnsi="Arial" w:cs="Arial"/>
          <w:b/>
          <w:i/>
          <w:kern w:val="0"/>
          <w:sz w:val="22"/>
          <w:szCs w:val="22"/>
          <w:lang w:eastAsia="ar-SA"/>
        </w:rPr>
      </w:pPr>
    </w:p>
    <w:p w:rsidR="009C0B13" w:rsidRDefault="00EE088B">
      <w:pPr>
        <w:widowControl/>
        <w:jc w:val="both"/>
        <w:rPr>
          <w:rFonts w:ascii="Arial" w:eastAsia="Times New Roman" w:hAnsi="Arial" w:cs="Arial"/>
          <w:b/>
          <w:i/>
          <w:kern w:val="0"/>
          <w:sz w:val="22"/>
          <w:szCs w:val="22"/>
          <w:lang w:eastAsia="ar-SA"/>
        </w:rPr>
      </w:pPr>
      <w:r>
        <w:rPr>
          <w:rFonts w:ascii="Arial" w:eastAsia="Times New Roman" w:hAnsi="Arial" w:cs="Arial"/>
          <w:b/>
          <w:i/>
          <w:kern w:val="0"/>
          <w:sz w:val="22"/>
          <w:szCs w:val="22"/>
          <w:lang w:eastAsia="ar-SA"/>
        </w:rPr>
        <w:t>Objeto de la subvención y personas beneficiarias</w:t>
      </w:r>
    </w:p>
    <w:p w:rsidR="009C0B13" w:rsidRDefault="009C0B13">
      <w:pPr>
        <w:widowControl/>
        <w:jc w:val="both"/>
        <w:rPr>
          <w:rFonts w:ascii="Arial" w:eastAsia="Times New Roman" w:hAnsi="Arial" w:cs="Arial"/>
          <w:b/>
          <w:i/>
          <w:kern w:val="0"/>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 xml:space="preserve">El presente Convenio tiene por objeto establecer las condiciones y compromisos aplicables a la concesión directa de una subvención </w:t>
      </w:r>
      <w:r>
        <w:rPr>
          <w:rFonts w:ascii="Arial" w:eastAsia="Times New Roman" w:hAnsi="Arial" w:cs="Arial"/>
          <w:i/>
          <w:sz w:val="22"/>
          <w:szCs w:val="22"/>
          <w:lang w:eastAsia="ar-SA"/>
        </w:rPr>
        <w:t>nominativa a la entidad beneficiaria</w:t>
      </w:r>
      <w:r>
        <w:rPr>
          <w:rFonts w:ascii="Arial" w:eastAsia="Times New Roman" w:hAnsi="Arial" w:cs="Arial"/>
          <w:i/>
          <w:iCs/>
          <w:sz w:val="22"/>
          <w:szCs w:val="22"/>
          <w:lang w:eastAsia="ar-SA"/>
        </w:rPr>
        <w:t xml:space="preserve"> “</w:t>
      </w:r>
      <w:r>
        <w:rPr>
          <w:rFonts w:ascii="Arial" w:eastAsia="Times New Roman" w:hAnsi="Arial" w:cs="Arial"/>
          <w:i/>
          <w:iCs/>
          <w:kern w:val="0"/>
          <w:sz w:val="22"/>
          <w:szCs w:val="22"/>
          <w:lang w:eastAsia="es-ES"/>
        </w:rPr>
        <w:t>ASOCIACIÓN DE MAYORES ANTÓN GUANCHE DE CANDELARIA”</w:t>
      </w:r>
      <w:r>
        <w:rPr>
          <w:rFonts w:ascii="Arial" w:eastAsia="Times New Roman" w:hAnsi="Arial" w:cs="Arial"/>
          <w:i/>
          <w:sz w:val="22"/>
          <w:szCs w:val="22"/>
          <w:lang w:eastAsia="ar-SA"/>
        </w:rPr>
        <w:t xml:space="preserve"> para la realización del proyecto denominado “ACTIVIDADES PARA LA MEJORA DE LA CALIDAD DE VIDA DE LAS PERSONAS MAYORES”, anualidad 2023 con un presupuesto de </w:t>
      </w:r>
      <w:r>
        <w:rPr>
          <w:rFonts w:ascii="Arial" w:eastAsia="Times New Roman" w:hAnsi="Arial" w:cs="Arial"/>
          <w:sz w:val="22"/>
          <w:szCs w:val="22"/>
          <w:lang w:eastAsia="ar-SA"/>
        </w:rPr>
        <w:t>41.160,00€</w:t>
      </w:r>
      <w:r>
        <w:rPr>
          <w:rFonts w:ascii="Arial" w:eastAsia="Times New Roman" w:hAnsi="Arial" w:cs="Arial"/>
          <w:i/>
          <w:sz w:val="22"/>
          <w:szCs w:val="22"/>
          <w:lang w:eastAsia="es-ES"/>
        </w:rPr>
        <w:t>.</w:t>
      </w:r>
    </w:p>
    <w:p w:rsidR="009C0B13" w:rsidRDefault="009C0B13">
      <w:pPr>
        <w:widowControl/>
        <w:spacing w:line="360" w:lineRule="auto"/>
        <w:ind w:firstLine="709"/>
        <w:jc w:val="both"/>
        <w:rPr>
          <w:rFonts w:ascii="Arial" w:eastAsia="Times New Roman" w:hAnsi="Arial" w:cs="Arial"/>
          <w:i/>
          <w:sz w:val="22"/>
          <w:szCs w:val="22"/>
          <w:lang w:eastAsia="es-ES"/>
        </w:rPr>
      </w:pPr>
    </w:p>
    <w:p w:rsidR="009C0B13" w:rsidRDefault="00EE088B">
      <w:pPr>
        <w:widowControl/>
        <w:spacing w:line="360" w:lineRule="auto"/>
        <w:ind w:firstLine="709"/>
        <w:jc w:val="both"/>
      </w:pPr>
      <w:r>
        <w:rPr>
          <w:rFonts w:ascii="Arial" w:eastAsia="Times New Roman" w:hAnsi="Arial" w:cs="Arial"/>
          <w:i/>
          <w:sz w:val="22"/>
          <w:szCs w:val="22"/>
          <w:lang w:eastAsia="es-ES"/>
        </w:rPr>
        <w:t xml:space="preserve"> </w:t>
      </w:r>
      <w:r>
        <w:rPr>
          <w:rFonts w:ascii="Arial" w:eastAsia="Times New Roman" w:hAnsi="Arial" w:cs="Arial"/>
          <w:i/>
          <w:sz w:val="22"/>
          <w:szCs w:val="22"/>
          <w:lang w:eastAsia="ar-SA"/>
        </w:rPr>
        <w:t>La finalidad de este proyecto es promover actividades de carácter sociocultural para la dinamización, participación de las personas mayores en la vida social y comunitaria.</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pacing w:line="360" w:lineRule="auto"/>
        <w:ind w:firstLine="709"/>
        <w:jc w:val="both"/>
      </w:pPr>
      <w:r>
        <w:rPr>
          <w:rFonts w:ascii="Arial" w:eastAsia="Times New Roman" w:hAnsi="Arial" w:cs="Arial"/>
          <w:i/>
          <w:sz w:val="22"/>
          <w:szCs w:val="22"/>
          <w:lang w:eastAsia="ar-SA"/>
        </w:rPr>
        <w:t xml:space="preserve">En el expediente de referencia, que se incorpora formando parte del Convenio, </w:t>
      </w:r>
      <w:r>
        <w:rPr>
          <w:rFonts w:ascii="Arial" w:eastAsia="Times New Roman" w:hAnsi="Arial" w:cs="Arial"/>
          <w:i/>
          <w:sz w:val="22"/>
          <w:szCs w:val="22"/>
          <w:lang w:eastAsia="ar-SA"/>
        </w:rPr>
        <w:t xml:space="preserve">se describe y desarrolla el contenido de este proyecto y la metodología utilizada por la </w:t>
      </w:r>
      <w:r>
        <w:rPr>
          <w:rFonts w:ascii="Arial" w:eastAsia="Times New Roman" w:hAnsi="Arial" w:cs="Arial"/>
          <w:i/>
          <w:iCs/>
          <w:sz w:val="22"/>
          <w:szCs w:val="22"/>
          <w:lang w:eastAsia="ar-SA"/>
        </w:rPr>
        <w:t xml:space="preserve">“ASOCIACIÓN DE MAYORES ANTÓN GUANCHE DE CANDELARIA” </w:t>
      </w:r>
      <w:r>
        <w:rPr>
          <w:rFonts w:ascii="Arial" w:eastAsia="Times New Roman" w:hAnsi="Arial" w:cs="Arial"/>
          <w:i/>
          <w:sz w:val="22"/>
          <w:szCs w:val="22"/>
          <w:lang w:eastAsia="ar-SA"/>
        </w:rPr>
        <w:t>para su ejecución.</w:t>
      </w:r>
    </w:p>
    <w:p w:rsidR="009C0B13" w:rsidRDefault="009C0B13">
      <w:pPr>
        <w:suppressAutoHyphens w:val="0"/>
        <w:autoSpaceDE w:val="0"/>
        <w:spacing w:line="360" w:lineRule="auto"/>
        <w:jc w:val="both"/>
        <w:rPr>
          <w:rFonts w:ascii="Arial" w:eastAsia="Times New Roman" w:hAnsi="Arial" w:cs="Arial"/>
          <w:i/>
          <w:iCs/>
          <w:kern w:val="0"/>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kern w:val="0"/>
          <w:sz w:val="22"/>
          <w:szCs w:val="22"/>
          <w:lang w:eastAsia="es-ES"/>
        </w:rPr>
        <w:t>El crédito presupuestario que ampara la concesión de la subvención nominativa a la Asociación e</w:t>
      </w:r>
      <w:r>
        <w:rPr>
          <w:rFonts w:ascii="Arial" w:eastAsia="Times New Roman" w:hAnsi="Arial" w:cs="Arial"/>
          <w:i/>
          <w:iCs/>
          <w:kern w:val="0"/>
          <w:sz w:val="22"/>
          <w:szCs w:val="22"/>
          <w:lang w:eastAsia="es-ES"/>
        </w:rPr>
        <w:t>s un crédito del capítulo 4 «Transferencias corrientes</w:t>
      </w:r>
      <w:r>
        <w:rPr>
          <w:rFonts w:ascii="Arial" w:eastAsia="Times New Roman" w:hAnsi="Arial" w:cs="Arial"/>
          <w:i/>
          <w:kern w:val="0"/>
          <w:sz w:val="22"/>
          <w:szCs w:val="22"/>
          <w:lang w:eastAsia="es-ES"/>
        </w:rPr>
        <w:t xml:space="preserve">» </w:t>
      </w:r>
      <w:r>
        <w:rPr>
          <w:rFonts w:ascii="Arial" w:eastAsia="Times New Roman" w:hAnsi="Arial" w:cs="Arial"/>
          <w:i/>
          <w:iCs/>
          <w:kern w:val="0"/>
          <w:sz w:val="22"/>
          <w:szCs w:val="22"/>
          <w:lang w:eastAsia="es-ES"/>
        </w:rPr>
        <w:t>por lo que no podrán aplicarse los fondos a gastos de distinta naturaleza y finalidad a la que es propia de los gastos imputables a dicho crédito. En consecuencia, ambas partes convienen que la subven</w:t>
      </w:r>
      <w:r>
        <w:rPr>
          <w:rFonts w:ascii="Arial" w:eastAsia="Times New Roman" w:hAnsi="Arial" w:cs="Arial"/>
          <w:i/>
          <w:iCs/>
          <w:kern w:val="0"/>
          <w:sz w:val="22"/>
          <w:szCs w:val="22"/>
          <w:lang w:eastAsia="es-ES"/>
        </w:rPr>
        <w:t>ción se destinará a financiar las actividades programadas conforme a Proyecto presentado, obrante en el expediente y que forma parte del presente convenio.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jc w:val="both"/>
        <w:rPr>
          <w:rFonts w:ascii="Arial" w:eastAsia="Times New Roman" w:hAnsi="Arial" w:cs="Arial"/>
          <w:b/>
          <w:i/>
          <w:color w:val="000000"/>
          <w:sz w:val="22"/>
          <w:szCs w:val="22"/>
          <w:lang w:eastAsia="ar-SA"/>
        </w:rPr>
      </w:pPr>
      <w:r>
        <w:rPr>
          <w:rFonts w:ascii="Arial" w:eastAsia="Times New Roman" w:hAnsi="Arial" w:cs="Arial"/>
          <w:b/>
          <w:i/>
          <w:color w:val="000000"/>
          <w:sz w:val="22"/>
          <w:szCs w:val="22"/>
          <w:lang w:eastAsia="ar-SA"/>
        </w:rPr>
        <w:t>Cuantía y crédito presupuestario</w:t>
      </w:r>
    </w:p>
    <w:p w:rsidR="009C0B13" w:rsidRDefault="009C0B13">
      <w:pPr>
        <w:widowControl/>
        <w:jc w:val="both"/>
        <w:rPr>
          <w:rFonts w:ascii="Arial" w:eastAsia="Times New Roman" w:hAnsi="Arial" w:cs="Arial"/>
          <w:i/>
          <w:iCs/>
          <w:color w:val="000000"/>
          <w:sz w:val="22"/>
          <w:szCs w:val="22"/>
          <w:lang w:eastAsia="es-ES"/>
        </w:rPr>
      </w:pPr>
    </w:p>
    <w:p w:rsidR="009C0B13" w:rsidRDefault="00EE088B">
      <w:pPr>
        <w:widowControl/>
        <w:spacing w:line="360" w:lineRule="auto"/>
        <w:ind w:firstLine="709"/>
        <w:jc w:val="both"/>
      </w:pPr>
      <w:r>
        <w:rPr>
          <w:rFonts w:ascii="Arial" w:eastAsia="Times New Roman" w:hAnsi="Arial" w:cs="Arial"/>
          <w:i/>
          <w:iCs/>
          <w:sz w:val="22"/>
          <w:szCs w:val="22"/>
          <w:lang w:eastAsia="es-ES"/>
        </w:rPr>
        <w:t xml:space="preserve">La cuantía de la subvención otorgada asciende a </w:t>
      </w:r>
      <w:r>
        <w:rPr>
          <w:rFonts w:ascii="Arial" w:eastAsia="Times New Roman" w:hAnsi="Arial" w:cs="Arial"/>
          <w:i/>
          <w:sz w:val="22"/>
          <w:szCs w:val="22"/>
          <w:lang w:eastAsia="ar-SA"/>
        </w:rPr>
        <w:t xml:space="preserve">32.938,00€, </w:t>
      </w:r>
      <w:r>
        <w:rPr>
          <w:rFonts w:ascii="Arial" w:eastAsia="Times New Roman" w:hAnsi="Arial" w:cs="Arial"/>
          <w:i/>
          <w:sz w:val="22"/>
          <w:szCs w:val="22"/>
          <w:lang w:eastAsia="ar-SA"/>
        </w:rPr>
        <w:t xml:space="preserve">resultado de la aplicación del porcentaje máximo de 80% de la suma de las ayudas públicas para la misma actividad previsto en la </w:t>
      </w:r>
      <w:r>
        <w:rPr>
          <w:rFonts w:ascii="Arial" w:eastAsia="Times New Roman" w:hAnsi="Arial" w:cs="Arial"/>
          <w:i/>
          <w:iCs/>
          <w:sz w:val="22"/>
          <w:szCs w:val="22"/>
          <w:lang w:eastAsia="es-ES"/>
        </w:rPr>
        <w:t xml:space="preserve">Ordenanza General Municipal y Bases Reguladoras de Subvenciones de este Ayuntamiento, en aplicación del artículo 38 por el que </w:t>
      </w:r>
      <w:r>
        <w:rPr>
          <w:rFonts w:ascii="Arial" w:eastAsia="Times New Roman" w:hAnsi="Arial" w:cs="Arial"/>
          <w:i/>
          <w:iCs/>
          <w:sz w:val="22"/>
          <w:szCs w:val="22"/>
          <w:lang w:eastAsia="es-ES"/>
        </w:rPr>
        <w:t>se regula la financiación de los gastos subvencionables; a</w:t>
      </w:r>
      <w:r>
        <w:rPr>
          <w:rFonts w:ascii="Arial" w:eastAsia="Times New Roman" w:hAnsi="Arial" w:cs="Arial"/>
          <w:sz w:val="22"/>
          <w:szCs w:val="22"/>
          <w:lang w:eastAsia="ar-SA"/>
        </w:rPr>
        <w:t xml:space="preserve"> </w:t>
      </w:r>
      <w:r>
        <w:rPr>
          <w:rFonts w:ascii="Arial" w:eastAsia="Times New Roman" w:hAnsi="Arial" w:cs="Arial"/>
          <w:i/>
          <w:sz w:val="22"/>
          <w:szCs w:val="22"/>
          <w:lang w:eastAsia="ar-SA"/>
        </w:rPr>
        <w:t>imputar</w:t>
      </w:r>
      <w:r>
        <w:rPr>
          <w:rFonts w:ascii="Arial" w:eastAsia="Times New Roman" w:hAnsi="Arial" w:cs="Arial"/>
          <w:i/>
          <w:iCs/>
          <w:sz w:val="22"/>
          <w:szCs w:val="22"/>
          <w:lang w:eastAsia="es-ES"/>
        </w:rPr>
        <w:t xml:space="preserve"> en la aplicación presupuestaria </w:t>
      </w:r>
      <w:r>
        <w:rPr>
          <w:rFonts w:ascii="Arial" w:eastAsia="Times New Roman" w:hAnsi="Arial" w:cs="Arial"/>
          <w:i/>
          <w:iCs/>
          <w:sz w:val="22"/>
          <w:szCs w:val="22"/>
          <w:lang w:eastAsia="ar-SA"/>
        </w:rPr>
        <w:t>23102.48004</w:t>
      </w:r>
      <w:r>
        <w:rPr>
          <w:rFonts w:ascii="Arial" w:eastAsia="Times New Roman" w:hAnsi="Arial" w:cs="Arial"/>
          <w:i/>
          <w:iCs/>
          <w:sz w:val="22"/>
          <w:szCs w:val="22"/>
          <w:lang w:eastAsia="es-ES"/>
        </w:rPr>
        <w:t xml:space="preserve"> del vigente Presupuesto General.</w:t>
      </w:r>
    </w:p>
    <w:p w:rsidR="009C0B13" w:rsidRDefault="009C0B13">
      <w:pPr>
        <w:widowControl/>
        <w:autoSpaceDE w:val="0"/>
        <w:spacing w:line="360" w:lineRule="auto"/>
        <w:jc w:val="both"/>
        <w:rPr>
          <w:rFonts w:ascii="Arial" w:eastAsia="Times New Roman" w:hAnsi="Arial" w:cs="Arial"/>
          <w:b/>
          <w:i/>
          <w:iCs/>
          <w:kern w:val="0"/>
          <w:sz w:val="22"/>
          <w:szCs w:val="22"/>
          <w:lang w:eastAsia="ar-SA"/>
        </w:rPr>
      </w:pPr>
    </w:p>
    <w:p w:rsidR="009C0B13" w:rsidRDefault="00EE088B">
      <w:pPr>
        <w:widowControl/>
        <w:autoSpaceDE w:val="0"/>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Compromisos de las partes</w:t>
      </w:r>
    </w:p>
    <w:p w:rsidR="009C0B13" w:rsidRDefault="009C0B13">
      <w:pPr>
        <w:widowControl/>
        <w:autoSpaceDE w:val="0"/>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La entidad beneficiaria se compromete a desarrollar las funciones y acciones </w:t>
      </w:r>
      <w:r>
        <w:rPr>
          <w:rFonts w:ascii="Arial" w:eastAsia="Times New Roman" w:hAnsi="Arial" w:cs="Arial"/>
          <w:i/>
          <w:iCs/>
          <w:kern w:val="0"/>
          <w:sz w:val="22"/>
          <w:szCs w:val="22"/>
          <w:lang w:eastAsia="ar-SA"/>
        </w:rPr>
        <w:t>previstas en este Convenio y poner a disposición del mismo los recursos humanos y medios materiales para la realización de las actividades</w:t>
      </w: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Asimismo, deberá encontrarse al corriente del pago de las obligaciones tributarias, incluidas las Municipales, así co</w:t>
      </w:r>
      <w:r>
        <w:rPr>
          <w:rFonts w:ascii="Arial" w:eastAsia="Times New Roman" w:hAnsi="Arial" w:cs="Arial"/>
          <w:i/>
          <w:iCs/>
          <w:kern w:val="0"/>
          <w:sz w:val="22"/>
          <w:szCs w:val="22"/>
          <w:lang w:eastAsia="ar-SA"/>
        </w:rPr>
        <w:t>mo las de la Seguridad Social.</w:t>
      </w:r>
    </w:p>
    <w:p w:rsidR="009C0B13" w:rsidRDefault="00EE088B">
      <w:pPr>
        <w:widowControl/>
        <w:autoSpaceDE w:val="0"/>
        <w:spacing w:line="360" w:lineRule="auto"/>
        <w:ind w:firstLine="709"/>
        <w:jc w:val="both"/>
        <w:rPr>
          <w:rFonts w:ascii="Arial" w:eastAsia="Times New Roman" w:hAnsi="Arial" w:cs="Arial"/>
          <w:i/>
          <w:color w:val="000000"/>
          <w:kern w:val="0"/>
          <w:sz w:val="22"/>
          <w:szCs w:val="22"/>
          <w:lang w:eastAsia="ar-SA"/>
        </w:rPr>
      </w:pPr>
      <w:r>
        <w:rPr>
          <w:rFonts w:ascii="Arial" w:eastAsia="Times New Roman" w:hAnsi="Arial" w:cs="Arial"/>
          <w:i/>
          <w:color w:val="000000"/>
          <w:kern w:val="0"/>
          <w:sz w:val="22"/>
          <w:szCs w:val="22"/>
          <w:lang w:eastAsia="ar-SA"/>
        </w:rPr>
        <w:t>Por su parte el Ayuntamiento de Candelaria a través de sus Servicios sociales, realizará el pago de subvención y seguimiento y control del cumplimiento del objeto del Convenio.</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Compatibilidad o incompatibilidad con otras sub</w:t>
      </w:r>
      <w:r>
        <w:rPr>
          <w:rFonts w:ascii="Arial" w:eastAsia="Times New Roman" w:hAnsi="Arial" w:cs="Arial"/>
          <w:b/>
          <w:i/>
          <w:iCs/>
          <w:sz w:val="22"/>
          <w:szCs w:val="22"/>
          <w:lang w:eastAsia="ar-SA"/>
        </w:rPr>
        <w:t>venciones, ayudas, ingresos o recursos para la misma finalidad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subvención será compatible con otras subvenciones, ayudas, ingresos o recursos para la misma finalidad, procedentes de cualesquiera Administraciones o Entes públicos o privados, nacionales,</w:t>
      </w:r>
      <w:r>
        <w:rPr>
          <w:rFonts w:ascii="Arial" w:eastAsia="Times New Roman" w:hAnsi="Arial" w:cs="Arial"/>
          <w:i/>
          <w:iCs/>
          <w:sz w:val="22"/>
          <w:szCs w:val="22"/>
          <w:lang w:eastAsia="ar-SA"/>
        </w:rPr>
        <w:t xml:space="preserve"> de la Unión Europea o de organismos internacionales, siempre que no se exceda en tal caso del 100% del coste de la actividad subvencionada.</w:t>
      </w:r>
    </w:p>
    <w:p w:rsidR="009C0B13" w:rsidRDefault="009C0B13">
      <w:pPr>
        <w:widowControl/>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Vigencia y extinción del Convenio</w:t>
      </w:r>
    </w:p>
    <w:p w:rsidR="009C0B13" w:rsidRDefault="009C0B13">
      <w:pPr>
        <w:widowControl/>
        <w:autoSpaceDE w:val="0"/>
        <w:spacing w:line="360" w:lineRule="auto"/>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El presente Convenio surtirá efectos desde la fecha de suscripción hasta el 31 </w:t>
      </w:r>
      <w:r>
        <w:rPr>
          <w:rFonts w:ascii="Arial" w:eastAsia="Times New Roman" w:hAnsi="Arial" w:cs="Arial"/>
          <w:i/>
          <w:iCs/>
          <w:kern w:val="0"/>
          <w:sz w:val="22"/>
          <w:szCs w:val="22"/>
          <w:lang w:eastAsia="ar-SA"/>
        </w:rPr>
        <w:t xml:space="preserve">de diciembre de 2023. No obstante, serán imputables al presente Convenio los gastos que respondan de manera indubitada a la naturaleza de la subvención, realizados con anterioridad a la formalización del mismo, siempre que estén debidamente justificados y </w:t>
      </w:r>
      <w:r>
        <w:rPr>
          <w:rFonts w:ascii="Arial" w:eastAsia="Times New Roman" w:hAnsi="Arial" w:cs="Arial"/>
          <w:i/>
          <w:iCs/>
          <w:kern w:val="0"/>
          <w:sz w:val="22"/>
          <w:szCs w:val="22"/>
          <w:lang w:eastAsia="ar-SA"/>
        </w:rPr>
        <w:t>se hayan realizado a partir del 1 de enero de 2023 y dentro de este ejercicio.</w:t>
      </w:r>
    </w:p>
    <w:p w:rsidR="009C0B13" w:rsidRDefault="009C0B13">
      <w:pPr>
        <w:widowControl/>
        <w:autoSpaceDE w:val="0"/>
        <w:spacing w:line="360" w:lineRule="auto"/>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El convenio concluirá a la finalización del periodo de su vigencia o se extinguirá anticipadamente por alguna de las siguientes causas: acuerdo entre las partes o denuncia de c</w:t>
      </w:r>
      <w:r>
        <w:rPr>
          <w:rFonts w:ascii="Arial" w:eastAsia="Times New Roman" w:hAnsi="Arial" w:cs="Arial"/>
          <w:i/>
          <w:iCs/>
          <w:kern w:val="0"/>
          <w:sz w:val="22"/>
          <w:szCs w:val="22"/>
          <w:lang w:eastAsia="ar-SA"/>
        </w:rPr>
        <w:t>ualquiera de las mismas cuando sobreviniesen causas que impidiesen o dificultasen en gran manera el cumplimiento del Convenio. En este caso, la parte afectada lo comunicará a la otra parte con un mes de anticipación como mínimo.</w:t>
      </w:r>
    </w:p>
    <w:p w:rsidR="009C0B13" w:rsidRDefault="009C0B13">
      <w:pPr>
        <w:widowControl/>
        <w:autoSpaceDE w:val="0"/>
        <w:spacing w:line="360" w:lineRule="auto"/>
        <w:jc w:val="both"/>
        <w:rPr>
          <w:rFonts w:ascii="Arial" w:eastAsia="Times New Roman" w:hAnsi="Arial" w:cs="Arial"/>
          <w:i/>
          <w:iCs/>
          <w:kern w:val="0"/>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En el caso de extinción an</w:t>
      </w:r>
      <w:r>
        <w:rPr>
          <w:rFonts w:ascii="Arial" w:eastAsia="Times New Roman" w:hAnsi="Arial" w:cs="Arial"/>
          <w:i/>
          <w:iCs/>
          <w:kern w:val="0"/>
          <w:sz w:val="22"/>
          <w:szCs w:val="22"/>
          <w:lang w:eastAsia="ar-SA"/>
        </w:rPr>
        <w:t>ticipada, la entidad beneficiaria deberá presentar la justificación de los gastos habidos con cargo a la subvención regulada en el presente convenio en el plazo de tres meses contados desde la fecha de su conclusión y en los términos establecidos en este d</w:t>
      </w:r>
      <w:r>
        <w:rPr>
          <w:rFonts w:ascii="Arial" w:eastAsia="Times New Roman" w:hAnsi="Arial" w:cs="Arial"/>
          <w:i/>
          <w:iCs/>
          <w:kern w:val="0"/>
          <w:sz w:val="22"/>
          <w:szCs w:val="22"/>
          <w:lang w:eastAsia="ar-SA"/>
        </w:rPr>
        <w:t>ocumento, procediéndose, en su caso, a iniciar el correspondiente expediente de reintegro de la cantidad que no haya sido ejecutada, de acuerdo con lo dispuesto en la cláusula decimotercera.</w:t>
      </w:r>
    </w:p>
    <w:p w:rsidR="009C0B13" w:rsidRDefault="009C0B13">
      <w:pPr>
        <w:widowControl/>
        <w:autoSpaceDE w:val="0"/>
        <w:spacing w:line="360" w:lineRule="auto"/>
        <w:jc w:val="both"/>
        <w:rPr>
          <w:rFonts w:ascii="Arial" w:eastAsia="Times New Roman" w:hAnsi="Arial" w:cs="Arial"/>
          <w:b/>
          <w:i/>
          <w:iCs/>
          <w:kern w:val="0"/>
          <w:sz w:val="22"/>
          <w:szCs w:val="22"/>
          <w:lang w:eastAsia="ar-SA"/>
        </w:rPr>
      </w:pPr>
    </w:p>
    <w:p w:rsidR="009C0B13" w:rsidRDefault="00EE088B">
      <w:pPr>
        <w:widowControl/>
        <w:autoSpaceDE w:val="0"/>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Modificación del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De acuerdo con lo previsto en el </w:t>
      </w:r>
      <w:r>
        <w:rPr>
          <w:rFonts w:ascii="Arial" w:eastAsia="Times New Roman" w:hAnsi="Arial" w:cs="Arial"/>
          <w:i/>
          <w:iCs/>
          <w:sz w:val="22"/>
          <w:szCs w:val="22"/>
          <w:lang w:eastAsia="ar-SA"/>
        </w:rPr>
        <w:t>artículo 64 del Real Decreto 887/2006, de 21 de julio, por el que se aprueba el Reglamento de la Ley General de Subvenciones, podrá modificarse la subvención concedida cuando se produzcan circunstancias de índole operativa, o sucesos imprevisibles o fortui</w:t>
      </w:r>
      <w:r>
        <w:rPr>
          <w:rFonts w:ascii="Arial" w:eastAsia="Times New Roman" w:hAnsi="Arial" w:cs="Arial"/>
          <w:i/>
          <w:iCs/>
          <w:sz w:val="22"/>
          <w:szCs w:val="22"/>
          <w:lang w:eastAsia="ar-SA"/>
        </w:rPr>
        <w:t xml:space="preserve">tos, siempre que dicha modificación no suponga cambios del proyecto subvencionado que alteren esencialmente la naturaleza u objetivos de la subvención. En tal caso, la propuesta de modificación habrá de comunicarse con carácter inmediato a la aparición de </w:t>
      </w:r>
      <w:r>
        <w:rPr>
          <w:rFonts w:ascii="Arial" w:eastAsia="Times New Roman" w:hAnsi="Arial" w:cs="Arial"/>
          <w:i/>
          <w:iCs/>
          <w:sz w:val="22"/>
          <w:szCs w:val="22"/>
          <w:lang w:eastAsia="ar-SA"/>
        </w:rPr>
        <w:t>las circunstancias que la justifiquen, al órgano gestor, estando sujeta a autorización administrativa previa.</w:t>
      </w:r>
    </w:p>
    <w:p w:rsidR="009C0B13" w:rsidRDefault="009C0B13">
      <w:pPr>
        <w:widowControl/>
        <w:spacing w:line="360" w:lineRule="auto"/>
        <w:jc w:val="both"/>
        <w:rPr>
          <w:rFonts w:ascii="Arial" w:eastAsia="Times New Roman" w:hAnsi="Arial" w:cs="Arial"/>
          <w:b/>
          <w:i/>
          <w:iCs/>
          <w:sz w:val="22"/>
          <w:szCs w:val="22"/>
          <w:lang w:eastAsia="ar-SA"/>
        </w:rPr>
      </w:pPr>
    </w:p>
    <w:p w:rsidR="009C0B13" w:rsidRDefault="00EE088B">
      <w:pPr>
        <w:widowControl/>
        <w:spacing w:line="360" w:lineRule="auto"/>
        <w:jc w:val="both"/>
        <w:rPr>
          <w:rFonts w:ascii="Arial" w:eastAsia="Times New Roman" w:hAnsi="Arial" w:cs="Arial"/>
          <w:b/>
          <w:i/>
          <w:iCs/>
          <w:sz w:val="22"/>
          <w:szCs w:val="22"/>
          <w:lang w:eastAsia="ar-SA"/>
        </w:rPr>
      </w:pPr>
      <w:r>
        <w:rPr>
          <w:rFonts w:ascii="Arial" w:eastAsia="Times New Roman" w:hAnsi="Arial" w:cs="Arial"/>
          <w:b/>
          <w:i/>
          <w:iCs/>
          <w:sz w:val="22"/>
          <w:szCs w:val="22"/>
          <w:lang w:eastAsia="ar-SA"/>
        </w:rPr>
        <w:t>Plazos y modos de pago de la subvención. Régimen de garantías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pPr>
      <w:r>
        <w:rPr>
          <w:rFonts w:ascii="Arial" w:eastAsia="Times New Roman" w:hAnsi="Arial" w:cs="Arial"/>
          <w:i/>
          <w:iCs/>
          <w:sz w:val="22"/>
          <w:szCs w:val="22"/>
          <w:lang w:eastAsia="ar-SA"/>
        </w:rPr>
        <w:t xml:space="preserve">De la totalidad del importe de subvención municipal otorgada </w:t>
      </w:r>
      <w:r>
        <w:rPr>
          <w:rFonts w:ascii="Arial" w:eastAsia="Times New Roman" w:hAnsi="Arial" w:cs="Arial"/>
          <w:i/>
          <w:sz w:val="22"/>
          <w:szCs w:val="22"/>
          <w:lang w:eastAsia="ar-SA"/>
        </w:rPr>
        <w:t>32.928,00€</w:t>
      </w:r>
      <w:r>
        <w:rPr>
          <w:rFonts w:ascii="Arial" w:eastAsia="Times New Roman" w:hAnsi="Arial" w:cs="Arial"/>
          <w:i/>
          <w:iCs/>
          <w:sz w:val="22"/>
          <w:szCs w:val="22"/>
          <w:lang w:eastAsia="ar-SA"/>
        </w:rPr>
        <w:t xml:space="preserve">, se </w:t>
      </w:r>
      <w:r>
        <w:rPr>
          <w:rFonts w:ascii="Arial" w:eastAsia="Times New Roman" w:hAnsi="Arial" w:cs="Arial"/>
          <w:i/>
          <w:iCs/>
          <w:sz w:val="22"/>
          <w:szCs w:val="22"/>
          <w:lang w:eastAsia="ar-SA"/>
        </w:rPr>
        <w:t>realizará un pago de manera anticipada, por importe del 80% del mismo 26.342,40€, por concurrir razones de interés público que lo justifican y haber manifestado el beneficiario que no puede desarrollar el proyecto o actuación subvencionada sin la entrega a</w:t>
      </w:r>
      <w:r>
        <w:rPr>
          <w:rFonts w:ascii="Arial" w:eastAsia="Times New Roman" w:hAnsi="Arial" w:cs="Arial"/>
          <w:i/>
          <w:iCs/>
          <w:sz w:val="22"/>
          <w:szCs w:val="22"/>
          <w:lang w:eastAsia="ar-SA"/>
        </w:rPr>
        <w:t xml:space="preserve">nticipada de la subvención. </w:t>
      </w:r>
    </w:p>
    <w:p w:rsidR="009C0B13" w:rsidRDefault="00EE088B">
      <w:pPr>
        <w:suppressAutoHyphens w:val="0"/>
        <w:autoSpaceDE w:val="0"/>
        <w:spacing w:line="360" w:lineRule="auto"/>
        <w:ind w:firstLine="709"/>
        <w:jc w:val="both"/>
        <w:rPr>
          <w:rFonts w:ascii="Arial" w:eastAsia="Times New Roman" w:hAnsi="Arial" w:cs="Arial"/>
          <w:i/>
          <w:iCs/>
          <w:kern w:val="0"/>
          <w:sz w:val="22"/>
          <w:szCs w:val="22"/>
          <w:lang w:eastAsia="es-ES"/>
        </w:rPr>
      </w:pPr>
      <w:r>
        <w:rPr>
          <w:rFonts w:ascii="Arial" w:eastAsia="Times New Roman" w:hAnsi="Arial" w:cs="Arial"/>
          <w:i/>
          <w:iCs/>
          <w:kern w:val="0"/>
          <w:sz w:val="22"/>
          <w:szCs w:val="22"/>
          <w:lang w:eastAsia="es-ES"/>
        </w:rPr>
        <w:t>No será exigible la prestación de garantía por parte de la persona beneficiaria por cuanto no se aprecia riesgo de que incumpla las obligaciones asumidas en virtud de este convenio.</w:t>
      </w:r>
    </w:p>
    <w:p w:rsidR="009C0B13" w:rsidRDefault="009C0B13">
      <w:pPr>
        <w:suppressAutoHyphens w:val="0"/>
        <w:autoSpaceDE w:val="0"/>
        <w:spacing w:line="360" w:lineRule="auto"/>
        <w:jc w:val="both"/>
        <w:rPr>
          <w:rFonts w:ascii="Arial" w:eastAsia="Times New Roman" w:hAnsi="Arial" w:cs="Arial"/>
          <w:b/>
          <w:i/>
          <w:iCs/>
          <w:kern w:val="0"/>
          <w:sz w:val="22"/>
          <w:szCs w:val="22"/>
          <w:lang w:eastAsia="es-ES"/>
        </w:rPr>
      </w:pPr>
    </w:p>
    <w:p w:rsidR="009C0B13" w:rsidRDefault="00EE088B">
      <w:pPr>
        <w:suppressAutoHyphens w:val="0"/>
        <w:autoSpaceDE w:val="0"/>
        <w:spacing w:line="360" w:lineRule="auto"/>
        <w:jc w:val="both"/>
        <w:rPr>
          <w:rFonts w:ascii="Arial" w:eastAsia="Times New Roman" w:hAnsi="Arial" w:cs="Arial"/>
          <w:b/>
          <w:i/>
          <w:iCs/>
          <w:kern w:val="0"/>
          <w:sz w:val="22"/>
          <w:szCs w:val="22"/>
          <w:lang w:eastAsia="es-ES"/>
        </w:rPr>
      </w:pPr>
      <w:r>
        <w:rPr>
          <w:rFonts w:ascii="Arial" w:eastAsia="Times New Roman" w:hAnsi="Arial" w:cs="Arial"/>
          <w:b/>
          <w:i/>
          <w:iCs/>
          <w:kern w:val="0"/>
          <w:sz w:val="22"/>
          <w:szCs w:val="22"/>
          <w:lang w:eastAsia="es-ES"/>
        </w:rPr>
        <w:t xml:space="preserve">Recursos Humanos </w:t>
      </w:r>
    </w:p>
    <w:p w:rsidR="009C0B13" w:rsidRDefault="009C0B13">
      <w:pPr>
        <w:suppressAutoHyphens w:val="0"/>
        <w:autoSpaceDE w:val="0"/>
        <w:spacing w:line="360" w:lineRule="auto"/>
        <w:jc w:val="both"/>
        <w:rPr>
          <w:rFonts w:ascii="Arial" w:eastAsia="Times New Roman" w:hAnsi="Arial" w:cs="Arial"/>
          <w:i/>
          <w:iCs/>
          <w:kern w:val="0"/>
          <w:sz w:val="22"/>
          <w:szCs w:val="22"/>
          <w:lang w:eastAsia="es-ES"/>
        </w:rPr>
      </w:pPr>
    </w:p>
    <w:p w:rsidR="009C0B13" w:rsidRDefault="00EE088B">
      <w:pPr>
        <w:suppressAutoHyphens w:val="0"/>
        <w:autoSpaceDE w:val="0"/>
        <w:spacing w:line="360" w:lineRule="auto"/>
        <w:ind w:firstLine="709"/>
        <w:jc w:val="both"/>
      </w:pPr>
      <w:r>
        <w:rPr>
          <w:rFonts w:ascii="Arial" w:eastAsia="Times New Roman" w:hAnsi="Arial" w:cs="Arial"/>
          <w:i/>
          <w:iCs/>
          <w:kern w:val="0"/>
          <w:sz w:val="22"/>
          <w:szCs w:val="22"/>
          <w:lang w:eastAsia="es-ES"/>
        </w:rPr>
        <w:t xml:space="preserve">La </w:t>
      </w:r>
      <w:r>
        <w:rPr>
          <w:rFonts w:ascii="Arial" w:eastAsia="Times New Roman" w:hAnsi="Arial" w:cs="Arial"/>
          <w:i/>
          <w:kern w:val="0"/>
          <w:sz w:val="22"/>
          <w:szCs w:val="22"/>
          <w:lang w:eastAsia="es-ES"/>
        </w:rPr>
        <w:t xml:space="preserve">ASOCIACIÓN DE MAYORES </w:t>
      </w:r>
      <w:r>
        <w:rPr>
          <w:rFonts w:ascii="Arial" w:eastAsia="Times New Roman" w:hAnsi="Arial" w:cs="Arial"/>
          <w:i/>
          <w:kern w:val="0"/>
          <w:sz w:val="22"/>
          <w:szCs w:val="22"/>
          <w:lang w:eastAsia="es-ES"/>
        </w:rPr>
        <w:t>GUANCHE DE CANDELARIA</w:t>
      </w:r>
      <w:r>
        <w:rPr>
          <w:rFonts w:ascii="Arial" w:eastAsia="Times New Roman" w:hAnsi="Arial" w:cs="Arial"/>
          <w:i/>
          <w:iCs/>
          <w:kern w:val="0"/>
          <w:sz w:val="22"/>
          <w:szCs w:val="22"/>
          <w:lang w:eastAsia="es-ES"/>
        </w:rPr>
        <w:t xml:space="preserve"> aportará al programa los medios humanos, que se especifican en el Proyecto. El personal en ningún caso tendrá vinculación jurídico-laboral ni de ningún otro tipo con el Ayuntamiento de Candelaria y ello con independencia de las labore</w:t>
      </w:r>
      <w:r>
        <w:rPr>
          <w:rFonts w:ascii="Arial" w:eastAsia="Times New Roman" w:hAnsi="Arial" w:cs="Arial"/>
          <w:i/>
          <w:iCs/>
          <w:kern w:val="0"/>
          <w:sz w:val="22"/>
          <w:szCs w:val="22"/>
          <w:lang w:eastAsia="es-ES"/>
        </w:rPr>
        <w:t>s de control e inspección que legalmente corresponden al mismo.</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Seguimiento, informes y memorias</w:t>
      </w:r>
    </w:p>
    <w:p w:rsidR="009C0B13" w:rsidRDefault="009C0B13">
      <w:pPr>
        <w:widowControl/>
        <w:spacing w:line="360" w:lineRule="auto"/>
        <w:ind w:firstLine="709"/>
        <w:jc w:val="both"/>
        <w:rPr>
          <w:rFonts w:ascii="Arial" w:eastAsia="Times New Roman" w:hAnsi="Arial" w:cs="Arial"/>
          <w:i/>
          <w:kern w:val="0"/>
          <w:sz w:val="22"/>
          <w:szCs w:val="22"/>
          <w:lang w:eastAsia="ar-SA"/>
        </w:rPr>
      </w:pPr>
    </w:p>
    <w:p w:rsidR="009C0B13" w:rsidRDefault="00EE088B">
      <w:pPr>
        <w:widowControl/>
        <w:spacing w:line="360" w:lineRule="auto"/>
        <w:ind w:firstLine="709"/>
        <w:jc w:val="both"/>
      </w:pPr>
      <w:r>
        <w:rPr>
          <w:rFonts w:ascii="Arial" w:eastAsia="Times New Roman" w:hAnsi="Arial" w:cs="Arial"/>
          <w:i/>
          <w:kern w:val="0"/>
          <w:sz w:val="22"/>
          <w:szCs w:val="22"/>
          <w:lang w:eastAsia="ar-SA"/>
        </w:rPr>
        <w:t>El Ayuntamiento de Candelaria realizará el seguimiento del proyecto, por lo que la entidad beneficiaria facilitará la verificación de la realización y gestió</w:t>
      </w:r>
      <w:r>
        <w:rPr>
          <w:rFonts w:ascii="Arial" w:eastAsia="Times New Roman" w:hAnsi="Arial" w:cs="Arial"/>
          <w:i/>
          <w:kern w:val="0"/>
          <w:sz w:val="22"/>
          <w:szCs w:val="22"/>
          <w:lang w:eastAsia="ar-SA"/>
        </w:rPr>
        <w:t xml:space="preserve">n del mismo a cualquier responsable del Ayuntamiento o a las personas designadas por el mismo. </w:t>
      </w:r>
    </w:p>
    <w:p w:rsidR="009C0B13" w:rsidRDefault="009C0B13">
      <w:pPr>
        <w:widowControl/>
        <w:tabs>
          <w:tab w:val="left" w:pos="1260"/>
        </w:tabs>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pPr>
      <w:r>
        <w:rPr>
          <w:rFonts w:ascii="Arial" w:eastAsia="Times New Roman" w:hAnsi="Arial" w:cs="Arial"/>
          <w:i/>
          <w:iCs/>
          <w:sz w:val="22"/>
          <w:szCs w:val="22"/>
          <w:lang w:eastAsia="ar-SA"/>
        </w:rPr>
        <w:tab/>
        <w:t xml:space="preserve">La </w:t>
      </w:r>
      <w:r>
        <w:rPr>
          <w:rFonts w:ascii="Arial" w:eastAsia="Times New Roman" w:hAnsi="Arial" w:cs="Arial"/>
          <w:i/>
          <w:sz w:val="22"/>
          <w:szCs w:val="22"/>
          <w:lang w:eastAsia="es-ES"/>
        </w:rPr>
        <w:t xml:space="preserve">ASOCIACIÓN DE MAYORES ANTON GUANCHE DE CANDELARIA </w:t>
      </w:r>
      <w:r>
        <w:rPr>
          <w:rFonts w:ascii="Arial" w:eastAsia="Times New Roman" w:hAnsi="Arial" w:cs="Arial"/>
          <w:i/>
          <w:iCs/>
          <w:sz w:val="22"/>
          <w:szCs w:val="22"/>
          <w:lang w:eastAsia="ar-SA"/>
        </w:rPr>
        <w:t>deberá atenerse a cuantas reuniones, visitas o comprobaciones le sean requeridas por el Área de Servicios</w:t>
      </w:r>
      <w:r>
        <w:rPr>
          <w:rFonts w:ascii="Arial" w:eastAsia="Times New Roman" w:hAnsi="Arial" w:cs="Arial"/>
          <w:i/>
          <w:iCs/>
          <w:sz w:val="22"/>
          <w:szCs w:val="22"/>
          <w:lang w:eastAsia="ar-SA"/>
        </w:rPr>
        <w:t xml:space="preserve"> Sociales, proporcionando en todo momento la información que le sea solicitada.</w:t>
      </w:r>
    </w:p>
    <w:p w:rsidR="009C0B13" w:rsidRDefault="009C0B13">
      <w:pPr>
        <w:widowControl/>
        <w:autoSpaceDE w:val="0"/>
        <w:spacing w:line="360" w:lineRule="auto"/>
        <w:jc w:val="both"/>
        <w:rPr>
          <w:rFonts w:ascii="Arial" w:eastAsia="Times New Roman" w:hAnsi="Arial" w:cs="Arial"/>
          <w:i/>
          <w:iCs/>
          <w:sz w:val="22"/>
          <w:szCs w:val="22"/>
          <w:lang w:eastAsia="ar-SA"/>
        </w:rPr>
      </w:pPr>
    </w:p>
    <w:p w:rsidR="009C0B13" w:rsidRDefault="00EE088B">
      <w:pPr>
        <w:widowControl/>
        <w:autoSpaceDE w:val="0"/>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técnicos del Ayuntamiento de Candelaria podrán también contactar con la entidad beneficiaria siempre que lo consideren necesario, con los medios y de la forma que se estim</w:t>
      </w:r>
      <w:r>
        <w:rPr>
          <w:rFonts w:ascii="Arial" w:eastAsia="Times New Roman" w:hAnsi="Arial" w:cs="Arial"/>
          <w:i/>
          <w:iCs/>
          <w:sz w:val="22"/>
          <w:szCs w:val="22"/>
          <w:lang w:eastAsia="ar-SA"/>
        </w:rPr>
        <w:t>en adecuados (llamadas telefónicas, correo electrónico, fax...).</w:t>
      </w: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entidad beneficiaria estará obligada a:</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Enviar al Ayuntamiento de Candelaria, al menos una vez al trimestre, todos los datos de la gestión del proyecto, bien a través de servicios Web, bie</w:t>
      </w:r>
      <w:r>
        <w:rPr>
          <w:rFonts w:ascii="Arial" w:eastAsia="Times New Roman" w:hAnsi="Arial" w:cs="Arial"/>
          <w:i/>
          <w:iCs/>
          <w:sz w:val="22"/>
          <w:szCs w:val="22"/>
          <w:lang w:eastAsia="ar-SA"/>
        </w:rPr>
        <w:t>n mediante envío de ficheros electrónicos, de forma que el Ayuntamiento pueda realizar las exploraciones que se consideren necesarias para el control y seguimiento.</w:t>
      </w:r>
    </w:p>
    <w:p w:rsidR="009C0B13" w:rsidRDefault="00EE088B">
      <w:pPr>
        <w:widowControl/>
        <w:numPr>
          <w:ilvl w:val="0"/>
          <w:numId w:val="75"/>
        </w:numPr>
        <w:suppressAutoHyphens w:val="0"/>
        <w:spacing w:line="360" w:lineRule="auto"/>
        <w:jc w:val="both"/>
        <w:textAlignment w:val="auto"/>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Elaborar una memoria anual de las actividades objeto del presente Convenio, que pondrá a </w:t>
      </w:r>
      <w:r>
        <w:rPr>
          <w:rFonts w:ascii="Arial" w:eastAsia="Times New Roman" w:hAnsi="Arial" w:cs="Arial"/>
          <w:i/>
          <w:iCs/>
          <w:sz w:val="22"/>
          <w:szCs w:val="22"/>
          <w:lang w:eastAsia="ar-SA"/>
        </w:rPr>
        <w:t xml:space="preserve">disposición del Área de Servicios Sociales. </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Concejalía solicitará la remisión de cuantos documentos considere necesarios para medir el grado de cumplimiento de los objetivos previstos. </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Del envío de datos e informes por la entidad beneficiaria a trav</w:t>
      </w:r>
      <w:r>
        <w:rPr>
          <w:rFonts w:ascii="Arial" w:eastAsia="Times New Roman" w:hAnsi="Arial" w:cs="Arial"/>
          <w:i/>
          <w:iCs/>
          <w:kern w:val="0"/>
          <w:sz w:val="22"/>
          <w:szCs w:val="22"/>
          <w:lang w:eastAsia="ar-SA"/>
        </w:rPr>
        <w:t>és de medios electrónicos y/o telemáticos se dejará constancia de su presentación y contenido.</w:t>
      </w:r>
    </w:p>
    <w:p w:rsidR="009C0B13" w:rsidRDefault="009C0B13">
      <w:pPr>
        <w:widowControl/>
        <w:spacing w:line="360" w:lineRule="auto"/>
        <w:jc w:val="both"/>
        <w:rPr>
          <w:rFonts w:ascii="Arial" w:eastAsia="Times New Roman" w:hAnsi="Arial" w:cs="Arial"/>
          <w:b/>
          <w:i/>
          <w:sz w:val="22"/>
          <w:szCs w:val="22"/>
          <w:lang w:eastAsia="ar-SA"/>
        </w:rPr>
      </w:pPr>
    </w:p>
    <w:p w:rsidR="009C0B13" w:rsidRDefault="00EE088B">
      <w:pPr>
        <w:widowControl/>
        <w:spacing w:line="360" w:lineRule="auto"/>
        <w:jc w:val="both"/>
      </w:pPr>
      <w:r>
        <w:rPr>
          <w:rFonts w:ascii="Arial" w:eastAsia="Times New Roman" w:hAnsi="Arial" w:cs="Arial"/>
          <w:b/>
          <w:i/>
          <w:sz w:val="22"/>
          <w:szCs w:val="22"/>
          <w:lang w:eastAsia="ar-SA"/>
        </w:rPr>
        <w:t>Justificación de la aplicación de la subvención</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pPr>
      <w:r>
        <w:rPr>
          <w:rFonts w:ascii="Arial" w:eastAsia="Times New Roman" w:hAnsi="Arial" w:cs="Arial"/>
          <w:i/>
          <w:iCs/>
          <w:kern w:val="0"/>
          <w:sz w:val="22"/>
          <w:szCs w:val="22"/>
          <w:lang w:eastAsia="ar-SA"/>
        </w:rPr>
        <w:t xml:space="preserve">En el plazo máximo de tres meses desde el término de vigencia del convenio, la </w:t>
      </w:r>
      <w:r>
        <w:rPr>
          <w:rFonts w:ascii="Arial" w:eastAsia="Times New Roman" w:hAnsi="Arial" w:cs="Arial"/>
          <w:i/>
          <w:kern w:val="0"/>
          <w:sz w:val="22"/>
          <w:szCs w:val="22"/>
          <w:lang w:eastAsia="es-ES"/>
        </w:rPr>
        <w:t>ASOCIACIÓN DE MAYORES ANTÓN GUAN</w:t>
      </w:r>
      <w:r>
        <w:rPr>
          <w:rFonts w:ascii="Arial" w:eastAsia="Times New Roman" w:hAnsi="Arial" w:cs="Arial"/>
          <w:i/>
          <w:kern w:val="0"/>
          <w:sz w:val="22"/>
          <w:szCs w:val="22"/>
          <w:lang w:eastAsia="es-ES"/>
        </w:rPr>
        <w:t>CHE DE CANDELARIA</w:t>
      </w:r>
      <w:r>
        <w:rPr>
          <w:rFonts w:ascii="Arial" w:eastAsia="Times New Roman" w:hAnsi="Arial" w:cs="Arial"/>
          <w:i/>
          <w:iCs/>
          <w:kern w:val="0"/>
          <w:sz w:val="22"/>
          <w:szCs w:val="22"/>
          <w:lang w:eastAsia="ar-SA"/>
        </w:rPr>
        <w:t xml:space="preserve"> queda obligada a justificar la totalidad de los gastos ejecutados para el desarrollo del Convenio </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Asimismo, la entidad beneficiaria deberá presentar documentación acreditativa de que los rendimientos financieros que se generen por los </w:t>
      </w:r>
      <w:r>
        <w:rPr>
          <w:rFonts w:ascii="Arial" w:eastAsia="Times New Roman" w:hAnsi="Arial" w:cs="Arial"/>
          <w:i/>
          <w:iCs/>
          <w:kern w:val="0"/>
          <w:sz w:val="22"/>
          <w:szCs w:val="22"/>
          <w:lang w:eastAsia="ar-SA"/>
        </w:rPr>
        <w:t>fondos librados han sido destinados al proyecto para el que se concedió la subvención. En el supuesto de que no se hubieran generado rendimientos financieros se aportará declaración responsable al respecto.</w:t>
      </w:r>
    </w:p>
    <w:p w:rsidR="009C0B13" w:rsidRDefault="009C0B13">
      <w:pPr>
        <w:widowControl/>
        <w:spacing w:line="360" w:lineRule="auto"/>
        <w:ind w:firstLine="709"/>
        <w:jc w:val="both"/>
        <w:rPr>
          <w:rFonts w:ascii="Arial" w:eastAsia="Times New Roman" w:hAnsi="Arial" w:cs="Arial"/>
          <w:i/>
          <w:iCs/>
          <w:kern w:val="0"/>
          <w:sz w:val="22"/>
          <w:szCs w:val="22"/>
          <w:lang w:eastAsia="ar-SA"/>
        </w:rPr>
      </w:pPr>
    </w:p>
    <w:p w:rsidR="009C0B13" w:rsidRDefault="00EE088B">
      <w:pPr>
        <w:widowControl/>
        <w:numPr>
          <w:ilvl w:val="0"/>
          <w:numId w:val="76"/>
        </w:numPr>
        <w:suppressAutoHyphens w:val="0"/>
        <w:spacing w:line="360" w:lineRule="auto"/>
        <w:jc w:val="both"/>
        <w:textAlignment w:val="auto"/>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Contenido de la cuenta justificativa. -</w:t>
      </w: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La acred</w:t>
      </w:r>
      <w:r>
        <w:rPr>
          <w:rFonts w:ascii="Arial" w:eastAsia="Times New Roman" w:hAnsi="Arial" w:cs="Arial"/>
          <w:i/>
          <w:iCs/>
          <w:sz w:val="22"/>
          <w:szCs w:val="22"/>
          <w:lang w:eastAsia="ar-SA"/>
        </w:rPr>
        <w:t>itación de la realización del proyecto o actividad subvencionada, así como la justificación de que los fondos recibidos han sido aplicados a la finalidad para la cual fueron concedidos, se efectuará mediante la entrega de la siguiente documentación:</w:t>
      </w:r>
    </w:p>
    <w:p w:rsidR="009C0B13" w:rsidRDefault="009C0B13">
      <w:pPr>
        <w:widowControl/>
        <w:spacing w:line="360" w:lineRule="auto"/>
        <w:ind w:firstLine="709"/>
        <w:jc w:val="both"/>
        <w:rPr>
          <w:rFonts w:ascii="Arial" w:eastAsia="Times New Roman" w:hAnsi="Arial" w:cs="Arial"/>
          <w:i/>
          <w:iCs/>
          <w:sz w:val="22"/>
          <w:szCs w:val="22"/>
          <w:lang w:eastAsia="ar-SA"/>
        </w:rPr>
      </w:pPr>
    </w:p>
    <w:p w:rsidR="009C0B13" w:rsidRDefault="00EE088B">
      <w:pPr>
        <w:spacing w:line="360" w:lineRule="auto"/>
        <w:jc w:val="both"/>
      </w:pPr>
      <w:r>
        <w:rPr>
          <w:rFonts w:ascii="Arial" w:eastAsia="Times New Roman" w:hAnsi="Arial" w:cs="Arial"/>
          <w:i/>
          <w:iCs/>
          <w:sz w:val="22"/>
          <w:szCs w:val="22"/>
          <w:lang w:eastAsia="ar-SA"/>
        </w:rPr>
        <w:t>1 -</w:t>
      </w:r>
      <w:r>
        <w:rPr>
          <w:rFonts w:ascii="Arial" w:eastAsia="Times New Roman" w:hAnsi="Arial" w:cs="Arial"/>
          <w:i/>
          <w:iCs/>
          <w:sz w:val="22"/>
          <w:szCs w:val="22"/>
          <w:lang w:eastAsia="ar-SA"/>
        </w:rPr>
        <w:tab/>
        <w:t>M</w:t>
      </w:r>
      <w:r>
        <w:rPr>
          <w:rFonts w:ascii="Arial" w:eastAsia="Times New Roman" w:hAnsi="Arial" w:cs="Arial"/>
          <w:i/>
          <w:iCs/>
          <w:sz w:val="22"/>
          <w:szCs w:val="22"/>
          <w:lang w:eastAsia="ar-SA"/>
        </w:rPr>
        <w:t xml:space="preserve">emoria evaluativa de la actividad subvencionada, suscrita por quien ostente la representación legal, que describirá los objetivos y resultados conseguidos conforme a la subvención concedida, </w:t>
      </w:r>
      <w:r>
        <w:rPr>
          <w:rFonts w:ascii="Arial" w:eastAsia="Times New Roman" w:hAnsi="Arial" w:cs="Arial"/>
          <w:i/>
          <w:iCs/>
          <w:kern w:val="0"/>
          <w:sz w:val="22"/>
          <w:szCs w:val="22"/>
          <w:lang w:eastAsia="ar-SA"/>
        </w:rPr>
        <w:t>las actividades realizadas, con descripción detallada de aquellas</w:t>
      </w:r>
      <w:r>
        <w:rPr>
          <w:rFonts w:ascii="Arial" w:eastAsia="Times New Roman" w:hAnsi="Arial" w:cs="Arial"/>
          <w:i/>
          <w:iCs/>
          <w:kern w:val="0"/>
          <w:sz w:val="22"/>
          <w:szCs w:val="22"/>
          <w:lang w:eastAsia="ar-SA"/>
        </w:rPr>
        <w:t xml:space="preserve"> que han sido financiadas con la subvención y su coste, así como resumen sumario de aquellas otras que hayan sido financiadas con fondos propios u otras subvenciones, según modelo que se anexa al presente Convenio como Anexo 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2-</w:t>
      </w:r>
      <w:r>
        <w:rPr>
          <w:rFonts w:ascii="Arial" w:eastAsia="Times New Roman" w:hAnsi="Arial" w:cs="Arial"/>
          <w:i/>
          <w:iCs/>
          <w:sz w:val="22"/>
          <w:szCs w:val="22"/>
          <w:lang w:eastAsia="ar-SA"/>
        </w:rPr>
        <w:tab/>
        <w:t>Certificado de la entida</w:t>
      </w:r>
      <w:r>
        <w:rPr>
          <w:rFonts w:ascii="Arial" w:eastAsia="Times New Roman" w:hAnsi="Arial" w:cs="Arial"/>
          <w:i/>
          <w:iCs/>
          <w:sz w:val="22"/>
          <w:szCs w:val="22"/>
          <w:lang w:eastAsia="ar-SA"/>
        </w:rPr>
        <w:t xml:space="preserve">d perceptora de que ha sido cumplida la finalidad para la cual se otorgó la subvención conforme al presupuesto concedido y proyecto presentado, así como importe, procedencia y aplicación subvenciones distintas a la municipal que han financiado actividades </w:t>
      </w:r>
      <w:r>
        <w:rPr>
          <w:rFonts w:ascii="Arial" w:eastAsia="Times New Roman" w:hAnsi="Arial" w:cs="Arial"/>
          <w:i/>
          <w:iCs/>
          <w:sz w:val="22"/>
          <w:szCs w:val="22"/>
          <w:lang w:eastAsia="ar-SA"/>
        </w:rPr>
        <w:t>objeto del proyecto, según modelo que se anexa al presente Convenio como Anexo II.</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spacing w:line="360" w:lineRule="auto"/>
        <w:jc w:val="both"/>
      </w:pPr>
      <w:r>
        <w:rPr>
          <w:rFonts w:ascii="Arial" w:eastAsia="Times New Roman" w:hAnsi="Arial" w:cs="Arial"/>
          <w:i/>
          <w:iCs/>
          <w:sz w:val="22"/>
          <w:szCs w:val="22"/>
          <w:lang w:eastAsia="ar-SA"/>
        </w:rPr>
        <w:t>3-</w:t>
      </w:r>
      <w:r>
        <w:rPr>
          <w:rFonts w:ascii="Arial" w:eastAsia="Times New Roman" w:hAnsi="Arial" w:cs="Arial"/>
          <w:i/>
          <w:iCs/>
          <w:sz w:val="22"/>
          <w:szCs w:val="22"/>
          <w:lang w:eastAsia="ar-SA"/>
        </w:rPr>
        <w:tab/>
        <w:t xml:space="preserve">Relación numerada secuencialmente de los gastos realizados, ordenada por concepto presupuestario </w:t>
      </w:r>
      <w:r>
        <w:rPr>
          <w:rFonts w:ascii="Arial" w:eastAsia="Times New Roman" w:hAnsi="Arial" w:cs="Arial"/>
          <w:i/>
          <w:iCs/>
          <w:kern w:val="0"/>
          <w:sz w:val="22"/>
          <w:szCs w:val="22"/>
          <w:lang w:eastAsia="ar-SA"/>
        </w:rPr>
        <w:t>acompañada de la totalidad de los recibos, facturas, nóminas, tributos y</w:t>
      </w:r>
      <w:r>
        <w:rPr>
          <w:rFonts w:ascii="Arial" w:eastAsia="Times New Roman" w:hAnsi="Arial" w:cs="Arial"/>
          <w:i/>
          <w:iCs/>
          <w:kern w:val="0"/>
          <w:sz w:val="22"/>
          <w:szCs w:val="22"/>
          <w:lang w:eastAsia="ar-SA"/>
        </w:rPr>
        <w:t xml:space="preserve"> cuotas a la Seguridad Social y demás documentos de valor probatorio equivalente con validez en el tráfico jurídico mercantil o con eficacia administrativa, cuyo importe haya sido abonado con cargo a la subvención concedida. En los casos en que de los docu</w:t>
      </w:r>
      <w:r>
        <w:rPr>
          <w:rFonts w:ascii="Arial" w:eastAsia="Times New Roman" w:hAnsi="Arial" w:cs="Arial"/>
          <w:i/>
          <w:iCs/>
          <w:kern w:val="0"/>
          <w:sz w:val="22"/>
          <w:szCs w:val="22"/>
          <w:lang w:eastAsia="ar-SA"/>
        </w:rPr>
        <w:t xml:space="preserve">mentos citados anteriormente no se desprendiera la acreditación del pago, deberá presentarse además la documentación necesaria para verificarlo. </w:t>
      </w:r>
    </w:p>
    <w:p w:rsidR="009C0B13" w:rsidRDefault="00EE088B">
      <w:pPr>
        <w:spacing w:line="360"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4-</w:t>
      </w:r>
      <w:r>
        <w:rPr>
          <w:rFonts w:ascii="Arial" w:eastAsia="Times New Roman" w:hAnsi="Arial" w:cs="Arial"/>
          <w:i/>
          <w:iCs/>
          <w:sz w:val="22"/>
          <w:szCs w:val="22"/>
          <w:lang w:eastAsia="ar-SA"/>
        </w:rPr>
        <w:tab/>
        <w:t xml:space="preserve">Indicación, en su caso, de los criterios de reparto de los costes generales y/o indirectos incorporados en </w:t>
      </w:r>
      <w:r>
        <w:rPr>
          <w:rFonts w:ascii="Arial" w:eastAsia="Times New Roman" w:hAnsi="Arial" w:cs="Arial"/>
          <w:i/>
          <w:iCs/>
          <w:sz w:val="22"/>
          <w:szCs w:val="22"/>
          <w:lang w:eastAsia="ar-SA"/>
        </w:rPr>
        <w:t>la relación</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5-</w:t>
      </w:r>
      <w:r>
        <w:rPr>
          <w:rFonts w:ascii="Arial" w:eastAsia="Times New Roman" w:hAnsi="Arial" w:cs="Arial"/>
          <w:i/>
          <w:iCs/>
          <w:sz w:val="22"/>
          <w:szCs w:val="22"/>
          <w:lang w:eastAsia="ar-SA"/>
        </w:rPr>
        <w:tab/>
        <w:t>Una relación detallada de otros ingresos o subvenciones que hayan financiado la actividad subvencionada con indicación del importe y su procedencia.</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6-</w:t>
      </w:r>
      <w:r>
        <w:rPr>
          <w:rFonts w:ascii="Arial" w:eastAsia="Times New Roman" w:hAnsi="Arial" w:cs="Arial"/>
          <w:i/>
          <w:iCs/>
          <w:sz w:val="22"/>
          <w:szCs w:val="22"/>
          <w:lang w:eastAsia="ar-SA"/>
        </w:rPr>
        <w:tab/>
        <w:t xml:space="preserve">Los tres presupuestos solicitados por el beneficiario, en los supuestos que resulte </w:t>
      </w:r>
      <w:r>
        <w:rPr>
          <w:rFonts w:ascii="Arial" w:eastAsia="Times New Roman" w:hAnsi="Arial" w:cs="Arial"/>
          <w:i/>
          <w:iCs/>
          <w:sz w:val="22"/>
          <w:szCs w:val="22"/>
          <w:lang w:eastAsia="ar-SA"/>
        </w:rPr>
        <w:t>obligatorio.</w:t>
      </w:r>
    </w:p>
    <w:p w:rsidR="009C0B13" w:rsidRDefault="00EE088B">
      <w:pPr>
        <w:widowControl/>
        <w:shd w:val="clear" w:color="auto" w:fill="FFFFFF"/>
        <w:suppressAutoHyphens w:val="0"/>
        <w:spacing w:before="100" w:after="100" w:line="256" w:lineRule="auto"/>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7-</w:t>
      </w:r>
      <w:r>
        <w:rPr>
          <w:rFonts w:ascii="Arial" w:eastAsia="Times New Roman" w:hAnsi="Arial" w:cs="Arial"/>
          <w:i/>
          <w:iCs/>
          <w:sz w:val="22"/>
          <w:szCs w:val="22"/>
          <w:lang w:eastAsia="ar-SA"/>
        </w:rPr>
        <w:tab/>
        <w:t>En su caso, la carta de pago de reintegro en el supuesto de remanentes no aplicados así como de los intereses derivados de los mismos.</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b)  Gastos realizados con anterioridad a la firma del Convenio. -</w:t>
      </w: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gastos realizados con anterioridad</w:t>
      </w:r>
      <w:r>
        <w:rPr>
          <w:rFonts w:ascii="Arial" w:eastAsia="Times New Roman" w:hAnsi="Arial" w:cs="Arial"/>
          <w:i/>
          <w:iCs/>
          <w:sz w:val="22"/>
          <w:szCs w:val="22"/>
          <w:lang w:eastAsia="ar-SA"/>
        </w:rPr>
        <w:t xml:space="preserve"> a la suscripción del Convenio, que respondan de manera indubitada a la naturaleza de la subvención, serán imputables a la cuantía prevista en el mismo, siempre que estén debidamente justificados y se hayan realizado a partir del 1 de enero de 2023.</w:t>
      </w:r>
    </w:p>
    <w:p w:rsidR="009C0B13" w:rsidRDefault="009C0B13">
      <w:pPr>
        <w:widowControl/>
        <w:suppressAutoHyphens w:val="0"/>
        <w:spacing w:line="360" w:lineRule="auto"/>
        <w:ind w:firstLine="348"/>
        <w:jc w:val="both"/>
        <w:rPr>
          <w:rFonts w:ascii="Arial" w:eastAsia="Times New Roman" w:hAnsi="Arial" w:cs="Arial"/>
          <w:i/>
          <w:iCs/>
          <w:kern w:val="0"/>
          <w:sz w:val="22"/>
          <w:szCs w:val="22"/>
          <w:lang w:eastAsia="ar-SA"/>
        </w:rPr>
      </w:pPr>
    </w:p>
    <w:p w:rsidR="009C0B13" w:rsidRDefault="00EE088B">
      <w:pPr>
        <w:widowControl/>
        <w:suppressAutoHyphens w:val="0"/>
        <w:spacing w:line="360" w:lineRule="auto"/>
        <w:ind w:firstLine="348"/>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c)  O</w:t>
      </w:r>
      <w:r>
        <w:rPr>
          <w:rFonts w:ascii="Arial" w:eastAsia="Times New Roman" w:hAnsi="Arial" w:cs="Arial"/>
          <w:i/>
          <w:iCs/>
          <w:kern w:val="0"/>
          <w:sz w:val="22"/>
          <w:szCs w:val="22"/>
          <w:lang w:eastAsia="ar-SA"/>
        </w:rPr>
        <w:t>tros gastos subvencionables. -</w:t>
      </w:r>
    </w:p>
    <w:p w:rsidR="009C0B13" w:rsidRDefault="00EE088B">
      <w:pPr>
        <w:widowControl/>
        <w:autoSpaceDE w:val="0"/>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Los gastos financieros, los gastos de asesoría jurídica o financiera, los gastos notariales y registrales y los gastos periciales para la realización del proyecto subvencionado y los de administración específicos serán subven</w:t>
      </w:r>
      <w:r>
        <w:rPr>
          <w:rFonts w:ascii="Arial" w:eastAsia="Times New Roman" w:hAnsi="Arial" w:cs="Arial"/>
          <w:i/>
          <w:iCs/>
          <w:sz w:val="22"/>
          <w:szCs w:val="22"/>
          <w:lang w:eastAsia="ar-SA"/>
        </w:rPr>
        <w:t>cionables si están directamente relacionados con la actividad subvencionada y son indispensables para la adecuada preparación o ejecución de la misma.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348"/>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Serán imputables al Convenio aquellos gastos realizados en el plazo de su vigencia que de manera indubit</w:t>
      </w:r>
      <w:r>
        <w:rPr>
          <w:rFonts w:ascii="Arial" w:eastAsia="Times New Roman" w:hAnsi="Arial" w:cs="Arial"/>
          <w:i/>
          <w:iCs/>
          <w:sz w:val="22"/>
          <w:szCs w:val="22"/>
          <w:lang w:eastAsia="ar-SA"/>
        </w:rPr>
        <w:t>ada respondan a la naturaleza de la actividad subvencionada y cuyo pago se realice en el año 2023 con anterioridad a la presentación de la cuenta justificativa.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Procedimiento de reintegro</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Las cantidades no justificadas debidamente deberán ser </w:t>
      </w:r>
      <w:r>
        <w:rPr>
          <w:rFonts w:ascii="Arial" w:eastAsia="Times New Roman" w:hAnsi="Arial" w:cs="Arial"/>
          <w:i/>
          <w:iCs/>
          <w:kern w:val="0"/>
          <w:sz w:val="22"/>
          <w:szCs w:val="22"/>
          <w:lang w:eastAsia="ar-SA"/>
        </w:rPr>
        <w:t>reintegradas, dentro del plazo previsto para la justificación, con sujeción a lo dispuesto en los artículos 36 y siguientes de la Ley General de Subvenciones.</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El procedimiento de reintegro se regirá por lo dispuesto en la Ley General de Subvenciones, Orde</w:t>
      </w:r>
      <w:r>
        <w:rPr>
          <w:rFonts w:ascii="Arial" w:eastAsia="Times New Roman" w:hAnsi="Arial" w:cs="Arial"/>
          <w:i/>
          <w:iCs/>
          <w:kern w:val="0"/>
          <w:sz w:val="22"/>
          <w:szCs w:val="22"/>
          <w:lang w:eastAsia="ar-SA"/>
        </w:rPr>
        <w:t>nanza Municipal de Subvenciones y las Bases de Ejecución del presupuesto municipal vigentes, siendo el órgano competente para exigir el reintegro el concedente de la subvención, mediante la resolución del procedimiento regulado en la citada normativa.</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El </w:t>
      </w:r>
      <w:r>
        <w:rPr>
          <w:rFonts w:ascii="Arial" w:eastAsia="Times New Roman" w:hAnsi="Arial" w:cs="Arial"/>
          <w:i/>
          <w:iCs/>
          <w:kern w:val="0"/>
          <w:sz w:val="22"/>
          <w:szCs w:val="22"/>
          <w:lang w:eastAsia="ar-SA"/>
        </w:rPr>
        <w:t>órgano competente para iniciar y resolver el procedimiento de reintegro deberá dar traslado a la Intervención General de las resoluciones que adopte respecto a la incoación, medidas cautelares y finalización del procedimiento.</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Publicidad</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La entidad </w:t>
      </w:r>
      <w:r>
        <w:rPr>
          <w:rFonts w:ascii="Arial" w:eastAsia="Times New Roman" w:hAnsi="Arial" w:cs="Arial"/>
          <w:i/>
          <w:iCs/>
          <w:sz w:val="22"/>
          <w:szCs w:val="22"/>
          <w:lang w:eastAsia="ar-SA"/>
        </w:rPr>
        <w:t>beneficiaria deberá dar la adecuada publicidad del carácter público municipal de la financiación del proyecto objeto de subvención. El incumplimiento de esta obligación será causa de reintegro de la totalidad de la subvención.</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En los centros y dependencia</w:t>
      </w:r>
      <w:r>
        <w:rPr>
          <w:rFonts w:ascii="Arial" w:eastAsia="Times New Roman" w:hAnsi="Arial" w:cs="Arial"/>
          <w:i/>
          <w:iCs/>
          <w:sz w:val="22"/>
          <w:szCs w:val="22"/>
          <w:lang w:eastAsia="ar-SA"/>
        </w:rPr>
        <w:t>s destinados a la realización de este convenio se colocará en lugar visible un panel o placa de acuerdo con los modelos aprobados de la imagen corporativa del Ayuntamiento de Candelaria, que se diseñará y realizará por cuenta de la entidad, y bajo la super</w:t>
      </w:r>
      <w:r>
        <w:rPr>
          <w:rFonts w:ascii="Arial" w:eastAsia="Times New Roman" w:hAnsi="Arial" w:cs="Arial"/>
          <w:i/>
          <w:iCs/>
          <w:sz w:val="22"/>
          <w:szCs w:val="22"/>
          <w:lang w:eastAsia="ar-SA"/>
        </w:rPr>
        <w:t>visión y autorización de la Concejalía de Servicios Sociales e Igualdad, siendo el gasto imputable al presente Convenio.</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 xml:space="preserve">En la difusión y publicidad que se haga en cualquiera de las actividades llevadas a cabo en el marco de este Convenio, aparecerán las </w:t>
      </w:r>
      <w:r>
        <w:rPr>
          <w:rFonts w:ascii="Arial" w:eastAsia="Times New Roman" w:hAnsi="Arial" w:cs="Arial"/>
          <w:i/>
          <w:iCs/>
          <w:sz w:val="22"/>
          <w:szCs w:val="22"/>
          <w:lang w:eastAsia="ar-SA"/>
        </w:rPr>
        <w:t>dos instituciones.</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Protección de datos de carácter personal</w:t>
      </w:r>
    </w:p>
    <w:p w:rsidR="009C0B13" w:rsidRDefault="009C0B13">
      <w:pPr>
        <w:widowControl/>
        <w:spacing w:line="360" w:lineRule="auto"/>
        <w:jc w:val="both"/>
        <w:rPr>
          <w:rFonts w:ascii="Arial" w:eastAsia="Times New Roman" w:hAnsi="Arial" w:cs="Arial"/>
          <w:i/>
          <w:sz w:val="22"/>
          <w:szCs w:val="22"/>
          <w:lang w:eastAsia="ar-SA"/>
        </w:rPr>
      </w:pPr>
    </w:p>
    <w:p w:rsidR="009C0B13" w:rsidRDefault="00EE088B">
      <w:pPr>
        <w:widowControl/>
        <w:suppressAutoHyphens w:val="0"/>
        <w:spacing w:after="120"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La entidad beneficiaria es responsable directo del tratamiento de datos de carácter personal relativos a los usuarios que atiende, y está obligada al cumplimiento de las prescripciones de la Ley</w:t>
      </w:r>
      <w:r>
        <w:rPr>
          <w:rFonts w:ascii="Arial" w:eastAsia="Times New Roman" w:hAnsi="Arial" w:cs="Arial"/>
          <w:i/>
          <w:iCs/>
          <w:kern w:val="0"/>
          <w:sz w:val="22"/>
          <w:szCs w:val="22"/>
          <w:lang w:eastAsia="ar-SA"/>
        </w:rPr>
        <w:t xml:space="preserve"> Orgánica 3/2018, de 5 de diciembre, de Protección de Datos Personales y Garantía de los Derechos Digitales, Reglamento (UE) 2016/679, de 27 de abril, del Parlamento Europeo y del Consejo relativo a la protección de las personas físicas en lo que respecta </w:t>
      </w:r>
      <w:r>
        <w:rPr>
          <w:rFonts w:ascii="Arial" w:eastAsia="Times New Roman" w:hAnsi="Arial" w:cs="Arial"/>
          <w:i/>
          <w:iCs/>
          <w:kern w:val="0"/>
          <w:sz w:val="22"/>
          <w:szCs w:val="22"/>
          <w:lang w:eastAsia="ar-SA"/>
        </w:rPr>
        <w:t>al tratamiento de datos personales y a la libre circulación de estos datos y el Real Decreto 1720/2007, de 21 de diciembre.</w:t>
      </w:r>
    </w:p>
    <w:p w:rsidR="009C0B13" w:rsidRDefault="00EE088B">
      <w:pPr>
        <w:widowControl/>
        <w:spacing w:line="360" w:lineRule="auto"/>
        <w:jc w:val="both"/>
      </w:pPr>
      <w:r>
        <w:rPr>
          <w:rFonts w:ascii="Arial" w:eastAsia="Times New Roman" w:hAnsi="Arial" w:cs="Arial"/>
          <w:i/>
          <w:sz w:val="22"/>
          <w:szCs w:val="22"/>
          <w:lang w:eastAsia="ar-SA"/>
        </w:rPr>
        <w:t xml:space="preserve"> </w:t>
      </w:r>
      <w:r>
        <w:rPr>
          <w:rFonts w:ascii="Arial" w:eastAsia="Times New Roman" w:hAnsi="Arial" w:cs="Arial"/>
          <w:b/>
          <w:i/>
          <w:iCs/>
          <w:kern w:val="0"/>
          <w:sz w:val="22"/>
          <w:szCs w:val="22"/>
          <w:lang w:eastAsia="ar-SA"/>
        </w:rPr>
        <w:t>Personal voluntario</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 xml:space="preserve">En el supuesto de contar con personal voluntario para apoyar las actividades que se desarrollen en el marco </w:t>
      </w:r>
      <w:r>
        <w:rPr>
          <w:rFonts w:ascii="Arial" w:eastAsia="Times New Roman" w:hAnsi="Arial" w:cs="Arial"/>
          <w:i/>
          <w:iCs/>
          <w:kern w:val="0"/>
          <w:sz w:val="22"/>
          <w:szCs w:val="22"/>
          <w:lang w:eastAsia="ar-SA"/>
        </w:rPr>
        <w:t>del Convenio, la entidad beneficiaria deberá haber suscrito una póliza adecuada para el voluntariado. Asimismo, en ninguna circunstancia se establecerá relación de dependencia entre dicho voluntariado y el Ayuntamiento de Candelaria</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Régimen jurídico. -</w:t>
      </w:r>
    </w:p>
    <w:p w:rsidR="009C0B13" w:rsidRDefault="009C0B13">
      <w:pPr>
        <w:widowControl/>
        <w:spacing w:line="360" w:lineRule="auto"/>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pPr>
      <w:r>
        <w:rPr>
          <w:rFonts w:ascii="Arial" w:eastAsia="Times New Roman" w:hAnsi="Arial" w:cs="Arial"/>
          <w:i/>
          <w:iCs/>
          <w:kern w:val="0"/>
          <w:sz w:val="22"/>
          <w:szCs w:val="22"/>
          <w:lang w:eastAsia="ar-SA"/>
        </w:rPr>
        <w:t>E</w:t>
      </w:r>
      <w:r>
        <w:rPr>
          <w:rFonts w:ascii="Arial" w:eastAsia="Times New Roman" w:hAnsi="Arial" w:cs="Arial"/>
          <w:i/>
          <w:iCs/>
          <w:kern w:val="0"/>
          <w:sz w:val="22"/>
          <w:szCs w:val="22"/>
          <w:lang w:eastAsia="ar-SA"/>
        </w:rPr>
        <w:t>l régimen jurídico del presente Convenio está integrado la Ley 7/1985, de 2 de abril, Reguladora de las Bases de Régimen Local, por la Ley, la Ley 7/2015 de 1 de abril de los Municipios de Canarias;</w:t>
      </w:r>
      <w:r>
        <w:rPr>
          <w:rFonts w:ascii="Arial" w:eastAsia="Times New Roman" w:hAnsi="Arial" w:cs="Arial"/>
          <w:bCs/>
          <w:i/>
          <w:color w:val="000000"/>
          <w:sz w:val="22"/>
          <w:szCs w:val="22"/>
          <w:lang w:eastAsia="ar-SA"/>
        </w:rPr>
        <w:t xml:space="preserve"> La Ley </w:t>
      </w:r>
      <w:r>
        <w:rPr>
          <w:rFonts w:ascii="Arial" w:eastAsia="Times New Roman" w:hAnsi="Arial" w:cs="Arial"/>
          <w:bCs/>
          <w:i/>
          <w:color w:val="000000"/>
          <w:kern w:val="0"/>
          <w:sz w:val="22"/>
          <w:szCs w:val="22"/>
          <w:lang w:eastAsia="es-ES"/>
        </w:rPr>
        <w:t>16/2019, de 2 de mayo, de Servicios Sociales de Ca</w:t>
      </w:r>
      <w:r>
        <w:rPr>
          <w:rFonts w:ascii="Arial" w:eastAsia="Times New Roman" w:hAnsi="Arial" w:cs="Arial"/>
          <w:bCs/>
          <w:i/>
          <w:color w:val="000000"/>
          <w:kern w:val="0"/>
          <w:sz w:val="22"/>
          <w:szCs w:val="22"/>
          <w:lang w:eastAsia="es-ES"/>
        </w:rPr>
        <w:t>narias</w:t>
      </w:r>
      <w:r>
        <w:rPr>
          <w:rFonts w:ascii="Arial" w:eastAsia="Times New Roman" w:hAnsi="Arial" w:cs="Arial"/>
          <w:i/>
          <w:iCs/>
          <w:kern w:val="0"/>
          <w:sz w:val="22"/>
          <w:szCs w:val="22"/>
          <w:lang w:eastAsia="ar-SA"/>
        </w:rPr>
        <w:t xml:space="preserve"> ; La ley 40/2015, de 1 de octubre, de régimen Jurídico del Sector Público, la Ley 38/2003, de 17 de noviembre, General de Subvenciones; el Real Decreto 887/2006, de 21 de julio, por el que se aprueba el Reglamento de la Ley General de Subvenciones, </w:t>
      </w:r>
      <w:r>
        <w:rPr>
          <w:rFonts w:ascii="Arial" w:eastAsia="Times New Roman" w:hAnsi="Arial" w:cs="Arial"/>
          <w:i/>
          <w:iCs/>
          <w:kern w:val="0"/>
          <w:sz w:val="22"/>
          <w:szCs w:val="22"/>
          <w:lang w:eastAsia="ar-SA"/>
        </w:rPr>
        <w:t xml:space="preserve"> las Bases de Ejecución del Presupuesto del Ayuntamiento de Candelaria y demás normativa estatal o autonómica que resulte de aplicación.</w:t>
      </w:r>
    </w:p>
    <w:p w:rsidR="009C0B13" w:rsidRDefault="009C0B13">
      <w:pPr>
        <w:widowControl/>
        <w:spacing w:line="360" w:lineRule="auto"/>
        <w:jc w:val="both"/>
        <w:rPr>
          <w:rFonts w:ascii="Arial" w:eastAsia="Times New Roman" w:hAnsi="Arial" w:cs="Arial"/>
          <w:b/>
          <w:i/>
          <w:iCs/>
          <w:kern w:val="0"/>
          <w:sz w:val="22"/>
          <w:szCs w:val="22"/>
          <w:lang w:eastAsia="ar-SA"/>
        </w:rPr>
      </w:pPr>
    </w:p>
    <w:p w:rsidR="009C0B13" w:rsidRDefault="00EE088B">
      <w:pPr>
        <w:widowControl/>
        <w:spacing w:line="360" w:lineRule="auto"/>
        <w:jc w:val="both"/>
        <w:rPr>
          <w:rFonts w:ascii="Arial" w:eastAsia="Times New Roman" w:hAnsi="Arial" w:cs="Arial"/>
          <w:b/>
          <w:i/>
          <w:iCs/>
          <w:kern w:val="0"/>
          <w:sz w:val="22"/>
          <w:szCs w:val="22"/>
          <w:lang w:eastAsia="ar-SA"/>
        </w:rPr>
      </w:pPr>
      <w:r>
        <w:rPr>
          <w:rFonts w:ascii="Arial" w:eastAsia="Times New Roman" w:hAnsi="Arial" w:cs="Arial"/>
          <w:b/>
          <w:i/>
          <w:iCs/>
          <w:kern w:val="0"/>
          <w:sz w:val="22"/>
          <w:szCs w:val="22"/>
          <w:lang w:eastAsia="ar-SA"/>
        </w:rPr>
        <w:t>Resolución de conflictos</w:t>
      </w:r>
    </w:p>
    <w:p w:rsidR="009C0B13" w:rsidRDefault="009C0B13">
      <w:pPr>
        <w:widowControl/>
        <w:spacing w:line="360" w:lineRule="auto"/>
        <w:ind w:firstLine="709"/>
        <w:jc w:val="both"/>
        <w:rPr>
          <w:rFonts w:ascii="Arial" w:eastAsia="Times New Roman" w:hAnsi="Arial" w:cs="Arial"/>
          <w:i/>
          <w:iCs/>
          <w:kern w:val="0"/>
          <w:sz w:val="22"/>
          <w:szCs w:val="22"/>
          <w:lang w:eastAsia="ar-SA"/>
        </w:rPr>
      </w:pPr>
    </w:p>
    <w:p w:rsidR="009C0B13" w:rsidRDefault="00EE088B">
      <w:pPr>
        <w:widowControl/>
        <w:spacing w:line="360" w:lineRule="auto"/>
        <w:ind w:firstLine="709"/>
        <w:jc w:val="both"/>
        <w:rPr>
          <w:rFonts w:ascii="Arial" w:eastAsia="Times New Roman" w:hAnsi="Arial" w:cs="Arial"/>
          <w:i/>
          <w:iCs/>
          <w:kern w:val="0"/>
          <w:sz w:val="22"/>
          <w:szCs w:val="22"/>
          <w:lang w:eastAsia="ar-SA"/>
        </w:rPr>
      </w:pPr>
      <w:r>
        <w:rPr>
          <w:rFonts w:ascii="Arial" w:eastAsia="Times New Roman" w:hAnsi="Arial" w:cs="Arial"/>
          <w:i/>
          <w:iCs/>
          <w:kern w:val="0"/>
          <w:sz w:val="22"/>
          <w:szCs w:val="22"/>
          <w:lang w:eastAsia="ar-SA"/>
        </w:rPr>
        <w:t>Las cuestiones litigiosas surgidas sobre la interpretación, modificación, resolución y efect</w:t>
      </w:r>
      <w:r>
        <w:rPr>
          <w:rFonts w:ascii="Arial" w:eastAsia="Times New Roman" w:hAnsi="Arial" w:cs="Arial"/>
          <w:i/>
          <w:iCs/>
          <w:kern w:val="0"/>
          <w:sz w:val="22"/>
          <w:szCs w:val="22"/>
          <w:lang w:eastAsia="ar-SA"/>
        </w:rPr>
        <w:t>os que pudieran derivarse de la aplicación de este Convenio, deberán solventarse de mutuo acuerdo entre las partes y, en defecto de acuerdo, el conocimiento de estas cuestiones corresponderá a la Jurisdicción Contencioso-Administrativa.</w:t>
      </w:r>
    </w:p>
    <w:p w:rsidR="009C0B13" w:rsidRDefault="009C0B13">
      <w:pPr>
        <w:widowControl/>
        <w:spacing w:line="360" w:lineRule="auto"/>
        <w:jc w:val="both"/>
        <w:rPr>
          <w:rFonts w:ascii="Arial" w:eastAsia="Times New Roman" w:hAnsi="Arial" w:cs="Arial"/>
          <w:i/>
          <w:iCs/>
          <w:sz w:val="22"/>
          <w:szCs w:val="22"/>
          <w:lang w:eastAsia="ar-SA"/>
        </w:rPr>
      </w:pPr>
    </w:p>
    <w:p w:rsidR="009C0B13" w:rsidRDefault="00EE088B">
      <w:pPr>
        <w:widowControl/>
        <w:spacing w:line="360" w:lineRule="auto"/>
        <w:ind w:firstLine="709"/>
        <w:jc w:val="both"/>
        <w:rPr>
          <w:rFonts w:ascii="Arial" w:eastAsia="Times New Roman" w:hAnsi="Arial" w:cs="Arial"/>
          <w:i/>
          <w:iCs/>
          <w:sz w:val="22"/>
          <w:szCs w:val="22"/>
          <w:lang w:eastAsia="ar-SA"/>
        </w:rPr>
      </w:pPr>
      <w:r>
        <w:rPr>
          <w:rFonts w:ascii="Arial" w:eastAsia="Times New Roman" w:hAnsi="Arial" w:cs="Arial"/>
          <w:i/>
          <w:iCs/>
          <w:sz w:val="22"/>
          <w:szCs w:val="22"/>
          <w:lang w:eastAsia="ar-SA"/>
        </w:rPr>
        <w:t>Y para que así con</w:t>
      </w:r>
      <w:r>
        <w:rPr>
          <w:rFonts w:ascii="Arial" w:eastAsia="Times New Roman" w:hAnsi="Arial" w:cs="Arial"/>
          <w:i/>
          <w:iCs/>
          <w:sz w:val="22"/>
          <w:szCs w:val="22"/>
          <w:lang w:eastAsia="ar-SA"/>
        </w:rPr>
        <w:t>ste y en prueba de conformidad, las dos partes suscriben el presente Convenio y su Anexo en el lugar y fecha arriba indicados.</w:t>
      </w: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9C0B13">
      <w:pPr>
        <w:widowControl/>
        <w:spacing w:line="360" w:lineRule="auto"/>
        <w:ind w:left="360"/>
        <w:jc w:val="both"/>
        <w:rPr>
          <w:rFonts w:ascii="Arial" w:eastAsia="Times New Roman" w:hAnsi="Arial" w:cs="Arial"/>
          <w:i/>
          <w:iCs/>
          <w:sz w:val="22"/>
          <w:szCs w:val="22"/>
          <w:lang w:eastAsia="ar-SA"/>
        </w:rPr>
      </w:pPr>
    </w:p>
    <w:p w:rsidR="009C0B13" w:rsidRDefault="00EE088B">
      <w:pPr>
        <w:widowControl/>
        <w:rPr>
          <w:rFonts w:ascii="Arial" w:eastAsia="Times New Roman" w:hAnsi="Arial" w:cs="Arial"/>
          <w:b/>
          <w:i/>
          <w:sz w:val="22"/>
          <w:szCs w:val="22"/>
          <w:lang w:eastAsia="ar-SA"/>
        </w:rPr>
      </w:pPr>
      <w:r>
        <w:rPr>
          <w:rFonts w:ascii="Arial" w:eastAsia="Times New Roman" w:hAnsi="Arial" w:cs="Arial"/>
          <w:b/>
          <w:i/>
          <w:sz w:val="22"/>
          <w:szCs w:val="22"/>
          <w:lang w:eastAsia="ar-SA"/>
        </w:rPr>
        <w:t xml:space="preserve">La Alcaldesa-Presidenta </w:t>
      </w:r>
      <w:r>
        <w:rPr>
          <w:rFonts w:ascii="Arial" w:eastAsia="Times New Roman" w:hAnsi="Arial" w:cs="Arial"/>
          <w:b/>
          <w:i/>
          <w:sz w:val="22"/>
          <w:szCs w:val="22"/>
          <w:lang w:eastAsia="ar-SA"/>
        </w:rPr>
        <w:tab/>
      </w:r>
      <w:r>
        <w:rPr>
          <w:rFonts w:ascii="Arial" w:eastAsia="Times New Roman" w:hAnsi="Arial" w:cs="Arial"/>
          <w:b/>
          <w:i/>
          <w:sz w:val="22"/>
          <w:szCs w:val="22"/>
          <w:lang w:eastAsia="ar-SA"/>
        </w:rPr>
        <w:tab/>
        <w:t xml:space="preserve">                           El Presidente de la Asociación,</w:t>
      </w: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9C0B13">
      <w:pPr>
        <w:widowControl/>
        <w:rPr>
          <w:rFonts w:ascii="Arial" w:eastAsia="Times New Roman" w:hAnsi="Arial" w:cs="Arial"/>
          <w:i/>
          <w:sz w:val="22"/>
          <w:szCs w:val="22"/>
          <w:lang w:eastAsia="ar-SA"/>
        </w:rPr>
      </w:pPr>
    </w:p>
    <w:p w:rsidR="009C0B13" w:rsidRDefault="00EE088B">
      <w:pPr>
        <w:widowControl/>
        <w:rPr>
          <w:rFonts w:ascii="Arial" w:eastAsia="Times New Roman" w:hAnsi="Arial" w:cs="Arial"/>
          <w:i/>
          <w:sz w:val="22"/>
          <w:szCs w:val="22"/>
          <w:lang w:eastAsia="ar-SA"/>
        </w:rPr>
      </w:pPr>
      <w:r>
        <w:rPr>
          <w:rFonts w:ascii="Arial" w:eastAsia="Times New Roman" w:hAnsi="Arial" w:cs="Arial"/>
          <w:i/>
          <w:sz w:val="22"/>
          <w:szCs w:val="22"/>
          <w:lang w:eastAsia="ar-SA"/>
        </w:rPr>
        <w:t>María Concepción Brito Núñez</w:t>
      </w:r>
      <w:r>
        <w:rPr>
          <w:rFonts w:ascii="Arial" w:eastAsia="Times New Roman" w:hAnsi="Arial" w:cs="Arial"/>
          <w:i/>
          <w:sz w:val="22"/>
          <w:szCs w:val="22"/>
          <w:lang w:eastAsia="ar-SA"/>
        </w:rPr>
        <w:tab/>
      </w:r>
      <w:r>
        <w:rPr>
          <w:rFonts w:ascii="Arial" w:eastAsia="Times New Roman" w:hAnsi="Arial" w:cs="Arial"/>
          <w:i/>
          <w:sz w:val="22"/>
          <w:szCs w:val="22"/>
          <w:lang w:eastAsia="ar-SA"/>
        </w:rPr>
        <w:t xml:space="preserve">                                 Vicente Pérez Zamora</w:t>
      </w:r>
    </w:p>
    <w:p w:rsidR="009C0B13" w:rsidRDefault="009C0B13">
      <w:pPr>
        <w:widowControl/>
        <w:jc w:val="center"/>
        <w:rPr>
          <w:rFonts w:ascii="Arial" w:eastAsia="Times New Roman" w:hAnsi="Arial" w:cs="Arial"/>
          <w:i/>
          <w:iCs/>
          <w:sz w:val="22"/>
          <w:szCs w:val="22"/>
          <w:lang w:eastAsia="ar-SA"/>
        </w:rPr>
      </w:pPr>
    </w:p>
    <w:p w:rsidR="009C0B13" w:rsidRDefault="009C0B13">
      <w:pPr>
        <w:widowControl/>
        <w:jc w:val="center"/>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Ante mí</w:t>
      </w: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El Secretario General</w:t>
      </w:r>
    </w:p>
    <w:p w:rsidR="009C0B13" w:rsidRDefault="009C0B13">
      <w:pPr>
        <w:widowControl/>
        <w:rPr>
          <w:rFonts w:ascii="Arial" w:eastAsia="Times New Roman" w:hAnsi="Arial" w:cs="Arial"/>
          <w:i/>
          <w:iCs/>
          <w:sz w:val="22"/>
          <w:szCs w:val="22"/>
          <w:lang w:eastAsia="ar-SA"/>
        </w:rPr>
      </w:pPr>
    </w:p>
    <w:p w:rsidR="009C0B13" w:rsidRDefault="009C0B13">
      <w:pPr>
        <w:widowControl/>
        <w:rPr>
          <w:rFonts w:ascii="Arial" w:eastAsia="Times New Roman" w:hAnsi="Arial" w:cs="Arial"/>
          <w:i/>
          <w:iCs/>
          <w:sz w:val="22"/>
          <w:szCs w:val="22"/>
          <w:lang w:eastAsia="ar-SA"/>
        </w:rPr>
      </w:pPr>
    </w:p>
    <w:p w:rsidR="009C0B13" w:rsidRDefault="00EE088B">
      <w:pPr>
        <w:widowControl/>
        <w:jc w:val="center"/>
        <w:rPr>
          <w:rFonts w:ascii="Arial" w:eastAsia="Times New Roman" w:hAnsi="Arial" w:cs="Arial"/>
          <w:i/>
          <w:iCs/>
          <w:sz w:val="22"/>
          <w:szCs w:val="22"/>
          <w:lang w:eastAsia="ar-SA"/>
        </w:rPr>
      </w:pPr>
      <w:r>
        <w:rPr>
          <w:rFonts w:ascii="Arial" w:eastAsia="Times New Roman" w:hAnsi="Arial" w:cs="Arial"/>
          <w:i/>
          <w:iCs/>
          <w:sz w:val="22"/>
          <w:szCs w:val="22"/>
          <w:lang w:eastAsia="ar-SA"/>
        </w:rPr>
        <w:t>Octavio Manuel Fernández Hernández</w:t>
      </w:r>
    </w:p>
    <w:p w:rsidR="009C0B13" w:rsidRDefault="009C0B13">
      <w:pPr>
        <w:widowControl/>
        <w:jc w:val="center"/>
        <w:rPr>
          <w:rFonts w:ascii="Arial" w:eastAsia="Times New Roman" w:hAnsi="Arial" w:cs="Arial"/>
          <w:i/>
          <w:kern w:val="0"/>
          <w:sz w:val="22"/>
          <w:szCs w:val="22"/>
          <w:lang w:eastAsia="ar-SA"/>
        </w:rPr>
      </w:pPr>
    </w:p>
    <w:p w:rsidR="009C0B13" w:rsidRDefault="009C0B13">
      <w:pPr>
        <w:widowControl/>
        <w:suppressAutoHyphens w:val="0"/>
        <w:spacing w:after="160" w:line="256" w:lineRule="auto"/>
        <w:rPr>
          <w:rFonts w:ascii="Arial" w:eastAsia="Times New Roman" w:hAnsi="Arial" w:cs="Arial"/>
          <w:b/>
          <w:i/>
          <w:sz w:val="22"/>
          <w:szCs w:val="22"/>
          <w:lang w:eastAsia="ar-SA"/>
        </w:rPr>
      </w:pPr>
    </w:p>
    <w:p w:rsidR="009C0B13" w:rsidRDefault="009C0B13">
      <w:pPr>
        <w:widowControl/>
        <w:suppressAutoHyphens w:val="0"/>
        <w:spacing w:after="160" w:line="256" w:lineRule="auto"/>
        <w:rPr>
          <w:rFonts w:ascii="Arial" w:eastAsia="Times New Roman" w:hAnsi="Arial" w:cs="Arial"/>
          <w:b/>
          <w:i/>
          <w:sz w:val="22"/>
          <w:szCs w:val="22"/>
          <w:lang w:eastAsia="ar-SA"/>
        </w:rPr>
      </w:pPr>
    </w:p>
    <w:p w:rsidR="009C0B13" w:rsidRDefault="00EE088B">
      <w:pPr>
        <w:widowControl/>
        <w:suppressAutoHyphens w:val="0"/>
        <w:spacing w:after="160" w:line="256" w:lineRule="auto"/>
        <w:jc w:val="center"/>
        <w:rPr>
          <w:rFonts w:ascii="Arial" w:eastAsia="Calibri" w:hAnsi="Arial" w:cs="Arial"/>
          <w:b/>
          <w:kern w:val="0"/>
          <w:sz w:val="22"/>
          <w:szCs w:val="22"/>
          <w:lang w:eastAsia="en-US"/>
        </w:rPr>
      </w:pPr>
      <w:r>
        <w:rPr>
          <w:rFonts w:ascii="Arial" w:eastAsia="Calibri" w:hAnsi="Arial" w:cs="Arial"/>
          <w:b/>
          <w:kern w:val="0"/>
          <w:sz w:val="22"/>
          <w:szCs w:val="22"/>
          <w:lang w:eastAsia="en-US"/>
        </w:rPr>
        <w:t>ANEXO I</w:t>
      </w:r>
    </w:p>
    <w:p w:rsidR="009C0B13" w:rsidRDefault="00EE088B">
      <w:pPr>
        <w:widowControl/>
        <w:suppressAutoHyphens w:val="0"/>
        <w:spacing w:after="160" w:line="256" w:lineRule="auto"/>
        <w:jc w:val="center"/>
        <w:rPr>
          <w:rFonts w:ascii="Arial" w:eastAsia="Calibri" w:hAnsi="Arial" w:cs="Arial"/>
          <w:b/>
          <w:kern w:val="0"/>
          <w:sz w:val="22"/>
          <w:szCs w:val="22"/>
          <w:lang w:eastAsia="en-US"/>
        </w:rPr>
      </w:pPr>
      <w:r>
        <w:rPr>
          <w:rFonts w:ascii="Arial" w:eastAsia="Calibri" w:hAnsi="Arial" w:cs="Arial"/>
          <w:b/>
          <w:kern w:val="0"/>
          <w:sz w:val="22"/>
          <w:szCs w:val="22"/>
          <w:lang w:eastAsia="en-US"/>
        </w:rPr>
        <w:t xml:space="preserve">MEMORIA JUSTIFICATIVA </w:t>
      </w:r>
    </w:p>
    <w:p w:rsidR="009C0B13" w:rsidRDefault="009C0B13">
      <w:pPr>
        <w:widowControl/>
        <w:suppressAutoHyphens w:val="0"/>
        <w:spacing w:after="160" w:line="256" w:lineRule="auto"/>
        <w:jc w:val="center"/>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Finalizado el proyecto objeto de subvención, el beneficiario debe presentar una memoria al órgano </w:t>
      </w:r>
      <w:r>
        <w:rPr>
          <w:rFonts w:ascii="Arial" w:eastAsia="Times New Roman" w:hAnsi="Arial" w:cs="Arial"/>
          <w:kern w:val="0"/>
          <w:sz w:val="22"/>
          <w:szCs w:val="22"/>
          <w:lang w:eastAsia="es-ES"/>
        </w:rPr>
        <w:t xml:space="preserve">que concedió la subvención </w:t>
      </w:r>
    </w:p>
    <w:p w:rsidR="009C0B13" w:rsidRDefault="00EE088B">
      <w:pPr>
        <w:widowControl/>
        <w:suppressAutoHyphens w:val="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(Esta memoria debe señalar las desviaciones producidas entre el proyecto objeto de subvención y el proyecto finalmente realizado).</w:t>
      </w:r>
    </w:p>
    <w:p w:rsidR="009C0B13" w:rsidRDefault="009C0B13">
      <w:pPr>
        <w:widowControl/>
        <w:suppressAutoHyphens w:val="0"/>
        <w:spacing w:line="360" w:lineRule="auto"/>
        <w:jc w:val="both"/>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 Denominación</w:t>
            </w:r>
          </w:p>
        </w:tc>
      </w:tr>
    </w:tbl>
    <w:p w:rsidR="009C0B13" w:rsidRDefault="009C0B13">
      <w:pPr>
        <w:widowControl/>
        <w:suppressAutoHyphens w:val="0"/>
        <w:ind w:right="-143"/>
        <w:rPr>
          <w:rFonts w:ascii="Arial" w:eastAsia="Times New Roman" w:hAnsi="Arial" w:cs="Arial"/>
          <w:kern w:val="0"/>
          <w:sz w:val="22"/>
          <w:szCs w:val="22"/>
          <w:lang w:eastAsia="es-ES"/>
        </w:rPr>
      </w:pPr>
    </w:p>
    <w:p w:rsidR="009C0B13" w:rsidRDefault="00EE088B">
      <w:pPr>
        <w:widowControl/>
        <w:suppressAutoHyphens w:val="0"/>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(Denominación del proyecto o actividad para el que se solicitó la subvención)</w:t>
      </w:r>
    </w:p>
    <w:p w:rsidR="009C0B13" w:rsidRDefault="009C0B13">
      <w:pPr>
        <w:widowControl/>
        <w:suppressAutoHyphens w:val="0"/>
        <w:jc w:val="both"/>
        <w:rPr>
          <w:rFonts w:ascii="Arial" w:eastAsia="Times New Roman" w:hAnsi="Arial" w:cs="Arial"/>
          <w:i/>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2. Objetivos</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Objetivos Propuestos en la Memoria Descriptiva</w:t>
      </w: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(Se procederá a reproducir un extracto de la Memoria Descriptiva del proyecto presentado en la solicitud de subvención)</w:t>
      </w: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Objetivos Alcanzados una vez Finalizado </w:t>
      </w:r>
    </w:p>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ind w:right="99"/>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(Explicación detallada del </w:t>
      </w:r>
      <w:r>
        <w:rPr>
          <w:rFonts w:ascii="Arial" w:eastAsia="Times New Roman" w:hAnsi="Arial" w:cs="Arial"/>
          <w:i/>
          <w:kern w:val="0"/>
          <w:sz w:val="22"/>
          <w:szCs w:val="22"/>
          <w:lang w:eastAsia="es-ES"/>
        </w:rPr>
        <w:t>grado de cumplimiento de los objetivos inicialmente previstos)</w:t>
      </w:r>
    </w:p>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Objetivos NO Alcanzados. Justificación</w:t>
      </w:r>
    </w:p>
    <w:p w:rsidR="009C0B13" w:rsidRDefault="009C0B13">
      <w:pPr>
        <w:widowControl/>
        <w:suppressAutoHyphens w:val="0"/>
        <w:ind w:right="-143"/>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3. Actividades</w:t>
            </w:r>
          </w:p>
        </w:tc>
      </w:tr>
    </w:tbl>
    <w:p w:rsidR="009C0B13" w:rsidRDefault="009C0B13">
      <w:pPr>
        <w:widowControl/>
        <w:suppressAutoHyphens w:val="0"/>
        <w:ind w:right="-143"/>
        <w:rPr>
          <w:rFonts w:ascii="Arial" w:eastAsia="Times New Roman" w:hAnsi="Arial" w:cs="Arial"/>
          <w:kern w:val="0"/>
          <w:sz w:val="22"/>
          <w:szCs w:val="22"/>
          <w:lang w:eastAsia="es-ES"/>
        </w:rPr>
      </w:pPr>
    </w:p>
    <w:p w:rsidR="009C0B13" w:rsidRDefault="00EE088B">
      <w:pPr>
        <w:widowControl/>
        <w:suppressAutoHyphens w:val="0"/>
        <w:jc w:val="both"/>
      </w:pPr>
      <w:r>
        <w:rPr>
          <w:rFonts w:ascii="Arial" w:eastAsia="Times New Roman" w:hAnsi="Arial" w:cs="Arial"/>
          <w:b/>
          <w:kern w:val="0"/>
          <w:sz w:val="22"/>
          <w:szCs w:val="22"/>
          <w:lang w:eastAsia="es-ES"/>
        </w:rPr>
        <w:t>Actividades realizadas</w:t>
      </w:r>
      <w:r>
        <w:rPr>
          <w:rFonts w:ascii="Arial" w:eastAsia="Times New Roman" w:hAnsi="Arial" w:cs="Arial"/>
          <w:kern w:val="0"/>
          <w:sz w:val="22"/>
          <w:szCs w:val="22"/>
          <w:lang w:eastAsia="es-ES"/>
        </w:rPr>
        <w:t xml:space="preserve"> (</w:t>
      </w:r>
      <w:r>
        <w:rPr>
          <w:rFonts w:ascii="Arial" w:eastAsia="Times New Roman" w:hAnsi="Arial" w:cs="Arial"/>
          <w:i/>
          <w:kern w:val="0"/>
          <w:sz w:val="22"/>
          <w:szCs w:val="22"/>
          <w:lang w:eastAsia="es-ES"/>
        </w:rPr>
        <w:t>explicación detallada de cada una de las actividades desarrolladas en el marco del proyecto subvencionado: deno</w:t>
      </w:r>
      <w:r>
        <w:rPr>
          <w:rFonts w:ascii="Arial" w:eastAsia="Times New Roman" w:hAnsi="Arial" w:cs="Arial"/>
          <w:i/>
          <w:kern w:val="0"/>
          <w:sz w:val="22"/>
          <w:szCs w:val="22"/>
          <w:lang w:eastAsia="es-ES"/>
        </w:rPr>
        <w:t>minación de la actividad, en que, consistió, lugar de realización, fecha exacta de realización, número de participantes)</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Actividades NO contempladas y ejecutadas</w:t>
      </w:r>
    </w:p>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Actividades NO ejecutadas. Justificación</w:t>
      </w:r>
    </w:p>
    <w:p w:rsidR="009C0B13" w:rsidRDefault="009C0B13">
      <w:pPr>
        <w:widowControl/>
        <w:suppressAutoHyphens w:val="0"/>
        <w:rPr>
          <w:rFonts w:ascii="Arial" w:eastAsia="Times New Roman" w:hAnsi="Arial" w:cs="Arial"/>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b/>
                <w:kern w:val="0"/>
                <w:sz w:val="22"/>
                <w:szCs w:val="22"/>
                <w:lang w:eastAsia="es-ES"/>
              </w:rPr>
              <w:t>4. Metodología y plan de trabajo</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Relación de </w:t>
      </w:r>
      <w:r>
        <w:rPr>
          <w:rFonts w:ascii="Arial" w:eastAsia="Times New Roman" w:hAnsi="Arial" w:cs="Arial"/>
          <w:kern w:val="0"/>
          <w:sz w:val="22"/>
          <w:szCs w:val="22"/>
          <w:lang w:eastAsia="es-ES"/>
        </w:rPr>
        <w:t>actuaciones desarrolladas para llevar a cabo el proyecto o actividad.</w:t>
      </w:r>
    </w:p>
    <w:p w:rsidR="009C0B13" w:rsidRDefault="00EE088B">
      <w:pPr>
        <w:widowControl/>
        <w:numPr>
          <w:ilvl w:val="0"/>
          <w:numId w:val="77"/>
        </w:numPr>
        <w:suppressAutoHyphens w:val="0"/>
        <w:spacing w:after="160" w:line="256" w:lineRule="auto"/>
        <w:ind w:right="99"/>
        <w:jc w:val="both"/>
        <w:textAlignment w:val="auto"/>
        <w:rPr>
          <w:rFonts w:ascii="Arial" w:eastAsia="Times New Roman" w:hAnsi="Arial" w:cs="Arial"/>
          <w:kern w:val="0"/>
          <w:sz w:val="22"/>
          <w:szCs w:val="22"/>
          <w:lang w:eastAsia="es-ES"/>
        </w:rPr>
      </w:pPr>
      <w:r>
        <w:rPr>
          <w:rFonts w:ascii="Arial" w:eastAsia="Times New Roman" w:hAnsi="Arial" w:cs="Arial"/>
          <w:kern w:val="0"/>
          <w:sz w:val="22"/>
          <w:szCs w:val="22"/>
          <w:lang w:eastAsia="es-ES"/>
        </w:rPr>
        <w:t>Temporalización de cada una de esas actuaciones.</w:t>
      </w:r>
    </w:p>
    <w:p w:rsidR="009C0B13" w:rsidRDefault="00EE088B">
      <w:pPr>
        <w:widowControl/>
        <w:suppressAutoHyphens w:val="0"/>
        <w:ind w:left="720" w:right="99"/>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w:t>
      </w: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5. Equipo Técnico y Profesional</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(Insertar tantas filas como personas hayan sido contratadas o participado de forma voluntaria)</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Personal laboral contratado para la ejecución del proyecto</w:t>
      </w:r>
    </w:p>
    <w:tbl>
      <w:tblPr>
        <w:tblW w:w="8494" w:type="dxa"/>
        <w:tblCellMar>
          <w:left w:w="10" w:type="dxa"/>
          <w:right w:w="10" w:type="dxa"/>
        </w:tblCellMar>
        <w:tblLook w:val="0000" w:firstRow="0" w:lastRow="0" w:firstColumn="0" w:lastColumn="0" w:noHBand="0" w:noVBand="0"/>
      </w:tblPr>
      <w:tblGrid>
        <w:gridCol w:w="1116"/>
        <w:gridCol w:w="1007"/>
        <w:gridCol w:w="2123"/>
        <w:gridCol w:w="2124"/>
        <w:gridCol w:w="2124"/>
      </w:tblGrid>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Nombre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Total horas semanales</w:t>
            </w: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Personal voluntario que ha participado</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Otros Profesionales contratados con cargo a la subvención</w:t>
      </w:r>
    </w:p>
    <w:tbl>
      <w:tblPr>
        <w:tblW w:w="8494" w:type="dxa"/>
        <w:tblCellMar>
          <w:left w:w="10" w:type="dxa"/>
          <w:right w:w="10" w:type="dxa"/>
        </w:tblCellMar>
        <w:tblLook w:val="0000" w:firstRow="0" w:lastRow="0" w:firstColumn="0" w:lastColumn="0" w:noHBand="0" w:noVBand="0"/>
      </w:tblPr>
      <w:tblGrid>
        <w:gridCol w:w="1140"/>
        <w:gridCol w:w="983"/>
        <w:gridCol w:w="2123"/>
        <w:gridCol w:w="2124"/>
        <w:gridCol w:w="2124"/>
      </w:tblGrid>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Nombre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DNI</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Categoría profesional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Función/es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Total horas semanales</w:t>
            </w: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6. Recursos materiales</w:t>
            </w:r>
          </w:p>
        </w:tc>
      </w:tr>
    </w:tbl>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ind w:right="99"/>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(Recursos utilizados en el desarrollo del proyecto. Descripción de las instalaciones, maquinaria y resto de activos utilizados para realizar la actividad)</w:t>
      </w: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7. Seguimiento y Evaluación</w:t>
            </w: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pPr>
      <w:r>
        <w:rPr>
          <w:rFonts w:ascii="Arial" w:eastAsia="Calibri" w:hAnsi="Arial" w:cs="Arial"/>
          <w:kern w:val="0"/>
          <w:sz w:val="22"/>
          <w:szCs w:val="22"/>
          <w:lang w:eastAsia="en-US"/>
        </w:rPr>
        <w:t xml:space="preserve">a. ¿Qué </w:t>
      </w:r>
      <w:r>
        <w:rPr>
          <w:rFonts w:ascii="Arial" w:eastAsia="Calibri" w:hAnsi="Arial" w:cs="Arial"/>
          <w:kern w:val="0"/>
          <w:sz w:val="22"/>
          <w:szCs w:val="22"/>
          <w:lang w:eastAsia="en-US"/>
        </w:rPr>
        <w:t>procedimientos y herramientas se han aplicado para el seguimiento y evaluación del proyecto?:</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spacing w:line="360" w:lineRule="auto"/>
        <w:ind w:left="708"/>
        <w:jc w:val="both"/>
        <w:rPr>
          <w:rFonts w:ascii="Arial" w:eastAsia="Calibri" w:hAnsi="Arial" w:cs="Arial"/>
          <w:i/>
          <w:kern w:val="0"/>
          <w:sz w:val="22"/>
          <w:szCs w:val="22"/>
          <w:lang w:eastAsia="en-US"/>
        </w:rPr>
      </w:pPr>
      <w:r>
        <w:rPr>
          <w:rFonts w:ascii="Arial" w:eastAsia="Calibri" w:hAnsi="Arial" w:cs="Arial"/>
          <w:i/>
          <w:kern w:val="0"/>
          <w:sz w:val="22"/>
          <w:szCs w:val="22"/>
          <w:lang w:eastAsia="en-US"/>
        </w:rPr>
        <w:t>(marcar con una ‘X’ la opción que proceda):</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 xml:space="preserve">Encuestas. </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 xml:space="preserve">Indicadores de gestión y resultados </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Dinámicas grupales y análisis de casos.</w:t>
      </w:r>
    </w:p>
    <w:p w:rsidR="009C0B13" w:rsidRDefault="00EE088B">
      <w:pPr>
        <w:widowControl/>
        <w:suppressAutoHyphens w:val="0"/>
        <w:ind w:firstLine="708"/>
      </w:pPr>
      <w:r>
        <w:rPr>
          <w:rFonts w:ascii="Arial" w:eastAsia="Calibri" w:hAnsi="Arial" w:cs="Arial"/>
          <w:kern w:val="0"/>
          <w:sz w:val="22"/>
          <w:szCs w:val="22"/>
          <w:lang w:eastAsia="en-US"/>
        </w:rPr>
        <w:t xml:space="preserve">Tratamiento y análisis </w:t>
      </w:r>
      <w:r>
        <w:rPr>
          <w:rFonts w:ascii="Arial" w:eastAsia="Calibri" w:hAnsi="Arial" w:cs="Arial"/>
          <w:kern w:val="0"/>
          <w:sz w:val="22"/>
          <w:szCs w:val="22"/>
          <w:lang w:eastAsia="en-US"/>
        </w:rPr>
        <w:t>de fuentes estadísticas y documentales.</w:t>
      </w:r>
    </w:p>
    <w:p w:rsidR="009C0B13" w:rsidRDefault="00EE088B">
      <w:pPr>
        <w:widowControl/>
        <w:suppressAutoHyphens w:val="0"/>
        <w:ind w:firstLine="708"/>
        <w:rPr>
          <w:rFonts w:ascii="Arial" w:eastAsia="Calibri" w:hAnsi="Arial" w:cs="Arial"/>
          <w:kern w:val="0"/>
          <w:sz w:val="22"/>
          <w:szCs w:val="22"/>
          <w:lang w:eastAsia="en-US"/>
        </w:rPr>
      </w:pPr>
      <w:r>
        <w:rPr>
          <w:rFonts w:ascii="Arial" w:eastAsia="Calibri" w:hAnsi="Arial" w:cs="Arial"/>
          <w:kern w:val="0"/>
          <w:sz w:val="22"/>
          <w:szCs w:val="22"/>
          <w:lang w:eastAsia="en-US"/>
        </w:rPr>
        <w:t>Sistematización de experiencias.</w:t>
      </w:r>
    </w:p>
    <w:p w:rsidR="009C0B13" w:rsidRDefault="00EE088B">
      <w:pPr>
        <w:widowControl/>
        <w:suppressAutoHyphens w:val="0"/>
        <w:ind w:firstLine="708"/>
      </w:pPr>
      <w:r>
        <w:rPr>
          <w:rFonts w:ascii="Arial" w:eastAsia="Calibri" w:hAnsi="Arial" w:cs="Arial"/>
          <w:kern w:val="0"/>
          <w:sz w:val="22"/>
          <w:szCs w:val="22"/>
          <w:lang w:eastAsia="en-US"/>
        </w:rPr>
        <w:t>Otros…………………………………………………</w:t>
      </w:r>
    </w:p>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b. Indicadores previstos para evaluar el programa </w:t>
      </w:r>
    </w:p>
    <w:p w:rsidR="009C0B13" w:rsidRDefault="009C0B13">
      <w:pPr>
        <w:widowControl/>
        <w:suppressAutoHyphens w:val="0"/>
        <w:rPr>
          <w:rFonts w:ascii="Arial" w:eastAsia="Times New Roman" w:hAnsi="Arial" w:cs="Arial"/>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2123"/>
        <w:gridCol w:w="2123"/>
        <w:gridCol w:w="2124"/>
        <w:gridCol w:w="2124"/>
      </w:tblGrid>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Objetivo</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Indicador</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Resultado Esperado</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Resultado Obtenido</w:t>
            </w: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c. Indicar, en su caso, </w:t>
      </w:r>
      <w:r>
        <w:rPr>
          <w:rFonts w:ascii="Arial" w:eastAsia="Calibri" w:hAnsi="Arial" w:cs="Arial"/>
          <w:kern w:val="0"/>
          <w:sz w:val="22"/>
          <w:szCs w:val="22"/>
          <w:lang w:eastAsia="en-US"/>
        </w:rPr>
        <w:t xml:space="preserve">los resultados de otros indicadores de interés que no estaban previstos y se han contemplado en la evaluación del proyecto. </w:t>
      </w:r>
    </w:p>
    <w:p w:rsidR="009C0B13" w:rsidRDefault="009C0B13">
      <w:pPr>
        <w:widowControl/>
        <w:suppressAutoHyphens w:val="0"/>
        <w:rPr>
          <w:rFonts w:ascii="Arial" w:eastAsia="Calibri" w:hAnsi="Arial" w:cs="Arial"/>
          <w:kern w:val="0"/>
          <w:sz w:val="22"/>
          <w:szCs w:val="22"/>
          <w:lang w:eastAsia="en-U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d. Comentarios / Observaciones/ Información adicional de interés.</w:t>
      </w:r>
    </w:p>
    <w:p w:rsidR="009C0B13" w:rsidRDefault="009C0B13">
      <w:pPr>
        <w:widowControl/>
        <w:suppressAutoHyphens w:val="0"/>
        <w:rPr>
          <w:rFonts w:ascii="Arial" w:eastAsia="Times New Roman" w:hAnsi="Arial" w:cs="Arial"/>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99"/>
              <w:jc w:val="both"/>
              <w:rPr>
                <w:rFonts w:ascii="Arial" w:eastAsia="Calibri" w:hAnsi="Arial" w:cs="Arial"/>
                <w:b/>
                <w:kern w:val="0"/>
                <w:sz w:val="22"/>
                <w:szCs w:val="22"/>
                <w:lang w:eastAsia="es-ES"/>
              </w:rPr>
            </w:pPr>
            <w:r>
              <w:rPr>
                <w:rFonts w:ascii="Arial" w:eastAsia="Calibri" w:hAnsi="Arial" w:cs="Arial"/>
                <w:b/>
                <w:kern w:val="0"/>
                <w:sz w:val="22"/>
                <w:szCs w:val="22"/>
                <w:lang w:eastAsia="es-ES"/>
              </w:rPr>
              <w:t>8. Beneficiarios/as</w:t>
            </w:r>
          </w:p>
        </w:tc>
      </w:tr>
    </w:tbl>
    <w:p w:rsidR="009C0B13" w:rsidRDefault="009C0B13">
      <w:pPr>
        <w:widowControl/>
        <w:suppressAutoHyphens w:val="0"/>
        <w:ind w:right="99"/>
        <w:jc w:val="both"/>
        <w:rPr>
          <w:rFonts w:ascii="Arial" w:eastAsia="Times New Roman" w:hAnsi="Arial" w:cs="Arial"/>
          <w:b/>
          <w:kern w:val="0"/>
          <w:sz w:val="22"/>
          <w:szCs w:val="22"/>
          <w:lang w:eastAsia="es-ES"/>
        </w:rPr>
      </w:pPr>
    </w:p>
    <w:p w:rsidR="009C0B13" w:rsidRDefault="00EE088B">
      <w:pPr>
        <w:widowControl/>
        <w:suppressAutoHyphens w:val="0"/>
        <w:ind w:right="99"/>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(Alcance final de la acción con </w:t>
      </w:r>
      <w:r>
        <w:rPr>
          <w:rFonts w:ascii="Arial" w:eastAsia="Times New Roman" w:hAnsi="Arial" w:cs="Arial"/>
          <w:i/>
          <w:kern w:val="0"/>
          <w:sz w:val="22"/>
          <w:szCs w:val="22"/>
          <w:lang w:eastAsia="es-ES"/>
        </w:rPr>
        <w:t xml:space="preserve">indicación de la población a la que se ha dirigido el proyecto y número de beneficiarios reales, así como el ámbito territorial de aplicación) </w:t>
      </w:r>
    </w:p>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tbl>
      <w:tblPr>
        <w:tblW w:w="8500" w:type="dxa"/>
        <w:tblCellMar>
          <w:left w:w="10" w:type="dxa"/>
          <w:right w:w="10" w:type="dxa"/>
        </w:tblCellMar>
        <w:tblLook w:val="0000" w:firstRow="0" w:lastRow="0" w:firstColumn="0" w:lastColumn="0" w:noHBand="0" w:noVBand="0"/>
      </w:tblPr>
      <w:tblGrid>
        <w:gridCol w:w="2830"/>
        <w:gridCol w:w="5670"/>
      </w:tblGrid>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Beneficiarios/as previstos/as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r w:rsidR="009C0B13">
        <w:tblPrEx>
          <w:tblCellMar>
            <w:top w:w="0" w:type="dxa"/>
            <w:bottom w:w="0" w:type="dxa"/>
          </w:tblCellMar>
        </w:tblPrEx>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pPr>
            <w:r>
              <w:rPr>
                <w:rFonts w:ascii="Arial" w:eastAsia="Calibri" w:hAnsi="Arial" w:cs="Arial"/>
                <w:kern w:val="0"/>
                <w:sz w:val="22"/>
                <w:szCs w:val="22"/>
                <w:lang w:eastAsia="en-US"/>
              </w:rPr>
              <w:t>Beneficiarios/as finales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rPr>
                <w:rFonts w:ascii="Arial" w:eastAsia="Calibri" w:hAnsi="Arial" w:cs="Arial"/>
                <w:kern w:val="0"/>
                <w:sz w:val="22"/>
                <w:szCs w:val="22"/>
                <w:lang w:eastAsia="es-ES"/>
              </w:rPr>
            </w:pPr>
          </w:p>
        </w:tc>
      </w:tr>
    </w:tbl>
    <w:p w:rsidR="009C0B13" w:rsidRDefault="009C0B13">
      <w:pPr>
        <w:widowControl/>
        <w:suppressAutoHyphens w:val="0"/>
        <w:ind w:right="99"/>
        <w:jc w:val="both"/>
        <w:rPr>
          <w:rFonts w:ascii="Arial" w:eastAsia="Times New Roman" w:hAnsi="Arial" w:cs="Arial"/>
          <w:kern w:val="0"/>
          <w:sz w:val="22"/>
          <w:szCs w:val="22"/>
          <w:lang w:eastAsia="es-ES"/>
        </w:rPr>
      </w:pPr>
    </w:p>
    <w:p w:rsidR="009C0B13" w:rsidRDefault="009C0B13">
      <w:pPr>
        <w:widowControl/>
        <w:suppressAutoHyphens w:val="0"/>
        <w:ind w:right="99"/>
        <w:jc w:val="both"/>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9. Duración</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ind w:right="-143"/>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(Tiempo empleado en la realización </w:t>
      </w:r>
      <w:r>
        <w:rPr>
          <w:rFonts w:ascii="Arial" w:eastAsia="Times New Roman" w:hAnsi="Arial" w:cs="Arial"/>
          <w:i/>
          <w:kern w:val="0"/>
          <w:sz w:val="22"/>
          <w:szCs w:val="22"/>
          <w:lang w:eastAsia="es-ES"/>
        </w:rPr>
        <w:t>del proyecto o actividad)</w:t>
      </w:r>
    </w:p>
    <w:p w:rsidR="009C0B13" w:rsidRDefault="009C0B13">
      <w:pPr>
        <w:widowControl/>
        <w:suppressAutoHyphens w:val="0"/>
        <w:ind w:right="-143"/>
        <w:rPr>
          <w:rFonts w:ascii="Arial" w:eastAsia="Times New Roman" w:hAnsi="Arial" w:cs="Arial"/>
          <w:i/>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10. Entidades que han colaborado en el desarrollo del trabajo</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9C0B13">
      <w:pPr>
        <w:widowControl/>
        <w:suppressAutoHyphens w:val="0"/>
        <w:ind w:right="-143"/>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11. Acciones de difusión del proyecto</w:t>
            </w:r>
          </w:p>
        </w:tc>
      </w:tr>
    </w:tbl>
    <w:p w:rsidR="009C0B13" w:rsidRDefault="009C0B13">
      <w:pPr>
        <w:widowControl/>
        <w:suppressAutoHyphens w:val="0"/>
        <w:ind w:right="-143"/>
        <w:rPr>
          <w:rFonts w:ascii="Arial" w:eastAsia="Times New Roman" w:hAnsi="Arial" w:cs="Arial"/>
          <w:i/>
          <w:kern w:val="0"/>
          <w:sz w:val="22"/>
          <w:szCs w:val="22"/>
          <w:lang w:eastAsia="es-ES"/>
        </w:rPr>
      </w:pPr>
    </w:p>
    <w:p w:rsidR="009C0B13" w:rsidRDefault="00EE088B">
      <w:pPr>
        <w:widowControl/>
        <w:suppressAutoHyphens w:val="0"/>
      </w:pPr>
      <w:r>
        <w:rPr>
          <w:rFonts w:ascii="Arial" w:eastAsia="Calibri" w:hAnsi="Arial" w:cs="Arial"/>
          <w:i/>
          <w:kern w:val="0"/>
          <w:sz w:val="22"/>
          <w:szCs w:val="22"/>
          <w:lang w:eastAsia="en-US"/>
        </w:rPr>
        <w:t>(Descripción materiales elaborados para la ejecución del proyecto y aportación, en su caso, de los soportes editados).</w:t>
      </w:r>
      <w:r>
        <w:rPr>
          <w:rFonts w:ascii="Arial" w:eastAsia="Calibri" w:hAnsi="Arial" w:cs="Arial"/>
          <w:kern w:val="0"/>
          <w:sz w:val="22"/>
          <w:szCs w:val="22"/>
          <w:lang w:eastAsia="en-US"/>
        </w:rPr>
        <w:t xml:space="preserve"> </w:t>
      </w: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12. Resultados</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ind w:right="-143"/>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(Resultados y beneficios obtenidos al realizar el proyecto. Hacer una valoración global de lo que se pretendía en un principio y lo realizado finalmente)</w:t>
      </w:r>
    </w:p>
    <w:p w:rsidR="009C0B13" w:rsidRDefault="009C0B13">
      <w:pPr>
        <w:widowControl/>
        <w:suppressAutoHyphens w:val="0"/>
        <w:rPr>
          <w:rFonts w:ascii="Arial" w:eastAsia="Times New Roman" w:hAnsi="Arial" w:cs="Arial"/>
          <w:i/>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13. Memoria económica justificativa del coste de las actividades realizadas</w:t>
            </w: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(Espec</w:t>
      </w:r>
      <w:r>
        <w:rPr>
          <w:rFonts w:ascii="Arial" w:eastAsia="Times New Roman" w:hAnsi="Arial" w:cs="Arial"/>
          <w:i/>
          <w:kern w:val="0"/>
          <w:sz w:val="22"/>
          <w:szCs w:val="22"/>
          <w:lang w:eastAsia="es-ES"/>
        </w:rPr>
        <w:t>ificar los gastos / inversiones finalmente realizados, señalando, si las hubiera, las posibles desviaciones entre las partidas inicialmente solicitadas y finalmente justificadas)</w:t>
      </w:r>
    </w:p>
    <w:p w:rsidR="009C0B13" w:rsidRDefault="009C0B13">
      <w:pPr>
        <w:widowControl/>
        <w:suppressAutoHyphens w:val="0"/>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Calibri" w:hAnsi="Arial" w:cs="Arial"/>
          <w:b/>
          <w:kern w:val="0"/>
          <w:sz w:val="22"/>
          <w:szCs w:val="22"/>
          <w:lang w:eastAsia="en-US"/>
        </w:rPr>
      </w:pPr>
      <w:r>
        <w:rPr>
          <w:rFonts w:ascii="Arial" w:eastAsia="Calibri" w:hAnsi="Arial" w:cs="Arial"/>
          <w:b/>
          <w:kern w:val="0"/>
          <w:sz w:val="22"/>
          <w:szCs w:val="22"/>
          <w:lang w:eastAsia="en-US"/>
        </w:rPr>
        <w:t>Gastos corrientes</w:t>
      </w:r>
    </w:p>
    <w:p w:rsidR="009C0B13" w:rsidRDefault="009C0B13">
      <w:pPr>
        <w:widowControl/>
        <w:suppressAutoHyphens w:val="0"/>
        <w:rPr>
          <w:rFonts w:ascii="Arial" w:eastAsia="Times New Roman" w:hAnsi="Arial" w:cs="Arial"/>
          <w:b/>
          <w:i/>
          <w:kern w:val="0"/>
          <w:sz w:val="22"/>
          <w:szCs w:val="22"/>
          <w:lang w:eastAsia="es-ES"/>
        </w:rPr>
      </w:pPr>
    </w:p>
    <w:tbl>
      <w:tblPr>
        <w:tblW w:w="8489" w:type="dxa"/>
        <w:tblInd w:w="-15" w:type="dxa"/>
        <w:tblLayout w:type="fixed"/>
        <w:tblCellMar>
          <w:left w:w="10" w:type="dxa"/>
          <w:right w:w="10" w:type="dxa"/>
        </w:tblCellMar>
        <w:tblLook w:val="0000" w:firstRow="0" w:lastRow="0" w:firstColumn="0" w:lastColumn="0" w:noHBand="0" w:noVBand="0"/>
      </w:tblPr>
      <w:tblGrid>
        <w:gridCol w:w="705"/>
        <w:gridCol w:w="796"/>
        <w:gridCol w:w="1334"/>
        <w:gridCol w:w="709"/>
        <w:gridCol w:w="1939"/>
        <w:gridCol w:w="1015"/>
        <w:gridCol w:w="23"/>
        <w:gridCol w:w="992"/>
        <w:gridCol w:w="976"/>
      </w:tblGrid>
      <w:tr w:rsidR="009C0B13">
        <w:tblPrEx>
          <w:tblCellMar>
            <w:top w:w="0" w:type="dxa"/>
            <w:bottom w:w="0" w:type="dxa"/>
          </w:tblCellMar>
        </w:tblPrEx>
        <w:trPr>
          <w:trHeight w:val="378"/>
        </w:trPr>
        <w:tc>
          <w:tcPr>
            <w:tcW w:w="705"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Nº doc</w:t>
            </w:r>
          </w:p>
        </w:tc>
        <w:tc>
          <w:tcPr>
            <w:tcW w:w="796"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fecha</w:t>
            </w:r>
          </w:p>
        </w:tc>
        <w:tc>
          <w:tcPr>
            <w:tcW w:w="1334"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proveedor</w:t>
            </w:r>
          </w:p>
        </w:tc>
        <w:tc>
          <w:tcPr>
            <w:tcW w:w="709"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DNI NIE</w:t>
            </w:r>
          </w:p>
        </w:tc>
        <w:tc>
          <w:tcPr>
            <w:tcW w:w="1939" w:type="dxa"/>
            <w:vMerge w:val="restart"/>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left="168"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concepto</w:t>
            </w:r>
          </w:p>
        </w:tc>
        <w:tc>
          <w:tcPr>
            <w:tcW w:w="2030" w:type="dxa"/>
            <w:gridSpan w:val="3"/>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IMPORTE</w:t>
            </w:r>
          </w:p>
        </w:tc>
        <w:tc>
          <w:tcPr>
            <w:tcW w:w="97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Fecha de</w:t>
            </w:r>
            <w:r>
              <w:rPr>
                <w:rFonts w:ascii="Arial" w:eastAsia="Times New Roman" w:hAnsi="Arial" w:cs="Arial"/>
                <w:b/>
                <w:kern w:val="0"/>
                <w:sz w:val="22"/>
                <w:szCs w:val="22"/>
                <w:lang w:eastAsia="es-ES"/>
              </w:rPr>
              <w:t xml:space="preserve"> pago   </w:t>
            </w:r>
          </w:p>
        </w:tc>
      </w:tr>
      <w:tr w:rsidR="009C0B13">
        <w:tblPrEx>
          <w:tblCellMar>
            <w:top w:w="0" w:type="dxa"/>
            <w:bottom w:w="0" w:type="dxa"/>
          </w:tblCellMar>
        </w:tblPrEx>
        <w:trPr>
          <w:trHeight w:val="378"/>
        </w:trPr>
        <w:tc>
          <w:tcPr>
            <w:tcW w:w="705"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796"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334"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709"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939" w:type="dxa"/>
            <w:vMerge/>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left="168" w:right="-143"/>
              <w:rPr>
                <w:rFonts w:ascii="Arial" w:eastAsia="Times New Roman" w:hAnsi="Arial" w:cs="Arial"/>
                <w:b/>
                <w:kern w:val="0"/>
                <w:sz w:val="22"/>
                <w:szCs w:val="22"/>
                <w:lang w:eastAsia="es-ES"/>
              </w:rPr>
            </w:pPr>
          </w:p>
        </w:tc>
        <w:tc>
          <w:tcPr>
            <w:tcW w:w="101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Solicitado</w:t>
            </w:r>
          </w:p>
        </w:tc>
        <w:tc>
          <w:tcPr>
            <w:tcW w:w="1015"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Justificado</w:t>
            </w:r>
          </w:p>
        </w:tc>
        <w:tc>
          <w:tcPr>
            <w:tcW w:w="97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r>
      <w:tr w:rsidR="009C0B13">
        <w:tblPrEx>
          <w:tblCellMar>
            <w:top w:w="0" w:type="dxa"/>
            <w:bottom w:w="0" w:type="dxa"/>
          </w:tblCellMar>
        </w:tblPrEx>
        <w:tc>
          <w:tcPr>
            <w:tcW w:w="705"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705"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9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33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0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93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left="768" w:right="-143"/>
              <w:rPr>
                <w:rFonts w:ascii="Arial" w:eastAsia="Times New Roman" w:hAnsi="Arial" w:cs="Arial"/>
                <w:kern w:val="0"/>
                <w:sz w:val="22"/>
                <w:szCs w:val="22"/>
                <w:lang w:eastAsia="es-ES"/>
              </w:rPr>
            </w:pPr>
          </w:p>
        </w:tc>
        <w:tc>
          <w:tcPr>
            <w:tcW w:w="1038" w:type="dxa"/>
            <w:gridSpan w:val="2"/>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9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97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rPr>
          <w:trHeight w:val="38"/>
        </w:trPr>
        <w:tc>
          <w:tcPr>
            <w:tcW w:w="70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79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33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709"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939"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Total</w:t>
            </w:r>
          </w:p>
        </w:tc>
        <w:tc>
          <w:tcPr>
            <w:tcW w:w="1038"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992"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97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r>
    </w:tbl>
    <w:p w:rsidR="009C0B13" w:rsidRDefault="009C0B13">
      <w:pPr>
        <w:widowControl/>
        <w:suppressAutoHyphens w:val="0"/>
        <w:rPr>
          <w:rFonts w:ascii="Arial" w:eastAsia="Times New Roman" w:hAnsi="Arial" w:cs="Arial"/>
          <w:kern w:val="0"/>
          <w:sz w:val="22"/>
          <w:szCs w:val="22"/>
          <w:lang w:eastAsia="es-ES"/>
        </w:rPr>
      </w:pPr>
    </w:p>
    <w:p w:rsidR="009C0B13" w:rsidRDefault="00EE088B">
      <w:pPr>
        <w:widowControl/>
        <w:suppressAutoHyphens w:val="0"/>
        <w:spacing w:line="360" w:lineRule="auto"/>
        <w:jc w:val="both"/>
      </w:pPr>
      <w:r>
        <w:rPr>
          <w:rFonts w:ascii="Arial" w:eastAsia="Calibri" w:hAnsi="Arial" w:cs="Arial"/>
          <w:b/>
          <w:kern w:val="0"/>
          <w:sz w:val="22"/>
          <w:szCs w:val="22"/>
          <w:lang w:eastAsia="en-US"/>
        </w:rPr>
        <w:t>Gastos relativos a personal contratado por la entidad</w:t>
      </w:r>
    </w:p>
    <w:tbl>
      <w:tblPr>
        <w:tblW w:w="8505" w:type="dxa"/>
        <w:tblInd w:w="-15" w:type="dxa"/>
        <w:tblCellMar>
          <w:left w:w="10" w:type="dxa"/>
          <w:right w:w="10" w:type="dxa"/>
        </w:tblCellMar>
        <w:tblLook w:val="0000" w:firstRow="0" w:lastRow="0" w:firstColumn="0" w:lastColumn="0" w:noHBand="0" w:noVBand="0"/>
      </w:tblPr>
      <w:tblGrid>
        <w:gridCol w:w="1354"/>
        <w:gridCol w:w="595"/>
        <w:gridCol w:w="1288"/>
        <w:gridCol w:w="1073"/>
        <w:gridCol w:w="13"/>
        <w:gridCol w:w="1154"/>
        <w:gridCol w:w="1046"/>
        <w:gridCol w:w="21"/>
        <w:gridCol w:w="1175"/>
        <w:gridCol w:w="786"/>
      </w:tblGrid>
      <w:tr w:rsidR="009C0B13">
        <w:tblPrEx>
          <w:tblCellMar>
            <w:top w:w="0" w:type="dxa"/>
            <w:bottom w:w="0" w:type="dxa"/>
          </w:tblCellMar>
        </w:tblPrEx>
        <w:trPr>
          <w:trHeight w:val="630"/>
        </w:trPr>
        <w:tc>
          <w:tcPr>
            <w:tcW w:w="1354" w:type="dxa"/>
            <w:vMerge w:val="restar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Nombre Apellidos</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DNI</w:t>
            </w: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NIE</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Categoría profesional</w:t>
            </w:r>
          </w:p>
        </w:tc>
        <w:tc>
          <w:tcPr>
            <w:tcW w:w="2240" w:type="dxa"/>
            <w:gridSpan w:val="3"/>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IMPORTE </w:t>
            </w:r>
          </w:p>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Bruto nómina</w:t>
            </w:r>
          </w:p>
        </w:tc>
        <w:tc>
          <w:tcPr>
            <w:tcW w:w="2242" w:type="dxa"/>
            <w:gridSpan w:val="3"/>
            <w:tcBorders>
              <w:top w:val="single" w:sz="12" w:space="0" w:color="000000"/>
              <w:left w:val="single" w:sz="12" w:space="0" w:color="000000"/>
              <w:bottom w:val="single" w:sz="4"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IMPORTE </w:t>
            </w:r>
          </w:p>
          <w:p w:rsidR="009C0B13" w:rsidRDefault="00EE088B">
            <w:pPr>
              <w:widowControl/>
              <w:suppressAutoHyphens w:val="0"/>
              <w:ind w:right="-143"/>
            </w:pPr>
            <w:r>
              <w:rPr>
                <w:rFonts w:ascii="Arial" w:eastAsia="Times New Roman" w:hAnsi="Arial" w:cs="Arial"/>
                <w:b/>
                <w:kern w:val="0"/>
                <w:sz w:val="22"/>
                <w:szCs w:val="22"/>
                <w:lang w:eastAsia="es-ES"/>
              </w:rPr>
              <w:t xml:space="preserve">Seg Soc </w:t>
            </w:r>
            <w:r>
              <w:rPr>
                <w:rFonts w:ascii="Arial" w:eastAsia="Times New Roman" w:hAnsi="Arial" w:cs="Arial"/>
                <w:b/>
                <w:kern w:val="0"/>
                <w:sz w:val="22"/>
                <w:szCs w:val="22"/>
                <w:lang w:eastAsia="es-ES"/>
              </w:rPr>
              <w:t>empresa</w:t>
            </w:r>
          </w:p>
        </w:tc>
        <w:tc>
          <w:tcPr>
            <w:tcW w:w="786"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Fecha de pago   </w:t>
            </w:r>
          </w:p>
        </w:tc>
      </w:tr>
      <w:tr w:rsidR="009C0B13">
        <w:tblPrEx>
          <w:tblCellMar>
            <w:top w:w="0" w:type="dxa"/>
            <w:bottom w:w="0" w:type="dxa"/>
          </w:tblCellMar>
        </w:tblPrEx>
        <w:trPr>
          <w:trHeight w:val="630"/>
        </w:trPr>
        <w:tc>
          <w:tcPr>
            <w:tcW w:w="1354" w:type="dxa"/>
            <w:vMerge/>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595"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288" w:type="dxa"/>
            <w:vMerge/>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Solicitado</w:t>
            </w:r>
          </w:p>
        </w:tc>
        <w:tc>
          <w:tcPr>
            <w:tcW w:w="1167" w:type="dxa"/>
            <w:gridSpan w:val="2"/>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Justificado</w:t>
            </w:r>
          </w:p>
        </w:tc>
        <w:tc>
          <w:tcPr>
            <w:tcW w:w="1067" w:type="dxa"/>
            <w:gridSpan w:val="2"/>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Solicitado</w:t>
            </w:r>
          </w:p>
        </w:tc>
        <w:tc>
          <w:tcPr>
            <w:tcW w:w="1175" w:type="dxa"/>
            <w:tcBorders>
              <w:top w:val="single" w:sz="4"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Justificado</w:t>
            </w:r>
          </w:p>
        </w:tc>
        <w:tc>
          <w:tcPr>
            <w:tcW w:w="786" w:type="dxa"/>
            <w:vMerge/>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r>
      <w:tr w:rsidR="009C0B13">
        <w:tblPrEx>
          <w:tblCellMar>
            <w:top w:w="0" w:type="dxa"/>
            <w:bottom w:w="0" w:type="dxa"/>
          </w:tblCellMar>
        </w:tblPrEx>
        <w:tc>
          <w:tcPr>
            <w:tcW w:w="1354"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c>
          <w:tcPr>
            <w:tcW w:w="1354"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28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86"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54"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046"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1196" w:type="dxa"/>
            <w:gridSpan w:val="2"/>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c>
          <w:tcPr>
            <w:tcW w:w="78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kern w:val="0"/>
                <w:sz w:val="22"/>
                <w:szCs w:val="22"/>
                <w:lang w:eastAsia="es-ES"/>
              </w:rPr>
            </w:pPr>
          </w:p>
        </w:tc>
      </w:tr>
      <w:tr w:rsidR="009C0B13">
        <w:tblPrEx>
          <w:tblCellMar>
            <w:top w:w="0" w:type="dxa"/>
            <w:bottom w:w="0" w:type="dxa"/>
          </w:tblCellMar>
        </w:tblPrEx>
        <w:trPr>
          <w:trHeight w:val="38"/>
        </w:trPr>
        <w:tc>
          <w:tcPr>
            <w:tcW w:w="135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c>
          <w:tcPr>
            <w:tcW w:w="59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288"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ind w:right="-143"/>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    Total</w:t>
            </w:r>
          </w:p>
        </w:tc>
        <w:tc>
          <w:tcPr>
            <w:tcW w:w="1086" w:type="dxa"/>
            <w:gridSpan w:val="2"/>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EE088B">
            <w:pPr>
              <w:widowControl/>
              <w:suppressAutoHyphens w:val="0"/>
              <w:ind w:right="-143"/>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                                                                           </w:t>
            </w: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154"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046"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1196"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jc w:val="center"/>
              <w:rPr>
                <w:rFonts w:ascii="Arial" w:eastAsia="Times New Roman" w:hAnsi="Arial" w:cs="Arial"/>
                <w:b/>
                <w:kern w:val="0"/>
                <w:sz w:val="22"/>
                <w:szCs w:val="22"/>
                <w:lang w:eastAsia="es-ES"/>
              </w:rPr>
            </w:pPr>
          </w:p>
        </w:tc>
        <w:tc>
          <w:tcPr>
            <w:tcW w:w="78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C0B13" w:rsidRDefault="009C0B13">
            <w:pPr>
              <w:widowControl/>
              <w:suppressAutoHyphens w:val="0"/>
              <w:ind w:right="-143"/>
              <w:rPr>
                <w:rFonts w:ascii="Arial" w:eastAsia="Times New Roman" w:hAnsi="Arial" w:cs="Arial"/>
                <w:b/>
                <w:kern w:val="0"/>
                <w:sz w:val="22"/>
                <w:szCs w:val="22"/>
                <w:lang w:eastAsia="es-ES"/>
              </w:rPr>
            </w:pP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9C0B13">
      <w:pPr>
        <w:widowControl/>
        <w:suppressAutoHyphens w:val="0"/>
        <w:rPr>
          <w:rFonts w:ascii="Arial" w:eastAsia="Times New Roman" w:hAnsi="Arial" w:cs="Arial"/>
          <w:b/>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kern w:val="0"/>
                <w:sz w:val="22"/>
                <w:szCs w:val="22"/>
                <w:lang w:eastAsia="es-ES"/>
              </w:rPr>
            </w:pPr>
            <w:r>
              <w:rPr>
                <w:rFonts w:ascii="Arial" w:eastAsia="Calibri" w:hAnsi="Arial" w:cs="Arial"/>
                <w:b/>
                <w:kern w:val="0"/>
                <w:sz w:val="22"/>
                <w:szCs w:val="22"/>
                <w:lang w:eastAsia="es-ES"/>
              </w:rPr>
              <w:t xml:space="preserve">14. Facturas y </w:t>
            </w:r>
            <w:r>
              <w:rPr>
                <w:rFonts w:ascii="Arial" w:eastAsia="Calibri" w:hAnsi="Arial" w:cs="Arial"/>
                <w:b/>
                <w:kern w:val="0"/>
                <w:sz w:val="22"/>
                <w:szCs w:val="22"/>
                <w:lang w:eastAsia="es-ES"/>
              </w:rPr>
              <w:t>documentos acreditativos del pago</w:t>
            </w: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(Adjuntar facturas o documentos de valor probatorio equivalentes en el tráfico mercantil o con eficacia administrativa incorporados en la relación a que se hace referencia men el punto anterior, justificativas del gasto)</w:t>
      </w:r>
    </w:p>
    <w:p w:rsidR="009C0B13" w:rsidRDefault="009C0B13">
      <w:pPr>
        <w:widowControl/>
        <w:suppressAutoHyphens w:val="0"/>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b/>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 xml:space="preserve">15.- Presupuestos </w:t>
            </w:r>
          </w:p>
        </w:tc>
      </w:tr>
    </w:tbl>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Los tres presupuestos solicitados por el beneficiario, en los supuestos que resulte obligatorio)</w:t>
      </w:r>
    </w:p>
    <w:p w:rsidR="009C0B13" w:rsidRDefault="009C0B13">
      <w:pPr>
        <w:widowControl/>
        <w:suppressAutoHyphens w:val="0"/>
        <w:rPr>
          <w:rFonts w:ascii="Arial" w:eastAsia="Times New Roman" w:hAnsi="Arial" w:cs="Arial"/>
          <w:kern w:val="0"/>
          <w:sz w:val="22"/>
          <w:szCs w:val="22"/>
          <w:lang w:eastAsia="es-ES"/>
        </w:rPr>
      </w:pPr>
    </w:p>
    <w:tbl>
      <w:tblPr>
        <w:tblW w:w="8644" w:type="dxa"/>
        <w:tblCellMar>
          <w:left w:w="10" w:type="dxa"/>
          <w:right w:w="10" w:type="dxa"/>
        </w:tblCellMar>
        <w:tblLook w:val="0000" w:firstRow="0" w:lastRow="0" w:firstColumn="0" w:lastColumn="0" w:noHBand="0" w:noVBand="0"/>
      </w:tblPr>
      <w:tblGrid>
        <w:gridCol w:w="8644"/>
      </w:tblGrid>
      <w:tr w:rsidR="009C0B13">
        <w:tblPrEx>
          <w:tblCellMar>
            <w:top w:w="0" w:type="dxa"/>
            <w:bottom w:w="0" w:type="dxa"/>
          </w:tblCellMar>
        </w:tblPrEx>
        <w:tc>
          <w:tcPr>
            <w:tcW w:w="8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B13" w:rsidRDefault="00EE088B">
            <w:pPr>
              <w:widowControl/>
              <w:suppressAutoHyphens w:val="0"/>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16. Otros aspectos</w:t>
            </w:r>
          </w:p>
        </w:tc>
      </w:tr>
    </w:tbl>
    <w:p w:rsidR="009C0B13" w:rsidRDefault="009C0B13">
      <w:pPr>
        <w:widowControl/>
        <w:suppressAutoHyphens w:val="0"/>
        <w:rPr>
          <w:rFonts w:ascii="Arial" w:eastAsia="Times New Roman" w:hAnsi="Arial" w:cs="Arial"/>
          <w:b/>
          <w:i/>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(Otros aspectos relevantes no incluidos en los apartados anteriores.</w:t>
      </w:r>
    </w:p>
    <w:p w:rsidR="009C0B13" w:rsidRDefault="009C0B13">
      <w:pPr>
        <w:widowControl/>
        <w:suppressAutoHyphens w:val="0"/>
        <w:rPr>
          <w:rFonts w:ascii="Arial" w:eastAsia="Times New Roman" w:hAnsi="Arial" w:cs="Arial"/>
          <w:b/>
          <w:kern w:val="0"/>
          <w:sz w:val="22"/>
          <w:szCs w:val="22"/>
          <w:lang w:eastAsia="es-ES"/>
        </w:rPr>
      </w:pPr>
    </w:p>
    <w:tbl>
      <w:tblPr>
        <w:tblW w:w="8494" w:type="dxa"/>
        <w:tblCellMar>
          <w:left w:w="10" w:type="dxa"/>
          <w:right w:w="10" w:type="dxa"/>
        </w:tblCellMar>
        <w:tblLook w:val="0000" w:firstRow="0" w:lastRow="0" w:firstColumn="0" w:lastColumn="0" w:noHBand="0" w:noVBand="0"/>
      </w:tblPr>
      <w:tblGrid>
        <w:gridCol w:w="8494"/>
      </w:tblGrid>
      <w:tr w:rsidR="009C0B13">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rPr>
                <w:rFonts w:ascii="Arial" w:eastAsia="Calibri" w:hAnsi="Arial" w:cs="Arial"/>
                <w:b/>
                <w:kern w:val="0"/>
                <w:sz w:val="22"/>
                <w:szCs w:val="22"/>
                <w:lang w:eastAsia="es-ES"/>
              </w:rPr>
            </w:pPr>
            <w:r>
              <w:rPr>
                <w:rFonts w:ascii="Arial" w:eastAsia="Calibri" w:hAnsi="Arial" w:cs="Arial"/>
                <w:b/>
                <w:kern w:val="0"/>
                <w:sz w:val="22"/>
                <w:szCs w:val="22"/>
                <w:lang w:eastAsia="es-ES"/>
              </w:rPr>
              <w:t>17. Comprobantes</w:t>
            </w:r>
          </w:p>
        </w:tc>
      </w:tr>
    </w:tbl>
    <w:p w:rsidR="009C0B13" w:rsidRDefault="009C0B13">
      <w:pPr>
        <w:widowControl/>
        <w:suppressAutoHyphens w:val="0"/>
        <w:rPr>
          <w:rFonts w:ascii="Arial" w:eastAsia="Times New Roman" w:hAnsi="Arial" w:cs="Arial"/>
          <w:b/>
          <w:kern w:val="0"/>
          <w:sz w:val="22"/>
          <w:szCs w:val="22"/>
          <w:lang w:eastAsia="es-ES"/>
        </w:rPr>
      </w:pPr>
    </w:p>
    <w:p w:rsidR="009C0B13" w:rsidRDefault="00EE088B">
      <w:pPr>
        <w:widowControl/>
        <w:suppressAutoHyphens w:val="0"/>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(Carteles, folletos, </w:t>
      </w:r>
      <w:r>
        <w:rPr>
          <w:rFonts w:ascii="Arial" w:eastAsia="Times New Roman" w:hAnsi="Arial" w:cs="Arial"/>
          <w:i/>
          <w:kern w:val="0"/>
          <w:sz w:val="22"/>
          <w:szCs w:val="22"/>
          <w:lang w:eastAsia="es-ES"/>
        </w:rPr>
        <w:t>videos, fotografías etc. elaborados y que reflejan la veracidad de lo expuesto en la memoria.)</w:t>
      </w:r>
    </w:p>
    <w:p w:rsidR="009C0B13" w:rsidRDefault="009C0B13">
      <w:pPr>
        <w:widowControl/>
        <w:suppressAutoHyphens w:val="0"/>
        <w:rPr>
          <w:rFonts w:ascii="Arial" w:eastAsia="Times New Roman" w:hAnsi="Arial" w:cs="Arial"/>
          <w:i/>
          <w:kern w:val="0"/>
          <w:sz w:val="22"/>
          <w:szCs w:val="22"/>
          <w:lang w:eastAsia="es-ES"/>
        </w:rPr>
      </w:pPr>
    </w:p>
    <w:p w:rsidR="009C0B13" w:rsidRDefault="009C0B13">
      <w:pPr>
        <w:widowControl/>
        <w:suppressAutoHyphens w:val="0"/>
        <w:rPr>
          <w:rFonts w:ascii="Arial" w:eastAsia="Times New Roman" w:hAnsi="Arial" w:cs="Arial"/>
          <w:i/>
          <w:kern w:val="0"/>
          <w:sz w:val="22"/>
          <w:szCs w:val="22"/>
          <w:lang w:eastAsia="es-E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xml:space="preserve">Don/Dña......................................................................................................., representante legal de la entidad solicitante, </w:t>
      </w:r>
      <w:r>
        <w:rPr>
          <w:rFonts w:ascii="Arial" w:eastAsia="Calibri" w:hAnsi="Arial" w:cs="Arial"/>
          <w:kern w:val="0"/>
          <w:sz w:val="22"/>
          <w:szCs w:val="22"/>
          <w:lang w:eastAsia="en-US"/>
        </w:rPr>
        <w:t xml:space="preserve">declara la veracidad de los datos obrantes en el presente Anexo. </w:t>
      </w:r>
    </w:p>
    <w:p w:rsidR="009C0B13" w:rsidRDefault="009C0B13">
      <w:pPr>
        <w:widowControl/>
        <w:suppressAutoHyphens w:val="0"/>
        <w:rPr>
          <w:rFonts w:ascii="Arial" w:eastAsia="Calibri" w:hAnsi="Arial" w:cs="Arial"/>
          <w:kern w:val="0"/>
          <w:sz w:val="22"/>
          <w:szCs w:val="22"/>
          <w:lang w:eastAsia="en-US"/>
        </w:rPr>
      </w:pPr>
    </w:p>
    <w:p w:rsidR="009C0B13" w:rsidRDefault="00EE088B">
      <w:pPr>
        <w:widowControl/>
        <w:suppressAutoHyphens w:val="0"/>
        <w:rPr>
          <w:rFonts w:ascii="Arial" w:eastAsia="Calibri" w:hAnsi="Arial" w:cs="Arial"/>
          <w:kern w:val="0"/>
          <w:sz w:val="22"/>
          <w:szCs w:val="22"/>
          <w:lang w:eastAsia="en-US"/>
        </w:rPr>
      </w:pPr>
      <w:r>
        <w:rPr>
          <w:rFonts w:ascii="Arial" w:eastAsia="Calibri" w:hAnsi="Arial" w:cs="Arial"/>
          <w:kern w:val="0"/>
          <w:sz w:val="22"/>
          <w:szCs w:val="22"/>
          <w:lang w:eastAsia="en-US"/>
        </w:rPr>
        <w:t>…………………………………, a……….de………………………………………...de 2023</w:t>
      </w:r>
    </w:p>
    <w:p w:rsidR="009C0B13" w:rsidRDefault="009C0B13">
      <w:pPr>
        <w:widowControl/>
        <w:suppressAutoHyphens w:val="0"/>
        <w:rPr>
          <w:rFonts w:ascii="Arial" w:eastAsia="Calibri" w:hAnsi="Arial" w:cs="Arial"/>
          <w:kern w:val="0"/>
          <w:sz w:val="22"/>
          <w:szCs w:val="22"/>
          <w:lang w:eastAsia="en-US"/>
        </w:rPr>
      </w:pP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 xml:space="preserve">Firmado: </w:t>
      </w:r>
      <w:r>
        <w:rPr>
          <w:rFonts w:ascii="Arial" w:eastAsia="Calibri" w:hAnsi="Arial" w:cs="Arial"/>
          <w:kern w:val="0"/>
          <w:sz w:val="22"/>
          <w:szCs w:val="22"/>
          <w:lang w:eastAsia="en-US"/>
        </w:rPr>
        <w:tab/>
      </w:r>
      <w:r>
        <w:rPr>
          <w:rFonts w:ascii="Arial" w:eastAsia="Calibri" w:hAnsi="Arial" w:cs="Arial"/>
          <w:kern w:val="0"/>
          <w:sz w:val="22"/>
          <w:szCs w:val="22"/>
          <w:lang w:eastAsia="en-US"/>
        </w:rPr>
        <w:tab/>
      </w:r>
      <w:r>
        <w:rPr>
          <w:rFonts w:ascii="Arial" w:eastAsia="Calibri" w:hAnsi="Arial" w:cs="Arial"/>
          <w:kern w:val="0"/>
          <w:sz w:val="22"/>
          <w:szCs w:val="22"/>
          <w:lang w:eastAsia="en-US"/>
        </w:rPr>
        <w:tab/>
      </w:r>
      <w:r>
        <w:rPr>
          <w:rFonts w:ascii="Arial" w:eastAsia="Calibri" w:hAnsi="Arial" w:cs="Arial"/>
          <w:kern w:val="0"/>
          <w:sz w:val="22"/>
          <w:szCs w:val="22"/>
          <w:lang w:eastAsia="en-US"/>
        </w:rPr>
        <w:tab/>
      </w:r>
      <w:r>
        <w:rPr>
          <w:rFonts w:ascii="Arial" w:eastAsia="Calibri" w:hAnsi="Arial" w:cs="Arial"/>
          <w:kern w:val="0"/>
          <w:sz w:val="22"/>
          <w:szCs w:val="22"/>
          <w:lang w:eastAsia="en-US"/>
        </w:rPr>
        <w:tab/>
        <w:t>Firma y sello</w:t>
      </w:r>
    </w:p>
    <w:p w:rsidR="009C0B13" w:rsidRDefault="009C0B13">
      <w:pPr>
        <w:widowControl/>
        <w:suppressAutoHyphens w:val="0"/>
        <w:spacing w:line="360" w:lineRule="auto"/>
        <w:jc w:val="center"/>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 xml:space="preserve">(Persona responsable del proyecto) </w:t>
      </w:r>
      <w:r>
        <w:rPr>
          <w:rFonts w:ascii="Arial" w:eastAsia="Calibri" w:hAnsi="Arial" w:cs="Arial"/>
          <w:kern w:val="0"/>
          <w:sz w:val="22"/>
          <w:szCs w:val="22"/>
          <w:lang w:eastAsia="en-US"/>
        </w:rPr>
        <w:tab/>
      </w:r>
      <w:r>
        <w:rPr>
          <w:rFonts w:ascii="Arial" w:eastAsia="Calibri" w:hAnsi="Arial" w:cs="Arial"/>
          <w:kern w:val="0"/>
          <w:sz w:val="22"/>
          <w:szCs w:val="22"/>
          <w:lang w:eastAsia="en-US"/>
        </w:rPr>
        <w:tab/>
        <w:t>(Representante Legal de la Entidad)</w:t>
      </w:r>
    </w:p>
    <w:p w:rsidR="009C0B13" w:rsidRDefault="009C0B13">
      <w:pPr>
        <w:widowControl/>
        <w:suppressAutoHyphens w:val="0"/>
        <w:ind w:right="99"/>
        <w:jc w:val="both"/>
        <w:rPr>
          <w:rFonts w:ascii="Arial" w:eastAsia="Times New Roman" w:hAnsi="Arial" w:cs="Arial"/>
          <w:i/>
          <w:kern w:val="0"/>
          <w:sz w:val="22"/>
          <w:szCs w:val="22"/>
          <w:u w:val="single"/>
          <w:lang w:eastAsia="es-ES"/>
        </w:rPr>
      </w:pPr>
    </w:p>
    <w:p w:rsidR="009C0B13" w:rsidRDefault="00EE088B">
      <w:pPr>
        <w:widowControl/>
        <w:suppressAutoHyphens w:val="0"/>
        <w:ind w:right="99"/>
        <w:jc w:val="both"/>
        <w:rPr>
          <w:rFonts w:ascii="Arial" w:eastAsia="Times New Roman" w:hAnsi="Arial" w:cs="Arial"/>
          <w:i/>
          <w:kern w:val="0"/>
          <w:sz w:val="22"/>
          <w:szCs w:val="22"/>
          <w:u w:val="single"/>
          <w:lang w:eastAsia="es-ES"/>
        </w:rPr>
      </w:pPr>
      <w:r>
        <w:rPr>
          <w:rFonts w:ascii="Arial" w:eastAsia="Times New Roman" w:hAnsi="Arial" w:cs="Arial"/>
          <w:i/>
          <w:kern w:val="0"/>
          <w:sz w:val="22"/>
          <w:szCs w:val="22"/>
          <w:u w:val="single"/>
          <w:lang w:eastAsia="es-ES"/>
        </w:rPr>
        <w:t>Nota:</w:t>
      </w:r>
    </w:p>
    <w:p w:rsidR="009C0B13" w:rsidRDefault="00EE088B">
      <w:pPr>
        <w:widowControl/>
        <w:suppressAutoHyphens w:val="0"/>
        <w:ind w:right="99"/>
        <w:jc w:val="both"/>
      </w:pPr>
      <w:r>
        <w:rPr>
          <w:rFonts w:ascii="Arial" w:eastAsia="Times New Roman" w:hAnsi="Arial" w:cs="Arial"/>
          <w:i/>
          <w:kern w:val="0"/>
          <w:sz w:val="22"/>
          <w:szCs w:val="22"/>
          <w:lang w:eastAsia="es-ES"/>
        </w:rPr>
        <w:t>El formato que se facilita es o</w:t>
      </w:r>
      <w:r>
        <w:rPr>
          <w:rFonts w:ascii="Arial" w:eastAsia="Times New Roman" w:hAnsi="Arial" w:cs="Arial"/>
          <w:i/>
          <w:kern w:val="0"/>
          <w:sz w:val="22"/>
          <w:szCs w:val="22"/>
          <w:lang w:eastAsia="es-ES"/>
        </w:rPr>
        <w:t>rientativo del contenido mínimo. Por esta razón, se podrá incluir cuantos datos e informaciones se considere convenientes.</w:t>
      </w:r>
    </w:p>
    <w:p w:rsidR="009C0B13" w:rsidRDefault="009C0B13">
      <w:pPr>
        <w:widowControl/>
        <w:suppressAutoHyphens w:val="0"/>
        <w:spacing w:line="360" w:lineRule="auto"/>
        <w:jc w:val="both"/>
        <w:rPr>
          <w:rFonts w:ascii="Arial" w:eastAsia="Calibri" w:hAnsi="Arial" w:cs="Arial"/>
          <w:kern w:val="0"/>
          <w:sz w:val="22"/>
          <w:szCs w:val="22"/>
          <w:lang w:eastAsia="en-US"/>
        </w:rPr>
      </w:pPr>
    </w:p>
    <w:p w:rsidR="009C0B13" w:rsidRDefault="009C0B13">
      <w:pPr>
        <w:widowControl/>
        <w:suppressAutoHyphens w:val="0"/>
        <w:spacing w:after="160" w:line="256" w:lineRule="auto"/>
        <w:jc w:val="center"/>
        <w:rPr>
          <w:rFonts w:ascii="Arial" w:eastAsia="Calibri" w:hAnsi="Arial" w:cs="Arial"/>
          <w:b/>
          <w:kern w:val="0"/>
          <w:sz w:val="22"/>
          <w:szCs w:val="22"/>
          <w:lang w:eastAsia="en-US"/>
        </w:rPr>
      </w:pPr>
    </w:p>
    <w:p w:rsidR="009C0B13" w:rsidRDefault="00EE088B">
      <w:pPr>
        <w:widowControl/>
        <w:suppressAutoHyphens w:val="0"/>
        <w:spacing w:after="160" w:line="256" w:lineRule="auto"/>
        <w:jc w:val="center"/>
        <w:rPr>
          <w:rFonts w:ascii="Arial" w:eastAsia="Calibri" w:hAnsi="Arial" w:cs="Arial"/>
          <w:b/>
          <w:kern w:val="0"/>
          <w:sz w:val="22"/>
          <w:szCs w:val="22"/>
          <w:lang w:eastAsia="en-US"/>
        </w:rPr>
      </w:pPr>
      <w:r>
        <w:rPr>
          <w:rFonts w:ascii="Arial" w:eastAsia="Calibri" w:hAnsi="Arial" w:cs="Arial"/>
          <w:b/>
          <w:kern w:val="0"/>
          <w:sz w:val="22"/>
          <w:szCs w:val="22"/>
          <w:lang w:eastAsia="en-US"/>
        </w:rPr>
        <w:t>ANEXO II</w:t>
      </w:r>
    </w:p>
    <w:p w:rsidR="009C0B13" w:rsidRDefault="00EE088B">
      <w:pPr>
        <w:widowControl/>
        <w:suppressAutoHyphens w:val="0"/>
        <w:spacing w:line="360" w:lineRule="auto"/>
        <w:jc w:val="both"/>
      </w:pPr>
      <w:r>
        <w:rPr>
          <w:rFonts w:ascii="Arial" w:eastAsia="Calibri" w:hAnsi="Arial" w:cs="Arial"/>
          <w:kern w:val="0"/>
          <w:sz w:val="22"/>
          <w:szCs w:val="22"/>
          <w:lang w:eastAsia="en-US"/>
        </w:rPr>
        <w:t>D./Dña._________________________________________________________          con DNI__________________ como _________________</w:t>
      </w:r>
      <w:r>
        <w:rPr>
          <w:rFonts w:ascii="Arial" w:eastAsia="Calibri" w:hAnsi="Arial" w:cs="Arial"/>
          <w:kern w:val="0"/>
          <w:sz w:val="22"/>
          <w:szCs w:val="22"/>
          <w:lang w:eastAsia="en-US"/>
        </w:rPr>
        <w:t>_______de__________con CIF__________________, beneficiario/a de la subvención para el desarrollo del PROYECTO ___________________________________ en el año 2021, por importe total de ___________________________________ Euros, en cumplimiento de lo previsto</w:t>
      </w:r>
      <w:r>
        <w:rPr>
          <w:rFonts w:ascii="Arial" w:eastAsia="Calibri" w:hAnsi="Arial" w:cs="Arial"/>
          <w:kern w:val="0"/>
          <w:sz w:val="22"/>
          <w:szCs w:val="22"/>
          <w:lang w:eastAsia="en-US"/>
        </w:rPr>
        <w:t xml:space="preserve"> en la acuerdo de concesión de la Junta de Gobierno Local adoptado en sesión de fecha __________________y a efectos de justificación, </w:t>
      </w:r>
      <w:r>
        <w:rPr>
          <w:rFonts w:ascii="Arial" w:eastAsia="Calibri" w:hAnsi="Arial" w:cs="Arial"/>
          <w:b/>
          <w:kern w:val="0"/>
          <w:sz w:val="22"/>
          <w:szCs w:val="22"/>
          <w:lang w:eastAsia="en-US"/>
        </w:rPr>
        <w:t>CERTIFICO</w:t>
      </w:r>
      <w:r>
        <w:rPr>
          <w:rFonts w:ascii="Arial" w:eastAsia="Calibri" w:hAnsi="Arial" w:cs="Arial"/>
          <w:kern w:val="0"/>
          <w:sz w:val="22"/>
          <w:szCs w:val="22"/>
          <w:lang w:eastAsia="en-US"/>
        </w:rPr>
        <w:t>:</w:t>
      </w:r>
    </w:p>
    <w:p w:rsidR="009C0B13" w:rsidRDefault="009C0B13">
      <w:pPr>
        <w:widowControl/>
        <w:suppressAutoHyphens w:val="0"/>
        <w:spacing w:line="360" w:lineRule="auto"/>
        <w:ind w:left="1776"/>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Que ha sido cumplida la finalidad para la cual se otorgó la subvención.</w:t>
      </w:r>
    </w:p>
    <w:p w:rsidR="009C0B13" w:rsidRDefault="009C0B13">
      <w:pPr>
        <w:widowControl/>
        <w:suppressAutoHyphens w:val="0"/>
        <w:spacing w:line="360" w:lineRule="auto"/>
        <w:ind w:firstLine="708"/>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Que en el desarrollo de las actividad</w:t>
      </w:r>
      <w:r>
        <w:rPr>
          <w:rFonts w:ascii="Arial" w:eastAsia="Calibri" w:hAnsi="Arial" w:cs="Arial"/>
          <w:kern w:val="0"/>
          <w:sz w:val="22"/>
          <w:szCs w:val="22"/>
          <w:lang w:eastAsia="en-US"/>
        </w:rPr>
        <w:t>es comprendidas en el proyecto se han generado los gastos subvencionables señalados en la memoria adjunta, a cuyos efectos se acompaña las facturas originales y documentos acreditativos del pago, correspondientes a estos gastos, con un coste total de ejecu</w:t>
      </w:r>
      <w:r>
        <w:rPr>
          <w:rFonts w:ascii="Arial" w:eastAsia="Calibri" w:hAnsi="Arial" w:cs="Arial"/>
          <w:kern w:val="0"/>
          <w:sz w:val="22"/>
          <w:szCs w:val="22"/>
          <w:lang w:eastAsia="en-US"/>
        </w:rPr>
        <w:t xml:space="preserve">ción de _________________€. </w:t>
      </w:r>
    </w:p>
    <w:p w:rsidR="009C0B13" w:rsidRDefault="009C0B13">
      <w:pPr>
        <w:widowControl/>
        <w:suppressAutoHyphens w:val="0"/>
        <w:spacing w:line="360" w:lineRule="auto"/>
        <w:ind w:firstLine="708"/>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Que en relación con la aplicación de la subvención recibida a la finalidad y concepto para la que se otorgó:</w:t>
      </w:r>
    </w:p>
    <w:p w:rsidR="009C0B13" w:rsidRDefault="00EE088B">
      <w:pPr>
        <w:widowControl/>
        <w:suppressAutoHyphens w:val="0"/>
        <w:spacing w:line="360" w:lineRule="auto"/>
        <w:ind w:firstLine="708"/>
        <w:jc w:val="both"/>
        <w:rPr>
          <w:rFonts w:ascii="Arial" w:eastAsia="Calibri" w:hAnsi="Arial" w:cs="Arial"/>
          <w:i/>
          <w:kern w:val="0"/>
          <w:sz w:val="22"/>
          <w:szCs w:val="22"/>
          <w:lang w:eastAsia="en-US"/>
        </w:rPr>
      </w:pPr>
      <w:r>
        <w:rPr>
          <w:rFonts w:ascii="Arial" w:eastAsia="Calibri" w:hAnsi="Arial" w:cs="Arial"/>
          <w:i/>
          <w:kern w:val="0"/>
          <w:sz w:val="22"/>
          <w:szCs w:val="22"/>
          <w:lang w:eastAsia="en-US"/>
        </w:rPr>
        <w:t>(marcar con una ‘X’ la opción que proceda):</w:t>
      </w:r>
    </w:p>
    <w:p w:rsidR="009C0B13" w:rsidRDefault="00EE088B">
      <w:pPr>
        <w:widowControl/>
        <w:suppressAutoHyphens w:val="0"/>
        <w:spacing w:line="360" w:lineRule="auto"/>
        <w:ind w:firstLine="708"/>
        <w:jc w:val="both"/>
        <w:rPr>
          <w:rFonts w:ascii="Arial" w:eastAsia="Calibri" w:hAnsi="Arial" w:cs="Arial"/>
          <w:kern w:val="0"/>
          <w:sz w:val="22"/>
          <w:szCs w:val="22"/>
          <w:lang w:eastAsia="en-US"/>
        </w:rPr>
      </w:pPr>
      <w:r>
        <w:rPr>
          <w:rFonts w:ascii="Arial" w:eastAsia="Calibri" w:hAnsi="Arial" w:cs="Arial"/>
          <w:kern w:val="0"/>
          <w:sz w:val="22"/>
          <w:szCs w:val="22"/>
          <w:lang w:eastAsia="en-US"/>
        </w:rPr>
        <w:t> SE HA APLICADO INTEGRAMENTE</w:t>
      </w:r>
    </w:p>
    <w:p w:rsidR="009C0B13" w:rsidRDefault="00EE088B">
      <w:pPr>
        <w:widowControl/>
        <w:suppressAutoHyphens w:val="0"/>
        <w:spacing w:line="360" w:lineRule="auto"/>
        <w:ind w:left="708"/>
        <w:jc w:val="both"/>
        <w:rPr>
          <w:rFonts w:ascii="Arial" w:eastAsia="Calibri" w:hAnsi="Arial" w:cs="Arial"/>
          <w:kern w:val="0"/>
          <w:sz w:val="22"/>
          <w:szCs w:val="22"/>
          <w:lang w:eastAsia="en-US"/>
        </w:rPr>
      </w:pPr>
      <w:r>
        <w:rPr>
          <w:rFonts w:ascii="Arial" w:eastAsia="Calibri" w:hAnsi="Arial" w:cs="Arial"/>
          <w:kern w:val="0"/>
          <w:sz w:val="22"/>
          <w:szCs w:val="22"/>
          <w:lang w:eastAsia="en-US"/>
        </w:rPr>
        <w:t xml:space="preserve"> SE HA APLICADO PARCIALMENTE O NO SE HA </w:t>
      </w:r>
      <w:r>
        <w:rPr>
          <w:rFonts w:ascii="Arial" w:eastAsia="Calibri" w:hAnsi="Arial" w:cs="Arial"/>
          <w:kern w:val="0"/>
          <w:sz w:val="22"/>
          <w:szCs w:val="22"/>
          <w:lang w:eastAsia="en-US"/>
        </w:rPr>
        <w:t xml:space="preserve">APLICADO, por lo que se ha procedido al reintegro de la cantidad de ________________ Euros, según la carta de pago y liquidación que se acompañan al presente. </w:t>
      </w:r>
    </w:p>
    <w:p w:rsidR="009C0B13" w:rsidRDefault="009C0B13">
      <w:pPr>
        <w:widowControl/>
        <w:suppressAutoHyphens w:val="0"/>
        <w:spacing w:line="360" w:lineRule="auto"/>
        <w:jc w:val="both"/>
        <w:rPr>
          <w:rFonts w:ascii="Arial" w:eastAsia="Calibri" w:hAnsi="Arial" w:cs="Arial"/>
          <w:kern w:val="0"/>
          <w:sz w:val="22"/>
          <w:szCs w:val="22"/>
          <w:lang w:eastAsia="en-US"/>
        </w:rPr>
      </w:pPr>
    </w:p>
    <w:p w:rsidR="009C0B13" w:rsidRDefault="00EE088B">
      <w:pPr>
        <w:widowControl/>
        <w:suppressAutoHyphens w:val="0"/>
        <w:spacing w:line="360" w:lineRule="auto"/>
        <w:jc w:val="both"/>
        <w:rPr>
          <w:rFonts w:ascii="Arial" w:eastAsia="Calibri" w:hAnsi="Arial" w:cs="Arial"/>
          <w:kern w:val="0"/>
          <w:sz w:val="22"/>
          <w:szCs w:val="22"/>
          <w:lang w:eastAsia="en-US"/>
        </w:rPr>
      </w:pPr>
      <w:r>
        <w:rPr>
          <w:rFonts w:ascii="Arial" w:eastAsia="Calibri" w:hAnsi="Arial" w:cs="Arial"/>
          <w:kern w:val="0"/>
          <w:sz w:val="22"/>
          <w:szCs w:val="22"/>
          <w:lang w:eastAsia="en-US"/>
        </w:rPr>
        <w:t>Que, en relación con la obtención de otros ingresos o subvenciones, para la misma actividad y c</w:t>
      </w:r>
      <w:r>
        <w:rPr>
          <w:rFonts w:ascii="Arial" w:eastAsia="Calibri" w:hAnsi="Arial" w:cs="Arial"/>
          <w:kern w:val="0"/>
          <w:sz w:val="22"/>
          <w:szCs w:val="22"/>
          <w:lang w:eastAsia="en-US"/>
        </w:rPr>
        <w:t xml:space="preserve">onceptos: </w:t>
      </w:r>
    </w:p>
    <w:p w:rsidR="009C0B13" w:rsidRDefault="00EE088B">
      <w:pPr>
        <w:widowControl/>
        <w:suppressAutoHyphens w:val="0"/>
        <w:spacing w:line="360" w:lineRule="auto"/>
        <w:ind w:firstLine="708"/>
        <w:jc w:val="both"/>
        <w:rPr>
          <w:rFonts w:ascii="Arial" w:eastAsia="Calibri" w:hAnsi="Arial" w:cs="Arial"/>
          <w:i/>
          <w:kern w:val="0"/>
          <w:sz w:val="22"/>
          <w:szCs w:val="22"/>
          <w:lang w:eastAsia="en-US"/>
        </w:rPr>
      </w:pPr>
      <w:r>
        <w:rPr>
          <w:rFonts w:ascii="Arial" w:eastAsia="Calibri" w:hAnsi="Arial" w:cs="Arial"/>
          <w:i/>
          <w:kern w:val="0"/>
          <w:sz w:val="22"/>
          <w:szCs w:val="22"/>
          <w:lang w:eastAsia="en-US"/>
        </w:rPr>
        <w:t>(marcar con una ‘X’ la opción que proceda)</w:t>
      </w:r>
    </w:p>
    <w:p w:rsidR="009C0B13" w:rsidRDefault="00EE088B">
      <w:pPr>
        <w:widowControl/>
        <w:suppressAutoHyphens w:val="0"/>
        <w:spacing w:line="360" w:lineRule="auto"/>
        <w:ind w:left="708"/>
        <w:jc w:val="both"/>
        <w:rPr>
          <w:rFonts w:ascii="Arial" w:eastAsia="Calibri" w:hAnsi="Arial" w:cs="Arial"/>
          <w:kern w:val="0"/>
          <w:sz w:val="22"/>
          <w:szCs w:val="22"/>
          <w:lang w:eastAsia="en-US"/>
        </w:rPr>
      </w:pPr>
      <w:r>
        <w:rPr>
          <w:rFonts w:ascii="Arial" w:eastAsia="Calibri" w:hAnsi="Arial" w:cs="Arial"/>
          <w:kern w:val="0"/>
          <w:sz w:val="22"/>
          <w:szCs w:val="22"/>
          <w:lang w:eastAsia="en-US"/>
        </w:rPr>
        <w:t> No se han recibido subvenciones ni ayudas públicas o privadas de otras administraciones o entidades para esta actividad</w:t>
      </w:r>
    </w:p>
    <w:p w:rsidR="009C0B13" w:rsidRDefault="00EE088B">
      <w:pPr>
        <w:widowControl/>
        <w:suppressAutoHyphens w:val="0"/>
        <w:spacing w:line="360" w:lineRule="auto"/>
        <w:ind w:left="708"/>
        <w:jc w:val="both"/>
        <w:rPr>
          <w:rFonts w:ascii="Arial" w:eastAsia="Calibri" w:hAnsi="Arial" w:cs="Arial"/>
          <w:kern w:val="0"/>
          <w:sz w:val="22"/>
          <w:szCs w:val="22"/>
          <w:lang w:eastAsia="en-US"/>
        </w:rPr>
      </w:pPr>
      <w:r>
        <w:rPr>
          <w:rFonts w:ascii="Arial" w:eastAsia="Calibri" w:hAnsi="Arial" w:cs="Arial"/>
          <w:kern w:val="0"/>
          <w:sz w:val="22"/>
          <w:szCs w:val="22"/>
          <w:lang w:eastAsia="en-US"/>
        </w:rPr>
        <w:t> Las ayudas o subvenciones concedidas por otras administraciones o entidades pr</w:t>
      </w:r>
      <w:r>
        <w:rPr>
          <w:rFonts w:ascii="Arial" w:eastAsia="Calibri" w:hAnsi="Arial" w:cs="Arial"/>
          <w:kern w:val="0"/>
          <w:sz w:val="22"/>
          <w:szCs w:val="22"/>
          <w:lang w:eastAsia="en-US"/>
        </w:rPr>
        <w:t xml:space="preserve">ivadas para esta actividad han sido las siguientes </w:t>
      </w:r>
    </w:p>
    <w:p w:rsidR="009C0B13" w:rsidRDefault="00EE088B">
      <w:pPr>
        <w:widowControl/>
        <w:suppressAutoHyphens w:val="0"/>
        <w:spacing w:line="360" w:lineRule="auto"/>
        <w:ind w:left="708"/>
        <w:jc w:val="both"/>
      </w:pPr>
      <w:r>
        <w:rPr>
          <w:rFonts w:ascii="Arial" w:eastAsia="Calibri" w:hAnsi="Arial" w:cs="Arial"/>
          <w:i/>
          <w:kern w:val="0"/>
          <w:sz w:val="22"/>
          <w:szCs w:val="22"/>
          <w:lang w:eastAsia="en-US"/>
        </w:rPr>
        <w:t>(se rellenará una línea por cada concepto subvencionado)</w:t>
      </w:r>
    </w:p>
    <w:p w:rsidR="009C0B13" w:rsidRDefault="009C0B13">
      <w:pPr>
        <w:widowControl/>
        <w:suppressAutoHyphens w:val="0"/>
        <w:spacing w:line="360" w:lineRule="auto"/>
        <w:jc w:val="both"/>
        <w:rPr>
          <w:rFonts w:ascii="Arial" w:eastAsia="Times New Roman" w:hAnsi="Arial" w:cs="Arial"/>
          <w:kern w:val="0"/>
          <w:sz w:val="22"/>
          <w:szCs w:val="22"/>
          <w:lang w:eastAsia="es-ES"/>
        </w:rPr>
      </w:pPr>
    </w:p>
    <w:tbl>
      <w:tblPr>
        <w:tblW w:w="7790" w:type="dxa"/>
        <w:tblInd w:w="704" w:type="dxa"/>
        <w:tblCellMar>
          <w:left w:w="10" w:type="dxa"/>
          <w:right w:w="10" w:type="dxa"/>
        </w:tblCellMar>
        <w:tblLook w:val="0000" w:firstRow="0" w:lastRow="0" w:firstColumn="0" w:lastColumn="0" w:noHBand="0" w:noVBand="0"/>
      </w:tblPr>
      <w:tblGrid>
        <w:gridCol w:w="2127"/>
        <w:gridCol w:w="4677"/>
        <w:gridCol w:w="986"/>
      </w:tblGrid>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Persona o entidad concedente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concepto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importe</w:t>
            </w: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r>
      <w:tr w:rsidR="009C0B13">
        <w:tblPrEx>
          <w:tblCellMar>
            <w:top w:w="0" w:type="dxa"/>
            <w:bottom w:w="0" w:type="dxa"/>
          </w:tblCellMar>
        </w:tblPrEx>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EE088B">
            <w:pPr>
              <w:widowControl/>
              <w:suppressAutoHyphens w:val="0"/>
              <w:spacing w:line="360" w:lineRule="auto"/>
              <w:jc w:val="both"/>
              <w:rPr>
                <w:rFonts w:ascii="Arial" w:eastAsia="Calibri" w:hAnsi="Arial" w:cs="Arial"/>
                <w:kern w:val="0"/>
                <w:sz w:val="22"/>
                <w:szCs w:val="22"/>
                <w:lang w:eastAsia="es-ES"/>
              </w:rPr>
            </w:pPr>
            <w:r>
              <w:rPr>
                <w:rFonts w:ascii="Arial" w:eastAsia="Calibri" w:hAnsi="Arial" w:cs="Arial"/>
                <w:kern w:val="0"/>
                <w:sz w:val="22"/>
                <w:szCs w:val="22"/>
                <w:lang w:eastAsia="es-ES"/>
              </w:rPr>
              <w:t xml:space="preserve">                                                                  total</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B13" w:rsidRDefault="009C0B13">
            <w:pPr>
              <w:widowControl/>
              <w:suppressAutoHyphens w:val="0"/>
              <w:spacing w:line="360" w:lineRule="auto"/>
              <w:jc w:val="both"/>
              <w:rPr>
                <w:rFonts w:ascii="Arial" w:eastAsia="Calibri" w:hAnsi="Arial" w:cs="Arial"/>
                <w:kern w:val="0"/>
                <w:sz w:val="22"/>
                <w:szCs w:val="22"/>
                <w:lang w:eastAsia="es-ES"/>
              </w:rPr>
            </w:pPr>
          </w:p>
        </w:tc>
      </w:tr>
    </w:tbl>
    <w:p w:rsidR="009C0B13" w:rsidRDefault="009C0B13">
      <w:pPr>
        <w:widowControl/>
        <w:suppressAutoHyphens w:val="0"/>
        <w:spacing w:line="360" w:lineRule="auto"/>
        <w:jc w:val="both"/>
        <w:rPr>
          <w:rFonts w:ascii="Arial" w:eastAsia="Times New Roman" w:hAnsi="Arial" w:cs="Arial"/>
          <w:kern w:val="0"/>
          <w:sz w:val="22"/>
          <w:szCs w:val="22"/>
          <w:lang w:eastAsia="es-ES"/>
        </w:rPr>
      </w:pPr>
    </w:p>
    <w:p w:rsidR="009C0B13" w:rsidRDefault="00EE088B">
      <w:pPr>
        <w:widowControl/>
        <w:suppressAutoHyphens w:val="0"/>
        <w:spacing w:line="360"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ab/>
        <w:t xml:space="preserve">La veracidad </w:t>
      </w:r>
      <w:r>
        <w:rPr>
          <w:rFonts w:ascii="Arial" w:eastAsia="Times New Roman" w:hAnsi="Arial" w:cs="Arial"/>
          <w:kern w:val="0"/>
          <w:sz w:val="22"/>
          <w:szCs w:val="22"/>
          <w:lang w:eastAsia="es-ES"/>
        </w:rPr>
        <w:t>de los datos que se contienen en la memoria adjunta.</w:t>
      </w: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 a…….. …………………….de…………………...de 2023</w:t>
      </w: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Firma y sello</w:t>
      </w:r>
    </w:p>
    <w:p w:rsidR="009C0B13" w:rsidRDefault="00EE088B">
      <w:pPr>
        <w:widowControl/>
        <w:suppressAutoHyphens w:val="0"/>
        <w:spacing w:line="360" w:lineRule="auto"/>
        <w:jc w:val="center"/>
        <w:rPr>
          <w:rFonts w:ascii="Arial" w:eastAsia="Calibri" w:hAnsi="Arial" w:cs="Arial"/>
          <w:kern w:val="0"/>
          <w:sz w:val="22"/>
          <w:szCs w:val="22"/>
          <w:lang w:eastAsia="en-US"/>
        </w:rPr>
      </w:pPr>
      <w:r>
        <w:rPr>
          <w:rFonts w:ascii="Arial" w:eastAsia="Calibri" w:hAnsi="Arial" w:cs="Arial"/>
          <w:kern w:val="0"/>
          <w:sz w:val="22"/>
          <w:szCs w:val="22"/>
          <w:lang w:eastAsia="en-US"/>
        </w:rPr>
        <w:t>(Representante Legal de la Entidad)</w:t>
      </w:r>
    </w:p>
    <w:p w:rsidR="009C0B13" w:rsidRDefault="009C0B13">
      <w:pPr>
        <w:widowControl/>
        <w:suppressAutoHyphens w:val="0"/>
        <w:ind w:right="99"/>
        <w:jc w:val="both"/>
        <w:rPr>
          <w:rFonts w:ascii="Arial" w:eastAsia="Times New Roman" w:hAnsi="Arial" w:cs="Arial"/>
          <w:i/>
          <w:kern w:val="0"/>
          <w:sz w:val="22"/>
          <w:szCs w:val="22"/>
          <w:u w:val="single"/>
          <w:lang w:eastAsia="es-ES"/>
        </w:rPr>
      </w:pPr>
    </w:p>
    <w:p w:rsidR="009C0B13" w:rsidRDefault="00EE088B">
      <w:pPr>
        <w:widowControl/>
        <w:suppressAutoHyphens w:val="0"/>
        <w:ind w:right="99"/>
        <w:jc w:val="both"/>
        <w:rPr>
          <w:rFonts w:ascii="Arial" w:eastAsia="Times New Roman" w:hAnsi="Arial" w:cs="Arial"/>
          <w:i/>
          <w:kern w:val="0"/>
          <w:sz w:val="22"/>
          <w:szCs w:val="22"/>
          <w:u w:val="single"/>
          <w:lang w:eastAsia="es-ES"/>
        </w:rPr>
      </w:pPr>
      <w:r>
        <w:rPr>
          <w:rFonts w:ascii="Arial" w:eastAsia="Times New Roman" w:hAnsi="Arial" w:cs="Arial"/>
          <w:i/>
          <w:kern w:val="0"/>
          <w:sz w:val="22"/>
          <w:szCs w:val="22"/>
          <w:u w:val="single"/>
          <w:lang w:eastAsia="es-ES"/>
        </w:rPr>
        <w:t>Nota:</w:t>
      </w:r>
    </w:p>
    <w:p w:rsidR="009C0B13" w:rsidRDefault="009C0B13">
      <w:pPr>
        <w:widowControl/>
        <w:suppressAutoHyphens w:val="0"/>
        <w:ind w:right="99"/>
        <w:jc w:val="both"/>
        <w:rPr>
          <w:rFonts w:ascii="Arial" w:eastAsia="Times New Roman" w:hAnsi="Arial" w:cs="Arial"/>
          <w:i/>
          <w:kern w:val="0"/>
          <w:sz w:val="22"/>
          <w:szCs w:val="22"/>
          <w:lang w:eastAsia="es-ES"/>
        </w:rPr>
      </w:pPr>
    </w:p>
    <w:p w:rsidR="009C0B13" w:rsidRDefault="00EE088B">
      <w:pPr>
        <w:widowControl/>
        <w:suppressAutoHyphens w:val="0"/>
        <w:ind w:right="99"/>
        <w:jc w:val="both"/>
      </w:pPr>
      <w:r>
        <w:rPr>
          <w:rFonts w:ascii="Arial" w:eastAsia="Times New Roman" w:hAnsi="Arial" w:cs="Arial"/>
          <w:i/>
          <w:kern w:val="0"/>
          <w:sz w:val="22"/>
          <w:szCs w:val="22"/>
          <w:lang w:eastAsia="es-ES"/>
        </w:rPr>
        <w:t xml:space="preserve">El formato que se facilita es orientativo del contenido mínimo. Por esta razón, se podrá incluir </w:t>
      </w:r>
      <w:r>
        <w:rPr>
          <w:rFonts w:ascii="Arial" w:eastAsia="Times New Roman" w:hAnsi="Arial" w:cs="Arial"/>
          <w:i/>
          <w:kern w:val="0"/>
          <w:sz w:val="22"/>
          <w:szCs w:val="22"/>
          <w:lang w:eastAsia="es-ES"/>
        </w:rPr>
        <w:t>cuantos datos e informaciones se considere convenientes.</w:t>
      </w:r>
    </w:p>
    <w:p w:rsidR="009C0B13" w:rsidRDefault="009C0B13">
      <w:pPr>
        <w:widowControl/>
        <w:jc w:val="center"/>
        <w:rPr>
          <w:rFonts w:ascii="Arial" w:eastAsia="Times New Roman" w:hAnsi="Arial" w:cs="Arial"/>
          <w:b/>
          <w:sz w:val="22"/>
          <w:szCs w:val="22"/>
          <w:lang w:eastAsia="ar-SA"/>
        </w:rPr>
      </w:pPr>
    </w:p>
    <w:p w:rsidR="009C0B13" w:rsidRDefault="009C0B13">
      <w:pPr>
        <w:widowControl/>
        <w:rPr>
          <w:rFonts w:ascii="Arial" w:eastAsia="Times New Roman" w:hAnsi="Arial" w:cs="Arial"/>
          <w:b/>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TERCERO. </w:t>
      </w:r>
      <w:r>
        <w:rPr>
          <w:rFonts w:ascii="Arial" w:eastAsia="Arial Unicode MS" w:hAnsi="Arial" w:cs="Arial"/>
          <w:bCs/>
          <w:sz w:val="22"/>
          <w:szCs w:val="22"/>
          <w:lang w:eastAsia="ar-SA"/>
        </w:rPr>
        <w:t>Reconocer la obligación y ordenar el abono por importe de</w:t>
      </w:r>
      <w:r>
        <w:rPr>
          <w:rFonts w:ascii="Arial" w:eastAsia="Times New Roman" w:hAnsi="Arial" w:cs="Arial"/>
          <w:bCs/>
          <w:sz w:val="22"/>
          <w:szCs w:val="22"/>
          <w:lang w:eastAsia="ar-SA"/>
        </w:rPr>
        <w:t xml:space="preserve"> </w:t>
      </w:r>
      <w:r>
        <w:rPr>
          <w:rFonts w:ascii="Arial" w:eastAsia="Times New Roman" w:hAnsi="Arial" w:cs="Arial"/>
          <w:sz w:val="22"/>
          <w:szCs w:val="22"/>
          <w:lang w:eastAsia="ar-SA"/>
        </w:rPr>
        <w:t>26.342,40 euros, en concepto de abono anticipado del 80% del total de financiación municipal</w:t>
      </w:r>
      <w:r>
        <w:rPr>
          <w:rFonts w:ascii="Arial" w:eastAsia="Arial Unicode MS" w:hAnsi="Arial" w:cs="Arial"/>
          <w:bCs/>
          <w:sz w:val="22"/>
          <w:szCs w:val="22"/>
          <w:lang w:eastAsia="ar-SA"/>
        </w:rPr>
        <w:t xml:space="preserve"> que comporta el mencionado convenio, </w:t>
      </w:r>
      <w:r>
        <w:rPr>
          <w:rFonts w:ascii="Arial" w:eastAsia="Arial Unicode MS" w:hAnsi="Arial" w:cs="Arial"/>
          <w:bCs/>
          <w:sz w:val="22"/>
          <w:szCs w:val="22"/>
          <w:lang w:eastAsia="ar-SA"/>
        </w:rPr>
        <w:t xml:space="preserve">a favor </w:t>
      </w:r>
      <w:r>
        <w:rPr>
          <w:rFonts w:ascii="Arial" w:eastAsia="Times New Roman" w:hAnsi="Arial" w:cs="Arial"/>
          <w:bCs/>
          <w:sz w:val="22"/>
          <w:szCs w:val="22"/>
          <w:lang w:eastAsia="ar-SA"/>
        </w:rPr>
        <w:t>la ASOCIACIÓN DE MAYORES ANTÓN GUANCHE con CIF</w:t>
      </w:r>
      <w:r>
        <w:rPr>
          <w:rFonts w:ascii="Arial" w:eastAsia="Times New Roman" w:hAnsi="Arial" w:cs="Arial"/>
          <w:iCs/>
          <w:sz w:val="22"/>
          <w:szCs w:val="22"/>
          <w:lang w:eastAsia="ar-SA"/>
        </w:rPr>
        <w:t xml:space="preserve"> </w:t>
      </w:r>
      <w:r>
        <w:rPr>
          <w:rFonts w:ascii="Arial" w:hAnsi="Arial" w:cs="Arial"/>
          <w:sz w:val="22"/>
          <w:szCs w:val="22"/>
        </w:rPr>
        <w:t>G38233714</w:t>
      </w:r>
      <w:r>
        <w:rPr>
          <w:rFonts w:ascii="Arial" w:eastAsia="Times New Roman" w:hAnsi="Arial" w:cs="Arial"/>
          <w:bCs/>
          <w:sz w:val="22"/>
          <w:szCs w:val="22"/>
          <w:lang w:eastAsia="ar-SA"/>
        </w:rPr>
        <w:t xml:space="preserve"> con destino a la ejecución del “Proyecto </w:t>
      </w:r>
      <w:r>
        <w:rPr>
          <w:rFonts w:ascii="Arial" w:eastAsia="Times New Roman" w:hAnsi="Arial" w:cs="Arial"/>
          <w:sz w:val="22"/>
          <w:szCs w:val="22"/>
          <w:lang w:eastAsia="ar-SA"/>
        </w:rPr>
        <w:t>de actividades para la mejora de la calidad de vida de las personas mayores”, ejercicio 2023</w:t>
      </w:r>
      <w:r>
        <w:rPr>
          <w:rFonts w:ascii="Arial" w:eastAsia="Times New Roman" w:hAnsi="Arial" w:cs="Arial"/>
          <w:kern w:val="0"/>
          <w:sz w:val="22"/>
          <w:szCs w:val="22"/>
          <w:lang w:eastAsia="es-ES"/>
        </w:rPr>
        <w:t>,</w:t>
      </w:r>
      <w:r>
        <w:rPr>
          <w:rFonts w:ascii="Arial" w:eastAsia="Arial Unicode MS" w:hAnsi="Arial" w:cs="Arial"/>
          <w:bCs/>
          <w:sz w:val="22"/>
          <w:szCs w:val="22"/>
          <w:lang w:eastAsia="ar-SA"/>
        </w:rPr>
        <w:t xml:space="preserve"> con cargo a la aplicación presupuestaria 23102.48004 y c</w:t>
      </w:r>
      <w:r>
        <w:rPr>
          <w:rFonts w:ascii="Arial" w:eastAsia="Arial Unicode MS" w:hAnsi="Arial" w:cs="Arial"/>
          <w:bCs/>
          <w:sz w:val="22"/>
          <w:szCs w:val="22"/>
          <w:lang w:eastAsia="ar-SA"/>
        </w:rPr>
        <w:t xml:space="preserve">ompromiso de gasto con </w:t>
      </w:r>
      <w:r>
        <w:rPr>
          <w:rFonts w:ascii="Arial" w:eastAsia="Times New Roman" w:hAnsi="Arial" w:cs="Arial"/>
          <w:sz w:val="22"/>
          <w:szCs w:val="22"/>
          <w:lang w:eastAsia="ar-SA"/>
        </w:rPr>
        <w:t>nº de operación 2.23.0.03778.</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CUARTO.</w:t>
      </w:r>
      <w:r>
        <w:rPr>
          <w:rFonts w:ascii="Arial" w:eastAsia="Times New Roman" w:hAnsi="Arial" w:cs="Arial"/>
          <w:b/>
          <w:bCs/>
          <w:i/>
          <w:sz w:val="22"/>
          <w:szCs w:val="22"/>
          <w:lang w:eastAsia="ar-SA"/>
        </w:rPr>
        <w:t xml:space="preserve"> </w:t>
      </w:r>
      <w:r>
        <w:rPr>
          <w:rFonts w:ascii="Arial" w:eastAsia="Times New Roman" w:hAnsi="Arial" w:cs="Arial"/>
          <w:bCs/>
          <w:sz w:val="22"/>
          <w:szCs w:val="22"/>
          <w:lang w:eastAsia="ar-SA"/>
        </w:rPr>
        <w:t>Facultar a la Alcaldía Presidencia para la formalización de cuantos tramites resulten necesarios para la puesta en práctica y ejecución del presente acuerdo, así como a la firma del referido Con</w:t>
      </w:r>
      <w:r>
        <w:rPr>
          <w:rFonts w:ascii="Arial" w:eastAsia="Times New Roman" w:hAnsi="Arial" w:cs="Arial"/>
          <w:bCs/>
          <w:sz w:val="22"/>
          <w:szCs w:val="22"/>
          <w:lang w:eastAsia="ar-SA"/>
        </w:rPr>
        <w:t>venio de Colaboración.</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 xml:space="preserve">QUINTO. </w:t>
      </w:r>
      <w:r>
        <w:rPr>
          <w:rFonts w:ascii="Arial" w:eastAsia="Times New Roman" w:hAnsi="Arial" w:cs="Arial"/>
          <w:bCs/>
          <w:sz w:val="22"/>
          <w:szCs w:val="22"/>
          <w:lang w:eastAsia="ar-SA"/>
        </w:rPr>
        <w:t>Publicar el presente otorgamiento de subvención en La Base de Datos Nacional de Subvenciones, y en el Portal de Transparencia de este Ayuntamiento.</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SEXTO.</w:t>
      </w:r>
      <w:r>
        <w:rPr>
          <w:rFonts w:ascii="Arial" w:eastAsia="Times New Roman" w:hAnsi="Arial" w:cs="Arial"/>
          <w:bCs/>
          <w:sz w:val="22"/>
          <w:szCs w:val="22"/>
          <w:lang w:eastAsia="ar-SA"/>
        </w:rPr>
        <w:t xml:space="preserve"> Dar traslado del presente acuerdo a los Servicios Económicos.</w:t>
      </w:r>
    </w:p>
    <w:p w:rsidR="009C0B13" w:rsidRDefault="009C0B13">
      <w:pPr>
        <w:widowControl/>
        <w:spacing w:line="360" w:lineRule="auto"/>
        <w:ind w:firstLine="709"/>
        <w:jc w:val="both"/>
        <w:rPr>
          <w:rFonts w:ascii="Arial" w:eastAsia="Times New Roman" w:hAnsi="Arial" w:cs="Arial"/>
          <w:b/>
          <w:bCs/>
          <w:sz w:val="22"/>
          <w:szCs w:val="22"/>
          <w:lang w:eastAsia="ar-SA"/>
        </w:rPr>
      </w:pPr>
    </w:p>
    <w:p w:rsidR="009C0B13" w:rsidRDefault="00EE088B">
      <w:pPr>
        <w:widowControl/>
        <w:spacing w:line="360" w:lineRule="auto"/>
        <w:ind w:firstLine="709"/>
        <w:jc w:val="both"/>
      </w:pPr>
      <w:r>
        <w:rPr>
          <w:rFonts w:ascii="Arial" w:eastAsia="Times New Roman" w:hAnsi="Arial" w:cs="Arial"/>
          <w:b/>
          <w:bCs/>
          <w:sz w:val="22"/>
          <w:szCs w:val="22"/>
          <w:lang w:eastAsia="ar-SA"/>
        </w:rPr>
        <w:t>SÉPTI</w:t>
      </w:r>
      <w:r>
        <w:rPr>
          <w:rFonts w:ascii="Arial" w:eastAsia="Times New Roman" w:hAnsi="Arial" w:cs="Arial"/>
          <w:b/>
          <w:bCs/>
          <w:sz w:val="22"/>
          <w:szCs w:val="22"/>
          <w:lang w:eastAsia="ar-SA"/>
        </w:rPr>
        <w:t xml:space="preserve">MO. </w:t>
      </w:r>
      <w:r>
        <w:rPr>
          <w:rFonts w:ascii="Arial" w:eastAsia="Times New Roman" w:hAnsi="Arial" w:cs="Arial"/>
          <w:bCs/>
          <w:sz w:val="22"/>
          <w:szCs w:val="22"/>
          <w:lang w:eastAsia="ar-SA"/>
        </w:rPr>
        <w:t>Notificar el presente acuerdo al interesado, emplazándole para la aceptación de la misma y firma del Convenio</w:t>
      </w:r>
      <w:r>
        <w:rPr>
          <w:rFonts w:ascii="Arial" w:hAnsi="Arial" w:cs="Arial"/>
          <w:bCs/>
          <w:sz w:val="22"/>
          <w:szCs w:val="22"/>
          <w:lang w:eastAsia="ar-SA"/>
        </w:rPr>
        <w:t>.</w:t>
      </w:r>
    </w:p>
    <w:p w:rsidR="009C0B13" w:rsidRDefault="009C0B13">
      <w:pPr>
        <w:pStyle w:val="Standard"/>
        <w:ind w:firstLine="709"/>
        <w:jc w:val="both"/>
        <w:rPr>
          <w:rFonts w:ascii="Arial" w:eastAsia="Times-Roman, 'Times New Roman'" w:hAnsi="Arial" w:cs="Arial"/>
          <w:b/>
          <w:bCs/>
          <w:color w:val="000000"/>
          <w:sz w:val="22"/>
          <w:szCs w:val="22"/>
          <w:shd w:val="clear" w:color="auto" w:fill="FFFFFF"/>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pStyle w:val="Textoindependiente"/>
        <w:ind w:left="142" w:hanging="142"/>
        <w:rPr>
          <w:b/>
        </w:rPr>
      </w:pPr>
      <w:r>
        <w:rPr>
          <w:b/>
        </w:rPr>
        <w:t>32.-Urgencias</w:t>
      </w:r>
    </w:p>
    <w:p w:rsidR="009C0B13" w:rsidRDefault="009C0B13">
      <w:pPr>
        <w:pStyle w:val="Textoindependiente"/>
        <w:ind w:hanging="142"/>
      </w:pPr>
    </w:p>
    <w:p w:rsidR="009C0B13" w:rsidRDefault="00EE088B">
      <w:pPr>
        <w:pStyle w:val="Textoindependiente"/>
      </w:pPr>
      <w:r>
        <w:t>No hubo.</w:t>
      </w:r>
    </w:p>
    <w:p w:rsidR="009C0B13" w:rsidRDefault="009C0B13">
      <w:pPr>
        <w:pStyle w:val="Standard"/>
        <w:jc w:val="both"/>
        <w:rPr>
          <w:rFonts w:ascii="Arial" w:hAnsi="Arial" w:cs="Arial"/>
          <w:sz w:val="22"/>
          <w:szCs w:val="22"/>
        </w:rPr>
      </w:pPr>
    </w:p>
    <w:p w:rsidR="009C0B13" w:rsidRDefault="009C0B13">
      <w:pPr>
        <w:pStyle w:val="Standard"/>
        <w:jc w:val="both"/>
        <w:rPr>
          <w:rFonts w:ascii="Arial" w:hAnsi="Arial" w:cs="Arial"/>
          <w:sz w:val="22"/>
          <w:szCs w:val="22"/>
        </w:rPr>
      </w:pPr>
    </w:p>
    <w:p w:rsidR="009C0B13" w:rsidRDefault="00EE088B">
      <w:pPr>
        <w:pStyle w:val="Prrafodelista"/>
        <w:numPr>
          <w:ilvl w:val="0"/>
          <w:numId w:val="17"/>
        </w:numPr>
        <w:spacing w:after="442" w:line="264" w:lineRule="auto"/>
        <w:ind w:right="324"/>
        <w:jc w:val="both"/>
      </w:pPr>
      <w:r>
        <w:rPr>
          <w:rFonts w:ascii="Arial" w:hAnsi="Arial" w:cs="Arial"/>
          <w:b/>
          <w:sz w:val="22"/>
          <w:szCs w:val="22"/>
        </w:rPr>
        <w:t>ACTIVIDAD DE CONTROL</w:t>
      </w:r>
    </w:p>
    <w:p w:rsidR="009C0B13" w:rsidRDefault="00EE088B">
      <w:pPr>
        <w:pStyle w:val="Textoindependiente"/>
        <w:ind w:left="142" w:hanging="142"/>
      </w:pPr>
      <w:r>
        <w:rPr>
          <w:b/>
        </w:rPr>
        <w:t>33.----</w:t>
      </w:r>
    </w:p>
    <w:p w:rsidR="009C0B13" w:rsidRDefault="009C0B13">
      <w:pPr>
        <w:pStyle w:val="Textoindependiente"/>
        <w:ind w:hanging="142"/>
      </w:pPr>
    </w:p>
    <w:p w:rsidR="009C0B13" w:rsidRDefault="00EE088B">
      <w:pPr>
        <w:pStyle w:val="Textoindependiente"/>
        <w:numPr>
          <w:ilvl w:val="0"/>
          <w:numId w:val="17"/>
        </w:numPr>
        <w:rPr>
          <w:b/>
        </w:rPr>
      </w:pPr>
      <w:r>
        <w:rPr>
          <w:b/>
        </w:rPr>
        <w:t>RUEGOS Y PREGUNTAS</w:t>
      </w:r>
    </w:p>
    <w:p w:rsidR="009C0B13" w:rsidRDefault="009C0B13">
      <w:pPr>
        <w:pStyle w:val="Textoindependiente"/>
        <w:rPr>
          <w:b/>
        </w:rPr>
      </w:pPr>
    </w:p>
    <w:p w:rsidR="009C0B13" w:rsidRDefault="00EE088B">
      <w:pPr>
        <w:pStyle w:val="Textoindependiente"/>
        <w:rPr>
          <w:b/>
        </w:rPr>
      </w:pPr>
      <w:r>
        <w:rPr>
          <w:b/>
        </w:rPr>
        <w:t>34.-Ruegos y preguntas.</w:t>
      </w:r>
    </w:p>
    <w:p w:rsidR="009C0B13" w:rsidRDefault="009C0B13">
      <w:pPr>
        <w:pStyle w:val="Textoindependiente"/>
        <w:ind w:left="720"/>
      </w:pPr>
    </w:p>
    <w:p w:rsidR="009C0B13" w:rsidRDefault="00EE088B">
      <w:pPr>
        <w:pStyle w:val="Textoindependiente"/>
      </w:pPr>
      <w:r>
        <w:t>No hubo.</w:t>
      </w:r>
    </w:p>
    <w:p w:rsidR="009C0B13" w:rsidRDefault="009C0B13">
      <w:pPr>
        <w:pStyle w:val="Standard"/>
        <w:jc w:val="both"/>
        <w:rPr>
          <w:rFonts w:ascii="Arial" w:hAnsi="Arial" w:cs="Arial"/>
          <w:sz w:val="22"/>
          <w:szCs w:val="22"/>
        </w:rPr>
      </w:pPr>
    </w:p>
    <w:p w:rsidR="009C0B13" w:rsidRDefault="00EE088B">
      <w:pPr>
        <w:pStyle w:val="Standard"/>
        <w:jc w:val="both"/>
        <w:rPr>
          <w:rFonts w:ascii="Arial" w:hAnsi="Arial" w:cs="Arial"/>
          <w:sz w:val="22"/>
          <w:szCs w:val="22"/>
        </w:rPr>
      </w:pPr>
      <w:r>
        <w:rPr>
          <w:rFonts w:ascii="Arial" w:hAnsi="Arial" w:cs="Arial"/>
          <w:sz w:val="22"/>
          <w:szCs w:val="22"/>
        </w:rPr>
        <w:t xml:space="preserve">Y no habiendo más asuntos </w:t>
      </w:r>
      <w:r>
        <w:rPr>
          <w:rFonts w:ascii="Arial" w:hAnsi="Arial" w:cs="Arial"/>
          <w:sz w:val="22"/>
          <w:szCs w:val="22"/>
        </w:rPr>
        <w:t>de que tratar, la Presidencia levantó la sesión siendo las 10:20 horas del mismo día. De todo lo que, como Secretario General, doy fe.</w:t>
      </w:r>
    </w:p>
    <w:p w:rsidR="009C0B13" w:rsidRDefault="009C0B13">
      <w:pPr>
        <w:pStyle w:val="Textbody"/>
        <w:spacing w:before="120"/>
        <w:rPr>
          <w:rFonts w:ascii="Arial" w:hAnsi="Arial" w:cs="Arial"/>
          <w:sz w:val="22"/>
          <w:szCs w:val="22"/>
        </w:rPr>
      </w:pPr>
    </w:p>
    <w:p w:rsidR="009C0B13" w:rsidRDefault="00EE088B">
      <w:pPr>
        <w:pStyle w:val="Textbody"/>
        <w:spacing w:before="120"/>
      </w:pPr>
      <w:r>
        <w:t xml:space="preserve">         </w:t>
      </w:r>
      <w:r>
        <w:tab/>
        <w:t xml:space="preserve">                           </w:t>
      </w:r>
      <w:r>
        <w:rPr>
          <w:b/>
          <w:sz w:val="20"/>
        </w:rPr>
        <w:t>Vº. Bº.</w:t>
      </w:r>
    </w:p>
    <w:p w:rsidR="009C0B13" w:rsidRDefault="00EE088B">
      <w:pPr>
        <w:pStyle w:val="Textbody"/>
        <w:spacing w:after="283"/>
      </w:pPr>
      <w:r>
        <w:rPr>
          <w:b/>
          <w:sz w:val="20"/>
        </w:rPr>
        <w:tab/>
        <w:t xml:space="preserve"> </w:t>
      </w:r>
      <w:r>
        <w:rPr>
          <w:rFonts w:ascii="Arial" w:hAnsi="Arial" w:cs="Arial"/>
          <w:b/>
          <w:sz w:val="22"/>
          <w:szCs w:val="22"/>
        </w:rPr>
        <w:t>LA ALCALDESA-PRESIDENTA,</w:t>
      </w:r>
      <w:r>
        <w:rPr>
          <w:rFonts w:ascii="Arial" w:hAnsi="Arial" w:cs="Arial"/>
          <w:b/>
          <w:sz w:val="22"/>
          <w:szCs w:val="22"/>
        </w:rPr>
        <w:tab/>
      </w:r>
      <w:r>
        <w:rPr>
          <w:rFonts w:ascii="Arial" w:hAnsi="Arial" w:cs="Arial"/>
          <w:b/>
          <w:sz w:val="22"/>
          <w:szCs w:val="22"/>
        </w:rPr>
        <w:tab/>
        <w:t xml:space="preserve">             EL SECRETARIO GENERAL </w:t>
      </w:r>
    </w:p>
    <w:p w:rsidR="009C0B13" w:rsidRDefault="00EE088B">
      <w:pPr>
        <w:pStyle w:val="Textbody"/>
        <w:spacing w:after="283"/>
        <w:jc w:val="left"/>
        <w:rPr>
          <w:rFonts w:ascii="Arial" w:hAnsi="Arial" w:cs="Arial"/>
          <w:sz w:val="22"/>
          <w:szCs w:val="22"/>
        </w:rPr>
      </w:pPr>
      <w:r>
        <w:rPr>
          <w:rFonts w:ascii="Arial" w:hAnsi="Arial" w:cs="Arial"/>
          <w:sz w:val="22"/>
          <w:szCs w:val="22"/>
        </w:rPr>
        <w:t xml:space="preserve">           </w:t>
      </w:r>
      <w:r>
        <w:rPr>
          <w:rFonts w:ascii="Arial" w:hAnsi="Arial" w:cs="Arial"/>
          <w:sz w:val="22"/>
          <w:szCs w:val="22"/>
        </w:rPr>
        <w:t xml:space="preserve">  María Concepción Brito Núñez                          Octavio Manuel Fernández Hernández.</w:t>
      </w:r>
    </w:p>
    <w:p w:rsidR="009C0B13" w:rsidRDefault="009C0B13">
      <w:pPr>
        <w:pStyle w:val="Standard"/>
        <w:rPr>
          <w:rFonts w:ascii="Arimo" w:hAnsi="Arimo" w:cs="Arimo"/>
        </w:rPr>
      </w:pPr>
    </w:p>
    <w:p w:rsidR="009C0B13" w:rsidRDefault="00EE088B">
      <w:pPr>
        <w:pStyle w:val="Textoindependiente"/>
        <w:jc w:val="center"/>
      </w:pPr>
      <w:r>
        <w:rPr>
          <w:b/>
        </w:rPr>
        <w:t>DOCUMENTO FIRMADO ELECTRÓNICAMENTE</w:t>
      </w:r>
      <w:r>
        <w:t xml:space="preserve"> </w:t>
      </w:r>
    </w:p>
    <w:p w:rsidR="009C0B13" w:rsidRDefault="009C0B13">
      <w:pPr>
        <w:pStyle w:val="Standard"/>
        <w:rPr>
          <w:rFonts w:ascii="Arimo" w:hAnsi="Arimo" w:cs="Arimo"/>
        </w:rPr>
      </w:pPr>
    </w:p>
    <w:sectPr w:rsidR="009C0B13">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E088B">
      <w:r>
        <w:separator/>
      </w:r>
    </w:p>
  </w:endnote>
  <w:endnote w:type="continuationSeparator" w:id="0">
    <w:p w:rsidR="00000000" w:rsidRDefault="00EE0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jaVu San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mo">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font>
  <w:font w:name="CG Omega">
    <w:charset w:val="00"/>
    <w:family w:val="swiss"/>
    <w:pitch w:val="variable"/>
  </w:font>
  <w:font w:name="Arial Unicode MS">
    <w:altName w:val="Arial"/>
    <w:panose1 w:val="020B0604020202020204"/>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Times New Roman'">
    <w:charset w:val="00"/>
    <w:family w:val="roman"/>
    <w:pitch w:val="default"/>
  </w:font>
  <w:font w:name="system-ui">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06D" w:rsidRDefault="00EE088B">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04D08690"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B9606D" w:rsidRDefault="00EE088B">
    <w:pPr>
      <w:pStyle w:val="Textbody"/>
      <w:jc w:val="center"/>
    </w:pPr>
    <w:r>
      <w:t>Avenida Constitución Nº 7. Código postal: 38530, Candelaria. Teléfono: 922.500.800.</w:t>
    </w:r>
  </w:p>
  <w:p w:rsidR="00B9606D" w:rsidRDefault="00EE088B">
    <w:pPr>
      <w:pStyle w:val="Standard"/>
      <w:jc w:val="center"/>
      <w:rPr>
        <w:rFonts w:ascii="Arimo" w:hAnsi="Arimo" w:cs="Arimo"/>
        <w:b/>
        <w:bCs/>
        <w:sz w:val="14"/>
      </w:rPr>
    </w:pPr>
    <w:r>
      <w:rPr>
        <w:rFonts w:ascii="Arimo" w:hAnsi="Arimo" w:cs="Arimo"/>
        <w:b/>
        <w:bCs/>
        <w:sz w:val="14"/>
      </w:rPr>
      <w:t>www. candelaria. es</w:t>
    </w:r>
  </w:p>
  <w:p w:rsidR="00B9606D" w:rsidRDefault="00EE088B">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129</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06D" w:rsidRDefault="00EE088B">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45E0B92E"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B9606D" w:rsidRDefault="00EE088B">
    <w:pPr>
      <w:pStyle w:val="Textbody"/>
      <w:jc w:val="center"/>
    </w:pPr>
    <w:r>
      <w:t>Avenida Constitución Nº 7. Código postal: 38530, Candelaria. Teléfono: 922.500.800.</w:t>
    </w:r>
  </w:p>
  <w:p w:rsidR="00B9606D" w:rsidRDefault="00EE088B">
    <w:pPr>
      <w:pStyle w:val="Standard"/>
      <w:jc w:val="center"/>
      <w:rPr>
        <w:rFonts w:ascii="Arimo" w:hAnsi="Arimo" w:cs="Arimo"/>
        <w:b/>
        <w:bCs/>
        <w:sz w:val="14"/>
      </w:rPr>
    </w:pPr>
    <w:r>
      <w:rPr>
        <w:rFonts w:ascii="Arimo" w:hAnsi="Arimo" w:cs="Arimo"/>
        <w:b/>
        <w:bCs/>
        <w:sz w:val="14"/>
      </w:rPr>
      <w:t>www. candelaria. es</w:t>
    </w:r>
  </w:p>
  <w:p w:rsidR="00B9606D" w:rsidRDefault="00EE08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E088B">
      <w:r>
        <w:rPr>
          <w:color w:val="000000"/>
        </w:rPr>
        <w:separator/>
      </w:r>
    </w:p>
  </w:footnote>
  <w:footnote w:type="continuationSeparator" w:id="0">
    <w:p w:rsidR="00000000" w:rsidRDefault="00EE08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06D" w:rsidRDefault="00EE088B">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B9606D" w:rsidRDefault="00EE088B">
    <w:pPr>
      <w:pStyle w:val="Encabezado"/>
    </w:pPr>
  </w:p>
  <w:p w:rsidR="00B9606D" w:rsidRDefault="00EE088B">
    <w:pPr>
      <w:pStyle w:val="Encabezado"/>
    </w:pPr>
  </w:p>
  <w:p w:rsidR="00B9606D" w:rsidRDefault="00EE088B">
    <w:pPr>
      <w:pStyle w:val="Encabezado"/>
    </w:pPr>
  </w:p>
  <w:p w:rsidR="00B9606D" w:rsidRDefault="00EE088B">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4D5E2CDA"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06D" w:rsidRDefault="00EE088B">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2B1D42FE"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B9606D" w:rsidRDefault="00EE088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9BB"/>
    <w:multiLevelType w:val="multilevel"/>
    <w:tmpl w:val="423C81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324E2B"/>
    <w:multiLevelType w:val="multilevel"/>
    <w:tmpl w:val="0980DB46"/>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6127C5"/>
    <w:multiLevelType w:val="multilevel"/>
    <w:tmpl w:val="C824A3E2"/>
    <w:lvl w:ilvl="0">
      <w:start w:val="1"/>
      <w:numFmt w:val="lowerLetter"/>
      <w:lvlText w:val="%1)"/>
      <w:lvlJc w:val="left"/>
      <w:pPr>
        <w:ind w:left="1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3" w15:restartNumberingAfterBreak="0">
    <w:nsid w:val="09B80FEC"/>
    <w:multiLevelType w:val="multilevel"/>
    <w:tmpl w:val="25D0278C"/>
    <w:lvl w:ilvl="0">
      <w:start w:val="3"/>
      <w:numFmt w:val="decimal"/>
      <w:lvlText w:val="%1."/>
      <w:lvlJc w:val="left"/>
      <w:pPr>
        <w:ind w:left="2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7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 w15:restartNumberingAfterBreak="0">
    <w:nsid w:val="09F23242"/>
    <w:multiLevelType w:val="multilevel"/>
    <w:tmpl w:val="A9F2199C"/>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 w15:restartNumberingAfterBreak="0">
    <w:nsid w:val="0BC81876"/>
    <w:multiLevelType w:val="multilevel"/>
    <w:tmpl w:val="14D2F944"/>
    <w:lvl w:ilvl="0">
      <w:start w:val="1"/>
      <w:numFmt w:val="upperLetter"/>
      <w:lvlText w:val="%1)"/>
      <w:lvlJc w:val="left"/>
      <w:pPr>
        <w:ind w:left="720" w:hanging="360"/>
      </w:pPr>
    </w:lvl>
    <w:lvl w:ilvl="1">
      <w:numFmt w:val="bullet"/>
      <w:lvlText w:val="-"/>
      <w:lvlJc w:val="left"/>
      <w:pPr>
        <w:ind w:left="1440" w:hanging="360"/>
      </w:pPr>
      <w:rPr>
        <w:rFonts w:ascii="Times New Roman" w:hAnsi="Times New Roman" w:cs="Times New Roman"/>
      </w:r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6" w15:restartNumberingAfterBreak="0">
    <w:nsid w:val="0BE50A3B"/>
    <w:multiLevelType w:val="multilevel"/>
    <w:tmpl w:val="7524488E"/>
    <w:styleLink w:val="WW8Num8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DBB01AE"/>
    <w:multiLevelType w:val="multilevel"/>
    <w:tmpl w:val="4DF65388"/>
    <w:styleLink w:val="RTFNum3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DDD0744"/>
    <w:multiLevelType w:val="multilevel"/>
    <w:tmpl w:val="CA4A0206"/>
    <w:lvl w:ilvl="0">
      <w:start w:val="1"/>
      <w:numFmt w:val="lowerLetter"/>
      <w:lvlText w:val="%1)"/>
      <w:lvlJc w:val="left"/>
      <w:pPr>
        <w:ind w:left="7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1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8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0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7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4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9" w15:restartNumberingAfterBreak="0">
    <w:nsid w:val="0F3D5259"/>
    <w:multiLevelType w:val="multilevel"/>
    <w:tmpl w:val="D5A6E7C8"/>
    <w:lvl w:ilvl="0">
      <w:numFmt w:val="bullet"/>
      <w:lvlText w:val="-"/>
      <w:lvlJc w:val="left"/>
      <w:pPr>
        <w:ind w:left="720" w:hanging="360"/>
      </w:pPr>
      <w:rPr>
        <w:rFonts w:ascii="Arial" w:eastAsia="Lucida Sans Unicode"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1FB799D"/>
    <w:multiLevelType w:val="multilevel"/>
    <w:tmpl w:val="BEFA2CBA"/>
    <w:lvl w:ilvl="0">
      <w:start w:val="4"/>
      <w:numFmt w:val="decimal"/>
      <w:lvlText w:val="%1."/>
      <w:lvlJc w:val="left"/>
      <w:pPr>
        <w:ind w:left="2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11" w15:restartNumberingAfterBreak="0">
    <w:nsid w:val="125D25BF"/>
    <w:multiLevelType w:val="multilevel"/>
    <w:tmpl w:val="7CDC80F4"/>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3D17A57"/>
    <w:multiLevelType w:val="multilevel"/>
    <w:tmpl w:val="6840D6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500618F"/>
    <w:multiLevelType w:val="multilevel"/>
    <w:tmpl w:val="DD9AF4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4A5A64"/>
    <w:multiLevelType w:val="multilevel"/>
    <w:tmpl w:val="0EC629BE"/>
    <w:styleLink w:val="WW8Num263"/>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E794867"/>
    <w:multiLevelType w:val="multilevel"/>
    <w:tmpl w:val="D32279D6"/>
    <w:lvl w:ilvl="0">
      <w:numFmt w:val="bullet"/>
      <w:lvlText w:val=""/>
      <w:lvlJc w:val="left"/>
      <w:pPr>
        <w:ind w:left="720" w:hanging="360"/>
      </w:pPr>
      <w:rPr>
        <w:rFonts w:ascii="Wingdings" w:hAnsi="Wingdings" w:cs="Wingdings"/>
        <w:sz w:val="22"/>
        <w:szCs w:val="22"/>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24CC6E75"/>
    <w:multiLevelType w:val="multilevel"/>
    <w:tmpl w:val="B5B6961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17" w15:restartNumberingAfterBreak="0">
    <w:nsid w:val="27AC38E1"/>
    <w:multiLevelType w:val="multilevel"/>
    <w:tmpl w:val="843A19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8C67EDE"/>
    <w:multiLevelType w:val="multilevel"/>
    <w:tmpl w:val="9C42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293AA6"/>
    <w:multiLevelType w:val="multilevel"/>
    <w:tmpl w:val="86F871BC"/>
    <w:lvl w:ilvl="0">
      <w:numFmt w:val="bullet"/>
      <w:lvlText w:val="•"/>
      <w:lvlJc w:val="left"/>
      <w:pPr>
        <w:ind w:left="3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
      <w:lvlJc w:val="left"/>
      <w:pPr>
        <w:ind w:left="73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0" w15:restartNumberingAfterBreak="0">
    <w:nsid w:val="2C4D3522"/>
    <w:multiLevelType w:val="multilevel"/>
    <w:tmpl w:val="10D2A7B8"/>
    <w:lvl w:ilvl="0">
      <w:numFmt w:val="bullet"/>
      <w:lvlText w:val="-"/>
      <w:lvlJc w:val="left"/>
      <w:pPr>
        <w:ind w:left="1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21" w15:restartNumberingAfterBreak="0">
    <w:nsid w:val="2CD52A73"/>
    <w:multiLevelType w:val="multilevel"/>
    <w:tmpl w:val="697A0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0D609E"/>
    <w:multiLevelType w:val="multilevel"/>
    <w:tmpl w:val="A03E19B8"/>
    <w:lvl w:ilvl="0">
      <w:start w:val="1"/>
      <w:numFmt w:val="lowerLetter"/>
      <w:lvlText w:val="%1)"/>
      <w:lvlJc w:val="left"/>
      <w:pPr>
        <w:ind w:left="7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1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8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0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7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4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3" w15:restartNumberingAfterBreak="0">
    <w:nsid w:val="30986A1E"/>
    <w:multiLevelType w:val="multilevel"/>
    <w:tmpl w:val="BEB0FC40"/>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cs="Times New Roman"/>
      </w:rPr>
    </w:lvl>
    <w:lvl w:ilvl="2">
      <w:numFmt w:val="bullet"/>
      <w:lvlText w:val="▪"/>
      <w:lvlJc w:val="left"/>
      <w:pPr>
        <w:ind w:left="1440" w:hanging="360"/>
      </w:pPr>
      <w:rPr>
        <w:rFonts w:ascii="OpenSymbol" w:hAnsi="OpenSymbol" w:cs="Times New Roman"/>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cs="Times New Roman"/>
      </w:rPr>
    </w:lvl>
    <w:lvl w:ilvl="5">
      <w:numFmt w:val="bullet"/>
      <w:lvlText w:val="▪"/>
      <w:lvlJc w:val="left"/>
      <w:pPr>
        <w:ind w:left="2520" w:hanging="360"/>
      </w:pPr>
      <w:rPr>
        <w:rFonts w:ascii="OpenSymbol" w:hAnsi="OpenSymbol" w:cs="Times New Roman"/>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cs="Times New Roman"/>
      </w:rPr>
    </w:lvl>
    <w:lvl w:ilvl="8">
      <w:numFmt w:val="bullet"/>
      <w:lvlText w:val="▪"/>
      <w:lvlJc w:val="left"/>
      <w:pPr>
        <w:ind w:left="3600" w:hanging="360"/>
      </w:pPr>
      <w:rPr>
        <w:rFonts w:ascii="OpenSymbol" w:hAnsi="OpenSymbol" w:cs="Times New Roman"/>
      </w:rPr>
    </w:lvl>
  </w:abstractNum>
  <w:abstractNum w:abstractNumId="24" w15:restartNumberingAfterBreak="0">
    <w:nsid w:val="3BD226CD"/>
    <w:multiLevelType w:val="multilevel"/>
    <w:tmpl w:val="9E5E2E64"/>
    <w:styleLink w:val="RTFNum4"/>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25" w15:restartNumberingAfterBreak="0">
    <w:nsid w:val="3CB369D5"/>
    <w:multiLevelType w:val="multilevel"/>
    <w:tmpl w:val="96863342"/>
    <w:lvl w:ilvl="0">
      <w:start w:val="1"/>
      <w:numFmt w:val="decimal"/>
      <w:lvlText w:val="%1."/>
      <w:lvlJc w:val="left"/>
      <w:pPr>
        <w:ind w:left="7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50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22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94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6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8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10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82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54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6" w15:restartNumberingAfterBreak="0">
    <w:nsid w:val="40A65CA9"/>
    <w:multiLevelType w:val="multilevel"/>
    <w:tmpl w:val="2DAA2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423FB2"/>
    <w:multiLevelType w:val="multilevel"/>
    <w:tmpl w:val="82102FB6"/>
    <w:lvl w:ilvl="0">
      <w:numFmt w:val="bullet"/>
      <w:lvlText w:val="-"/>
      <w:lvlJc w:val="left"/>
      <w:pPr>
        <w:ind w:left="108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414778E0"/>
    <w:multiLevelType w:val="multilevel"/>
    <w:tmpl w:val="DE446A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2B01889"/>
    <w:multiLevelType w:val="multilevel"/>
    <w:tmpl w:val="CE6A3B2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43E72DF4"/>
    <w:multiLevelType w:val="multilevel"/>
    <w:tmpl w:val="324E3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41757A0"/>
    <w:multiLevelType w:val="multilevel"/>
    <w:tmpl w:val="B102100C"/>
    <w:styleLink w:val="WW8Num2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4A4C18EC"/>
    <w:multiLevelType w:val="multilevel"/>
    <w:tmpl w:val="B48A8A46"/>
    <w:lvl w:ilvl="0">
      <w:start w:val="1"/>
      <w:numFmt w:val="decimal"/>
      <w:lvlText w:val="%1."/>
      <w:lvlJc w:val="left"/>
      <w:pPr>
        <w:ind w:left="1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33" w15:restartNumberingAfterBreak="0">
    <w:nsid w:val="4BB406FD"/>
    <w:multiLevelType w:val="multilevel"/>
    <w:tmpl w:val="B1E05B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4C1C0D78"/>
    <w:multiLevelType w:val="multilevel"/>
    <w:tmpl w:val="D7B03DB2"/>
    <w:lvl w:ilvl="0">
      <w:start w:val="1"/>
      <w:numFmt w:val="decimal"/>
      <w:lvlText w:val="%1)"/>
      <w:lvlJc w:val="left"/>
      <w:pPr>
        <w:ind w:left="720" w:hanging="360"/>
      </w:pPr>
    </w:lvl>
    <w:lvl w:ilvl="1">
      <w:numFmt w:val="bullet"/>
      <w:lvlText w:val="-"/>
      <w:lvlJc w:val="left"/>
      <w:pPr>
        <w:ind w:left="1440" w:hanging="360"/>
      </w:pPr>
      <w:rPr>
        <w:rFonts w:ascii="Times New Roman" w:hAnsi="Times New Roman" w:cs="Times New Roman"/>
        <w:sz w:val="22"/>
        <w:szCs w:val="22"/>
      </w:r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35" w15:restartNumberingAfterBreak="0">
    <w:nsid w:val="4C807F09"/>
    <w:multiLevelType w:val="multilevel"/>
    <w:tmpl w:val="86E44740"/>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4CA518EA"/>
    <w:multiLevelType w:val="multilevel"/>
    <w:tmpl w:val="1D908E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CC55503"/>
    <w:multiLevelType w:val="multilevel"/>
    <w:tmpl w:val="181E7D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5F7F2B"/>
    <w:multiLevelType w:val="multilevel"/>
    <w:tmpl w:val="BEFA11C6"/>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Times New Roman"/>
      </w:rPr>
    </w:lvl>
    <w:lvl w:ilvl="2">
      <w:numFmt w:val="bullet"/>
      <w:lvlText w:val="▪"/>
      <w:lvlJc w:val="left"/>
      <w:pPr>
        <w:ind w:left="1440" w:hanging="360"/>
      </w:pPr>
      <w:rPr>
        <w:rFonts w:ascii="OpenSymbol" w:hAnsi="OpenSymbol" w:cs="Times New Roman"/>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Times New Roman"/>
      </w:rPr>
    </w:lvl>
    <w:lvl w:ilvl="5">
      <w:numFmt w:val="bullet"/>
      <w:lvlText w:val="▪"/>
      <w:lvlJc w:val="left"/>
      <w:pPr>
        <w:ind w:left="2520" w:hanging="360"/>
      </w:pPr>
      <w:rPr>
        <w:rFonts w:ascii="OpenSymbol" w:hAnsi="OpenSymbol" w:cs="Times New Roman"/>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Times New Roman"/>
      </w:rPr>
    </w:lvl>
    <w:lvl w:ilvl="8">
      <w:numFmt w:val="bullet"/>
      <w:lvlText w:val="▪"/>
      <w:lvlJc w:val="left"/>
      <w:pPr>
        <w:ind w:left="3600" w:hanging="360"/>
      </w:pPr>
      <w:rPr>
        <w:rFonts w:ascii="OpenSymbol" w:hAnsi="OpenSymbol" w:cs="Times New Roman"/>
      </w:rPr>
    </w:lvl>
  </w:abstractNum>
  <w:abstractNum w:abstractNumId="39" w15:restartNumberingAfterBreak="0">
    <w:nsid w:val="4F8158B4"/>
    <w:multiLevelType w:val="multilevel"/>
    <w:tmpl w:val="641013AC"/>
    <w:styleLink w:val="WW8Num3"/>
    <w:lvl w:ilvl="0">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4FEC569E"/>
    <w:multiLevelType w:val="multilevel"/>
    <w:tmpl w:val="5300966C"/>
    <w:lvl w:ilvl="0">
      <w:start w:val="1"/>
      <w:numFmt w:val="decimal"/>
      <w:lvlText w:val="%1."/>
      <w:lvlJc w:val="left"/>
      <w:pPr>
        <w:ind w:left="2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
      <w:lvlJc w:val="left"/>
      <w:pPr>
        <w:ind w:left="84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1" w15:restartNumberingAfterBreak="0">
    <w:nsid w:val="56BD4A49"/>
    <w:multiLevelType w:val="multilevel"/>
    <w:tmpl w:val="4CA014B0"/>
    <w:styleLink w:val="WW8Num193"/>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56E01412"/>
    <w:multiLevelType w:val="multilevel"/>
    <w:tmpl w:val="3C1C6B32"/>
    <w:styleLink w:val="WW8Num19"/>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587831C6"/>
    <w:multiLevelType w:val="multilevel"/>
    <w:tmpl w:val="7F2C2C8C"/>
    <w:lvl w:ilvl="0">
      <w:start w:val="1"/>
      <w:numFmt w:val="upperLetter"/>
      <w:lvlText w:val="%1)"/>
      <w:lvlJc w:val="left"/>
      <w:pPr>
        <w:ind w:left="28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0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72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44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16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88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0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32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044"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abstractNum>
  <w:abstractNum w:abstractNumId="44" w15:restartNumberingAfterBreak="0">
    <w:nsid w:val="589065FE"/>
    <w:multiLevelType w:val="multilevel"/>
    <w:tmpl w:val="3C9C806A"/>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7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upperLetter"/>
      <w:lvlText w:val="%3)"/>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5" w15:restartNumberingAfterBreak="0">
    <w:nsid w:val="59FB475E"/>
    <w:multiLevelType w:val="multilevel"/>
    <w:tmpl w:val="6B6C920C"/>
    <w:lvl w:ilvl="0">
      <w:start w:val="1"/>
      <w:numFmt w:val="decimal"/>
      <w:lvlText w:val="%1."/>
      <w:lvlJc w:val="left"/>
      <w:pPr>
        <w:ind w:left="240" w:firstLine="0"/>
      </w:pPr>
      <w:rPr>
        <w:rFonts w:ascii="Times New Roman" w:eastAsia="Times New Roman" w:hAnsi="Times New Roman" w:cs="Times New Roman"/>
        <w:b w:val="0"/>
        <w:i w:val="0"/>
        <w:strike w:val="0"/>
        <w:dstrike w:val="0"/>
        <w:color w:val="00000A"/>
        <w:position w:val="0"/>
        <w:sz w:val="24"/>
        <w:szCs w:val="24"/>
        <w:u w:val="none" w:color="000000"/>
        <w:shd w:val="clear" w:color="auto" w:fill="auto"/>
        <w:vertAlign w:val="baseline"/>
      </w:rPr>
    </w:lvl>
    <w:lvl w:ilvl="1">
      <w:start w:val="1"/>
      <w:numFmt w:val="lowerLetter"/>
      <w:lvlText w:val="%2)"/>
      <w:lvlJc w:val="left"/>
      <w:pPr>
        <w:ind w:left="73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A"/>
        <w:position w:val="0"/>
        <w:sz w:val="22"/>
        <w:szCs w:val="22"/>
        <w:u w:val="none" w:color="000000"/>
        <w:shd w:val="clear" w:color="auto" w:fill="auto"/>
        <w:vertAlign w:val="baseline"/>
      </w:rPr>
    </w:lvl>
  </w:abstractNum>
  <w:abstractNum w:abstractNumId="46" w15:restartNumberingAfterBreak="0">
    <w:nsid w:val="5A2B606D"/>
    <w:multiLevelType w:val="multilevel"/>
    <w:tmpl w:val="E97236A8"/>
    <w:styleLink w:val="RTFNum43"/>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47" w15:restartNumberingAfterBreak="0">
    <w:nsid w:val="5C0C7718"/>
    <w:multiLevelType w:val="multilevel"/>
    <w:tmpl w:val="5C220140"/>
    <w:lvl w:ilvl="0">
      <w:numFmt w:val="bullet"/>
      <w:lvlText w:val=""/>
      <w:lvlJc w:val="left"/>
      <w:pPr>
        <w:ind w:left="720" w:hanging="360"/>
      </w:pPr>
      <w:rPr>
        <w:rFonts w:ascii="Wingdings" w:hAnsi="Wingdings" w:cs="Wingdings"/>
        <w:sz w:val="22"/>
        <w:szCs w:val="22"/>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8" w15:restartNumberingAfterBreak="0">
    <w:nsid w:val="5F0502F3"/>
    <w:multiLevelType w:val="multilevel"/>
    <w:tmpl w:val="827061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604E5134"/>
    <w:multiLevelType w:val="multilevel"/>
    <w:tmpl w:val="08029E36"/>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0B71B7D"/>
    <w:multiLevelType w:val="multilevel"/>
    <w:tmpl w:val="6FA46F00"/>
    <w:lvl w:ilvl="0">
      <w:start w:val="1"/>
      <w:numFmt w:val="lowerLetter"/>
      <w:lvlText w:val="%1)"/>
      <w:lvlJc w:val="left"/>
      <w:pPr>
        <w:ind w:left="1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51" w15:restartNumberingAfterBreak="0">
    <w:nsid w:val="60D05EF5"/>
    <w:multiLevelType w:val="multilevel"/>
    <w:tmpl w:val="6A62CFB4"/>
    <w:lvl w:ilvl="0">
      <w:start w:val="1"/>
      <w:numFmt w:val="upperLetter"/>
      <w:lvlText w:val="%1)"/>
      <w:lvlJc w:val="left"/>
      <w:pPr>
        <w:ind w:left="720" w:hanging="360"/>
      </w:pPr>
      <w:rPr>
        <w:rFonts w:cs="Wingdings"/>
        <w:sz w:val="22"/>
        <w:szCs w:val="22"/>
      </w:rPr>
    </w:lvl>
    <w:lvl w:ilvl="1">
      <w:numFmt w:val="bullet"/>
      <w:lvlText w:val="-"/>
      <w:lvlJc w:val="left"/>
      <w:pPr>
        <w:ind w:left="1440" w:hanging="360"/>
      </w:pPr>
      <w:rPr>
        <w:rFonts w:ascii="Times New Roman" w:hAnsi="Times New Roman" w:cs="Times New Roman"/>
      </w:r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52" w15:restartNumberingAfterBreak="0">
    <w:nsid w:val="63AB5DB7"/>
    <w:multiLevelType w:val="multilevel"/>
    <w:tmpl w:val="070CC8D2"/>
    <w:lvl w:ilvl="0">
      <w:numFmt w:val="bullet"/>
      <w:lvlText w:val="-"/>
      <w:lvlJc w:val="left"/>
      <w:pPr>
        <w:ind w:left="108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3" w15:restartNumberingAfterBreak="0">
    <w:nsid w:val="6447329D"/>
    <w:multiLevelType w:val="multilevel"/>
    <w:tmpl w:val="B83095AA"/>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15:restartNumberingAfterBreak="0">
    <w:nsid w:val="66D24235"/>
    <w:multiLevelType w:val="multilevel"/>
    <w:tmpl w:val="53041D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694B3C79"/>
    <w:multiLevelType w:val="multilevel"/>
    <w:tmpl w:val="6CCEB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482660"/>
    <w:multiLevelType w:val="multilevel"/>
    <w:tmpl w:val="D3749B6E"/>
    <w:styleLink w:val="WW8Num18"/>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15:restartNumberingAfterBreak="0">
    <w:nsid w:val="6CE12FAB"/>
    <w:multiLevelType w:val="multilevel"/>
    <w:tmpl w:val="D758C7DE"/>
    <w:lvl w:ilvl="0">
      <w:numFmt w:val="bullet"/>
      <w:lvlText w:val="-"/>
      <w:lvlJc w:val="left"/>
      <w:pPr>
        <w:ind w:left="1068" w:hanging="360"/>
      </w:pPr>
      <w:rPr>
        <w:rFonts w:ascii="Arial" w:eastAsia="Times New Roman" w:hAnsi="Arial" w:cs="Aria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58" w15:restartNumberingAfterBreak="0">
    <w:nsid w:val="6DBD2C3E"/>
    <w:multiLevelType w:val="multilevel"/>
    <w:tmpl w:val="0FEAE23E"/>
    <w:styleLink w:val="WW8Num8"/>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6E725C89"/>
    <w:multiLevelType w:val="multilevel"/>
    <w:tmpl w:val="9B2ECE72"/>
    <w:lvl w:ilvl="0">
      <w:numFmt w:val="bullet"/>
      <w:lvlText w:val=""/>
      <w:lvlJc w:val="left"/>
      <w:pPr>
        <w:ind w:left="720" w:hanging="360"/>
      </w:pPr>
      <w:rPr>
        <w:rFonts w:ascii="Symbol" w:hAnsi="Symbol" w:cs="Times New Roman"/>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cs="Times New Roman"/>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cs="Times New Roman"/>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60" w15:restartNumberingAfterBreak="0">
    <w:nsid w:val="6F2D5279"/>
    <w:multiLevelType w:val="multilevel"/>
    <w:tmpl w:val="7C74EF3E"/>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2"/>
      <w:numFmt w:val="upperLetter"/>
      <w:lvlText w:val="%2)"/>
      <w:lvlJc w:val="left"/>
      <w:pPr>
        <w:ind w:left="7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5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2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0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7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4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1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8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61" w15:restartNumberingAfterBreak="0">
    <w:nsid w:val="70F65C5E"/>
    <w:multiLevelType w:val="multilevel"/>
    <w:tmpl w:val="9880E820"/>
    <w:styleLink w:val="WW8Num183"/>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15:restartNumberingAfterBreak="0">
    <w:nsid w:val="72295EFF"/>
    <w:multiLevelType w:val="multilevel"/>
    <w:tmpl w:val="64E413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3" w15:restartNumberingAfterBreak="0">
    <w:nsid w:val="73210986"/>
    <w:multiLevelType w:val="multilevel"/>
    <w:tmpl w:val="16D66D50"/>
    <w:lvl w:ilvl="0">
      <w:start w:val="1"/>
      <w:numFmt w:val="lowerLetter"/>
      <w:lvlText w:val="%1)"/>
      <w:lvlJc w:val="left"/>
      <w:pPr>
        <w:ind w:left="1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64" w15:restartNumberingAfterBreak="0">
    <w:nsid w:val="73AF51BD"/>
    <w:multiLevelType w:val="multilevel"/>
    <w:tmpl w:val="F1B08654"/>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cs="Times New Roman"/>
      </w:rPr>
    </w:lvl>
    <w:lvl w:ilvl="2">
      <w:numFmt w:val="bullet"/>
      <w:lvlText w:val="▪"/>
      <w:lvlJc w:val="left"/>
      <w:pPr>
        <w:ind w:left="1440" w:hanging="360"/>
      </w:pPr>
      <w:rPr>
        <w:rFonts w:ascii="OpenSymbol" w:hAnsi="OpenSymbol" w:cs="Times New Roman"/>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cs="Times New Roman"/>
      </w:rPr>
    </w:lvl>
    <w:lvl w:ilvl="5">
      <w:numFmt w:val="bullet"/>
      <w:lvlText w:val="▪"/>
      <w:lvlJc w:val="left"/>
      <w:pPr>
        <w:ind w:left="2520" w:hanging="360"/>
      </w:pPr>
      <w:rPr>
        <w:rFonts w:ascii="OpenSymbol" w:hAnsi="OpenSymbol" w:cs="Times New Roman"/>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cs="Times New Roman"/>
      </w:rPr>
    </w:lvl>
    <w:lvl w:ilvl="8">
      <w:numFmt w:val="bullet"/>
      <w:lvlText w:val="▪"/>
      <w:lvlJc w:val="left"/>
      <w:pPr>
        <w:ind w:left="3600" w:hanging="360"/>
      </w:pPr>
      <w:rPr>
        <w:rFonts w:ascii="OpenSymbol" w:hAnsi="OpenSymbol" w:cs="Times New Roman"/>
      </w:rPr>
    </w:lvl>
  </w:abstractNum>
  <w:abstractNum w:abstractNumId="65" w15:restartNumberingAfterBreak="0">
    <w:nsid w:val="74ED0BFC"/>
    <w:multiLevelType w:val="multilevel"/>
    <w:tmpl w:val="DAFA3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6" w15:restartNumberingAfterBreak="0">
    <w:nsid w:val="76520B33"/>
    <w:multiLevelType w:val="multilevel"/>
    <w:tmpl w:val="C854DB04"/>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67" w15:restartNumberingAfterBreak="0">
    <w:nsid w:val="79E523B7"/>
    <w:multiLevelType w:val="multilevel"/>
    <w:tmpl w:val="D58CE722"/>
    <w:styleLink w:val="WW8Num2"/>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7BE55D9F"/>
    <w:multiLevelType w:val="multilevel"/>
    <w:tmpl w:val="BB682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C4D6FDC"/>
    <w:multiLevelType w:val="multilevel"/>
    <w:tmpl w:val="36C20B04"/>
    <w:styleLink w:val="WWNum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0" w15:restartNumberingAfterBreak="0">
    <w:nsid w:val="7DD10FB1"/>
    <w:multiLevelType w:val="multilevel"/>
    <w:tmpl w:val="3704F76E"/>
    <w:lvl w:ilvl="0">
      <w:numFmt w:val="bullet"/>
      <w:lvlText w:val="-"/>
      <w:lvlJc w:val="left"/>
      <w:pPr>
        <w:ind w:left="720" w:hanging="360"/>
      </w:pPr>
      <w:rPr>
        <w:rFonts w:ascii="Arial" w:eastAsia="DejaVu Sans"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69"/>
  </w:num>
  <w:num w:numId="2">
    <w:abstractNumId w:val="67"/>
  </w:num>
  <w:num w:numId="3">
    <w:abstractNumId w:val="39"/>
  </w:num>
  <w:num w:numId="4">
    <w:abstractNumId w:val="6"/>
  </w:num>
  <w:num w:numId="5">
    <w:abstractNumId w:val="61"/>
  </w:num>
  <w:num w:numId="6">
    <w:abstractNumId w:val="41"/>
  </w:num>
  <w:num w:numId="7">
    <w:abstractNumId w:val="14"/>
  </w:num>
  <w:num w:numId="8">
    <w:abstractNumId w:val="46"/>
  </w:num>
  <w:num w:numId="9">
    <w:abstractNumId w:val="7"/>
  </w:num>
  <w:num w:numId="10">
    <w:abstractNumId w:val="66"/>
  </w:num>
  <w:num w:numId="11">
    <w:abstractNumId w:val="42"/>
  </w:num>
  <w:num w:numId="12">
    <w:abstractNumId w:val="56"/>
  </w:num>
  <w:num w:numId="13">
    <w:abstractNumId w:val="24"/>
  </w:num>
  <w:num w:numId="14">
    <w:abstractNumId w:val="11"/>
  </w:num>
  <w:num w:numId="15">
    <w:abstractNumId w:val="31"/>
  </w:num>
  <w:num w:numId="16">
    <w:abstractNumId w:val="58"/>
  </w:num>
  <w:num w:numId="17">
    <w:abstractNumId w:val="1"/>
  </w:num>
  <w:num w:numId="18">
    <w:abstractNumId w:val="35"/>
  </w:num>
  <w:num w:numId="19">
    <w:abstractNumId w:val="53"/>
  </w:num>
  <w:num w:numId="20">
    <w:abstractNumId w:val="5"/>
  </w:num>
  <w:num w:numId="21">
    <w:abstractNumId w:val="13"/>
  </w:num>
  <w:num w:numId="22">
    <w:abstractNumId w:val="33"/>
  </w:num>
  <w:num w:numId="23">
    <w:abstractNumId w:val="37"/>
  </w:num>
  <w:num w:numId="24">
    <w:abstractNumId w:val="37"/>
    <w:lvlOverride w:ilvl="0">
      <w:startOverride w:val="1"/>
    </w:lvlOverride>
  </w:num>
  <w:num w:numId="25">
    <w:abstractNumId w:val="26"/>
  </w:num>
  <w:num w:numId="26">
    <w:abstractNumId w:val="26"/>
    <w:lvlOverride w:ilvl="0">
      <w:startOverride w:val="1"/>
    </w:lvlOverride>
  </w:num>
  <w:num w:numId="27">
    <w:abstractNumId w:val="21"/>
  </w:num>
  <w:num w:numId="28">
    <w:abstractNumId w:val="21"/>
    <w:lvlOverride w:ilvl="0">
      <w:startOverride w:val="1"/>
    </w:lvlOverride>
  </w:num>
  <w:num w:numId="29">
    <w:abstractNumId w:val="57"/>
  </w:num>
  <w:num w:numId="30">
    <w:abstractNumId w:val="0"/>
  </w:num>
  <w:num w:numId="31">
    <w:abstractNumId w:val="36"/>
  </w:num>
  <w:num w:numId="32">
    <w:abstractNumId w:val="18"/>
  </w:num>
  <w:num w:numId="33">
    <w:abstractNumId w:val="17"/>
  </w:num>
  <w:num w:numId="34">
    <w:abstractNumId w:val="68"/>
  </w:num>
  <w:num w:numId="35">
    <w:abstractNumId w:val="28"/>
  </w:num>
  <w:num w:numId="36">
    <w:abstractNumId w:val="48"/>
  </w:num>
  <w:num w:numId="37">
    <w:abstractNumId w:val="30"/>
  </w:num>
  <w:num w:numId="38">
    <w:abstractNumId w:val="69"/>
    <w:lvlOverride w:ilvl="0">
      <w:startOverride w:val="1"/>
    </w:lvlOverride>
  </w:num>
  <w:num w:numId="39">
    <w:abstractNumId w:val="62"/>
  </w:num>
  <w:num w:numId="40">
    <w:abstractNumId w:val="5"/>
    <w:lvlOverride w:ilvl="0">
      <w:startOverride w:val="1"/>
    </w:lvlOverride>
  </w:num>
  <w:num w:numId="41">
    <w:abstractNumId w:val="13"/>
    <w:lvlOverride w:ilvl="0">
      <w:startOverride w:val="1"/>
    </w:lvlOverride>
  </w:num>
  <w:num w:numId="42">
    <w:abstractNumId w:val="70"/>
  </w:num>
  <w:num w:numId="43">
    <w:abstractNumId w:val="63"/>
  </w:num>
  <w:num w:numId="44">
    <w:abstractNumId w:val="2"/>
  </w:num>
  <w:num w:numId="45">
    <w:abstractNumId w:val="32"/>
  </w:num>
  <w:num w:numId="46">
    <w:abstractNumId w:val="3"/>
  </w:num>
  <w:num w:numId="47">
    <w:abstractNumId w:val="44"/>
  </w:num>
  <w:num w:numId="48">
    <w:abstractNumId w:val="60"/>
  </w:num>
  <w:num w:numId="49">
    <w:abstractNumId w:val="45"/>
  </w:num>
  <w:num w:numId="50">
    <w:abstractNumId w:val="19"/>
  </w:num>
  <w:num w:numId="51">
    <w:abstractNumId w:val="40"/>
  </w:num>
  <w:num w:numId="52">
    <w:abstractNumId w:val="10"/>
  </w:num>
  <w:num w:numId="53">
    <w:abstractNumId w:val="20"/>
  </w:num>
  <w:num w:numId="54">
    <w:abstractNumId w:val="50"/>
  </w:num>
  <w:num w:numId="55">
    <w:abstractNumId w:val="55"/>
  </w:num>
  <w:num w:numId="56">
    <w:abstractNumId w:val="9"/>
  </w:num>
  <w:num w:numId="57">
    <w:abstractNumId w:val="25"/>
  </w:num>
  <w:num w:numId="58">
    <w:abstractNumId w:val="43"/>
  </w:num>
  <w:num w:numId="59">
    <w:abstractNumId w:val="22"/>
  </w:num>
  <w:num w:numId="60">
    <w:abstractNumId w:val="8"/>
  </w:num>
  <w:num w:numId="61">
    <w:abstractNumId w:val="4"/>
  </w:num>
  <w:num w:numId="62">
    <w:abstractNumId w:val="51"/>
  </w:num>
  <w:num w:numId="63">
    <w:abstractNumId w:val="59"/>
  </w:num>
  <w:num w:numId="64">
    <w:abstractNumId w:val="38"/>
  </w:num>
  <w:num w:numId="65">
    <w:abstractNumId w:val="12"/>
  </w:num>
  <w:num w:numId="66">
    <w:abstractNumId w:val="34"/>
  </w:num>
  <w:num w:numId="67">
    <w:abstractNumId w:val="23"/>
  </w:num>
  <w:num w:numId="68">
    <w:abstractNumId w:val="64"/>
  </w:num>
  <w:num w:numId="69">
    <w:abstractNumId w:val="47"/>
  </w:num>
  <w:num w:numId="70">
    <w:abstractNumId w:val="15"/>
  </w:num>
  <w:num w:numId="71">
    <w:abstractNumId w:val="27"/>
  </w:num>
  <w:num w:numId="72">
    <w:abstractNumId w:val="52"/>
  </w:num>
  <w:num w:numId="73">
    <w:abstractNumId w:val="49"/>
  </w:num>
  <w:num w:numId="74">
    <w:abstractNumId w:val="65"/>
  </w:num>
  <w:num w:numId="75">
    <w:abstractNumId w:val="16"/>
  </w:num>
  <w:num w:numId="76">
    <w:abstractNumId w:val="29"/>
  </w:num>
  <w:num w:numId="77">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9C0B13"/>
    <w:rsid w:val="009C0B13"/>
    <w:rsid w:val="00EE08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9B69226-E510-4BC0-AB54-A9935EB3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paragraph" w:styleId="Ttulo4">
    <w:name w:val="heading 4"/>
    <w:basedOn w:val="Normal"/>
    <w:next w:val="Normal"/>
    <w:pPr>
      <w:keepNext/>
      <w:spacing w:before="240" w:after="60"/>
      <w:textAlignment w:val="auto"/>
      <w:outlineLvl w:val="3"/>
    </w:pPr>
    <w:rPr>
      <w:rFonts w:ascii="Calibri" w:eastAsia="Times New Roman" w:hAnsi="Calibri" w:cs="Times New Roman"/>
      <w:b/>
      <w:bCs/>
      <w:sz w:val="28"/>
      <w:szCs w:val="28"/>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Textoindependiente2">
    <w:name w:val="Body Text 2"/>
    <w:basedOn w:val="Normal"/>
    <w:pPr>
      <w:spacing w:after="120" w:line="480" w:lineRule="auto"/>
    </w:pPr>
    <w:rPr>
      <w:rFonts w:cs="Mangal"/>
      <w:szCs w:val="21"/>
    </w:rPr>
  </w:style>
  <w:style w:type="character" w:customStyle="1" w:styleId="Textoindependiente2Car">
    <w:name w:val="Texto independiente 2 Car"/>
    <w:basedOn w:val="Fuentedeprrafopredeter"/>
    <w:rPr>
      <w:rFonts w:cs="Mangal"/>
      <w:szCs w:val="21"/>
    </w:rPr>
  </w:style>
  <w:style w:type="character" w:customStyle="1" w:styleId="apple-converted-space">
    <w:name w:val="apple-converted-space"/>
  </w:style>
  <w:style w:type="paragraph" w:customStyle="1" w:styleId="Default">
    <w:name w:val="Default"/>
    <w:pPr>
      <w:widowControl/>
      <w:suppressAutoHyphens/>
      <w:autoSpaceDE w:val="0"/>
    </w:pPr>
    <w:rPr>
      <w:rFonts w:ascii="CG Omega" w:eastAsia="Times New Roman" w:hAnsi="CG Omega" w:cs="CG Omega"/>
      <w:color w:val="000000"/>
      <w:lang w:bidi="ar-SA"/>
    </w:rPr>
  </w:style>
  <w:style w:type="character" w:customStyle="1" w:styleId="Fuentedeprrafopredeter2">
    <w:name w:val="Fuente de párrafo predeter.2"/>
  </w:style>
  <w:style w:type="paragraph" w:styleId="Prrafodelista">
    <w:name w:val="List Paragraph"/>
    <w:basedOn w:val="Normal"/>
    <w:pPr>
      <w:ind w:left="720"/>
    </w:pPr>
    <w:rPr>
      <w:rFonts w:cs="Mangal"/>
      <w:szCs w:val="21"/>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paragraph" w:customStyle="1" w:styleId="western">
    <w:name w:val="western"/>
    <w:basedOn w:val="Standard"/>
    <w:pPr>
      <w:suppressAutoHyphens w:val="0"/>
      <w:spacing w:before="280"/>
      <w:jc w:val="both"/>
    </w:pPr>
    <w:rPr>
      <w:rFonts w:ascii="Arial Unicode MS" w:eastAsia="Arial Unicode MS" w:hAnsi="Arial Unicode MS" w:cs="Arial Unicode MS"/>
    </w:rPr>
  </w:style>
  <w:style w:type="paragraph" w:styleId="Textoindependiente3">
    <w:name w:val="Body Text 3"/>
    <w:basedOn w:val="Normal"/>
    <w:pPr>
      <w:spacing w:after="120"/>
      <w:textAlignment w:val="auto"/>
    </w:pPr>
    <w:rPr>
      <w:rFonts w:ascii="Arial" w:eastAsia="Lucida Sans Unicode" w:hAnsi="Arial" w:cs="Times New Roman"/>
      <w:sz w:val="16"/>
      <w:szCs w:val="16"/>
      <w:lang w:bidi="ar-SA"/>
    </w:rPr>
  </w:style>
  <w:style w:type="character" w:customStyle="1" w:styleId="Textoindependiente3Car">
    <w:name w:val="Texto independiente 3 Car"/>
    <w:basedOn w:val="Fuentedeprrafopredeter"/>
    <w:rPr>
      <w:rFonts w:ascii="Arial" w:eastAsia="Lucida Sans Unicode" w:hAnsi="Arial" w:cs="Times New Roman"/>
      <w:kern w:val="3"/>
      <w:sz w:val="16"/>
      <w:szCs w:val="16"/>
      <w:lang w:bidi="ar-SA"/>
    </w:rPr>
  </w:style>
  <w:style w:type="character" w:styleId="Hipervnculo">
    <w:name w:val="Hyperlink"/>
    <w:rPr>
      <w:color w:val="0563C1"/>
      <w:u w:val="single"/>
    </w:rPr>
  </w:style>
  <w:style w:type="paragraph" w:styleId="Subttulo">
    <w:name w:val="Subtitle"/>
    <w:basedOn w:val="Normal"/>
    <w:next w:val="Normal"/>
    <w:pPr>
      <w:widowControl/>
      <w:ind w:right="-498"/>
      <w:jc w:val="center"/>
      <w:textAlignment w:val="auto"/>
    </w:pPr>
    <w:rPr>
      <w:rFonts w:ascii="Tahoma" w:eastAsia="Times New Roman" w:hAnsi="Tahoma" w:cs="Tahoma"/>
      <w:b/>
      <w:sz w:val="22"/>
      <w:u w:val="single"/>
      <w:lang w:bidi="ar-SA"/>
    </w:rPr>
  </w:style>
  <w:style w:type="character" w:customStyle="1" w:styleId="SubttuloCar">
    <w:name w:val="Subtítulo Car"/>
    <w:basedOn w:val="Fuentedeprrafopredeter"/>
    <w:rPr>
      <w:rFonts w:ascii="Tahoma" w:eastAsia="Times New Roman" w:hAnsi="Tahoma" w:cs="Tahoma"/>
      <w:b/>
      <w:sz w:val="22"/>
      <w:u w:val="single"/>
      <w:lang w:bidi="ar-SA"/>
    </w:rPr>
  </w:style>
  <w:style w:type="character" w:customStyle="1" w:styleId="Ttulo2Car">
    <w:name w:val="Título 2 Car"/>
    <w:basedOn w:val="Fuentedeprrafopredeter"/>
    <w:rPr>
      <w:rFonts w:ascii="Arimo" w:eastAsia="Times New Roman" w:hAnsi="Arimo" w:cs="Arimo"/>
      <w:b/>
      <w:bCs/>
      <w:sz w:val="28"/>
      <w:lang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Contenidodelatabla">
    <w:name w:val="Contenido de la tabla"/>
    <w:basedOn w:val="Normal"/>
    <w:pPr>
      <w:widowControl/>
      <w:suppressLineNumbers/>
      <w:textAlignment w:val="auto"/>
    </w:pPr>
    <w:rPr>
      <w:rFonts w:eastAsia="Times New Roman" w:cs="Times New Roman"/>
      <w:kern w:val="0"/>
      <w:lang w:eastAsia="ar-SA" w:bidi="ar-SA"/>
    </w:rPr>
  </w:style>
  <w:style w:type="paragraph" w:customStyle="1" w:styleId="TableParagraph">
    <w:name w:val="Table Paragraph"/>
    <w:basedOn w:val="Normal"/>
    <w:pPr>
      <w:suppressAutoHyphens w:val="0"/>
      <w:autoSpaceDE w:val="0"/>
      <w:textAlignment w:val="auto"/>
    </w:pPr>
    <w:rPr>
      <w:rFonts w:ascii="Arial" w:eastAsia="Arial" w:hAnsi="Arial" w:cs="Arial"/>
      <w:kern w:val="0"/>
      <w:sz w:val="22"/>
      <w:szCs w:val="22"/>
      <w:lang w:eastAsia="en-US" w:bidi="ar-SA"/>
    </w:rPr>
  </w:style>
  <w:style w:type="character" w:styleId="Refdecomentario">
    <w:name w:val="annotation reference"/>
    <w:rPr>
      <w:sz w:val="16"/>
      <w:szCs w:val="16"/>
    </w:rPr>
  </w:style>
  <w:style w:type="paragraph" w:styleId="Textocomentario">
    <w:name w:val="annotation text"/>
    <w:basedOn w:val="Normal"/>
    <w:pPr>
      <w:textAlignment w:val="auto"/>
    </w:pPr>
    <w:rPr>
      <w:rFonts w:ascii="Arial" w:eastAsia="Lucida Sans Unicode" w:hAnsi="Arial" w:cs="Times New Roman"/>
      <w:sz w:val="20"/>
      <w:szCs w:val="20"/>
      <w:lang w:bidi="ar-SA"/>
    </w:rPr>
  </w:style>
  <w:style w:type="character" w:customStyle="1" w:styleId="TextocomentarioCar">
    <w:name w:val="Texto comentario Car"/>
    <w:basedOn w:val="Fuentedeprrafopredeter"/>
    <w:rPr>
      <w:rFonts w:ascii="Arial" w:eastAsia="Lucida Sans Unicode" w:hAnsi="Arial" w:cs="Times New Roman"/>
      <w:kern w:val="3"/>
      <w:sz w:val="20"/>
      <w:szCs w:val="20"/>
      <w:lang w:bidi="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w:eastAsia="Lucida Sans Unicode" w:hAnsi="Arial" w:cs="Times New Roman"/>
      <w:b/>
      <w:bCs/>
      <w:kern w:val="3"/>
      <w:sz w:val="20"/>
      <w:szCs w:val="20"/>
      <w:lang w:bidi="ar-SA"/>
    </w:rPr>
  </w:style>
  <w:style w:type="paragraph" w:customStyle="1" w:styleId="Textoindependiente32">
    <w:name w:val="Texto independiente 32"/>
    <w:basedOn w:val="Normal"/>
    <w:pPr>
      <w:widowControl/>
      <w:jc w:val="both"/>
      <w:textAlignment w:val="auto"/>
    </w:pPr>
    <w:rPr>
      <w:rFonts w:ascii="Comic Sans MS" w:eastAsia="Times New Roman" w:hAnsi="Comic Sans MS" w:cs="Comic Sans MS"/>
      <w:sz w:val="20"/>
      <w:lang w:eastAsia="ar-SA" w:bidi="ar-SA"/>
    </w:rPr>
  </w:style>
  <w:style w:type="character" w:customStyle="1" w:styleId="Ttulo4Car">
    <w:name w:val="Título 4 Car"/>
    <w:basedOn w:val="Fuentedeprrafopredeter"/>
    <w:rPr>
      <w:rFonts w:ascii="Calibri" w:eastAsia="Times New Roman" w:hAnsi="Calibri" w:cs="Times New Roman"/>
      <w:b/>
      <w:bCs/>
      <w:kern w:val="3"/>
      <w:sz w:val="28"/>
      <w:szCs w:val="28"/>
      <w:lang w:bidi="ar-SA"/>
    </w:rPr>
  </w:style>
  <w:style w:type="paragraph" w:styleId="Sangradetextonormal">
    <w:name w:val="Body Text Indent"/>
    <w:basedOn w:val="Normal"/>
    <w:pPr>
      <w:spacing w:after="120"/>
      <w:ind w:left="283"/>
      <w:textAlignment w:val="auto"/>
    </w:pPr>
    <w:rPr>
      <w:rFonts w:ascii="Arial" w:eastAsia="Lucida Sans Unicode" w:hAnsi="Arial" w:cs="Times New Roman"/>
      <w:sz w:val="22"/>
      <w:lang w:bidi="ar-SA"/>
    </w:rPr>
  </w:style>
  <w:style w:type="character" w:customStyle="1" w:styleId="SangradetextonormalCar">
    <w:name w:val="Sangría de texto normal Car"/>
    <w:basedOn w:val="Fuentedeprrafopredeter"/>
    <w:rPr>
      <w:rFonts w:ascii="Arial" w:eastAsia="Lucida Sans Unicode" w:hAnsi="Arial" w:cs="Times New Roman"/>
      <w:kern w:val="3"/>
      <w:sz w:val="22"/>
      <w:lang w:bidi="ar-SA"/>
    </w:rPr>
  </w:style>
  <w:style w:type="character" w:customStyle="1" w:styleId="EndnoteCharacters">
    <w:name w:val="Endnote Characters"/>
  </w:style>
  <w:style w:type="character" w:customStyle="1" w:styleId="FootnoteCharacters">
    <w:name w:val="Footnote Characters"/>
  </w:style>
  <w:style w:type="paragraph" w:customStyle="1" w:styleId="HorizontalLine">
    <w:name w:val="Horizontal Line"/>
    <w:basedOn w:val="Normal"/>
    <w:next w:val="Textoindependiente"/>
    <w:pPr>
      <w:spacing w:after="283"/>
      <w:textAlignment w:val="auto"/>
    </w:pPr>
    <w:rPr>
      <w:rFonts w:ascii="Arial" w:eastAsia="DejaVu Sans" w:hAnsi="Arial" w:cs="DejaVu Sans"/>
      <w:kern w:val="0"/>
      <w:sz w:val="12"/>
    </w:rPr>
  </w:style>
  <w:style w:type="paragraph" w:styleId="Remitedesobre">
    <w:name w:val="envelope return"/>
    <w:basedOn w:val="Normal"/>
    <w:pPr>
      <w:textAlignment w:val="auto"/>
    </w:pPr>
    <w:rPr>
      <w:rFonts w:ascii="Arial" w:eastAsia="DejaVu Sans" w:hAnsi="Arial" w:cs="DejaVu Sans"/>
      <w:i/>
      <w:kern w:val="0"/>
      <w:sz w:val="22"/>
    </w:rPr>
  </w:style>
  <w:style w:type="paragraph" w:customStyle="1" w:styleId="HeaderandFooter">
    <w:name w:val="Header and Footer"/>
    <w:basedOn w:val="Normal"/>
    <w:pPr>
      <w:suppressLineNumbers/>
      <w:tabs>
        <w:tab w:val="center" w:pos="5386"/>
        <w:tab w:val="right" w:pos="10772"/>
      </w:tabs>
      <w:textAlignment w:val="auto"/>
    </w:pPr>
    <w:rPr>
      <w:rFonts w:ascii="Arial" w:eastAsia="DejaVu Sans" w:hAnsi="Arial" w:cs="DejaVu Sans"/>
      <w:kern w:val="0"/>
      <w:sz w:val="22"/>
    </w:rPr>
  </w:style>
  <w:style w:type="paragraph" w:customStyle="1" w:styleId="Textoindependiente22">
    <w:name w:val="Texto independiente 22"/>
    <w:basedOn w:val="Normal"/>
    <w:pPr>
      <w:widowControl/>
      <w:jc w:val="both"/>
      <w:textAlignment w:val="auto"/>
    </w:pPr>
    <w:rPr>
      <w:rFonts w:eastAsia="Times New Roman" w:cs="Times New Roman"/>
      <w:kern w:val="0"/>
      <w:szCs w:val="20"/>
      <w:lang w:eastAsia="ar-SA" w:bidi="ar-SA"/>
    </w:rPr>
  </w:style>
  <w:style w:type="paragraph" w:customStyle="1" w:styleId="a">
    <w:name w:val="a"/>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an">
    <w:name w:val="an"/>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list-group-item">
    <w:name w:val="list-group-item"/>
    <w:basedOn w:val="Normal"/>
    <w:pPr>
      <w:widowControl/>
      <w:suppressAutoHyphens w:val="0"/>
      <w:spacing w:before="100" w:after="100"/>
      <w:textAlignment w:val="auto"/>
    </w:pPr>
    <w:rPr>
      <w:rFonts w:eastAsia="Times New Roman" w:cs="Times New Roman"/>
      <w:kern w:val="0"/>
      <w:lang w:eastAsia="es-ES" w:bidi="ar-SA"/>
    </w:rPr>
  </w:style>
  <w:style w:type="character" w:customStyle="1" w:styleId="contentkeyword1">
    <w:name w:val="contentkeyword1"/>
    <w:rPr>
      <w:color w:val="303B3F"/>
    </w:rPr>
  </w:style>
  <w:style w:type="numbering" w:customStyle="1" w:styleId="WWNum9">
    <w:name w:val="WWNum9"/>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82">
    <w:name w:val="WW8Num82"/>
    <w:basedOn w:val="Sinlista"/>
    <w:pPr>
      <w:numPr>
        <w:numId w:val="4"/>
      </w:numPr>
    </w:pPr>
  </w:style>
  <w:style w:type="numbering" w:customStyle="1" w:styleId="WW8Num183">
    <w:name w:val="WW8Num183"/>
    <w:basedOn w:val="Sinlista"/>
    <w:pPr>
      <w:numPr>
        <w:numId w:val="5"/>
      </w:numPr>
    </w:pPr>
  </w:style>
  <w:style w:type="numbering" w:customStyle="1" w:styleId="WW8Num193">
    <w:name w:val="WW8Num193"/>
    <w:basedOn w:val="Sinlista"/>
    <w:pPr>
      <w:numPr>
        <w:numId w:val="6"/>
      </w:numPr>
    </w:pPr>
  </w:style>
  <w:style w:type="numbering" w:customStyle="1" w:styleId="WW8Num263">
    <w:name w:val="WW8Num263"/>
    <w:basedOn w:val="Sinlista"/>
    <w:pPr>
      <w:numPr>
        <w:numId w:val="7"/>
      </w:numPr>
    </w:pPr>
  </w:style>
  <w:style w:type="numbering" w:customStyle="1" w:styleId="RTFNum43">
    <w:name w:val="RTF_Num 43"/>
    <w:basedOn w:val="Sinlista"/>
    <w:pPr>
      <w:numPr>
        <w:numId w:val="8"/>
      </w:numPr>
    </w:pPr>
  </w:style>
  <w:style w:type="numbering" w:customStyle="1" w:styleId="RTFNum33">
    <w:name w:val="RTF_Num 33"/>
    <w:basedOn w:val="Sinlista"/>
    <w:pPr>
      <w:numPr>
        <w:numId w:val="9"/>
      </w:numPr>
    </w:pPr>
  </w:style>
  <w:style w:type="numbering" w:customStyle="1" w:styleId="WW8Num1">
    <w:name w:val="WW8Num1"/>
    <w:basedOn w:val="Sinlista"/>
    <w:pPr>
      <w:numPr>
        <w:numId w:val="10"/>
      </w:numPr>
    </w:pPr>
  </w:style>
  <w:style w:type="numbering" w:customStyle="1" w:styleId="WW8Num19">
    <w:name w:val="WW8Num19"/>
    <w:basedOn w:val="Sinlista"/>
    <w:pPr>
      <w:numPr>
        <w:numId w:val="11"/>
      </w:numPr>
    </w:pPr>
  </w:style>
  <w:style w:type="numbering" w:customStyle="1" w:styleId="WW8Num18">
    <w:name w:val="WW8Num18"/>
    <w:basedOn w:val="Sinlista"/>
    <w:pPr>
      <w:numPr>
        <w:numId w:val="12"/>
      </w:numPr>
    </w:pPr>
  </w:style>
  <w:style w:type="numbering" w:customStyle="1" w:styleId="RTFNum4">
    <w:name w:val="RTF_Num 4"/>
    <w:basedOn w:val="Sinlista"/>
    <w:pPr>
      <w:numPr>
        <w:numId w:val="13"/>
      </w:numPr>
    </w:pPr>
  </w:style>
  <w:style w:type="numbering" w:customStyle="1" w:styleId="RTFNum3">
    <w:name w:val="RTF_Num 3"/>
    <w:basedOn w:val="Sinlista"/>
    <w:pPr>
      <w:numPr>
        <w:numId w:val="14"/>
      </w:numPr>
    </w:pPr>
  </w:style>
  <w:style w:type="numbering" w:customStyle="1" w:styleId="WW8Num26">
    <w:name w:val="WW8Num26"/>
    <w:basedOn w:val="Sinlista"/>
    <w:pPr>
      <w:numPr>
        <w:numId w:val="15"/>
      </w:numPr>
    </w:pPr>
  </w:style>
  <w:style w:type="numbering" w:customStyle="1" w:styleId="WW8Num8">
    <w:name w:val="WW8Num8"/>
    <w:basedOn w:val="Sinlista"/>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deportes@candelaria.es" TargetMode="External"/><Relationship Id="rId21" Type="http://schemas.openxmlformats.org/officeDocument/2006/relationships/hyperlink" Target="mailto:deportes@candelaria.es" TargetMode="External"/><Relationship Id="rId42" Type="http://schemas.openxmlformats.org/officeDocument/2006/relationships/hyperlink" Target="mailto:deportes@candelaria.es" TargetMode="External"/><Relationship Id="rId47" Type="http://schemas.openxmlformats.org/officeDocument/2006/relationships/hyperlink" Target="mailto:deportes@candelaria.es" TargetMode="External"/><Relationship Id="rId63" Type="http://schemas.openxmlformats.org/officeDocument/2006/relationships/hyperlink" Target="mailto:deportes@candelaria.es" TargetMode="External"/><Relationship Id="rId68" Type="http://schemas.openxmlformats.org/officeDocument/2006/relationships/hyperlink" Target="mailto:deportes@candelaria.es" TargetMode="External"/><Relationship Id="rId84" Type="http://schemas.openxmlformats.org/officeDocument/2006/relationships/hyperlink" Target="leggio://bdleg/Legis/Admin/l38-2003.html" TargetMode="External"/><Relationship Id="rId16" Type="http://schemas.openxmlformats.org/officeDocument/2006/relationships/hyperlink" Target="mailto:deportes1@candelaria.es" TargetMode="External"/><Relationship Id="rId11" Type="http://schemas.openxmlformats.org/officeDocument/2006/relationships/hyperlink" Target="mailto:deportes@candelaria.es" TargetMode="External"/><Relationship Id="rId32" Type="http://schemas.openxmlformats.org/officeDocument/2006/relationships/hyperlink" Target="mailto:deportes@candelaria.es" TargetMode="External"/><Relationship Id="rId37" Type="http://schemas.openxmlformats.org/officeDocument/2006/relationships/hyperlink" Target="mailto:deportes@candelaria.es" TargetMode="External"/><Relationship Id="rId53" Type="http://schemas.openxmlformats.org/officeDocument/2006/relationships/hyperlink" Target="mailto:deportes@candelaria.es" TargetMode="External"/><Relationship Id="rId58" Type="http://schemas.openxmlformats.org/officeDocument/2006/relationships/hyperlink" Target="mailto:deportes@candelaria.es" TargetMode="External"/><Relationship Id="rId74" Type="http://schemas.openxmlformats.org/officeDocument/2006/relationships/hyperlink" Target="mailto:deportes1@candelaria.es" TargetMode="External"/><Relationship Id="rId79" Type="http://schemas.openxmlformats.org/officeDocument/2006/relationships/hyperlink" Target="mailto:deportes1@candelaria.es" TargetMode="External"/><Relationship Id="rId5" Type="http://schemas.openxmlformats.org/officeDocument/2006/relationships/footnotes" Target="footnotes.xml"/><Relationship Id="rId19" Type="http://schemas.openxmlformats.org/officeDocument/2006/relationships/hyperlink" Target="mailto:deportes1@candelaria.es" TargetMode="External"/><Relationship Id="rId14" Type="http://schemas.openxmlformats.org/officeDocument/2006/relationships/hyperlink" Target="mailto:deportes1@candelaria.es" TargetMode="External"/><Relationship Id="rId22" Type="http://schemas.openxmlformats.org/officeDocument/2006/relationships/hyperlink" Target="mailto:deportes@candelaria.es" TargetMode="External"/><Relationship Id="rId27" Type="http://schemas.openxmlformats.org/officeDocument/2006/relationships/hyperlink" Target="mailto:deportes@candelaria.es" TargetMode="External"/><Relationship Id="rId30" Type="http://schemas.openxmlformats.org/officeDocument/2006/relationships/hyperlink" Target="mailto:deportes@candelaria.es" TargetMode="External"/><Relationship Id="rId35" Type="http://schemas.openxmlformats.org/officeDocument/2006/relationships/hyperlink" Target="mailto:deportes@candelaria.es" TargetMode="External"/><Relationship Id="rId43" Type="http://schemas.openxmlformats.org/officeDocument/2006/relationships/hyperlink" Target="mailto:deportes@candelaria.es" TargetMode="External"/><Relationship Id="rId48" Type="http://schemas.openxmlformats.org/officeDocument/2006/relationships/hyperlink" Target="mailto:deportes@candelaria.es" TargetMode="External"/><Relationship Id="rId56" Type="http://schemas.openxmlformats.org/officeDocument/2006/relationships/hyperlink" Target="mailto:deportes@candelaria.es" TargetMode="External"/><Relationship Id="rId64" Type="http://schemas.openxmlformats.org/officeDocument/2006/relationships/hyperlink" Target="mailto:deportes@candelaria.es" TargetMode="External"/><Relationship Id="rId69" Type="http://schemas.openxmlformats.org/officeDocument/2006/relationships/hyperlink" Target="mailto:deportes@candelaria.es" TargetMode="External"/><Relationship Id="rId77" Type="http://schemas.openxmlformats.org/officeDocument/2006/relationships/hyperlink" Target="mailto:deportes1@candelaria.es" TargetMode="External"/><Relationship Id="rId8" Type="http://schemas.openxmlformats.org/officeDocument/2006/relationships/footer" Target="footer1.xml"/><Relationship Id="rId51" Type="http://schemas.openxmlformats.org/officeDocument/2006/relationships/hyperlink" Target="mailto:deportes@candelaria.es" TargetMode="External"/><Relationship Id="rId72" Type="http://schemas.openxmlformats.org/officeDocument/2006/relationships/hyperlink" Target="mailto:deportes1@candelaria.es" TargetMode="External"/><Relationship Id="rId80" Type="http://schemas.openxmlformats.org/officeDocument/2006/relationships/hyperlink" Target="mailto:deportes@candelaria.es"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deportes@candelaria.es" TargetMode="External"/><Relationship Id="rId17" Type="http://schemas.openxmlformats.org/officeDocument/2006/relationships/hyperlink" Target="mailto:deportes1@candelaria.es" TargetMode="External"/><Relationship Id="rId25" Type="http://schemas.openxmlformats.org/officeDocument/2006/relationships/hyperlink" Target="mailto:deportes@candelaria.es" TargetMode="External"/><Relationship Id="rId33" Type="http://schemas.openxmlformats.org/officeDocument/2006/relationships/hyperlink" Target="mailto:deportes@candelaria.es" TargetMode="External"/><Relationship Id="rId38" Type="http://schemas.openxmlformats.org/officeDocument/2006/relationships/hyperlink" Target="mailto:deportes@candelaria.es" TargetMode="External"/><Relationship Id="rId46" Type="http://schemas.openxmlformats.org/officeDocument/2006/relationships/hyperlink" Target="mailto:deportes@candelaria.es" TargetMode="External"/><Relationship Id="rId59" Type="http://schemas.openxmlformats.org/officeDocument/2006/relationships/hyperlink" Target="mailto:deportes@candelaria.es" TargetMode="External"/><Relationship Id="rId67" Type="http://schemas.openxmlformats.org/officeDocument/2006/relationships/hyperlink" Target="mailto:deportes@candelaria.es" TargetMode="External"/><Relationship Id="rId20" Type="http://schemas.openxmlformats.org/officeDocument/2006/relationships/hyperlink" Target="mailto:deportes@candelaria.es" TargetMode="External"/><Relationship Id="rId41" Type="http://schemas.openxmlformats.org/officeDocument/2006/relationships/hyperlink" Target="mailto:deportes@candelaria.es" TargetMode="External"/><Relationship Id="rId54" Type="http://schemas.openxmlformats.org/officeDocument/2006/relationships/hyperlink" Target="mailto:deportes@candelaria.es" TargetMode="External"/><Relationship Id="rId62" Type="http://schemas.openxmlformats.org/officeDocument/2006/relationships/hyperlink" Target="mailto:deportes@candelaria.es" TargetMode="External"/><Relationship Id="rId70" Type="http://schemas.openxmlformats.org/officeDocument/2006/relationships/hyperlink" Target="mailto:deportes@candelaria.es" TargetMode="External"/><Relationship Id="rId75" Type="http://schemas.openxmlformats.org/officeDocument/2006/relationships/hyperlink" Target="mailto:deportes1@candelaria.es" TargetMode="External"/><Relationship Id="rId83" Type="http://schemas.openxmlformats.org/officeDocument/2006/relationships/hyperlink" Target="leggio://bdleg/Legis/Admin/l38-2003.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eportes1@candelaria.es" TargetMode="External"/><Relationship Id="rId23" Type="http://schemas.openxmlformats.org/officeDocument/2006/relationships/hyperlink" Target="mailto:deportes@candelaria.es" TargetMode="External"/><Relationship Id="rId28" Type="http://schemas.openxmlformats.org/officeDocument/2006/relationships/hyperlink" Target="mailto:deportes@candelaria.es" TargetMode="External"/><Relationship Id="rId36" Type="http://schemas.openxmlformats.org/officeDocument/2006/relationships/hyperlink" Target="mailto:deportes@candelaria.es" TargetMode="External"/><Relationship Id="rId49" Type="http://schemas.openxmlformats.org/officeDocument/2006/relationships/hyperlink" Target="mailto:deportes@candelaria.es" TargetMode="External"/><Relationship Id="rId57" Type="http://schemas.openxmlformats.org/officeDocument/2006/relationships/hyperlink" Target="mailto:deportes@candelaria.es" TargetMode="External"/><Relationship Id="rId10" Type="http://schemas.openxmlformats.org/officeDocument/2006/relationships/footer" Target="footer2.xml"/><Relationship Id="rId31" Type="http://schemas.openxmlformats.org/officeDocument/2006/relationships/hyperlink" Target="mailto:deportes@candelaria.es" TargetMode="External"/><Relationship Id="rId44" Type="http://schemas.openxmlformats.org/officeDocument/2006/relationships/hyperlink" Target="mailto:deportes@candelaria.es" TargetMode="External"/><Relationship Id="rId52" Type="http://schemas.openxmlformats.org/officeDocument/2006/relationships/hyperlink" Target="mailto:deportes@candelaria.es" TargetMode="External"/><Relationship Id="rId60" Type="http://schemas.openxmlformats.org/officeDocument/2006/relationships/hyperlink" Target="mailto:deportes@candelaria.es" TargetMode="External"/><Relationship Id="rId65" Type="http://schemas.openxmlformats.org/officeDocument/2006/relationships/hyperlink" Target="mailto:deportes@candelaria.es" TargetMode="External"/><Relationship Id="rId73" Type="http://schemas.openxmlformats.org/officeDocument/2006/relationships/hyperlink" Target="mailto:deportes1@candelaria.es" TargetMode="External"/><Relationship Id="rId78" Type="http://schemas.openxmlformats.org/officeDocument/2006/relationships/hyperlink" Target="mailto:deportes1@candelaria.es" TargetMode="External"/><Relationship Id="rId81" Type="http://schemas.openxmlformats.org/officeDocument/2006/relationships/hyperlink" Target="mailto:deportes@candelaria.es"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mailto:deportes@candelaria.es" TargetMode="External"/><Relationship Id="rId18" Type="http://schemas.openxmlformats.org/officeDocument/2006/relationships/hyperlink" Target="mailto:deportes1@candelaria.es" TargetMode="External"/><Relationship Id="rId39" Type="http://schemas.openxmlformats.org/officeDocument/2006/relationships/hyperlink" Target="mailto:deportes@candelaria.es" TargetMode="External"/><Relationship Id="rId34" Type="http://schemas.openxmlformats.org/officeDocument/2006/relationships/hyperlink" Target="mailto:deportes@candelaria.es" TargetMode="External"/><Relationship Id="rId50" Type="http://schemas.openxmlformats.org/officeDocument/2006/relationships/hyperlink" Target="mailto:deportes@candelaria.es" TargetMode="External"/><Relationship Id="rId55" Type="http://schemas.openxmlformats.org/officeDocument/2006/relationships/hyperlink" Target="mailto:deportes@candelaria.es" TargetMode="External"/><Relationship Id="rId76" Type="http://schemas.openxmlformats.org/officeDocument/2006/relationships/hyperlink" Target="mailto:deportes1@candelaria.es" TargetMode="External"/><Relationship Id="rId7" Type="http://schemas.openxmlformats.org/officeDocument/2006/relationships/header" Target="header1.xml"/><Relationship Id="rId71" Type="http://schemas.openxmlformats.org/officeDocument/2006/relationships/hyperlink" Target="mailto:deportes1@candelaria.es" TargetMode="External"/><Relationship Id="rId2" Type="http://schemas.openxmlformats.org/officeDocument/2006/relationships/styles" Target="styles.xml"/><Relationship Id="rId29" Type="http://schemas.openxmlformats.org/officeDocument/2006/relationships/hyperlink" Target="mailto:deportes@candelaria.es" TargetMode="External"/><Relationship Id="rId24" Type="http://schemas.openxmlformats.org/officeDocument/2006/relationships/hyperlink" Target="mailto:deportes@candelaria.es" TargetMode="External"/><Relationship Id="rId40" Type="http://schemas.openxmlformats.org/officeDocument/2006/relationships/hyperlink" Target="mailto:deportes@candelaria.es" TargetMode="External"/><Relationship Id="rId45" Type="http://schemas.openxmlformats.org/officeDocument/2006/relationships/hyperlink" Target="mailto:deportes@candelaria.es" TargetMode="External"/><Relationship Id="rId66" Type="http://schemas.openxmlformats.org/officeDocument/2006/relationships/hyperlink" Target="mailto:deportes@candelaria.es" TargetMode="External"/><Relationship Id="rId61" Type="http://schemas.openxmlformats.org/officeDocument/2006/relationships/hyperlink" Target="mailto:deportes@candelaria.es" TargetMode="External"/><Relationship Id="rId82" Type="http://schemas.openxmlformats.org/officeDocument/2006/relationships/hyperlink" Target="mailto:deportes@candelari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130</Pages>
  <Words>327977</Words>
  <Characters>1803875</Characters>
  <Application>Microsoft Office Word</Application>
  <DocSecurity>0</DocSecurity>
  <Lines>15032</Lines>
  <Paragraphs>4255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teresa.freijido</dc:creator>
  <cp:lastModifiedBy>Aurelio Díaz Palenzuela</cp:lastModifiedBy>
  <cp:revision>2</cp:revision>
  <cp:lastPrinted>2024-01-17T11:53:00Z</cp:lastPrinted>
  <dcterms:created xsi:type="dcterms:W3CDTF">2024-01-17T11:54:00Z</dcterms:created>
  <dcterms:modified xsi:type="dcterms:W3CDTF">2024-01-17T11:54:00Z</dcterms:modified>
</cp:coreProperties>
</file>