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5619E" w:rsidRDefault="005873F8">
      <w:pPr>
        <w:spacing w:after="39" w:line="259" w:lineRule="auto"/>
        <w:ind w:left="5" w:firstLine="0"/>
        <w:jc w:val="left"/>
      </w:pPr>
      <w:bookmarkStart w:id="0" w:name="_GoBack"/>
      <w:bookmarkEnd w:id="0"/>
      <w:r>
        <w:rPr>
          <w:b/>
          <w:sz w:val="16"/>
        </w:rPr>
        <w:t xml:space="preserve"> </w:t>
      </w:r>
      <w:r>
        <w:rPr>
          <w:b/>
          <w:sz w:val="16"/>
        </w:rPr>
        <w:tab/>
      </w:r>
      <w:r>
        <w:rPr>
          <w:rFonts w:ascii="Times New Roman" w:eastAsia="Times New Roman" w:hAnsi="Times New Roman" w:cs="Times New Roman"/>
          <w:sz w:val="14"/>
        </w:rPr>
        <w:t xml:space="preserve"> </w:t>
      </w:r>
      <w:r>
        <w:rPr>
          <w:rFonts w:ascii="Times New Roman" w:eastAsia="Times New Roman" w:hAnsi="Times New Roman" w:cs="Times New Roman"/>
          <w:sz w:val="14"/>
        </w:rPr>
        <w:tab/>
      </w:r>
      <w:r>
        <w:rPr>
          <w:sz w:val="14"/>
        </w:rPr>
        <w:t xml:space="preserve"> </w:t>
      </w:r>
      <w:r>
        <w:rPr>
          <w:sz w:val="14"/>
        </w:rPr>
        <w:tab/>
        <w:t xml:space="preserve"> </w:t>
      </w:r>
    </w:p>
    <w:p w:rsidR="0005619E" w:rsidRDefault="005873F8">
      <w:pPr>
        <w:spacing w:after="192" w:line="259" w:lineRule="auto"/>
        <w:ind w:left="5" w:firstLine="0"/>
        <w:jc w:val="left"/>
      </w:pPr>
      <w:r>
        <w:rPr>
          <w:sz w:val="14"/>
        </w:rPr>
        <w:t xml:space="preserve"> </w:t>
      </w:r>
      <w:r>
        <w:rPr>
          <w:sz w:val="14"/>
        </w:rPr>
        <w:tab/>
        <w:t xml:space="preserve"> </w:t>
      </w:r>
      <w:r>
        <w:rPr>
          <w:sz w:val="14"/>
        </w:rPr>
        <w:tab/>
        <w:t xml:space="preserve"> </w:t>
      </w:r>
      <w:r>
        <w:rPr>
          <w:sz w:val="14"/>
        </w:rPr>
        <w:tab/>
        <w:t xml:space="preserve"> </w:t>
      </w:r>
    </w:p>
    <w:p w:rsidR="0005619E" w:rsidRDefault="005873F8">
      <w:pPr>
        <w:spacing w:after="5" w:line="250" w:lineRule="auto"/>
        <w:ind w:left="0"/>
        <w:jc w:val="left"/>
      </w:pPr>
      <w:r>
        <w:rPr>
          <w:b/>
          <w:sz w:val="24"/>
        </w:rPr>
        <w:t>Acta</w:t>
      </w:r>
      <w:r>
        <w:rPr>
          <w:rFonts w:ascii="Times New Roman" w:eastAsia="Times New Roman" w:hAnsi="Times New Roman" w:cs="Times New Roman"/>
          <w:sz w:val="24"/>
        </w:rPr>
        <w:t xml:space="preserve"> </w:t>
      </w:r>
    </w:p>
    <w:p w:rsidR="0005619E" w:rsidRDefault="005873F8">
      <w:pPr>
        <w:spacing w:after="5" w:line="250" w:lineRule="auto"/>
        <w:ind w:left="0"/>
        <w:jc w:val="left"/>
      </w:pPr>
      <w:r>
        <w:rPr>
          <w:b/>
          <w:sz w:val="24"/>
        </w:rPr>
        <w:t xml:space="preserve">Sesión Ordinaria Junta Gobierno Local de 15-6-2020. </w:t>
      </w:r>
    </w:p>
    <w:p w:rsidR="0005619E" w:rsidRDefault="005873F8">
      <w:pPr>
        <w:spacing w:after="0" w:line="259" w:lineRule="auto"/>
        <w:ind w:left="5" w:firstLine="0"/>
        <w:jc w:val="left"/>
      </w:pPr>
      <w:r>
        <w:rPr>
          <w:rFonts w:ascii="Times New Roman" w:eastAsia="Times New Roman" w:hAnsi="Times New Roman" w:cs="Times New Roman"/>
          <w:sz w:val="24"/>
        </w:rPr>
        <w:t xml:space="preserve"> </w:t>
      </w:r>
      <w:r>
        <w:rPr>
          <w:rFonts w:ascii="Calibri" w:eastAsia="Calibri" w:hAnsi="Calibri" w:cs="Calibri"/>
          <w:noProof/>
        </w:rPr>
        <mc:AlternateContent>
          <mc:Choice Requires="wpg">
            <w:drawing>
              <wp:inline distT="0" distB="0" distL="0" distR="0">
                <wp:extent cx="6057900" cy="25557"/>
                <wp:effectExtent l="0" t="0" r="0" b="0"/>
                <wp:docPr id="33061" name="Group 33061"/>
                <wp:cNvGraphicFramePr/>
                <a:graphic xmlns:a="http://schemas.openxmlformats.org/drawingml/2006/main">
                  <a:graphicData uri="http://schemas.microsoft.com/office/word/2010/wordprocessingGroup">
                    <wpg:wgp>
                      <wpg:cNvGrpSpPr/>
                      <wpg:grpSpPr>
                        <a:xfrm>
                          <a:off x="0" y="0"/>
                          <a:ext cx="6057900" cy="25557"/>
                          <a:chOff x="0" y="0"/>
                          <a:chExt cx="6057900" cy="25557"/>
                        </a:xfrm>
                      </wpg:grpSpPr>
                      <wps:wsp>
                        <wps:cNvPr id="155" name="Shape 155"/>
                        <wps:cNvSpPr/>
                        <wps:spPr>
                          <a:xfrm>
                            <a:off x="0" y="0"/>
                            <a:ext cx="6057900" cy="0"/>
                          </a:xfrm>
                          <a:custGeom>
                            <a:avLst/>
                            <a:gdLst/>
                            <a:ahLst/>
                            <a:cxnLst/>
                            <a:rect l="0" t="0" r="0" b="0"/>
                            <a:pathLst>
                              <a:path w="6057900">
                                <a:moveTo>
                                  <a:pt x="0" y="0"/>
                                </a:moveTo>
                                <a:lnTo>
                                  <a:pt x="6057900" y="0"/>
                                </a:lnTo>
                              </a:path>
                            </a:pathLst>
                          </a:custGeom>
                          <a:ln w="25557" cap="flat">
                            <a:miter lim="127000"/>
                          </a:ln>
                        </wps:spPr>
                        <wps:style>
                          <a:lnRef idx="1">
                            <a:srgbClr val="993366"/>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33061" style="width:477pt;height:2.0124pt;mso-position-horizontal-relative:char;mso-position-vertical-relative:line" coordsize="60579,255">
                <v:shape id="Shape 155" style="position:absolute;width:60579;height:0;left:0;top:0;" coordsize="6057900,0" path="m0,0l6057900,0">
                  <v:stroke weight="2.0124pt" endcap="flat" joinstyle="miter" miterlimit="10" on="true" color="#993366"/>
                  <v:fill on="false" color="#000000" opacity="0"/>
                </v:shape>
              </v:group>
            </w:pict>
          </mc:Fallback>
        </mc:AlternateContent>
      </w:r>
    </w:p>
    <w:p w:rsidR="0005619E" w:rsidRDefault="005873F8">
      <w:pPr>
        <w:spacing w:after="0" w:line="259" w:lineRule="auto"/>
        <w:ind w:left="2" w:firstLine="0"/>
        <w:jc w:val="center"/>
      </w:pPr>
      <w:r>
        <w:rPr>
          <w:b/>
        </w:rPr>
        <w:t xml:space="preserve"> </w:t>
      </w:r>
    </w:p>
    <w:p w:rsidR="0005619E" w:rsidRDefault="005873F8">
      <w:pPr>
        <w:pStyle w:val="Ttulo1"/>
        <w:spacing w:after="0"/>
        <w:ind w:left="90" w:right="135"/>
      </w:pPr>
      <w:r>
        <w:t>A C T A</w:t>
      </w:r>
      <w:r>
        <w:rPr>
          <w:rFonts w:ascii="Times New Roman" w:eastAsia="Times New Roman" w:hAnsi="Times New Roman" w:cs="Times New Roman"/>
          <w:b w:val="0"/>
          <w:sz w:val="24"/>
        </w:rPr>
        <w:t xml:space="preserve"> </w:t>
      </w:r>
      <w:r>
        <w:t xml:space="preserve">DE LA SESIÓN ORDINARIA CELEBRADA POR LA </w:t>
      </w:r>
    </w:p>
    <w:p w:rsidR="0005619E" w:rsidRDefault="005873F8">
      <w:pPr>
        <w:spacing w:after="0" w:line="259" w:lineRule="auto"/>
        <w:ind w:left="90" w:right="134"/>
        <w:jc w:val="center"/>
      </w:pPr>
      <w:r>
        <w:rPr>
          <w:b/>
        </w:rPr>
        <w:t>JUNTA DE GOBIERNO LOCAL EL DÍA 15 DE JUNIO DE 2020.</w:t>
      </w:r>
      <w:r>
        <w:rPr>
          <w:rFonts w:ascii="Times New Roman" w:eastAsia="Times New Roman" w:hAnsi="Times New Roman" w:cs="Times New Roman"/>
          <w:sz w:val="24"/>
        </w:rPr>
        <w:t xml:space="preserve"> </w:t>
      </w:r>
    </w:p>
    <w:tbl>
      <w:tblPr>
        <w:tblStyle w:val="TableGrid"/>
        <w:tblW w:w="9524" w:type="dxa"/>
        <w:tblInd w:w="5" w:type="dxa"/>
        <w:tblCellMar>
          <w:top w:w="0" w:type="dxa"/>
          <w:left w:w="0" w:type="dxa"/>
          <w:bottom w:w="0" w:type="dxa"/>
          <w:right w:w="0" w:type="dxa"/>
        </w:tblCellMar>
        <w:tblLook w:val="04A0" w:firstRow="1" w:lastRow="0" w:firstColumn="1" w:lastColumn="0" w:noHBand="0" w:noVBand="1"/>
      </w:tblPr>
      <w:tblGrid>
        <w:gridCol w:w="4782"/>
        <w:gridCol w:w="4742"/>
      </w:tblGrid>
      <w:tr w:rsidR="0005619E">
        <w:trPr>
          <w:trHeight w:val="225"/>
        </w:trPr>
        <w:tc>
          <w:tcPr>
            <w:tcW w:w="4781" w:type="dxa"/>
            <w:tcBorders>
              <w:top w:val="nil"/>
              <w:left w:val="nil"/>
              <w:bottom w:val="nil"/>
              <w:right w:val="nil"/>
            </w:tcBorders>
          </w:tcPr>
          <w:p w:rsidR="0005619E" w:rsidRDefault="005873F8">
            <w:pPr>
              <w:spacing w:after="0" w:line="259" w:lineRule="auto"/>
              <w:ind w:left="0" w:firstLine="0"/>
              <w:jc w:val="left"/>
            </w:pPr>
            <w:r>
              <w:rPr>
                <w:sz w:val="20"/>
              </w:rPr>
              <w:t xml:space="preserve"> </w:t>
            </w:r>
          </w:p>
        </w:tc>
        <w:tc>
          <w:tcPr>
            <w:tcW w:w="4742" w:type="dxa"/>
            <w:tcBorders>
              <w:top w:val="nil"/>
              <w:left w:val="nil"/>
              <w:bottom w:val="nil"/>
              <w:right w:val="nil"/>
            </w:tcBorders>
          </w:tcPr>
          <w:p w:rsidR="0005619E" w:rsidRDefault="0005619E">
            <w:pPr>
              <w:spacing w:after="160" w:line="259" w:lineRule="auto"/>
              <w:ind w:left="0" w:firstLine="0"/>
              <w:jc w:val="left"/>
            </w:pPr>
          </w:p>
        </w:tc>
      </w:tr>
      <w:tr w:rsidR="0005619E">
        <w:trPr>
          <w:trHeight w:val="3309"/>
        </w:trPr>
        <w:tc>
          <w:tcPr>
            <w:tcW w:w="4781" w:type="dxa"/>
            <w:tcBorders>
              <w:top w:val="nil"/>
              <w:left w:val="nil"/>
              <w:bottom w:val="nil"/>
              <w:right w:val="nil"/>
            </w:tcBorders>
          </w:tcPr>
          <w:p w:rsidR="0005619E" w:rsidRDefault="005873F8">
            <w:pPr>
              <w:spacing w:after="0" w:line="259" w:lineRule="auto"/>
              <w:ind w:left="0" w:firstLine="0"/>
              <w:jc w:val="left"/>
            </w:pPr>
            <w:r>
              <w:rPr>
                <w:sz w:val="20"/>
              </w:rPr>
              <w:t xml:space="preserve"> </w:t>
            </w:r>
          </w:p>
          <w:p w:rsidR="0005619E" w:rsidRDefault="005873F8">
            <w:pPr>
              <w:spacing w:after="0" w:line="259" w:lineRule="auto"/>
              <w:ind w:left="0" w:firstLine="0"/>
              <w:jc w:val="left"/>
            </w:pPr>
            <w:r>
              <w:rPr>
                <w:b/>
              </w:rPr>
              <w:t xml:space="preserve">SRES. ASISTENTES: </w:t>
            </w:r>
          </w:p>
          <w:p w:rsidR="0005619E" w:rsidRDefault="005873F8">
            <w:pPr>
              <w:spacing w:after="0" w:line="259" w:lineRule="auto"/>
              <w:ind w:left="0" w:firstLine="0"/>
              <w:jc w:val="left"/>
            </w:pPr>
            <w:r>
              <w:rPr>
                <w:b/>
              </w:rPr>
              <w:t xml:space="preserve"> </w:t>
            </w:r>
          </w:p>
          <w:p w:rsidR="0005619E" w:rsidRDefault="005873F8">
            <w:pPr>
              <w:spacing w:after="0" w:line="259" w:lineRule="auto"/>
              <w:ind w:left="0" w:firstLine="0"/>
              <w:jc w:val="left"/>
            </w:pPr>
            <w:r>
              <w:rPr>
                <w:b/>
              </w:rPr>
              <w:t xml:space="preserve">Alcaldesa-Presidenta </w:t>
            </w:r>
          </w:p>
          <w:p w:rsidR="0005619E" w:rsidRDefault="005873F8">
            <w:pPr>
              <w:spacing w:after="0" w:line="259" w:lineRule="auto"/>
              <w:ind w:left="0" w:firstLine="0"/>
              <w:jc w:val="left"/>
            </w:pPr>
            <w:r>
              <w:t xml:space="preserve">Dª María Concepción Brito Núñez </w:t>
            </w:r>
          </w:p>
          <w:p w:rsidR="0005619E" w:rsidRDefault="005873F8">
            <w:pPr>
              <w:spacing w:after="0" w:line="259" w:lineRule="auto"/>
              <w:ind w:left="0" w:firstLine="0"/>
              <w:jc w:val="left"/>
            </w:pPr>
            <w:r>
              <w:t xml:space="preserve"> </w:t>
            </w:r>
          </w:p>
          <w:p w:rsidR="0005619E" w:rsidRDefault="005873F8">
            <w:pPr>
              <w:spacing w:after="0" w:line="259" w:lineRule="auto"/>
              <w:ind w:left="0" w:firstLine="0"/>
              <w:jc w:val="left"/>
            </w:pPr>
            <w:r>
              <w:rPr>
                <w:b/>
              </w:rPr>
              <w:t xml:space="preserve">Tenientes de Alcalde: </w:t>
            </w:r>
          </w:p>
          <w:p w:rsidR="0005619E" w:rsidRDefault="005873F8">
            <w:pPr>
              <w:spacing w:after="0" w:line="259" w:lineRule="auto"/>
              <w:ind w:left="0" w:firstLine="0"/>
              <w:jc w:val="left"/>
            </w:pPr>
            <w:r>
              <w:t xml:space="preserve">Dª Hilaria Cecilia Otazo González </w:t>
            </w:r>
          </w:p>
          <w:p w:rsidR="0005619E" w:rsidRDefault="005873F8">
            <w:pPr>
              <w:spacing w:after="0" w:line="259" w:lineRule="auto"/>
              <w:ind w:left="0" w:firstLine="0"/>
              <w:jc w:val="left"/>
            </w:pPr>
            <w:r>
              <w:t xml:space="preserve">D. Manuel Alberto González Pestano </w:t>
            </w:r>
          </w:p>
          <w:p w:rsidR="0005619E" w:rsidRDefault="005873F8">
            <w:pPr>
              <w:spacing w:after="0" w:line="259" w:lineRule="auto"/>
              <w:ind w:left="0" w:firstLine="0"/>
              <w:jc w:val="left"/>
            </w:pPr>
            <w:r>
              <w:t xml:space="preserve">Dª Margarita Eva Tendero Barroso </w:t>
            </w:r>
          </w:p>
          <w:p w:rsidR="0005619E" w:rsidRDefault="005873F8">
            <w:pPr>
              <w:spacing w:after="0" w:line="259" w:lineRule="auto"/>
              <w:ind w:left="0" w:firstLine="0"/>
              <w:jc w:val="left"/>
            </w:pPr>
            <w:r>
              <w:t xml:space="preserve">Dª Olivia Concepción Pérez Díaz </w:t>
            </w:r>
          </w:p>
          <w:p w:rsidR="0005619E" w:rsidRDefault="005873F8">
            <w:pPr>
              <w:spacing w:after="0" w:line="259" w:lineRule="auto"/>
              <w:ind w:left="0" w:firstLine="0"/>
              <w:jc w:val="left"/>
            </w:pPr>
            <w:r>
              <w:t xml:space="preserve"> </w:t>
            </w:r>
          </w:p>
          <w:p w:rsidR="0005619E" w:rsidRDefault="005873F8">
            <w:pPr>
              <w:spacing w:after="0" w:line="259" w:lineRule="auto"/>
              <w:ind w:left="0" w:firstLine="0"/>
              <w:jc w:val="left"/>
            </w:pPr>
            <w:r>
              <w:rPr>
                <w:b/>
              </w:rPr>
              <w:t xml:space="preserve">Secretario: </w:t>
            </w:r>
          </w:p>
        </w:tc>
        <w:tc>
          <w:tcPr>
            <w:tcW w:w="4742" w:type="dxa"/>
            <w:tcBorders>
              <w:top w:val="nil"/>
              <w:left w:val="nil"/>
              <w:bottom w:val="nil"/>
              <w:right w:val="nil"/>
            </w:tcBorders>
          </w:tcPr>
          <w:p w:rsidR="0005619E" w:rsidRDefault="005873F8">
            <w:pPr>
              <w:spacing w:after="0" w:line="259" w:lineRule="auto"/>
              <w:ind w:left="0" w:firstLine="0"/>
              <w:jc w:val="left"/>
            </w:pPr>
            <w:r>
              <w:rPr>
                <w:rFonts w:ascii="Times New Roman" w:eastAsia="Times New Roman" w:hAnsi="Times New Roman" w:cs="Times New Roman"/>
                <w:sz w:val="24"/>
              </w:rPr>
              <w:t xml:space="preserve"> </w:t>
            </w:r>
          </w:p>
          <w:p w:rsidR="0005619E" w:rsidRDefault="005873F8">
            <w:pPr>
              <w:spacing w:after="0" w:line="238" w:lineRule="auto"/>
              <w:ind w:left="0" w:firstLine="0"/>
            </w:pPr>
            <w:r>
              <w:t xml:space="preserve">En Candelaria, a quince de junio </w:t>
            </w:r>
            <w:r>
              <w:t xml:space="preserve">de dos mil veinte, siendo las 9:45 horas, se constituyó la </w:t>
            </w:r>
          </w:p>
          <w:p w:rsidR="0005619E" w:rsidRDefault="005873F8">
            <w:pPr>
              <w:spacing w:after="0" w:line="259" w:lineRule="auto"/>
              <w:ind w:left="0" w:right="97" w:firstLine="0"/>
            </w:pPr>
            <w:r>
              <w:t>Junta de Gobierno Local en primera convocatoria telemáticamente de conformidad con el artículo 46.3 de la LBRL introducido por el Real decreto ley 11/2020, de 31 de marzo,</w:t>
            </w:r>
            <w:r>
              <w:rPr>
                <w:vertAlign w:val="subscript"/>
              </w:rPr>
              <w:t xml:space="preserve"> </w:t>
            </w:r>
            <w:r>
              <w:t xml:space="preserve"> bajo la presidencia de </w:t>
            </w:r>
            <w:r>
              <w:t xml:space="preserve">la Sra. Alcaldesa, Doña María Concepción Brito Núñez, con asistencia de los Sres. Tenientes de Alcalde expresados al margen, al objeto de celebrar sesión ordinaria y tratar de los asuntos comprendidos en el orden del día de la convocatoria. </w:t>
            </w:r>
          </w:p>
        </w:tc>
      </w:tr>
    </w:tbl>
    <w:p w:rsidR="0005619E" w:rsidRDefault="005873F8">
      <w:pPr>
        <w:spacing w:after="80" w:line="259" w:lineRule="auto"/>
        <w:ind w:right="51"/>
      </w:pPr>
      <w:r>
        <w:t>D. Octavio Ma</w:t>
      </w:r>
      <w:r>
        <w:t>nuel Fernández Hernández</w:t>
      </w:r>
      <w:r>
        <w:rPr>
          <w:b/>
        </w:rPr>
        <w:t>.</w:t>
      </w:r>
      <w:r>
        <w:rPr>
          <w:rFonts w:ascii="Times New Roman" w:eastAsia="Times New Roman" w:hAnsi="Times New Roman" w:cs="Times New Roman"/>
        </w:rPr>
        <w:t xml:space="preserve"> </w:t>
      </w:r>
    </w:p>
    <w:p w:rsidR="0005619E" w:rsidRDefault="005873F8">
      <w:pPr>
        <w:spacing w:line="226" w:lineRule="auto"/>
        <w:ind w:right="51"/>
      </w:pPr>
      <w:r>
        <w:rPr>
          <w:sz w:val="34"/>
          <w:vertAlign w:val="superscript"/>
        </w:rPr>
        <w:t xml:space="preserve"> </w:t>
      </w:r>
      <w:r>
        <w:rPr>
          <w:sz w:val="34"/>
          <w:vertAlign w:val="superscript"/>
        </w:rPr>
        <w:tab/>
      </w:r>
      <w:r>
        <w:t xml:space="preserve">Asiste el Secretario General del Ayuntamiento D. </w:t>
      </w:r>
      <w:r>
        <w:rPr>
          <w:sz w:val="31"/>
          <w:vertAlign w:val="superscript"/>
        </w:rPr>
        <w:t xml:space="preserve"> </w:t>
      </w:r>
      <w:r>
        <w:rPr>
          <w:sz w:val="31"/>
          <w:vertAlign w:val="superscript"/>
        </w:rPr>
        <w:tab/>
      </w:r>
      <w:r>
        <w:t xml:space="preserve">Octavio Manuel Fernández Hernández. </w:t>
      </w:r>
    </w:p>
    <w:p w:rsidR="0005619E" w:rsidRDefault="005873F8">
      <w:pPr>
        <w:spacing w:after="134" w:line="259" w:lineRule="auto"/>
        <w:ind w:left="5" w:firstLine="0"/>
        <w:jc w:val="left"/>
      </w:pPr>
      <w:r>
        <w:rPr>
          <w:rFonts w:ascii="Calibri" w:eastAsia="Calibri" w:hAnsi="Calibri" w:cs="Calibri"/>
          <w:noProof/>
        </w:rPr>
        <mc:AlternateContent>
          <mc:Choice Requires="wpg">
            <w:drawing>
              <wp:anchor distT="0" distB="0" distL="114300" distR="114300" simplePos="0" relativeHeight="251658240" behindDoc="0" locked="0" layoutInCell="1" allowOverlap="1">
                <wp:simplePos x="0" y="0"/>
                <wp:positionH relativeFrom="page">
                  <wp:posOffset>1598168</wp:posOffset>
                </wp:positionH>
                <wp:positionV relativeFrom="page">
                  <wp:posOffset>440283</wp:posOffset>
                </wp:positionV>
                <wp:extent cx="2549658" cy="914807"/>
                <wp:effectExtent l="0" t="0" r="0" b="0"/>
                <wp:wrapTopAndBottom/>
                <wp:docPr id="33059" name="Group 33059"/>
                <wp:cNvGraphicFramePr/>
                <a:graphic xmlns:a="http://schemas.openxmlformats.org/drawingml/2006/main">
                  <a:graphicData uri="http://schemas.microsoft.com/office/word/2010/wordprocessingGroup">
                    <wpg:wgp>
                      <wpg:cNvGrpSpPr/>
                      <wpg:grpSpPr>
                        <a:xfrm>
                          <a:off x="0" y="0"/>
                          <a:ext cx="2549658" cy="914807"/>
                          <a:chOff x="0" y="0"/>
                          <a:chExt cx="2549658" cy="914807"/>
                        </a:xfrm>
                      </wpg:grpSpPr>
                      <wps:wsp>
                        <wps:cNvPr id="6" name="Shape 6"/>
                        <wps:cNvSpPr/>
                        <wps:spPr>
                          <a:xfrm>
                            <a:off x="902970" y="114707"/>
                            <a:ext cx="0" cy="800100"/>
                          </a:xfrm>
                          <a:custGeom>
                            <a:avLst/>
                            <a:gdLst/>
                            <a:ahLst/>
                            <a:cxnLst/>
                            <a:rect l="0" t="0" r="0" b="0"/>
                            <a:pathLst>
                              <a:path h="800100">
                                <a:moveTo>
                                  <a:pt x="0" y="0"/>
                                </a:moveTo>
                                <a:lnTo>
                                  <a:pt x="0" y="800100"/>
                                </a:lnTo>
                              </a:path>
                            </a:pathLst>
                          </a:custGeom>
                          <a:ln w="28437" cap="flat">
                            <a:miter lim="127000"/>
                          </a:ln>
                        </wps:spPr>
                        <wps:style>
                          <a:lnRef idx="1">
                            <a:srgbClr val="993366"/>
                          </a:lnRef>
                          <a:fillRef idx="0">
                            <a:srgbClr val="000000">
                              <a:alpha val="0"/>
                            </a:srgbClr>
                          </a:fillRef>
                          <a:effectRef idx="0">
                            <a:scrgbClr r="0" g="0" b="0"/>
                          </a:effectRef>
                          <a:fontRef idx="none"/>
                        </wps:style>
                        <wps:bodyPr/>
                      </wps:wsp>
                      <pic:pic xmlns:pic="http://schemas.openxmlformats.org/drawingml/2006/picture">
                        <pic:nvPicPr>
                          <pic:cNvPr id="8" name="Picture 8"/>
                          <pic:cNvPicPr/>
                        </pic:nvPicPr>
                        <pic:blipFill>
                          <a:blip r:embed="rId7"/>
                          <a:stretch>
                            <a:fillRect/>
                          </a:stretch>
                        </pic:blipFill>
                        <pic:spPr>
                          <a:xfrm>
                            <a:off x="0" y="368"/>
                            <a:ext cx="754558" cy="913676"/>
                          </a:xfrm>
                          <a:prstGeom prst="rect">
                            <a:avLst/>
                          </a:prstGeom>
                        </pic:spPr>
                      </pic:pic>
                      <wps:wsp>
                        <wps:cNvPr id="10" name="Rectangle 10"/>
                        <wps:cNvSpPr/>
                        <wps:spPr>
                          <a:xfrm>
                            <a:off x="22784" y="0"/>
                            <a:ext cx="50673" cy="224380"/>
                          </a:xfrm>
                          <a:prstGeom prst="rect">
                            <a:avLst/>
                          </a:prstGeom>
                          <a:ln>
                            <a:noFill/>
                          </a:ln>
                        </wps:spPr>
                        <wps:txbx>
                          <w:txbxContent>
                            <w:p w:rsidR="0005619E" w:rsidRDefault="005873F8">
                              <w:pPr>
                                <w:spacing w:after="160" w:line="259" w:lineRule="auto"/>
                                <w:ind w:left="0" w:firstLine="0"/>
                                <w:jc w:val="left"/>
                              </w:pPr>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11" name="Rectangle 11"/>
                        <wps:cNvSpPr/>
                        <wps:spPr>
                          <a:xfrm>
                            <a:off x="22784" y="175260"/>
                            <a:ext cx="50673" cy="224380"/>
                          </a:xfrm>
                          <a:prstGeom prst="rect">
                            <a:avLst/>
                          </a:prstGeom>
                          <a:ln>
                            <a:noFill/>
                          </a:ln>
                        </wps:spPr>
                        <wps:txbx>
                          <w:txbxContent>
                            <w:p w:rsidR="0005619E" w:rsidRDefault="005873F8">
                              <w:pPr>
                                <w:spacing w:after="160" w:line="259" w:lineRule="auto"/>
                                <w:ind w:left="0" w:firstLine="0"/>
                                <w:jc w:val="left"/>
                              </w:pPr>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20" name="Rectangle 20"/>
                        <wps:cNvSpPr/>
                        <wps:spPr>
                          <a:xfrm>
                            <a:off x="1196213" y="93673"/>
                            <a:ext cx="37731" cy="151421"/>
                          </a:xfrm>
                          <a:prstGeom prst="rect">
                            <a:avLst/>
                          </a:prstGeom>
                          <a:ln>
                            <a:noFill/>
                          </a:ln>
                        </wps:spPr>
                        <wps:txbx>
                          <w:txbxContent>
                            <w:p w:rsidR="0005619E" w:rsidRDefault="005873F8">
                              <w:pPr>
                                <w:spacing w:after="160" w:line="259" w:lineRule="auto"/>
                                <w:ind w:left="0" w:firstLine="0"/>
                                <w:jc w:val="left"/>
                              </w:pPr>
                              <w:r>
                                <w:rPr>
                                  <w:sz w:val="16"/>
                                </w:rPr>
                                <w:t xml:space="preserve"> </w:t>
                              </w:r>
                            </w:p>
                          </w:txbxContent>
                        </wps:txbx>
                        <wps:bodyPr horzOverflow="overflow" vert="horz" lIns="0" tIns="0" rIns="0" bIns="0" rtlCol="0">
                          <a:noAutofit/>
                        </wps:bodyPr>
                      </wps:wsp>
                      <wps:wsp>
                        <wps:cNvPr id="21" name="Rectangle 21"/>
                        <wps:cNvSpPr/>
                        <wps:spPr>
                          <a:xfrm>
                            <a:off x="1196213" y="210655"/>
                            <a:ext cx="42236" cy="169502"/>
                          </a:xfrm>
                          <a:prstGeom prst="rect">
                            <a:avLst/>
                          </a:prstGeom>
                          <a:ln>
                            <a:noFill/>
                          </a:ln>
                        </wps:spPr>
                        <wps:txbx>
                          <w:txbxContent>
                            <w:p w:rsidR="0005619E" w:rsidRDefault="005873F8">
                              <w:pPr>
                                <w:spacing w:after="160" w:line="259" w:lineRule="auto"/>
                                <w:ind w:left="0" w:firstLine="0"/>
                                <w:jc w:val="left"/>
                              </w:pPr>
                              <w:r>
                                <w:rPr>
                                  <w:b/>
                                  <w:sz w:val="18"/>
                                </w:rPr>
                                <w:t xml:space="preserve"> </w:t>
                              </w:r>
                            </w:p>
                          </w:txbxContent>
                        </wps:txbx>
                        <wps:bodyPr horzOverflow="overflow" vert="horz" lIns="0" tIns="0" rIns="0" bIns="0" rtlCol="0">
                          <a:noAutofit/>
                        </wps:bodyPr>
                      </wps:wsp>
                      <wps:wsp>
                        <wps:cNvPr id="22" name="Rectangle 22"/>
                        <wps:cNvSpPr/>
                        <wps:spPr>
                          <a:xfrm>
                            <a:off x="1196213" y="341719"/>
                            <a:ext cx="42236" cy="169502"/>
                          </a:xfrm>
                          <a:prstGeom prst="rect">
                            <a:avLst/>
                          </a:prstGeom>
                          <a:ln>
                            <a:noFill/>
                          </a:ln>
                        </wps:spPr>
                        <wps:txbx>
                          <w:txbxContent>
                            <w:p w:rsidR="0005619E" w:rsidRDefault="005873F8">
                              <w:pPr>
                                <w:spacing w:after="160" w:line="259" w:lineRule="auto"/>
                                <w:ind w:left="0" w:firstLine="0"/>
                                <w:jc w:val="left"/>
                              </w:pPr>
                              <w:r>
                                <w:rPr>
                                  <w:b/>
                                  <w:sz w:val="18"/>
                                </w:rPr>
                                <w:t xml:space="preserve"> </w:t>
                              </w:r>
                            </w:p>
                          </w:txbxContent>
                        </wps:txbx>
                        <wps:bodyPr horzOverflow="overflow" vert="horz" lIns="0" tIns="0" rIns="0" bIns="0" rtlCol="0">
                          <a:noAutofit/>
                        </wps:bodyPr>
                      </wps:wsp>
                      <wps:wsp>
                        <wps:cNvPr id="23" name="Rectangle 23"/>
                        <wps:cNvSpPr/>
                        <wps:spPr>
                          <a:xfrm>
                            <a:off x="1196213" y="472783"/>
                            <a:ext cx="1754427" cy="169502"/>
                          </a:xfrm>
                          <a:prstGeom prst="rect">
                            <a:avLst/>
                          </a:prstGeom>
                          <a:ln>
                            <a:noFill/>
                          </a:ln>
                        </wps:spPr>
                        <wps:txbx>
                          <w:txbxContent>
                            <w:p w:rsidR="0005619E" w:rsidRDefault="005873F8">
                              <w:pPr>
                                <w:spacing w:after="160" w:line="259" w:lineRule="auto"/>
                                <w:ind w:left="0" w:firstLine="0"/>
                                <w:jc w:val="left"/>
                              </w:pPr>
                              <w:r>
                                <w:rPr>
                                  <w:b/>
                                  <w:sz w:val="18"/>
                                </w:rPr>
                                <w:t>SECRETARÍA GENERAL</w:t>
                              </w:r>
                            </w:p>
                          </w:txbxContent>
                        </wps:txbx>
                        <wps:bodyPr horzOverflow="overflow" vert="horz" lIns="0" tIns="0" rIns="0" bIns="0" rtlCol="0">
                          <a:noAutofit/>
                        </wps:bodyPr>
                      </wps:wsp>
                      <wps:wsp>
                        <wps:cNvPr id="24" name="Rectangle 24"/>
                        <wps:cNvSpPr/>
                        <wps:spPr>
                          <a:xfrm>
                            <a:off x="2517902" y="472783"/>
                            <a:ext cx="42236" cy="169502"/>
                          </a:xfrm>
                          <a:prstGeom prst="rect">
                            <a:avLst/>
                          </a:prstGeom>
                          <a:ln>
                            <a:noFill/>
                          </a:ln>
                        </wps:spPr>
                        <wps:txbx>
                          <w:txbxContent>
                            <w:p w:rsidR="0005619E" w:rsidRDefault="005873F8">
                              <w:pPr>
                                <w:spacing w:after="160" w:line="259" w:lineRule="auto"/>
                                <w:ind w:left="0" w:firstLine="0"/>
                                <w:jc w:val="left"/>
                              </w:pPr>
                              <w:r>
                                <w:rPr>
                                  <w:b/>
                                  <w:sz w:val="18"/>
                                </w:rPr>
                                <w:t xml:space="preserve"> </w:t>
                              </w:r>
                            </w:p>
                          </w:txbxContent>
                        </wps:txbx>
                        <wps:bodyPr horzOverflow="overflow" vert="horz" lIns="0" tIns="0" rIns="0" bIns="0" rtlCol="0">
                          <a:noAutofit/>
                        </wps:bodyPr>
                      </wps:wsp>
                      <wps:wsp>
                        <wps:cNvPr id="25" name="Rectangle 25"/>
                        <wps:cNvSpPr/>
                        <wps:spPr>
                          <a:xfrm>
                            <a:off x="1196213" y="607515"/>
                            <a:ext cx="37731" cy="151421"/>
                          </a:xfrm>
                          <a:prstGeom prst="rect">
                            <a:avLst/>
                          </a:prstGeom>
                          <a:ln>
                            <a:noFill/>
                          </a:ln>
                        </wps:spPr>
                        <wps:txbx>
                          <w:txbxContent>
                            <w:p w:rsidR="0005619E" w:rsidRDefault="005873F8">
                              <w:pPr>
                                <w:spacing w:after="160" w:line="259" w:lineRule="auto"/>
                                <w:ind w:left="0" w:firstLine="0"/>
                                <w:jc w:val="left"/>
                              </w:pPr>
                              <w:r>
                                <w:rPr>
                                  <w:b/>
                                  <w:sz w:val="16"/>
                                </w:rPr>
                                <w:t xml:space="preserve"> </w:t>
                              </w:r>
                            </w:p>
                          </w:txbxContent>
                        </wps:txbx>
                        <wps:bodyPr horzOverflow="overflow" vert="horz" lIns="0" tIns="0" rIns="0" bIns="0" rtlCol="0">
                          <a:noAutofit/>
                        </wps:bodyPr>
                      </wps:wsp>
                    </wpg:wgp>
                  </a:graphicData>
                </a:graphic>
              </wp:anchor>
            </w:drawing>
          </mc:Choice>
          <mc:Fallback xmlns:a="http://schemas.openxmlformats.org/drawingml/2006/main">
            <w:pict>
              <v:group id="Group 33059" style="width:200.76pt;height:72.032pt;position:absolute;mso-position-horizontal-relative:page;mso-position-horizontal:absolute;margin-left:125.84pt;mso-position-vertical-relative:page;margin-top:34.668pt;" coordsize="25496,9148">
                <v:shape id="Shape 6" style="position:absolute;width:0;height:8001;left:9029;top:1147;" coordsize="0,800100" path="m0,0l0,800100">
                  <v:stroke weight="2.2391pt" endcap="flat" joinstyle="miter" miterlimit="10" on="true" color="#993366"/>
                  <v:fill on="false" color="#000000" opacity="0"/>
                </v:shape>
                <v:shape id="Picture 8" style="position:absolute;width:7545;height:9136;left:0;top:3;" filled="f">
                  <v:imagedata r:id="rId13"/>
                </v:shape>
                <v:rect id="Rectangle 10" style="position:absolute;width:506;height:2243;left:227;top:0;" filled="f" stroked="f">
                  <v:textbox inset="0,0,0,0">
                    <w:txbxContent>
                      <w:p>
                        <w:pPr>
                          <w:spacing w:before="0" w:after="160" w:line="259" w:lineRule="auto"/>
                          <w:ind w:left="0" w:firstLine="0"/>
                          <w:jc w:val="left"/>
                        </w:pPr>
                        <w:r>
                          <w:rPr>
                            <w:rFonts w:cs="Times New Roman" w:hAnsi="Times New Roman" w:eastAsia="Times New Roman" w:ascii="Times New Roman"/>
                            <w:sz w:val="24"/>
                          </w:rPr>
                          <w:t xml:space="preserve"> </w:t>
                        </w:r>
                      </w:p>
                    </w:txbxContent>
                  </v:textbox>
                </v:rect>
                <v:rect id="Rectangle 11" style="position:absolute;width:506;height:2243;left:227;top:1752;" filled="f" stroked="f">
                  <v:textbox inset="0,0,0,0">
                    <w:txbxContent>
                      <w:p>
                        <w:pPr>
                          <w:spacing w:before="0" w:after="160" w:line="259" w:lineRule="auto"/>
                          <w:ind w:left="0" w:firstLine="0"/>
                          <w:jc w:val="left"/>
                        </w:pPr>
                        <w:r>
                          <w:rPr>
                            <w:rFonts w:cs="Times New Roman" w:hAnsi="Times New Roman" w:eastAsia="Times New Roman" w:ascii="Times New Roman"/>
                            <w:sz w:val="24"/>
                          </w:rPr>
                          <w:t xml:space="preserve"> </w:t>
                        </w:r>
                      </w:p>
                    </w:txbxContent>
                  </v:textbox>
                </v:rect>
                <v:rect id="Rectangle 20" style="position:absolute;width:377;height:1514;left:11962;top:936;" filled="f" stroked="f">
                  <v:textbox inset="0,0,0,0">
                    <w:txbxContent>
                      <w:p>
                        <w:pPr>
                          <w:spacing w:before="0" w:after="160" w:line="259" w:lineRule="auto"/>
                          <w:ind w:left="0" w:firstLine="0"/>
                          <w:jc w:val="left"/>
                        </w:pPr>
                        <w:r>
                          <w:rPr>
                            <w:sz w:val="16"/>
                          </w:rPr>
                          <w:t xml:space="preserve"> </w:t>
                        </w:r>
                      </w:p>
                    </w:txbxContent>
                  </v:textbox>
                </v:rect>
                <v:rect id="Rectangle 21" style="position:absolute;width:422;height:1695;left:11962;top:2106;" filled="f" stroked="f">
                  <v:textbox inset="0,0,0,0">
                    <w:txbxContent>
                      <w:p>
                        <w:pPr>
                          <w:spacing w:before="0" w:after="160" w:line="259" w:lineRule="auto"/>
                          <w:ind w:left="0" w:firstLine="0"/>
                          <w:jc w:val="left"/>
                        </w:pPr>
                        <w:r>
                          <w:rPr>
                            <w:rFonts w:cs="Arial" w:hAnsi="Arial" w:eastAsia="Arial" w:ascii="Arial"/>
                            <w:b w:val="1"/>
                            <w:sz w:val="18"/>
                          </w:rPr>
                          <w:t xml:space="preserve"> </w:t>
                        </w:r>
                      </w:p>
                    </w:txbxContent>
                  </v:textbox>
                </v:rect>
                <v:rect id="Rectangle 22" style="position:absolute;width:422;height:1695;left:11962;top:3417;" filled="f" stroked="f">
                  <v:textbox inset="0,0,0,0">
                    <w:txbxContent>
                      <w:p>
                        <w:pPr>
                          <w:spacing w:before="0" w:after="160" w:line="259" w:lineRule="auto"/>
                          <w:ind w:left="0" w:firstLine="0"/>
                          <w:jc w:val="left"/>
                        </w:pPr>
                        <w:r>
                          <w:rPr>
                            <w:rFonts w:cs="Arial" w:hAnsi="Arial" w:eastAsia="Arial" w:ascii="Arial"/>
                            <w:b w:val="1"/>
                            <w:sz w:val="18"/>
                          </w:rPr>
                          <w:t xml:space="preserve"> </w:t>
                        </w:r>
                      </w:p>
                    </w:txbxContent>
                  </v:textbox>
                </v:rect>
                <v:rect id="Rectangle 23" style="position:absolute;width:17544;height:1695;left:11962;top:4727;" filled="f" stroked="f">
                  <v:textbox inset="0,0,0,0">
                    <w:txbxContent>
                      <w:p>
                        <w:pPr>
                          <w:spacing w:before="0" w:after="160" w:line="259" w:lineRule="auto"/>
                          <w:ind w:left="0" w:firstLine="0"/>
                          <w:jc w:val="left"/>
                        </w:pPr>
                        <w:r>
                          <w:rPr>
                            <w:rFonts w:cs="Arial" w:hAnsi="Arial" w:eastAsia="Arial" w:ascii="Arial"/>
                            <w:b w:val="1"/>
                            <w:sz w:val="18"/>
                          </w:rPr>
                          <w:t xml:space="preserve">SECRETARÍA GENERAL</w:t>
                        </w:r>
                      </w:p>
                    </w:txbxContent>
                  </v:textbox>
                </v:rect>
                <v:rect id="Rectangle 24" style="position:absolute;width:422;height:1695;left:25179;top:4727;" filled="f" stroked="f">
                  <v:textbox inset="0,0,0,0">
                    <w:txbxContent>
                      <w:p>
                        <w:pPr>
                          <w:spacing w:before="0" w:after="160" w:line="259" w:lineRule="auto"/>
                          <w:ind w:left="0" w:firstLine="0"/>
                          <w:jc w:val="left"/>
                        </w:pPr>
                        <w:r>
                          <w:rPr>
                            <w:rFonts w:cs="Arial" w:hAnsi="Arial" w:eastAsia="Arial" w:ascii="Arial"/>
                            <w:b w:val="1"/>
                            <w:sz w:val="18"/>
                          </w:rPr>
                          <w:t xml:space="preserve"> </w:t>
                        </w:r>
                      </w:p>
                    </w:txbxContent>
                  </v:textbox>
                </v:rect>
                <v:rect id="Rectangle 25" style="position:absolute;width:377;height:1514;left:11962;top:6075;" filled="f" stroked="f">
                  <v:textbox inset="0,0,0,0">
                    <w:txbxContent>
                      <w:p>
                        <w:pPr>
                          <w:spacing w:before="0" w:after="160" w:line="259" w:lineRule="auto"/>
                          <w:ind w:left="0" w:firstLine="0"/>
                          <w:jc w:val="left"/>
                        </w:pPr>
                        <w:r>
                          <w:rPr>
                            <w:rFonts w:cs="Arial" w:hAnsi="Arial" w:eastAsia="Arial" w:ascii="Arial"/>
                            <w:b w:val="1"/>
                            <w:sz w:val="16"/>
                          </w:rPr>
                          <w:t xml:space="preserve"> </w:t>
                        </w:r>
                      </w:p>
                    </w:txbxContent>
                  </v:textbox>
                </v:rect>
                <w10:wrap type="topAndBottom"/>
              </v:group>
            </w:pict>
          </mc:Fallback>
        </mc:AlternateContent>
      </w:r>
      <w:r>
        <w:rPr>
          <w:rFonts w:ascii="Calibri" w:eastAsia="Calibri" w:hAnsi="Calibri" w:cs="Calibri"/>
          <w:noProof/>
        </w:rPr>
        <mc:AlternateContent>
          <mc:Choice Requires="wpg">
            <w:drawing>
              <wp:anchor distT="0" distB="0" distL="114300" distR="114300" simplePos="0" relativeHeight="251659264" behindDoc="0" locked="0" layoutInCell="1" allowOverlap="1">
                <wp:simplePos x="0" y="0"/>
                <wp:positionH relativeFrom="page">
                  <wp:posOffset>8664935</wp:posOffset>
                </wp:positionH>
                <wp:positionV relativeFrom="page">
                  <wp:posOffset>6793077</wp:posOffset>
                </wp:positionV>
                <wp:extent cx="161330" cy="3518307"/>
                <wp:effectExtent l="0" t="0" r="0" b="0"/>
                <wp:wrapSquare wrapText="bothSides"/>
                <wp:docPr id="33062" name="Group 33062"/>
                <wp:cNvGraphicFramePr/>
                <a:graphic xmlns:a="http://schemas.openxmlformats.org/drawingml/2006/main">
                  <a:graphicData uri="http://schemas.microsoft.com/office/word/2010/wordprocessingGroup">
                    <wpg:wgp>
                      <wpg:cNvGrpSpPr/>
                      <wpg:grpSpPr>
                        <a:xfrm>
                          <a:off x="0" y="0"/>
                          <a:ext cx="161330" cy="3518307"/>
                          <a:chOff x="0" y="0"/>
                          <a:chExt cx="161330" cy="3518307"/>
                        </a:xfrm>
                      </wpg:grpSpPr>
                      <wps:wsp>
                        <wps:cNvPr id="158" name="Rectangle 158"/>
                        <wps:cNvSpPr/>
                        <wps:spPr>
                          <a:xfrm rot="-5399999">
                            <a:off x="-2283061" y="1122020"/>
                            <a:ext cx="4679349" cy="113225"/>
                          </a:xfrm>
                          <a:prstGeom prst="rect">
                            <a:avLst/>
                          </a:prstGeom>
                          <a:ln>
                            <a:noFill/>
                          </a:ln>
                        </wps:spPr>
                        <wps:txbx>
                          <w:txbxContent>
                            <w:p w:rsidR="0005619E" w:rsidRDefault="005873F8">
                              <w:pPr>
                                <w:spacing w:after="160" w:line="259" w:lineRule="auto"/>
                                <w:ind w:left="0" w:firstLine="0"/>
                                <w:jc w:val="left"/>
                              </w:pPr>
                              <w:r>
                                <w:rPr>
                                  <w:sz w:val="12"/>
                                </w:rPr>
                                <w:t xml:space="preserve">Cód. Validación: 466QW33RQZ7CLFM5NFD52JZFE | Verificación: https://candelaria.sedelectronica.es/ </w:t>
                              </w:r>
                            </w:p>
                          </w:txbxContent>
                        </wps:txbx>
                        <wps:bodyPr horzOverflow="overflow" vert="horz" lIns="0" tIns="0" rIns="0" bIns="0" rtlCol="0">
                          <a:noAutofit/>
                        </wps:bodyPr>
                      </wps:wsp>
                      <wps:wsp>
                        <wps:cNvPr id="159" name="Rectangle 159"/>
                        <wps:cNvSpPr/>
                        <wps:spPr>
                          <a:xfrm rot="-5399999">
                            <a:off x="-2014050" y="1314831"/>
                            <a:ext cx="4293726" cy="113224"/>
                          </a:xfrm>
                          <a:prstGeom prst="rect">
                            <a:avLst/>
                          </a:prstGeom>
                          <a:ln>
                            <a:noFill/>
                          </a:ln>
                        </wps:spPr>
                        <wps:txbx>
                          <w:txbxContent>
                            <w:p w:rsidR="0005619E" w:rsidRDefault="005873F8">
                              <w:pPr>
                                <w:spacing w:after="160" w:line="259" w:lineRule="auto"/>
                                <w:ind w:left="0" w:firstLine="0"/>
                                <w:jc w:val="left"/>
                              </w:pPr>
                              <w:r>
                                <w:rPr>
                                  <w:sz w:val="12"/>
                                </w:rPr>
                                <w:t xml:space="preserve">Documento firmado electrónicamente desde la plataforma esPublico Gestiona | Página 1 de 34 </w:t>
                              </w:r>
                            </w:p>
                          </w:txbxContent>
                        </wps:txbx>
                        <wps:bodyPr horzOverflow="overflow" vert="horz" lIns="0" tIns="0" rIns="0" bIns="0" rtlCol="0">
                          <a:noAutofit/>
                        </wps:bodyPr>
                      </wps:wsp>
                    </wpg:wgp>
                  </a:graphicData>
                </a:graphic>
              </wp:anchor>
            </w:drawing>
          </mc:Choice>
          <mc:Fallback xmlns:a="http://schemas.openxmlformats.org/drawingml/2006/main">
            <w:pict>
              <v:group id="Group 33062" style="width:12.7031pt;height:277.032pt;position:absolute;mso-position-horizontal-relative:page;mso-position-horizontal:absolute;margin-left:682.278pt;mso-position-vertical-relative:page;margin-top:534.888pt;" coordsize="1613,35183">
                <v:rect id="Rectangle 158" style="position:absolute;width:46793;height:1132;left:-22830;top:11220;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466QW33RQZ7CLFM5NFD52JZFE | Verificación: https://candelaria.sedelectronica.es/ </w:t>
                        </w:r>
                      </w:p>
                    </w:txbxContent>
                  </v:textbox>
                </v:rect>
                <v:rect id="Rectangle 159" style="position:absolute;width:42937;height:1132;left:-20140;top:1314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 de 34 </w:t>
                        </w:r>
                      </w:p>
                    </w:txbxContent>
                  </v:textbox>
                </v:rect>
                <w10:wrap type="square"/>
              </v:group>
            </w:pict>
          </mc:Fallback>
        </mc:AlternateContent>
      </w:r>
      <w:r>
        <w:rPr>
          <w:rFonts w:ascii="Calibri" w:eastAsia="Calibri" w:hAnsi="Calibri" w:cs="Calibri"/>
          <w:noProof/>
        </w:rPr>
        <mc:AlternateContent>
          <mc:Choice Requires="wpg">
            <w:drawing>
              <wp:anchor distT="0" distB="0" distL="114300" distR="114300" simplePos="0" relativeHeight="251660288" behindDoc="0" locked="0" layoutInCell="1" allowOverlap="1">
                <wp:simplePos x="0" y="0"/>
                <wp:positionH relativeFrom="page">
                  <wp:posOffset>254000</wp:posOffset>
                </wp:positionH>
                <wp:positionV relativeFrom="page">
                  <wp:posOffset>1397000</wp:posOffset>
                </wp:positionV>
                <wp:extent cx="368300" cy="5921756"/>
                <wp:effectExtent l="0" t="0" r="0" b="0"/>
                <wp:wrapSquare wrapText="bothSides"/>
                <wp:docPr id="33063" name="Group 33063"/>
                <wp:cNvGraphicFramePr/>
                <a:graphic xmlns:a="http://schemas.openxmlformats.org/drawingml/2006/main">
                  <a:graphicData uri="http://schemas.microsoft.com/office/word/2010/wordprocessingGroup">
                    <wpg:wgp>
                      <wpg:cNvGrpSpPr/>
                      <wpg:grpSpPr>
                        <a:xfrm>
                          <a:off x="0" y="0"/>
                          <a:ext cx="368300" cy="5921756"/>
                          <a:chOff x="0" y="0"/>
                          <a:chExt cx="368300" cy="5921756"/>
                        </a:xfrm>
                      </wpg:grpSpPr>
                      <wps:wsp>
                        <wps:cNvPr id="160" name="Shape 160"/>
                        <wps:cNvSpPr/>
                        <wps:spPr>
                          <a:xfrm>
                            <a:off x="0" y="0"/>
                            <a:ext cx="368300" cy="2929128"/>
                          </a:xfrm>
                          <a:custGeom>
                            <a:avLst/>
                            <a:gdLst/>
                            <a:ahLst/>
                            <a:cxnLst/>
                            <a:rect l="0" t="0" r="0" b="0"/>
                            <a:pathLst>
                              <a:path w="368300" h="2929128">
                                <a:moveTo>
                                  <a:pt x="0" y="2929128"/>
                                </a:moveTo>
                                <a:lnTo>
                                  <a:pt x="368300" y="2929128"/>
                                </a:lnTo>
                                <a:lnTo>
                                  <a:pt x="368300" y="0"/>
                                </a:lnTo>
                                <a:lnTo>
                                  <a:pt x="0" y="0"/>
                                </a:lnTo>
                                <a:close/>
                              </a:path>
                            </a:pathLst>
                          </a:custGeom>
                          <a:ln w="6350" cap="flat">
                            <a:miter lim="127000"/>
                          </a:ln>
                        </wps:spPr>
                        <wps:style>
                          <a:lnRef idx="1">
                            <a:srgbClr val="808080"/>
                          </a:lnRef>
                          <a:fillRef idx="0">
                            <a:srgbClr val="000000">
                              <a:alpha val="0"/>
                            </a:srgbClr>
                          </a:fillRef>
                          <a:effectRef idx="0">
                            <a:scrgbClr r="0" g="0" b="0"/>
                          </a:effectRef>
                          <a:fontRef idx="none"/>
                        </wps:style>
                        <wps:bodyPr/>
                      </wps:wsp>
                      <wps:wsp>
                        <wps:cNvPr id="161" name="Shape 161"/>
                        <wps:cNvSpPr/>
                        <wps:spPr>
                          <a:xfrm>
                            <a:off x="0" y="2992628"/>
                            <a:ext cx="368300" cy="2929128"/>
                          </a:xfrm>
                          <a:custGeom>
                            <a:avLst/>
                            <a:gdLst/>
                            <a:ahLst/>
                            <a:cxnLst/>
                            <a:rect l="0" t="0" r="0" b="0"/>
                            <a:pathLst>
                              <a:path w="368300" h="2929128">
                                <a:moveTo>
                                  <a:pt x="0" y="2929128"/>
                                </a:moveTo>
                                <a:lnTo>
                                  <a:pt x="368300" y="2929128"/>
                                </a:lnTo>
                                <a:lnTo>
                                  <a:pt x="368300" y="0"/>
                                </a:lnTo>
                                <a:lnTo>
                                  <a:pt x="0" y="0"/>
                                </a:lnTo>
                                <a:close/>
                              </a:path>
                            </a:pathLst>
                          </a:custGeom>
                          <a:ln w="6350" cap="flat">
                            <a:miter lim="127000"/>
                          </a:ln>
                        </wps:spPr>
                        <wps:style>
                          <a:lnRef idx="1">
                            <a:srgbClr val="808080"/>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33063" style="width:29pt;height:466.28pt;position:absolute;mso-position-horizontal-relative:page;mso-position-horizontal:absolute;margin-left:20pt;mso-position-vertical-relative:page;margin-top:110pt;" coordsize="3683,59217">
                <v:shape id="Shape 160" style="position:absolute;width:3683;height:29291;left:0;top:0;" coordsize="368300,2929128" path="m0,2929128l368300,2929128l368300,0l0,0x">
                  <v:stroke weight="0.5pt" endcap="flat" joinstyle="miter" miterlimit="10" on="true" color="#808080"/>
                  <v:fill on="false" color="#000000" opacity="0"/>
                </v:shape>
                <v:shape id="Shape 161" style="position:absolute;width:3683;height:29291;left:0;top:29926;" coordsize="368300,2929128" path="m0,2929128l368300,2929128l368300,0l0,0x">
                  <v:stroke weight="0.5pt" endcap="flat" joinstyle="miter" miterlimit="10" on="true" color="#808080"/>
                  <v:fill on="false" color="#000000" opacity="0"/>
                </v:shape>
                <w10:wrap type="square"/>
              </v:group>
            </w:pict>
          </mc:Fallback>
        </mc:AlternateContent>
      </w:r>
      <w:r>
        <w:rPr>
          <w:sz w:val="20"/>
        </w:rPr>
        <w:t xml:space="preserve"> </w:t>
      </w:r>
      <w:r>
        <w:rPr>
          <w:sz w:val="20"/>
        </w:rPr>
        <w:tab/>
        <w:t xml:space="preserve"> </w:t>
      </w:r>
    </w:p>
    <w:p w:rsidR="0005619E" w:rsidRDefault="005873F8">
      <w:pPr>
        <w:spacing w:after="0" w:line="259" w:lineRule="auto"/>
        <w:ind w:left="5" w:firstLine="0"/>
        <w:jc w:val="left"/>
      </w:pPr>
      <w:r>
        <w:rPr>
          <w:b/>
          <w:sz w:val="24"/>
        </w:rPr>
        <w:t xml:space="preserve"> </w:t>
      </w:r>
      <w:r>
        <w:rPr>
          <w:b/>
          <w:sz w:val="24"/>
        </w:rPr>
        <w:tab/>
        <w:t xml:space="preserve"> </w:t>
      </w:r>
    </w:p>
    <w:p w:rsidR="0005619E" w:rsidRDefault="005873F8">
      <w:pPr>
        <w:spacing w:after="0" w:line="259" w:lineRule="auto"/>
        <w:ind w:left="5" w:firstLine="0"/>
        <w:jc w:val="left"/>
      </w:pPr>
      <w:r>
        <w:rPr>
          <w:b/>
          <w:sz w:val="24"/>
        </w:rPr>
        <w:t xml:space="preserve"> </w:t>
      </w:r>
    </w:p>
    <w:p w:rsidR="0005619E" w:rsidRDefault="005873F8">
      <w:pPr>
        <w:spacing w:after="0" w:line="259" w:lineRule="auto"/>
        <w:ind w:left="5" w:firstLine="0"/>
        <w:jc w:val="left"/>
      </w:pPr>
      <w:r>
        <w:rPr>
          <w:b/>
          <w:sz w:val="24"/>
        </w:rPr>
        <w:t xml:space="preserve"> </w:t>
      </w:r>
    </w:p>
    <w:p w:rsidR="0005619E" w:rsidRDefault="005873F8">
      <w:pPr>
        <w:spacing w:after="5" w:line="250" w:lineRule="auto"/>
        <w:ind w:left="0"/>
        <w:jc w:val="left"/>
      </w:pPr>
      <w:r>
        <w:rPr>
          <w:b/>
          <w:sz w:val="24"/>
        </w:rPr>
        <w:t xml:space="preserve">   </w:t>
      </w:r>
      <w:r>
        <w:rPr>
          <w:b/>
          <w:sz w:val="24"/>
        </w:rPr>
        <w:t xml:space="preserve">Declarada abierta la sesión por la Presidencia, se pasó al estudio de los temas objeto de la misma. </w:t>
      </w:r>
    </w:p>
    <w:p w:rsidR="0005619E" w:rsidRDefault="005873F8">
      <w:pPr>
        <w:spacing w:after="0" w:line="259" w:lineRule="auto"/>
        <w:ind w:left="5" w:firstLine="0"/>
        <w:jc w:val="left"/>
      </w:pPr>
      <w:r>
        <w:rPr>
          <w:b/>
          <w:sz w:val="24"/>
        </w:rPr>
        <w:t xml:space="preserve"> </w:t>
      </w:r>
    </w:p>
    <w:p w:rsidR="0005619E" w:rsidRDefault="005873F8">
      <w:pPr>
        <w:spacing w:after="0" w:line="259" w:lineRule="auto"/>
        <w:ind w:left="5" w:firstLine="0"/>
        <w:jc w:val="left"/>
      </w:pPr>
      <w:r>
        <w:rPr>
          <w:b/>
        </w:rPr>
        <w:t xml:space="preserve"> </w:t>
      </w:r>
    </w:p>
    <w:p w:rsidR="0005619E" w:rsidRDefault="005873F8">
      <w:pPr>
        <w:tabs>
          <w:tab w:val="center" w:pos="1810"/>
        </w:tabs>
        <w:spacing w:after="5" w:line="249" w:lineRule="auto"/>
        <w:ind w:left="0" w:firstLine="0"/>
        <w:jc w:val="left"/>
      </w:pPr>
      <w:r>
        <w:rPr>
          <w:b/>
        </w:rPr>
        <w:t xml:space="preserve">A) </w:t>
      </w:r>
      <w:r>
        <w:rPr>
          <w:b/>
        </w:rPr>
        <w:tab/>
        <w:t xml:space="preserve">PARTE RESOLUTIVA </w:t>
      </w:r>
    </w:p>
    <w:p w:rsidR="0005619E" w:rsidRDefault="005873F8">
      <w:pPr>
        <w:spacing w:after="0" w:line="259" w:lineRule="auto"/>
        <w:ind w:left="5" w:firstLine="0"/>
        <w:jc w:val="left"/>
      </w:pPr>
      <w:r>
        <w:rPr>
          <w:b/>
          <w:sz w:val="20"/>
        </w:rPr>
        <w:t xml:space="preserve"> </w:t>
      </w:r>
    </w:p>
    <w:p w:rsidR="0005619E" w:rsidRDefault="005873F8">
      <w:pPr>
        <w:spacing w:after="20" w:line="259" w:lineRule="auto"/>
        <w:ind w:left="5" w:firstLine="0"/>
        <w:jc w:val="left"/>
      </w:pPr>
      <w:r>
        <w:rPr>
          <w:sz w:val="20"/>
        </w:rPr>
        <w:t xml:space="preserve"> </w:t>
      </w:r>
    </w:p>
    <w:p w:rsidR="0005619E" w:rsidRDefault="005873F8">
      <w:pPr>
        <w:spacing w:after="5" w:line="250" w:lineRule="auto"/>
        <w:ind w:left="0"/>
        <w:jc w:val="left"/>
      </w:pPr>
      <w:r>
        <w:rPr>
          <w:b/>
          <w:sz w:val="24"/>
        </w:rPr>
        <w:t xml:space="preserve">1º Aprobación del acta de la sesión anterior correspondiente al 27 de mayo de 2020 y la correspondiente al 1 de junio de 2020. </w:t>
      </w:r>
    </w:p>
    <w:p w:rsidR="0005619E" w:rsidRDefault="005873F8">
      <w:pPr>
        <w:spacing w:after="0" w:line="259" w:lineRule="auto"/>
        <w:ind w:left="5" w:firstLine="0"/>
        <w:jc w:val="left"/>
      </w:pPr>
      <w:r>
        <w:rPr>
          <w:b/>
          <w:sz w:val="24"/>
        </w:rPr>
        <w:t xml:space="preserve"> </w:t>
      </w:r>
    </w:p>
    <w:p w:rsidR="0005619E" w:rsidRDefault="005873F8">
      <w:pPr>
        <w:spacing w:after="0" w:line="259" w:lineRule="auto"/>
        <w:ind w:left="5" w:firstLine="0"/>
        <w:jc w:val="left"/>
      </w:pPr>
      <w:r>
        <w:t xml:space="preserve"> </w:t>
      </w:r>
    </w:p>
    <w:p w:rsidR="0005619E" w:rsidRDefault="005873F8">
      <w:pPr>
        <w:spacing w:line="259" w:lineRule="auto"/>
        <w:ind w:right="51"/>
      </w:pPr>
      <w:r>
        <w:t xml:space="preserve">Se aprobó por unanimidad de los presentes. </w:t>
      </w:r>
    </w:p>
    <w:p w:rsidR="0005619E" w:rsidRDefault="005873F8">
      <w:pPr>
        <w:spacing w:after="0" w:line="259" w:lineRule="auto"/>
        <w:ind w:left="5" w:firstLine="0"/>
        <w:jc w:val="left"/>
      </w:pPr>
      <w:r>
        <w:t xml:space="preserve"> </w:t>
      </w:r>
    </w:p>
    <w:p w:rsidR="0005619E" w:rsidRDefault="005873F8">
      <w:pPr>
        <w:spacing w:after="451" w:line="259" w:lineRule="auto"/>
        <w:ind w:left="0" w:firstLine="0"/>
        <w:jc w:val="left"/>
      </w:pPr>
      <w:r>
        <w:rPr>
          <w:b/>
        </w:rPr>
        <w:t xml:space="preserve"> </w:t>
      </w:r>
    </w:p>
    <w:p w:rsidR="0005619E" w:rsidRDefault="005873F8">
      <w:pPr>
        <w:spacing w:after="503" w:line="259" w:lineRule="auto"/>
        <w:ind w:left="0" w:firstLine="0"/>
        <w:jc w:val="left"/>
      </w:pPr>
      <w:r>
        <w:rPr>
          <w:b/>
        </w:rPr>
        <w:lastRenderedPageBreak/>
        <w:t xml:space="preserve"> </w:t>
      </w:r>
    </w:p>
    <w:p w:rsidR="0005619E" w:rsidRDefault="005873F8">
      <w:pPr>
        <w:spacing w:after="0" w:line="259" w:lineRule="auto"/>
        <w:ind w:left="0" w:right="331" w:firstLine="0"/>
        <w:jc w:val="center"/>
      </w:pPr>
      <w:r>
        <w:rPr>
          <w:rFonts w:ascii="Calibri" w:eastAsia="Calibri" w:hAnsi="Calibri" w:cs="Calibri"/>
          <w:noProof/>
        </w:rPr>
        <mc:AlternateContent>
          <mc:Choice Requires="wpg">
            <w:drawing>
              <wp:inline distT="0" distB="0" distL="0" distR="0">
                <wp:extent cx="5830570" cy="17145"/>
                <wp:effectExtent l="0" t="0" r="0" b="0"/>
                <wp:docPr id="33060" name="Group 33060"/>
                <wp:cNvGraphicFramePr/>
                <a:graphic xmlns:a="http://schemas.openxmlformats.org/drawingml/2006/main">
                  <a:graphicData uri="http://schemas.microsoft.com/office/word/2010/wordprocessingGroup">
                    <wpg:wgp>
                      <wpg:cNvGrpSpPr/>
                      <wpg:grpSpPr>
                        <a:xfrm>
                          <a:off x="0" y="0"/>
                          <a:ext cx="5830570" cy="17145"/>
                          <a:chOff x="0" y="0"/>
                          <a:chExt cx="5830570" cy="17145"/>
                        </a:xfrm>
                      </wpg:grpSpPr>
                      <wps:wsp>
                        <wps:cNvPr id="9" name="Shape 9"/>
                        <wps:cNvSpPr/>
                        <wps:spPr>
                          <a:xfrm>
                            <a:off x="0" y="0"/>
                            <a:ext cx="5830570" cy="17145"/>
                          </a:xfrm>
                          <a:custGeom>
                            <a:avLst/>
                            <a:gdLst/>
                            <a:ahLst/>
                            <a:cxnLst/>
                            <a:rect l="0" t="0" r="0" b="0"/>
                            <a:pathLst>
                              <a:path w="5830570" h="17145">
                                <a:moveTo>
                                  <a:pt x="0" y="0"/>
                                </a:moveTo>
                                <a:lnTo>
                                  <a:pt x="5830570" y="17145"/>
                                </a:lnTo>
                              </a:path>
                            </a:pathLst>
                          </a:custGeom>
                          <a:ln w="19083" cap="flat">
                            <a:miter lim="127000"/>
                          </a:ln>
                        </wps:spPr>
                        <wps:style>
                          <a:lnRef idx="1">
                            <a:srgbClr val="660033"/>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33060" style="width:459.1pt;height:1.35004pt;mso-position-horizontal-relative:char;mso-position-vertical-relative:line" coordsize="58305,171">
                <v:shape id="Shape 9" style="position:absolute;width:58305;height:171;left:0;top:0;" coordsize="5830570,17145" path="m0,0l5830570,17145">
                  <v:stroke weight="1.5026pt" endcap="flat" joinstyle="miter" miterlimit="10" on="true" color="#660033"/>
                  <v:fill on="false" color="#000000" opacity="0"/>
                </v:shape>
              </v:group>
            </w:pict>
          </mc:Fallback>
        </mc:AlternateContent>
      </w:r>
      <w:r>
        <w:rPr>
          <w:sz w:val="14"/>
        </w:rPr>
        <w:t xml:space="preserve"> </w:t>
      </w:r>
    </w:p>
    <w:p w:rsidR="0005619E" w:rsidRDefault="005873F8">
      <w:pPr>
        <w:spacing w:after="89" w:line="241" w:lineRule="auto"/>
        <w:ind w:left="1969" w:right="1989" w:firstLine="0"/>
        <w:jc w:val="center"/>
      </w:pPr>
      <w:r>
        <w:rPr>
          <w:sz w:val="14"/>
        </w:rPr>
        <w:t xml:space="preserve">Avenida Constitución Nº 7. Código postal: 38530, Candelaria. Teléfono: 922.500.800. </w:t>
      </w:r>
      <w:r>
        <w:rPr>
          <w:b/>
          <w:sz w:val="14"/>
        </w:rPr>
        <w:t xml:space="preserve">www. candelaria. es </w:t>
      </w:r>
    </w:p>
    <w:p w:rsidR="0005619E" w:rsidRDefault="005873F8">
      <w:pPr>
        <w:spacing w:after="0" w:line="259" w:lineRule="auto"/>
        <w:ind w:left="5" w:firstLine="0"/>
        <w:jc w:val="left"/>
      </w:pPr>
      <w:r>
        <w:rPr>
          <w:rFonts w:ascii="Times New Roman" w:eastAsia="Times New Roman" w:hAnsi="Times New Roman" w:cs="Times New Roman"/>
          <w:sz w:val="24"/>
        </w:rPr>
        <w:t xml:space="preserve"> </w:t>
      </w:r>
    </w:p>
    <w:p w:rsidR="0005619E" w:rsidRDefault="005873F8">
      <w:pPr>
        <w:spacing w:after="461" w:line="249" w:lineRule="auto"/>
        <w:ind w:left="10" w:right="50"/>
      </w:pPr>
      <w:r>
        <w:rPr>
          <w:b/>
        </w:rPr>
        <w:t xml:space="preserve">2.-Expediente 3726/2020. Convenio de colaboración entre el Ilustre Ayuntamiento de Candelaria y el Club Deportivo Cumbersala. </w:t>
      </w:r>
    </w:p>
    <w:p w:rsidR="0005619E" w:rsidRDefault="005873F8">
      <w:pPr>
        <w:spacing w:after="0" w:line="259" w:lineRule="auto"/>
        <w:ind w:left="5" w:firstLine="0"/>
        <w:jc w:val="left"/>
      </w:pPr>
      <w:r>
        <w:rPr>
          <w:b/>
        </w:rPr>
        <w:t xml:space="preserve"> </w:t>
      </w:r>
    </w:p>
    <w:p w:rsidR="0005619E" w:rsidRDefault="005873F8">
      <w:pPr>
        <w:spacing w:after="5" w:line="249" w:lineRule="auto"/>
        <w:ind w:right="50"/>
      </w:pPr>
      <w:r>
        <w:rPr>
          <w:b/>
        </w:rPr>
        <w:t xml:space="preserve">  Consta en el exped</w:t>
      </w:r>
      <w:r>
        <w:rPr>
          <w:b/>
        </w:rPr>
        <w:t xml:space="preserve">iente propuesta de Don Manuel Alberto González Pestano, Concejal Delegado de Deportes, (delegación por Decreto 2025/2019 de 24 de junio), de fecha 2 de junio de 2020, cuyo tenor literal es el siguiente: </w:t>
      </w:r>
    </w:p>
    <w:p w:rsidR="0005619E" w:rsidRDefault="005873F8">
      <w:pPr>
        <w:spacing w:after="0" w:line="259" w:lineRule="auto"/>
        <w:ind w:left="5" w:firstLine="0"/>
        <w:jc w:val="left"/>
      </w:pPr>
      <w:r>
        <w:rPr>
          <w:b/>
        </w:rPr>
        <w:t xml:space="preserve"> </w:t>
      </w:r>
    </w:p>
    <w:p w:rsidR="0005619E" w:rsidRDefault="005873F8">
      <w:pPr>
        <w:spacing w:after="0" w:line="259" w:lineRule="auto"/>
        <w:ind w:left="5" w:firstLine="0"/>
        <w:jc w:val="left"/>
      </w:pPr>
      <w:r>
        <w:rPr>
          <w:b/>
        </w:rPr>
        <w:t xml:space="preserve"> </w:t>
      </w:r>
    </w:p>
    <w:p w:rsidR="0005619E" w:rsidRDefault="005873F8">
      <w:pPr>
        <w:spacing w:line="241" w:lineRule="auto"/>
        <w:ind w:left="5" w:right="51" w:firstLine="708"/>
      </w:pPr>
      <w:r>
        <w:t>“Resultando que la Concejalía de Deportes se enc</w:t>
      </w:r>
      <w:r>
        <w:t xml:space="preserve">arga del desarrollo de la política municipal en materia deportiva, en el término municipal de Candelaria. </w:t>
      </w:r>
    </w:p>
    <w:p w:rsidR="0005619E" w:rsidRDefault="005873F8">
      <w:pPr>
        <w:spacing w:after="0" w:line="259" w:lineRule="auto"/>
        <w:ind w:left="713" w:firstLine="0"/>
        <w:jc w:val="left"/>
      </w:pPr>
      <w:r>
        <w:t xml:space="preserve"> </w:t>
      </w:r>
    </w:p>
    <w:p w:rsidR="0005619E" w:rsidRDefault="005873F8">
      <w:pPr>
        <w:spacing w:line="239" w:lineRule="auto"/>
        <w:ind w:left="5" w:right="51" w:firstLine="708"/>
      </w:pPr>
      <w:r>
        <w:t>Considerando que la Ley 1/2019, de 30 de enero, de la actividad física y el deporte de Canarias dispone en su art.12.2.a. que son competencia de lo</w:t>
      </w:r>
      <w:r>
        <w:t xml:space="preserve">s ayuntamientos canarios la promoción de actividad deportiva en su ámbito territorial, fomentando especialmente las actividades de iniciación y de carácter formativo y recreativo entre los colectivos de especial atención señalados en el artículo 3 de esta </w:t>
      </w:r>
      <w:r>
        <w:t xml:space="preserve">ley, entre los que se encuentran los niños y jóvenes. </w:t>
      </w:r>
    </w:p>
    <w:p w:rsidR="0005619E" w:rsidRDefault="005873F8">
      <w:pPr>
        <w:spacing w:after="0" w:line="259" w:lineRule="auto"/>
        <w:ind w:left="713" w:firstLine="0"/>
        <w:jc w:val="left"/>
      </w:pPr>
      <w:r>
        <w:t xml:space="preserve"> </w:t>
      </w:r>
    </w:p>
    <w:p w:rsidR="0005619E" w:rsidRDefault="005873F8">
      <w:pPr>
        <w:spacing w:line="239" w:lineRule="auto"/>
        <w:ind w:left="5" w:right="51" w:firstLine="708"/>
      </w:pPr>
      <w:r>
        <w:t>Considerando que la Ley 1/2019, de 30 de enero, de la actividad física y el deporte de Canarias, en su art. 9 b. permite a los Ayuntamientos realizar mediante convenios con los clubes o cualquier otr</w:t>
      </w:r>
      <w:r>
        <w:t xml:space="preserve">o sistema previsto en el ordenamiento jurídico de las competencias atribuidas. </w:t>
      </w:r>
    </w:p>
    <w:p w:rsidR="0005619E" w:rsidRDefault="005873F8">
      <w:pPr>
        <w:spacing w:after="0" w:line="259" w:lineRule="auto"/>
        <w:ind w:left="713" w:firstLine="0"/>
        <w:jc w:val="left"/>
      </w:pPr>
      <w:r>
        <w:t xml:space="preserve"> </w:t>
      </w:r>
    </w:p>
    <w:p w:rsidR="0005619E" w:rsidRDefault="005873F8">
      <w:pPr>
        <w:spacing w:line="240" w:lineRule="auto"/>
        <w:ind w:left="5" w:right="51" w:firstLine="708"/>
      </w:pPr>
      <w:r>
        <w:rPr>
          <w:rFonts w:ascii="Calibri" w:eastAsia="Calibri" w:hAnsi="Calibri" w:cs="Calibri"/>
          <w:noProof/>
        </w:rPr>
        <mc:AlternateContent>
          <mc:Choice Requires="wpg">
            <w:drawing>
              <wp:anchor distT="0" distB="0" distL="114300" distR="114300" simplePos="0" relativeHeight="251661312" behindDoc="0" locked="0" layoutInCell="1" allowOverlap="1">
                <wp:simplePos x="0" y="0"/>
                <wp:positionH relativeFrom="page">
                  <wp:posOffset>8664935</wp:posOffset>
                </wp:positionH>
                <wp:positionV relativeFrom="page">
                  <wp:posOffset>6793077</wp:posOffset>
                </wp:positionV>
                <wp:extent cx="161330" cy="3518307"/>
                <wp:effectExtent l="0" t="0" r="0" b="0"/>
                <wp:wrapSquare wrapText="bothSides"/>
                <wp:docPr id="32097" name="Group 32097"/>
                <wp:cNvGraphicFramePr/>
                <a:graphic xmlns:a="http://schemas.openxmlformats.org/drawingml/2006/main">
                  <a:graphicData uri="http://schemas.microsoft.com/office/word/2010/wordprocessingGroup">
                    <wpg:wgp>
                      <wpg:cNvGrpSpPr/>
                      <wpg:grpSpPr>
                        <a:xfrm>
                          <a:off x="0" y="0"/>
                          <a:ext cx="161330" cy="3518307"/>
                          <a:chOff x="0" y="0"/>
                          <a:chExt cx="161330" cy="3518307"/>
                        </a:xfrm>
                      </wpg:grpSpPr>
                      <wps:wsp>
                        <wps:cNvPr id="262" name="Rectangle 262"/>
                        <wps:cNvSpPr/>
                        <wps:spPr>
                          <a:xfrm rot="-5399999">
                            <a:off x="-2283061" y="1122020"/>
                            <a:ext cx="4679349" cy="113225"/>
                          </a:xfrm>
                          <a:prstGeom prst="rect">
                            <a:avLst/>
                          </a:prstGeom>
                          <a:ln>
                            <a:noFill/>
                          </a:ln>
                        </wps:spPr>
                        <wps:txbx>
                          <w:txbxContent>
                            <w:p w:rsidR="0005619E" w:rsidRDefault="005873F8">
                              <w:pPr>
                                <w:spacing w:after="160" w:line="259" w:lineRule="auto"/>
                                <w:ind w:left="0" w:firstLine="0"/>
                                <w:jc w:val="left"/>
                              </w:pPr>
                              <w:r>
                                <w:rPr>
                                  <w:sz w:val="12"/>
                                </w:rPr>
                                <w:t xml:space="preserve">Cód. Validación: 466QW33RQZ7CLFM5NFD52JZFE | Verificación: https://candelaria.sedelectronica.es/ </w:t>
                              </w:r>
                            </w:p>
                          </w:txbxContent>
                        </wps:txbx>
                        <wps:bodyPr horzOverflow="overflow" vert="horz" lIns="0" tIns="0" rIns="0" bIns="0" rtlCol="0">
                          <a:noAutofit/>
                        </wps:bodyPr>
                      </wps:wsp>
                      <wps:wsp>
                        <wps:cNvPr id="263" name="Rectangle 263"/>
                        <wps:cNvSpPr/>
                        <wps:spPr>
                          <a:xfrm rot="-5399999">
                            <a:off x="-2014050" y="1314831"/>
                            <a:ext cx="4293726" cy="113224"/>
                          </a:xfrm>
                          <a:prstGeom prst="rect">
                            <a:avLst/>
                          </a:prstGeom>
                          <a:ln>
                            <a:noFill/>
                          </a:ln>
                        </wps:spPr>
                        <wps:txbx>
                          <w:txbxContent>
                            <w:p w:rsidR="0005619E" w:rsidRDefault="005873F8">
                              <w:pPr>
                                <w:spacing w:after="160" w:line="259" w:lineRule="auto"/>
                                <w:ind w:left="0" w:firstLine="0"/>
                                <w:jc w:val="left"/>
                              </w:pPr>
                              <w:r>
                                <w:rPr>
                                  <w:sz w:val="12"/>
                                </w:rPr>
                                <w:t xml:space="preserve">Documento firmado electrónicamente desde la plataforma esPublico Gestiona | Página 2 de 34 </w:t>
                              </w:r>
                            </w:p>
                          </w:txbxContent>
                        </wps:txbx>
                        <wps:bodyPr horzOverflow="overflow" vert="horz" lIns="0" tIns="0" rIns="0" bIns="0" rtlCol="0">
                          <a:noAutofit/>
                        </wps:bodyPr>
                      </wps:wsp>
                    </wpg:wgp>
                  </a:graphicData>
                </a:graphic>
              </wp:anchor>
            </w:drawing>
          </mc:Choice>
          <mc:Fallback xmlns:a="http://schemas.openxmlformats.org/drawingml/2006/main">
            <w:pict>
              <v:group id="Group 32097" style="width:12.7031pt;height:277.032pt;position:absolute;mso-position-horizontal-relative:page;mso-position-horizontal:absolute;margin-left:682.278pt;mso-position-vertical-relative:page;margin-top:534.888pt;" coordsize="1613,35183">
                <v:rect id="Rectangle 262" style="position:absolute;width:46793;height:1132;left:-22830;top:11220;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466QW33RQZ7CLFM5NFD52JZFE | Verificación: https://candelaria.sedelectronica.es/ </w:t>
                        </w:r>
                      </w:p>
                    </w:txbxContent>
                  </v:textbox>
                </v:rect>
                <v:rect id="Rectangle 263" style="position:absolute;width:42937;height:1132;left:-20140;top:1314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2 de 34 </w:t>
                        </w:r>
                      </w:p>
                    </w:txbxContent>
                  </v:textbox>
                </v:rect>
                <w10:wrap type="square"/>
              </v:group>
            </w:pict>
          </mc:Fallback>
        </mc:AlternateContent>
      </w:r>
      <w:r>
        <w:t>Resultando que el Club Deportivo Cumbersala F.S. (Las Cuevecitas Fútbol Sala) es una asociación privada, sin ánimo de lucro, que dispone de la suficiente estructura</w:t>
      </w:r>
      <w:r>
        <w:t xml:space="preserve"> y personalidad jurídica, integrado dentro de la federación correspondiente y demás organismos competentes, y tiene por objeto la promoción del deporte. </w:t>
      </w:r>
    </w:p>
    <w:p w:rsidR="0005619E" w:rsidRDefault="005873F8">
      <w:pPr>
        <w:spacing w:after="0" w:line="259" w:lineRule="auto"/>
        <w:ind w:left="713" w:firstLine="0"/>
        <w:jc w:val="left"/>
      </w:pPr>
      <w:r>
        <w:t xml:space="preserve"> </w:t>
      </w:r>
    </w:p>
    <w:p w:rsidR="0005619E" w:rsidRDefault="005873F8">
      <w:pPr>
        <w:spacing w:line="239" w:lineRule="auto"/>
        <w:ind w:left="5" w:right="51" w:firstLine="708"/>
      </w:pPr>
      <w:r>
        <w:t>Resultando que ambas partes persiguen una misma finalidad de fomento de una actividad de interés púb</w:t>
      </w:r>
      <w:r>
        <w:t xml:space="preserve">lico, como es la práctica del deporte por parte de la comunidad vecinal, convienen en aras de aunar esfuerzos y voluntades </w:t>
      </w:r>
    </w:p>
    <w:p w:rsidR="0005619E" w:rsidRDefault="005873F8">
      <w:pPr>
        <w:spacing w:line="259" w:lineRule="auto"/>
        <w:ind w:left="723" w:right="51"/>
      </w:pPr>
      <w:r>
        <w:t xml:space="preserve">Se propone por parte de esta Concejalía: </w:t>
      </w:r>
    </w:p>
    <w:p w:rsidR="0005619E" w:rsidRDefault="005873F8">
      <w:pPr>
        <w:spacing w:after="0" w:line="259" w:lineRule="auto"/>
        <w:ind w:left="713" w:firstLine="0"/>
        <w:jc w:val="left"/>
      </w:pPr>
      <w:r>
        <w:t xml:space="preserve"> </w:t>
      </w:r>
    </w:p>
    <w:p w:rsidR="0005619E" w:rsidRDefault="005873F8">
      <w:pPr>
        <w:spacing w:line="238" w:lineRule="auto"/>
        <w:ind w:right="51"/>
      </w:pPr>
      <w:r>
        <w:t>PRIMERO.-</w:t>
      </w:r>
      <w:r>
        <w:t xml:space="preserve">La aprobación del texto del convenio de colaboración para la promoción del fútbol sala en Candelaria, cuyo texto a continuación se describe: </w:t>
      </w:r>
    </w:p>
    <w:p w:rsidR="0005619E" w:rsidRDefault="005873F8">
      <w:pPr>
        <w:spacing w:after="0" w:line="259" w:lineRule="auto"/>
        <w:ind w:left="5" w:firstLine="0"/>
        <w:jc w:val="left"/>
      </w:pPr>
      <w:r>
        <w:t xml:space="preserve"> </w:t>
      </w:r>
    </w:p>
    <w:p w:rsidR="0005619E" w:rsidRDefault="005873F8">
      <w:pPr>
        <w:spacing w:after="0" w:line="259" w:lineRule="auto"/>
        <w:ind w:left="5" w:firstLine="0"/>
        <w:jc w:val="left"/>
      </w:pPr>
      <w:r>
        <w:t xml:space="preserve"> </w:t>
      </w:r>
    </w:p>
    <w:p w:rsidR="0005619E" w:rsidRDefault="005873F8">
      <w:pPr>
        <w:spacing w:after="0" w:line="250" w:lineRule="auto"/>
        <w:ind w:left="161" w:right="152"/>
        <w:jc w:val="center"/>
      </w:pPr>
      <w:r>
        <w:t xml:space="preserve">CONVENIO DE COLABORACIÓN ENTRE EL ILUSTRE AYUNTAMIENTO DE CANDELARIA Y EL CLUB DEPORTIVO CUMBERSALA. </w:t>
      </w:r>
    </w:p>
    <w:p w:rsidR="0005619E" w:rsidRDefault="005873F8">
      <w:pPr>
        <w:spacing w:after="0" w:line="259" w:lineRule="auto"/>
        <w:ind w:left="5" w:firstLine="0"/>
        <w:jc w:val="left"/>
      </w:pPr>
      <w:r>
        <w:t xml:space="preserve"> </w:t>
      </w:r>
    </w:p>
    <w:p w:rsidR="0005619E" w:rsidRDefault="005873F8">
      <w:pPr>
        <w:pStyle w:val="Ttulo2"/>
        <w:spacing w:after="9"/>
        <w:ind w:left="161" w:right="212"/>
      </w:pPr>
      <w:r>
        <w:lastRenderedPageBreak/>
        <w:t xml:space="preserve">COMPARECEN </w:t>
      </w:r>
    </w:p>
    <w:p w:rsidR="0005619E" w:rsidRDefault="005873F8">
      <w:pPr>
        <w:spacing w:after="0" w:line="259" w:lineRule="auto"/>
        <w:ind w:left="2" w:firstLine="0"/>
        <w:jc w:val="center"/>
      </w:pPr>
      <w:r>
        <w:t xml:space="preserve"> </w:t>
      </w:r>
    </w:p>
    <w:p w:rsidR="0005619E" w:rsidRDefault="005873F8">
      <w:pPr>
        <w:ind w:right="51"/>
      </w:pPr>
      <w:r>
        <w:t xml:space="preserve"> De una parte Dña. María Concepción Brito Núñez, en calidad de Alcaldesa-Presidenta del Ayuntamiento de la Villa de Candelaria, cuyas circunstancias personales no se hacen constar por actuar en razón de su referido cargo, asistida por el Secr</w:t>
      </w:r>
      <w:r>
        <w:t xml:space="preserve">etario General, D. Octavio Manuel Fernández Hernández. </w:t>
      </w:r>
    </w:p>
    <w:p w:rsidR="0005619E" w:rsidRDefault="005873F8">
      <w:pPr>
        <w:ind w:left="5" w:right="51" w:firstLine="708"/>
      </w:pPr>
      <w:r>
        <w:t xml:space="preserve">De la otra parte, D. Cecilio Fariña Oliva, mayor de edad, vecino de Candelaria, y provisto de D.N.I. Número ***9676**, como Vicepresidente del Club Deportivo Cumbersala F.S., con C.I.F. nº G38889309, </w:t>
      </w:r>
      <w:r>
        <w:t xml:space="preserve">quien actúa en nombre y representación de éste. </w:t>
      </w:r>
    </w:p>
    <w:p w:rsidR="0005619E" w:rsidRDefault="005873F8">
      <w:pPr>
        <w:ind w:right="51"/>
      </w:pPr>
      <w:r>
        <w:t xml:space="preserve"> Ante mí, D. Octavio Manuel Fernández Hernández, Secretario General del Ayuntamiento de Candelaria. </w:t>
      </w:r>
    </w:p>
    <w:p w:rsidR="0005619E" w:rsidRDefault="005873F8">
      <w:pPr>
        <w:pStyle w:val="Ttulo2"/>
        <w:ind w:left="161" w:right="207"/>
      </w:pPr>
      <w:r>
        <w:t xml:space="preserve">INTERVIENEN </w:t>
      </w:r>
    </w:p>
    <w:p w:rsidR="0005619E" w:rsidRDefault="005873F8">
      <w:pPr>
        <w:spacing w:after="34"/>
        <w:ind w:right="51"/>
      </w:pPr>
      <w:r>
        <w:t xml:space="preserve"> Dña. María Concepción Brito Núñez, en calidad de Alcaldesa-Presidenta del Ayuntamiento de la</w:t>
      </w:r>
      <w:r>
        <w:t xml:space="preserve"> Villa de Candelaria, especialmente facultada para este acto por acuerdo de la Junta de </w:t>
      </w:r>
    </w:p>
    <w:p w:rsidR="0005619E" w:rsidRDefault="005873F8">
      <w:pPr>
        <w:ind w:right="51"/>
      </w:pPr>
      <w:r>
        <w:t xml:space="preserve">Gobierno Local de fecha …...................................  y en virtud de la competencia que le otorga el art. 21.1.b) de la Ley 7/1985, reguladora de las Bases de </w:t>
      </w:r>
      <w:r>
        <w:t xml:space="preserve">Régimen Local, y asistida por D. </w:t>
      </w:r>
    </w:p>
    <w:p w:rsidR="0005619E" w:rsidRDefault="005873F8">
      <w:pPr>
        <w:spacing w:after="105" w:line="259" w:lineRule="auto"/>
        <w:ind w:right="51"/>
      </w:pPr>
      <w:r>
        <w:t xml:space="preserve">Octavio Manuel Fernández Hernández, Secretario General, para dar fe del acto. </w:t>
      </w:r>
    </w:p>
    <w:p w:rsidR="0005619E" w:rsidRDefault="005873F8">
      <w:pPr>
        <w:spacing w:after="101" w:line="359" w:lineRule="auto"/>
        <w:ind w:left="-10" w:firstLine="708"/>
        <w:jc w:val="left"/>
      </w:pPr>
      <w:r>
        <w:t>D. Cecilio Fariña Oliva, actuando en calidad de Vicepresidente del Club Deportivo Cumbersala F.S., según manifestación del mismo y acuerdo adop</w:t>
      </w:r>
      <w:r>
        <w:t xml:space="preserve">tado, los comparecientes se reconocen mutuamente la competencia y capacidad legal necesaria y suficiente para suscribir el presente Convenio, y </w:t>
      </w:r>
    </w:p>
    <w:p w:rsidR="0005619E" w:rsidRDefault="005873F8">
      <w:pPr>
        <w:spacing w:after="105" w:line="259" w:lineRule="auto"/>
        <w:ind w:left="5" w:firstLine="0"/>
        <w:jc w:val="left"/>
      </w:pPr>
      <w:r>
        <w:rPr>
          <w:rFonts w:ascii="Calibri" w:eastAsia="Calibri" w:hAnsi="Calibri" w:cs="Calibri"/>
          <w:noProof/>
        </w:rPr>
        <mc:AlternateContent>
          <mc:Choice Requires="wpg">
            <w:drawing>
              <wp:anchor distT="0" distB="0" distL="114300" distR="114300" simplePos="0" relativeHeight="251662336" behindDoc="0" locked="0" layoutInCell="1" allowOverlap="1">
                <wp:simplePos x="0" y="0"/>
                <wp:positionH relativeFrom="page">
                  <wp:posOffset>8664935</wp:posOffset>
                </wp:positionH>
                <wp:positionV relativeFrom="page">
                  <wp:posOffset>6793077</wp:posOffset>
                </wp:positionV>
                <wp:extent cx="161330" cy="3518307"/>
                <wp:effectExtent l="0" t="0" r="0" b="0"/>
                <wp:wrapSquare wrapText="bothSides"/>
                <wp:docPr id="32193" name="Group 32193"/>
                <wp:cNvGraphicFramePr/>
                <a:graphic xmlns:a="http://schemas.openxmlformats.org/drawingml/2006/main">
                  <a:graphicData uri="http://schemas.microsoft.com/office/word/2010/wordprocessingGroup">
                    <wpg:wgp>
                      <wpg:cNvGrpSpPr/>
                      <wpg:grpSpPr>
                        <a:xfrm>
                          <a:off x="0" y="0"/>
                          <a:ext cx="161330" cy="3518307"/>
                          <a:chOff x="0" y="0"/>
                          <a:chExt cx="161330" cy="3518307"/>
                        </a:xfrm>
                      </wpg:grpSpPr>
                      <wps:wsp>
                        <wps:cNvPr id="354" name="Rectangle 354"/>
                        <wps:cNvSpPr/>
                        <wps:spPr>
                          <a:xfrm rot="-5399999">
                            <a:off x="-2283061" y="1122020"/>
                            <a:ext cx="4679349" cy="113225"/>
                          </a:xfrm>
                          <a:prstGeom prst="rect">
                            <a:avLst/>
                          </a:prstGeom>
                          <a:ln>
                            <a:noFill/>
                          </a:ln>
                        </wps:spPr>
                        <wps:txbx>
                          <w:txbxContent>
                            <w:p w:rsidR="0005619E" w:rsidRDefault="005873F8">
                              <w:pPr>
                                <w:spacing w:after="160" w:line="259" w:lineRule="auto"/>
                                <w:ind w:left="0" w:firstLine="0"/>
                                <w:jc w:val="left"/>
                              </w:pPr>
                              <w:r>
                                <w:rPr>
                                  <w:sz w:val="12"/>
                                </w:rPr>
                                <w:t xml:space="preserve">Cód. Validación: 466QW33RQZ7CLFM5NFD52JZFE | Verificación: https://candelaria.sedelectronica.es/ </w:t>
                              </w:r>
                            </w:p>
                          </w:txbxContent>
                        </wps:txbx>
                        <wps:bodyPr horzOverflow="overflow" vert="horz" lIns="0" tIns="0" rIns="0" bIns="0" rtlCol="0">
                          <a:noAutofit/>
                        </wps:bodyPr>
                      </wps:wsp>
                      <wps:wsp>
                        <wps:cNvPr id="355" name="Rectangle 355"/>
                        <wps:cNvSpPr/>
                        <wps:spPr>
                          <a:xfrm rot="-5399999">
                            <a:off x="-2014050" y="1314831"/>
                            <a:ext cx="4293726" cy="113224"/>
                          </a:xfrm>
                          <a:prstGeom prst="rect">
                            <a:avLst/>
                          </a:prstGeom>
                          <a:ln>
                            <a:noFill/>
                          </a:ln>
                        </wps:spPr>
                        <wps:txbx>
                          <w:txbxContent>
                            <w:p w:rsidR="0005619E" w:rsidRDefault="005873F8">
                              <w:pPr>
                                <w:spacing w:after="160" w:line="259" w:lineRule="auto"/>
                                <w:ind w:left="0" w:firstLine="0"/>
                                <w:jc w:val="left"/>
                              </w:pPr>
                              <w:r>
                                <w:rPr>
                                  <w:sz w:val="12"/>
                                </w:rPr>
                                <w:t xml:space="preserve">Documento firmado electrónicamente desde la plataforma esPublico Gestiona | Página 3 de 34 </w:t>
                              </w:r>
                            </w:p>
                          </w:txbxContent>
                        </wps:txbx>
                        <wps:bodyPr horzOverflow="overflow" vert="horz" lIns="0" tIns="0" rIns="0" bIns="0" rtlCol="0">
                          <a:noAutofit/>
                        </wps:bodyPr>
                      </wps:wsp>
                    </wpg:wgp>
                  </a:graphicData>
                </a:graphic>
              </wp:anchor>
            </w:drawing>
          </mc:Choice>
          <mc:Fallback xmlns:a="http://schemas.openxmlformats.org/drawingml/2006/main">
            <w:pict>
              <v:group id="Group 32193" style="width:12.7031pt;height:277.032pt;position:absolute;mso-position-horizontal-relative:page;mso-position-horizontal:absolute;margin-left:682.278pt;mso-position-vertical-relative:page;margin-top:534.888pt;" coordsize="1613,35183">
                <v:rect id="Rectangle 354" style="position:absolute;width:46793;height:1132;left:-22830;top:11220;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466QW33RQZ7CLFM5NFD52JZFE | Verificación: https://candelaria.sedelectronica.es/ </w:t>
                        </w:r>
                      </w:p>
                    </w:txbxContent>
                  </v:textbox>
                </v:rect>
                <v:rect id="Rectangle 355" style="position:absolute;width:42937;height:1132;left:-20140;top:1314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3 de 34 </w:t>
                        </w:r>
                      </w:p>
                    </w:txbxContent>
                  </v:textbox>
                </v:rect>
                <w10:wrap type="square"/>
              </v:group>
            </w:pict>
          </mc:Fallback>
        </mc:AlternateContent>
      </w:r>
      <w:r>
        <w:t xml:space="preserve"> </w:t>
      </w:r>
    </w:p>
    <w:p w:rsidR="0005619E" w:rsidRDefault="005873F8">
      <w:pPr>
        <w:pStyle w:val="Ttulo2"/>
        <w:ind w:left="161" w:right="207"/>
      </w:pPr>
      <w:r>
        <w:t xml:space="preserve">EXPONEN </w:t>
      </w:r>
    </w:p>
    <w:p w:rsidR="0005619E" w:rsidRDefault="005873F8">
      <w:pPr>
        <w:spacing w:after="116"/>
        <w:ind w:right="51"/>
      </w:pPr>
      <w:r>
        <w:t xml:space="preserve"> 1.- El Ilustre Ayuntamiento de Candelaria, a través de la Concejalía de Deportes, se encarga del desarrollo de la política municipal en materia deportiv</w:t>
      </w:r>
      <w:r>
        <w:t xml:space="preserve">a, en el término municipal de Candelaria. </w:t>
      </w:r>
    </w:p>
    <w:p w:rsidR="0005619E" w:rsidRDefault="005873F8">
      <w:pPr>
        <w:spacing w:after="116"/>
        <w:ind w:right="51"/>
      </w:pPr>
      <w:r>
        <w:t xml:space="preserve"> 2.- Ley 1/2019, de 30 de enero, de la actividad física y el deporte de Canarias dispone como competencia del Ayuntamiento de la Villa de Candelaria la organización de actividades de deporte entre niños y jóvenes </w:t>
      </w:r>
      <w:r>
        <w:t xml:space="preserve">en el ámbito municipal (art. 12.2.a). </w:t>
      </w:r>
    </w:p>
    <w:p w:rsidR="0005619E" w:rsidRDefault="005873F8">
      <w:pPr>
        <w:spacing w:after="118"/>
        <w:ind w:left="5" w:right="51" w:firstLine="708"/>
      </w:pPr>
      <w:r>
        <w:t>3.- La Ley 1/2019, de 30 de enero, de la actividad física y el deporte de Canarias, en su art. 9.b. permite a los Ayuntamientos realizar mediante convenios con los clubes o cualquier otro sistema previsto en el Ordena</w:t>
      </w:r>
      <w:r>
        <w:t xml:space="preserve">miento Jurídico las competencias atribuidas. </w:t>
      </w:r>
    </w:p>
    <w:p w:rsidR="0005619E" w:rsidRDefault="005873F8">
      <w:pPr>
        <w:ind w:right="51"/>
      </w:pPr>
      <w:r>
        <w:t xml:space="preserve"> 4.- </w:t>
      </w:r>
      <w:r>
        <w:rPr>
          <w:shd w:val="clear" w:color="auto" w:fill="F8F8F8"/>
        </w:rPr>
        <w:t>Ley Orgánica 2/2006, de 3 de mayo, de Educación establece en su artículo 8.1</w:t>
      </w:r>
      <w:r>
        <w:t xml:space="preserve"> “Las Administraciones educativas y las Corporaciones locales coordinarán sus actuaciones, cada una en el ámbito de sus competenc</w:t>
      </w:r>
      <w:r>
        <w:t xml:space="preserve">ias, para lograr una mayor eficacia de los recursos destinados a la educación y contribuir a los fines establecidos en esta Ley”. </w:t>
      </w:r>
    </w:p>
    <w:p w:rsidR="0005619E" w:rsidRDefault="005873F8">
      <w:pPr>
        <w:ind w:left="5" w:right="51" w:firstLine="708"/>
      </w:pPr>
      <w:r>
        <w:t>Así mismo la Orden 15 de enero de 2001, por la que se regulan las actividades extraescolares en los centros públicos no unive</w:t>
      </w:r>
      <w:r>
        <w:t xml:space="preserve">rsitarios de la Comunidad Autónoma de Canarias, dispone en el punto 5.2 “Las actividades complementarias y extraescolares podrán ser desarrolladas por: </w:t>
      </w:r>
    </w:p>
    <w:p w:rsidR="0005619E" w:rsidRDefault="005873F8">
      <w:pPr>
        <w:numPr>
          <w:ilvl w:val="0"/>
          <w:numId w:val="1"/>
        </w:numPr>
        <w:spacing w:after="105" w:line="259" w:lineRule="auto"/>
        <w:ind w:right="51" w:hanging="137"/>
      </w:pPr>
      <w:r>
        <w:t xml:space="preserve">Personal perteneciente al centro. </w:t>
      </w:r>
    </w:p>
    <w:p w:rsidR="0005619E" w:rsidRDefault="005873F8">
      <w:pPr>
        <w:numPr>
          <w:ilvl w:val="0"/>
          <w:numId w:val="1"/>
        </w:numPr>
        <w:ind w:right="51" w:hanging="137"/>
      </w:pPr>
      <w:r>
        <w:t>Las asociaciones de madres y padres de alumnos, en los términos prev</w:t>
      </w:r>
      <w:r>
        <w:t xml:space="preserve">istos en el Decreto 234/1996, de 12 de septiembre. </w:t>
      </w:r>
    </w:p>
    <w:p w:rsidR="0005619E" w:rsidRDefault="005873F8">
      <w:pPr>
        <w:numPr>
          <w:ilvl w:val="0"/>
          <w:numId w:val="1"/>
        </w:numPr>
        <w:ind w:right="51" w:hanging="137"/>
      </w:pPr>
      <w:r>
        <w:t xml:space="preserve">Monitores adscritos al centro mediante becas-subvenciones de la Consejería de Educación, Cultura y Deportes o cualquier otra entidad pública o privada. </w:t>
      </w:r>
    </w:p>
    <w:p w:rsidR="0005619E" w:rsidRDefault="005873F8">
      <w:pPr>
        <w:numPr>
          <w:ilvl w:val="0"/>
          <w:numId w:val="1"/>
        </w:numPr>
        <w:spacing w:after="105" w:line="259" w:lineRule="auto"/>
        <w:ind w:right="51" w:hanging="137"/>
      </w:pPr>
      <w:r>
        <w:t xml:space="preserve">Entidades legalmente constituidas, mediante la suscripción de un contrato administrativo. </w:t>
      </w:r>
    </w:p>
    <w:p w:rsidR="0005619E" w:rsidRDefault="005873F8">
      <w:pPr>
        <w:numPr>
          <w:ilvl w:val="0"/>
          <w:numId w:val="1"/>
        </w:numPr>
        <w:spacing w:after="105" w:line="259" w:lineRule="auto"/>
        <w:ind w:right="51" w:hanging="137"/>
      </w:pPr>
      <w:r>
        <w:t xml:space="preserve">Corporaciones locales. </w:t>
      </w:r>
    </w:p>
    <w:p w:rsidR="0005619E" w:rsidRDefault="005873F8">
      <w:pPr>
        <w:numPr>
          <w:ilvl w:val="0"/>
          <w:numId w:val="1"/>
        </w:numPr>
        <w:spacing w:after="107" w:line="259" w:lineRule="auto"/>
        <w:ind w:right="51" w:hanging="137"/>
      </w:pPr>
      <w:r>
        <w:t xml:space="preserve">A través de cualquier entidad o personas colaboradoras. </w:t>
      </w:r>
    </w:p>
    <w:p w:rsidR="0005619E" w:rsidRDefault="005873F8">
      <w:pPr>
        <w:spacing w:after="116"/>
        <w:ind w:right="51"/>
      </w:pPr>
      <w:r>
        <w:rPr>
          <w:rFonts w:ascii="Calibri" w:eastAsia="Calibri" w:hAnsi="Calibri" w:cs="Calibri"/>
          <w:noProof/>
        </w:rPr>
        <mc:AlternateContent>
          <mc:Choice Requires="wpg">
            <w:drawing>
              <wp:anchor distT="0" distB="0" distL="114300" distR="114300" simplePos="0" relativeHeight="251663360" behindDoc="0" locked="0" layoutInCell="1" allowOverlap="1">
                <wp:simplePos x="0" y="0"/>
                <wp:positionH relativeFrom="page">
                  <wp:posOffset>8664935</wp:posOffset>
                </wp:positionH>
                <wp:positionV relativeFrom="page">
                  <wp:posOffset>6793077</wp:posOffset>
                </wp:positionV>
                <wp:extent cx="161330" cy="3518307"/>
                <wp:effectExtent l="0" t="0" r="0" b="0"/>
                <wp:wrapSquare wrapText="bothSides"/>
                <wp:docPr id="32194" name="Group 32194"/>
                <wp:cNvGraphicFramePr/>
                <a:graphic xmlns:a="http://schemas.openxmlformats.org/drawingml/2006/main">
                  <a:graphicData uri="http://schemas.microsoft.com/office/word/2010/wordprocessingGroup">
                    <wpg:wgp>
                      <wpg:cNvGrpSpPr/>
                      <wpg:grpSpPr>
                        <a:xfrm>
                          <a:off x="0" y="0"/>
                          <a:ext cx="161330" cy="3518307"/>
                          <a:chOff x="0" y="0"/>
                          <a:chExt cx="161330" cy="3518307"/>
                        </a:xfrm>
                      </wpg:grpSpPr>
                      <wps:wsp>
                        <wps:cNvPr id="459" name="Rectangle 459"/>
                        <wps:cNvSpPr/>
                        <wps:spPr>
                          <a:xfrm rot="-5399999">
                            <a:off x="-2283061" y="1122020"/>
                            <a:ext cx="4679349" cy="113225"/>
                          </a:xfrm>
                          <a:prstGeom prst="rect">
                            <a:avLst/>
                          </a:prstGeom>
                          <a:ln>
                            <a:noFill/>
                          </a:ln>
                        </wps:spPr>
                        <wps:txbx>
                          <w:txbxContent>
                            <w:p w:rsidR="0005619E" w:rsidRDefault="005873F8">
                              <w:pPr>
                                <w:spacing w:after="160" w:line="259" w:lineRule="auto"/>
                                <w:ind w:left="0" w:firstLine="0"/>
                                <w:jc w:val="left"/>
                              </w:pPr>
                              <w:r>
                                <w:rPr>
                                  <w:sz w:val="12"/>
                                </w:rPr>
                                <w:t>Cód. Validación: 466QW33RQZ7CLFM5NFD52JZFE | Verificación: https://candelaria.sed</w:t>
                              </w:r>
                              <w:r>
                                <w:rPr>
                                  <w:sz w:val="12"/>
                                </w:rPr>
                                <w:t xml:space="preserve">electronica.es/ </w:t>
                              </w:r>
                            </w:p>
                          </w:txbxContent>
                        </wps:txbx>
                        <wps:bodyPr horzOverflow="overflow" vert="horz" lIns="0" tIns="0" rIns="0" bIns="0" rtlCol="0">
                          <a:noAutofit/>
                        </wps:bodyPr>
                      </wps:wsp>
                      <wps:wsp>
                        <wps:cNvPr id="460" name="Rectangle 460"/>
                        <wps:cNvSpPr/>
                        <wps:spPr>
                          <a:xfrm rot="-5399999">
                            <a:off x="-2014050" y="1314831"/>
                            <a:ext cx="4293726" cy="113224"/>
                          </a:xfrm>
                          <a:prstGeom prst="rect">
                            <a:avLst/>
                          </a:prstGeom>
                          <a:ln>
                            <a:noFill/>
                          </a:ln>
                        </wps:spPr>
                        <wps:txbx>
                          <w:txbxContent>
                            <w:p w:rsidR="0005619E" w:rsidRDefault="005873F8">
                              <w:pPr>
                                <w:spacing w:after="160" w:line="259" w:lineRule="auto"/>
                                <w:ind w:left="0" w:firstLine="0"/>
                                <w:jc w:val="left"/>
                              </w:pPr>
                              <w:r>
                                <w:rPr>
                                  <w:sz w:val="12"/>
                                </w:rPr>
                                <w:t xml:space="preserve">Documento firmado electrónicamente desde la plataforma esPublico Gestiona | Página 4 de 34 </w:t>
                              </w:r>
                            </w:p>
                          </w:txbxContent>
                        </wps:txbx>
                        <wps:bodyPr horzOverflow="overflow" vert="horz" lIns="0" tIns="0" rIns="0" bIns="0" rtlCol="0">
                          <a:noAutofit/>
                        </wps:bodyPr>
                      </wps:wsp>
                    </wpg:wgp>
                  </a:graphicData>
                </a:graphic>
              </wp:anchor>
            </w:drawing>
          </mc:Choice>
          <mc:Fallback xmlns:a="http://schemas.openxmlformats.org/drawingml/2006/main">
            <w:pict>
              <v:group id="Group 32194" style="width:12.7031pt;height:277.032pt;position:absolute;mso-position-horizontal-relative:page;mso-position-horizontal:absolute;margin-left:682.278pt;mso-position-vertical-relative:page;margin-top:534.888pt;" coordsize="1613,35183">
                <v:rect id="Rectangle 459" style="position:absolute;width:46793;height:1132;left:-22830;top:11220;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466QW33RQZ7CLFM5NFD52JZFE | Verificación: https://candelaria.sedelectronica.es/ </w:t>
                        </w:r>
                      </w:p>
                    </w:txbxContent>
                  </v:textbox>
                </v:rect>
                <v:rect id="Rectangle 460" style="position:absolute;width:42937;height:1132;left:-20140;top:1314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4 de 34 </w:t>
                        </w:r>
                      </w:p>
                    </w:txbxContent>
                  </v:textbox>
                </v:rect>
                <w10:wrap type="square"/>
              </v:group>
            </w:pict>
          </mc:Fallback>
        </mc:AlternateContent>
      </w:r>
      <w:r>
        <w:t xml:space="preserve"> 5.- El Club Deportivo Cumbersala F.S., en adelante Las Cuevecitas Fútbol Sala, es una asociación privada, sin ánimo de lucro, que dispone de la </w:t>
      </w:r>
      <w:r>
        <w:t xml:space="preserve">suficiente estructura y personalidad jurídica, integrado dentro de la federación correspondiente y demás organismos competentes, y tiene por objeto la promoción del fútbol sala, especialmente en este municipio, lugar en el que tiene fijada su sede. </w:t>
      </w:r>
    </w:p>
    <w:p w:rsidR="0005619E" w:rsidRDefault="005873F8">
      <w:pPr>
        <w:ind w:right="51"/>
      </w:pPr>
      <w:r>
        <w:t xml:space="preserve"> 6.- P</w:t>
      </w:r>
      <w:r>
        <w:t>ersiguiendo ambas partes una misma finalidad de fomento de una actividad de interés público, como es la práctica del deporte por parte de la comunidad vecinal, convienen en aras de aunar esfuerzos y voluntades, a celebrar un CONVENIO DE COLABORACIÓN con su</w:t>
      </w:r>
      <w:r>
        <w:t xml:space="preserve">jeción a las siguientes. </w:t>
      </w:r>
    </w:p>
    <w:p w:rsidR="0005619E" w:rsidRDefault="005873F8">
      <w:pPr>
        <w:spacing w:after="105" w:line="259" w:lineRule="auto"/>
        <w:ind w:left="5" w:firstLine="0"/>
        <w:jc w:val="left"/>
      </w:pPr>
      <w:r>
        <w:t xml:space="preserve"> </w:t>
      </w:r>
    </w:p>
    <w:p w:rsidR="0005619E" w:rsidRDefault="005873F8">
      <w:pPr>
        <w:pStyle w:val="Ttulo2"/>
        <w:ind w:left="161" w:right="209"/>
      </w:pPr>
      <w:r>
        <w:t xml:space="preserve">CLÁUSULAS </w:t>
      </w:r>
    </w:p>
    <w:p w:rsidR="0005619E" w:rsidRDefault="005873F8">
      <w:pPr>
        <w:spacing w:after="116"/>
        <w:ind w:right="51"/>
      </w:pPr>
      <w:r>
        <w:t xml:space="preserve"> Primera.- Las instalaciones deportivas necesarias para el desarrollo de la actividad deportiva serán las facilitadas por los centros educativos, siempre y cuando el Ayuntamiento no disponga de las instalaciones aprop</w:t>
      </w:r>
      <w:r>
        <w:t xml:space="preserve">iadas para la realización de la actividad. </w:t>
      </w:r>
    </w:p>
    <w:p w:rsidR="0005619E" w:rsidRDefault="005873F8">
      <w:pPr>
        <w:ind w:right="51"/>
      </w:pPr>
      <w:r>
        <w:t xml:space="preserve"> Segunda.- El Club Las Cuevecitas Fútbol Sala, utilizará las instalaciones deportivas a que se refiere el presente convenio de acuerdo con el programa anual de actividades y aceptando la normativa y reglamentos d</w:t>
      </w:r>
      <w:r>
        <w:t xml:space="preserve">e funcionamiento del mismo. No obstante el Ayuntamiento se reserva el derecho a utilizar las instalaciones para actividades puntuales o regulares propias, previo aviso al Club. </w:t>
      </w:r>
    </w:p>
    <w:p w:rsidR="0005619E" w:rsidRDefault="005873F8">
      <w:pPr>
        <w:ind w:left="5" w:right="51" w:firstLine="708"/>
      </w:pPr>
      <w:r>
        <w:t xml:space="preserve">Tercera.- </w:t>
      </w:r>
      <w:r>
        <w:t>El Club Las Cuevecitas Fútbol Sala, a través de sus técnicos cualificados, se compromete a desarrollar la modalidad deportiva de fútbol sala, en las instalaciones deportivas municipales y de los centros escolares, previstas en la programación de la Campaña</w:t>
      </w:r>
      <w:r>
        <w:t xml:space="preserve"> de Promoción Deportiva de la Concejalía de Deportes del Ayuntamiento de Candelaria  para la anualidad 2020, siempre y cuando cumplan con los requisitos para la obtención de la subvención de las monitorías. El Club deberá entregar a la Concejalía de Deport</w:t>
      </w:r>
      <w:r>
        <w:t xml:space="preserve">es antes del inicio de la actividad sujeta a convenio la relación de monitores y documento acreditativo de sus respectivas titulaciones. </w:t>
      </w:r>
    </w:p>
    <w:p w:rsidR="0005619E" w:rsidRDefault="005873F8">
      <w:pPr>
        <w:ind w:right="51"/>
      </w:pPr>
      <w:r>
        <w:rPr>
          <w:rFonts w:ascii="Calibri" w:eastAsia="Calibri" w:hAnsi="Calibri" w:cs="Calibri"/>
          <w:noProof/>
        </w:rPr>
        <mc:AlternateContent>
          <mc:Choice Requires="wpg">
            <w:drawing>
              <wp:anchor distT="0" distB="0" distL="114300" distR="114300" simplePos="0" relativeHeight="251664384" behindDoc="0" locked="0" layoutInCell="1" allowOverlap="1">
                <wp:simplePos x="0" y="0"/>
                <wp:positionH relativeFrom="page">
                  <wp:posOffset>8664935</wp:posOffset>
                </wp:positionH>
                <wp:positionV relativeFrom="page">
                  <wp:posOffset>6793077</wp:posOffset>
                </wp:positionV>
                <wp:extent cx="161330" cy="3518307"/>
                <wp:effectExtent l="0" t="0" r="0" b="0"/>
                <wp:wrapSquare wrapText="bothSides"/>
                <wp:docPr id="33424" name="Group 33424"/>
                <wp:cNvGraphicFramePr/>
                <a:graphic xmlns:a="http://schemas.openxmlformats.org/drawingml/2006/main">
                  <a:graphicData uri="http://schemas.microsoft.com/office/word/2010/wordprocessingGroup">
                    <wpg:wgp>
                      <wpg:cNvGrpSpPr/>
                      <wpg:grpSpPr>
                        <a:xfrm>
                          <a:off x="0" y="0"/>
                          <a:ext cx="161330" cy="3518307"/>
                          <a:chOff x="0" y="0"/>
                          <a:chExt cx="161330" cy="3518307"/>
                        </a:xfrm>
                      </wpg:grpSpPr>
                      <wps:wsp>
                        <wps:cNvPr id="583" name="Rectangle 583"/>
                        <wps:cNvSpPr/>
                        <wps:spPr>
                          <a:xfrm rot="-5399999">
                            <a:off x="-2283061" y="1122020"/>
                            <a:ext cx="4679349" cy="113225"/>
                          </a:xfrm>
                          <a:prstGeom prst="rect">
                            <a:avLst/>
                          </a:prstGeom>
                          <a:ln>
                            <a:noFill/>
                          </a:ln>
                        </wps:spPr>
                        <wps:txbx>
                          <w:txbxContent>
                            <w:p w:rsidR="0005619E" w:rsidRDefault="005873F8">
                              <w:pPr>
                                <w:spacing w:after="160" w:line="259" w:lineRule="auto"/>
                                <w:ind w:left="0" w:firstLine="0"/>
                                <w:jc w:val="left"/>
                              </w:pPr>
                              <w:r>
                                <w:rPr>
                                  <w:sz w:val="12"/>
                                </w:rPr>
                                <w:t xml:space="preserve">Cód. Validación: 466QW33RQZ7CLFM5NFD52JZFE | Verificación: https://candelaria.sedelectronica.es/ </w:t>
                              </w:r>
                            </w:p>
                          </w:txbxContent>
                        </wps:txbx>
                        <wps:bodyPr horzOverflow="overflow" vert="horz" lIns="0" tIns="0" rIns="0" bIns="0" rtlCol="0">
                          <a:noAutofit/>
                        </wps:bodyPr>
                      </wps:wsp>
                      <wps:wsp>
                        <wps:cNvPr id="584" name="Rectangle 584"/>
                        <wps:cNvSpPr/>
                        <wps:spPr>
                          <a:xfrm rot="-5399999">
                            <a:off x="-2014050" y="1314831"/>
                            <a:ext cx="4293726" cy="113224"/>
                          </a:xfrm>
                          <a:prstGeom prst="rect">
                            <a:avLst/>
                          </a:prstGeom>
                          <a:ln>
                            <a:noFill/>
                          </a:ln>
                        </wps:spPr>
                        <wps:txbx>
                          <w:txbxContent>
                            <w:p w:rsidR="0005619E" w:rsidRDefault="005873F8">
                              <w:pPr>
                                <w:spacing w:after="160" w:line="259" w:lineRule="auto"/>
                                <w:ind w:left="0" w:firstLine="0"/>
                                <w:jc w:val="left"/>
                              </w:pPr>
                              <w:r>
                                <w:rPr>
                                  <w:sz w:val="12"/>
                                </w:rPr>
                                <w:t>Documento firma</w:t>
                              </w:r>
                              <w:r>
                                <w:rPr>
                                  <w:sz w:val="12"/>
                                </w:rPr>
                                <w:t xml:space="preserve">do electrónicamente desde la plataforma esPublico Gestiona | Página 5 de 34 </w:t>
                              </w:r>
                            </w:p>
                          </w:txbxContent>
                        </wps:txbx>
                        <wps:bodyPr horzOverflow="overflow" vert="horz" lIns="0" tIns="0" rIns="0" bIns="0" rtlCol="0">
                          <a:noAutofit/>
                        </wps:bodyPr>
                      </wps:wsp>
                    </wpg:wgp>
                  </a:graphicData>
                </a:graphic>
              </wp:anchor>
            </w:drawing>
          </mc:Choice>
          <mc:Fallback xmlns:a="http://schemas.openxmlformats.org/drawingml/2006/main">
            <w:pict>
              <v:group id="Group 33424" style="width:12.7031pt;height:277.032pt;position:absolute;mso-position-horizontal-relative:page;mso-position-horizontal:absolute;margin-left:682.278pt;mso-position-vertical-relative:page;margin-top:534.888pt;" coordsize="1613,35183">
                <v:rect id="Rectangle 583" style="position:absolute;width:46793;height:1132;left:-22830;top:11220;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466QW33RQZ7CLFM5NFD52JZFE | Verificación: https://candelaria.sedelectronica.es/ </w:t>
                        </w:r>
                      </w:p>
                    </w:txbxContent>
                  </v:textbox>
                </v:rect>
                <v:rect id="Rectangle 584" style="position:absolute;width:42937;height:1132;left:-20140;top:1314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5 de 34 </w:t>
                        </w:r>
                      </w:p>
                    </w:txbxContent>
                  </v:textbox>
                </v:rect>
                <w10:wrap type="square"/>
              </v:group>
            </w:pict>
          </mc:Fallback>
        </mc:AlternateContent>
      </w:r>
      <w:r>
        <w:t>En el caso de la organización de un campus (contemplado en la ordenanza fiscal vigente), el Ayuntamiento abonará en forma de subvención, en función del número de monitorías desarr</w:t>
      </w:r>
      <w:r>
        <w:t>olladas por el Club, 150 € por cada una de ellas. Dicha subvención se abonará en un plazo máximo de cuatro meses tras finalizada la actividad. Para tener derecho a la subvención el número de alumnos por monitoría será un mínimo de 15, pudiendo variar previ</w:t>
      </w:r>
      <w:r>
        <w:t>o informe del Club y con la aprobación de la Concejalía de Deportes. Sólo computarán para su pago aquellas monitorías que tengan regularizadas sus inscripciones previo a la finalización del campus, y cumplan con el número mínimo de inscripciones establecid</w:t>
      </w:r>
      <w:r>
        <w:t xml:space="preserve">as. La duración diaria de la actividad será de 9 a 13h, a la que se habrá de incluir un horario de permanencia de 8 a 9h y de 13 a 14h, obteniéndose una monitoría por cada 5 días de actividad, y en observancia del número mínimo de alumnos exigidos. </w:t>
      </w:r>
    </w:p>
    <w:p w:rsidR="0005619E" w:rsidRDefault="005873F8">
      <w:pPr>
        <w:spacing w:after="116"/>
        <w:ind w:right="51"/>
      </w:pPr>
      <w:r>
        <w:t xml:space="preserve"> Cuart</w:t>
      </w:r>
      <w:r>
        <w:t>a.- El presente Convenio de Colaboración no implicará relación laboral ni funcionarial con el Ayuntamiento. Además, cualquier relación jurídica de naturaleza laboral, civil, tributaria o de otro tipo, que adopte el Club Las Cuevecitas Fútbol Sala, con moti</w:t>
      </w:r>
      <w:r>
        <w:t xml:space="preserve">vo de la gestión de este Convenio, será por su cuenta y riesgo, sin que implique, en ningún caso, relación directa o subsidiaria con el Ayuntamiento. </w:t>
      </w:r>
    </w:p>
    <w:p w:rsidR="0005619E" w:rsidRDefault="005873F8">
      <w:pPr>
        <w:ind w:left="5" w:right="51" w:firstLine="708"/>
      </w:pPr>
      <w:r>
        <w:t>Quinta.- Las monitorías para la Campaña de Promoción Deportiva durante la anualidad 2020 a realizar por e</w:t>
      </w:r>
      <w:r>
        <w:t xml:space="preserve">l Club Las Cuevecitas Fútbol Sala se emplazan en las siguientes instalaciones: </w:t>
      </w:r>
    </w:p>
    <w:p w:rsidR="0005619E" w:rsidRDefault="005873F8">
      <w:pPr>
        <w:spacing w:after="0" w:line="259" w:lineRule="auto"/>
        <w:ind w:left="713" w:firstLine="0"/>
        <w:jc w:val="left"/>
      </w:pPr>
      <w:r>
        <w:t xml:space="preserve"> </w:t>
      </w:r>
    </w:p>
    <w:tbl>
      <w:tblPr>
        <w:tblStyle w:val="TableGrid"/>
        <w:tblW w:w="6121" w:type="dxa"/>
        <w:tblInd w:w="79" w:type="dxa"/>
        <w:tblCellMar>
          <w:top w:w="9" w:type="dxa"/>
          <w:left w:w="115" w:type="dxa"/>
          <w:bottom w:w="0" w:type="dxa"/>
          <w:right w:w="115" w:type="dxa"/>
        </w:tblCellMar>
        <w:tblLook w:val="04A0" w:firstRow="1" w:lastRow="0" w:firstColumn="1" w:lastColumn="0" w:noHBand="0" w:noVBand="1"/>
      </w:tblPr>
      <w:tblGrid>
        <w:gridCol w:w="2590"/>
        <w:gridCol w:w="3531"/>
      </w:tblGrid>
      <w:tr w:rsidR="0005619E">
        <w:trPr>
          <w:trHeight w:val="391"/>
        </w:trPr>
        <w:tc>
          <w:tcPr>
            <w:tcW w:w="2590" w:type="dxa"/>
            <w:tcBorders>
              <w:top w:val="single" w:sz="4" w:space="0" w:color="000000"/>
              <w:left w:val="single" w:sz="4" w:space="0" w:color="000000"/>
              <w:bottom w:val="single" w:sz="4" w:space="0" w:color="000000"/>
              <w:right w:val="single" w:sz="4" w:space="0" w:color="000000"/>
            </w:tcBorders>
          </w:tcPr>
          <w:p w:rsidR="0005619E" w:rsidRDefault="005873F8">
            <w:pPr>
              <w:spacing w:after="0" w:line="259" w:lineRule="auto"/>
              <w:ind w:left="0" w:right="3" w:firstLine="0"/>
              <w:jc w:val="center"/>
            </w:pPr>
            <w:r>
              <w:t xml:space="preserve">Modalidad </w:t>
            </w:r>
          </w:p>
        </w:tc>
        <w:tc>
          <w:tcPr>
            <w:tcW w:w="3531" w:type="dxa"/>
            <w:tcBorders>
              <w:top w:val="single" w:sz="4" w:space="0" w:color="000000"/>
              <w:left w:val="single" w:sz="4" w:space="0" w:color="000000"/>
              <w:bottom w:val="single" w:sz="4" w:space="0" w:color="000000"/>
              <w:right w:val="single" w:sz="4" w:space="0" w:color="000000"/>
            </w:tcBorders>
          </w:tcPr>
          <w:p w:rsidR="0005619E" w:rsidRDefault="005873F8">
            <w:pPr>
              <w:spacing w:after="0" w:line="259" w:lineRule="auto"/>
              <w:ind w:left="0" w:firstLine="0"/>
              <w:jc w:val="center"/>
            </w:pPr>
            <w:r>
              <w:t xml:space="preserve">Instalación </w:t>
            </w:r>
          </w:p>
        </w:tc>
      </w:tr>
      <w:tr w:rsidR="0005619E">
        <w:trPr>
          <w:trHeight w:val="389"/>
        </w:trPr>
        <w:tc>
          <w:tcPr>
            <w:tcW w:w="2590" w:type="dxa"/>
            <w:tcBorders>
              <w:top w:val="single" w:sz="4" w:space="0" w:color="000000"/>
              <w:left w:val="single" w:sz="4" w:space="0" w:color="000000"/>
              <w:bottom w:val="single" w:sz="4" w:space="0" w:color="000000"/>
              <w:right w:val="single" w:sz="4" w:space="0" w:color="000000"/>
            </w:tcBorders>
          </w:tcPr>
          <w:p w:rsidR="0005619E" w:rsidRDefault="005873F8">
            <w:pPr>
              <w:spacing w:after="0" w:line="259" w:lineRule="auto"/>
              <w:ind w:left="0" w:right="1" w:firstLine="0"/>
              <w:jc w:val="center"/>
            </w:pPr>
            <w:r>
              <w:t xml:space="preserve">Fútbol sala </w:t>
            </w:r>
          </w:p>
        </w:tc>
        <w:tc>
          <w:tcPr>
            <w:tcW w:w="3531" w:type="dxa"/>
            <w:tcBorders>
              <w:top w:val="single" w:sz="4" w:space="0" w:color="000000"/>
              <w:left w:val="single" w:sz="4" w:space="0" w:color="000000"/>
              <w:bottom w:val="single" w:sz="4" w:space="0" w:color="000000"/>
              <w:right w:val="single" w:sz="4" w:space="0" w:color="000000"/>
            </w:tcBorders>
          </w:tcPr>
          <w:p w:rsidR="0005619E" w:rsidRDefault="005873F8">
            <w:pPr>
              <w:spacing w:after="0" w:line="259" w:lineRule="auto"/>
              <w:ind w:left="0" w:right="3" w:firstLine="0"/>
              <w:jc w:val="center"/>
            </w:pPr>
            <w:r>
              <w:t xml:space="preserve">Pabellón de las Cuevecitas </w:t>
            </w:r>
          </w:p>
        </w:tc>
      </w:tr>
      <w:tr w:rsidR="0005619E">
        <w:trPr>
          <w:trHeight w:val="389"/>
        </w:trPr>
        <w:tc>
          <w:tcPr>
            <w:tcW w:w="2590" w:type="dxa"/>
            <w:tcBorders>
              <w:top w:val="single" w:sz="4" w:space="0" w:color="000000"/>
              <w:left w:val="single" w:sz="4" w:space="0" w:color="000000"/>
              <w:bottom w:val="single" w:sz="4" w:space="0" w:color="000000"/>
              <w:right w:val="single" w:sz="4" w:space="0" w:color="000000"/>
            </w:tcBorders>
          </w:tcPr>
          <w:p w:rsidR="0005619E" w:rsidRDefault="005873F8">
            <w:pPr>
              <w:spacing w:after="0" w:line="259" w:lineRule="auto"/>
              <w:ind w:left="0" w:right="1" w:firstLine="0"/>
              <w:jc w:val="center"/>
            </w:pPr>
            <w:r>
              <w:t xml:space="preserve">Fútbol sala </w:t>
            </w:r>
          </w:p>
        </w:tc>
        <w:tc>
          <w:tcPr>
            <w:tcW w:w="3531" w:type="dxa"/>
            <w:tcBorders>
              <w:top w:val="single" w:sz="4" w:space="0" w:color="000000"/>
              <w:left w:val="single" w:sz="4" w:space="0" w:color="000000"/>
              <w:bottom w:val="single" w:sz="4" w:space="0" w:color="000000"/>
              <w:right w:val="single" w:sz="4" w:space="0" w:color="000000"/>
            </w:tcBorders>
          </w:tcPr>
          <w:p w:rsidR="0005619E" w:rsidRDefault="005873F8">
            <w:pPr>
              <w:spacing w:after="0" w:line="259" w:lineRule="auto"/>
              <w:ind w:left="0" w:right="1" w:firstLine="0"/>
              <w:jc w:val="center"/>
            </w:pPr>
            <w:r>
              <w:t xml:space="preserve">C.E.I.P. Igueste </w:t>
            </w:r>
          </w:p>
        </w:tc>
      </w:tr>
    </w:tbl>
    <w:p w:rsidR="0005619E" w:rsidRDefault="005873F8">
      <w:pPr>
        <w:spacing w:after="0" w:line="259" w:lineRule="auto"/>
        <w:ind w:left="5" w:firstLine="0"/>
        <w:jc w:val="left"/>
      </w:pPr>
      <w:r>
        <w:t xml:space="preserve"> </w:t>
      </w:r>
    </w:p>
    <w:p w:rsidR="0005619E" w:rsidRDefault="005873F8">
      <w:pPr>
        <w:numPr>
          <w:ilvl w:val="0"/>
          <w:numId w:val="2"/>
        </w:numPr>
        <w:ind w:right="51"/>
      </w:pPr>
      <w:r>
        <w:t xml:space="preserve">El Club dispondrá de los técnicos necesarios para la impartición de las monitorías previstas, debiendo acreditar, ante la Concejalía de Deportes, estar en posesión de la correspondiente titulación oficial. </w:t>
      </w:r>
    </w:p>
    <w:p w:rsidR="0005619E" w:rsidRDefault="005873F8">
      <w:pPr>
        <w:numPr>
          <w:ilvl w:val="0"/>
          <w:numId w:val="2"/>
        </w:numPr>
        <w:ind w:right="51"/>
      </w:pPr>
      <w:r>
        <w:t>Cualquier modificación en los días y horarios deb</w:t>
      </w:r>
      <w:r>
        <w:t xml:space="preserve">erá ser previamente comunicado a la Concejalía de Deportes. </w:t>
      </w:r>
    </w:p>
    <w:p w:rsidR="0005619E" w:rsidRDefault="005873F8">
      <w:pPr>
        <w:numPr>
          <w:ilvl w:val="0"/>
          <w:numId w:val="2"/>
        </w:numPr>
        <w:ind w:right="51"/>
      </w:pPr>
      <w:r>
        <w:t xml:space="preserve">Para tener derecho a la subvención el número de alumnos por monitoría y sesión de entrenamiento será un mínimo de 15, pudiendo variar previo informe del Club y con la aprobación de la Concejalía </w:t>
      </w:r>
      <w:r>
        <w:t>de Deportes. Sólo computarán para su pago aquellas monitorías que tengan regularizadas sus inscripciones a día 1 de enero de 2020 para el caso del primer pago, y 1 de diciembre de 2020 para el segundo pago; y cumplan con el número mínimo de inscripciones e</w:t>
      </w:r>
      <w:r>
        <w:t xml:space="preserve">stablecidas. </w:t>
      </w:r>
    </w:p>
    <w:p w:rsidR="0005619E" w:rsidRDefault="005873F8">
      <w:pPr>
        <w:numPr>
          <w:ilvl w:val="0"/>
          <w:numId w:val="2"/>
        </w:numPr>
        <w:ind w:right="51"/>
      </w:pPr>
      <w:r>
        <w:rPr>
          <w:rFonts w:ascii="Calibri" w:eastAsia="Calibri" w:hAnsi="Calibri" w:cs="Calibri"/>
          <w:noProof/>
        </w:rPr>
        <mc:AlternateContent>
          <mc:Choice Requires="wpg">
            <w:drawing>
              <wp:anchor distT="0" distB="0" distL="114300" distR="114300" simplePos="0" relativeHeight="251665408" behindDoc="0" locked="0" layoutInCell="1" allowOverlap="1">
                <wp:simplePos x="0" y="0"/>
                <wp:positionH relativeFrom="page">
                  <wp:posOffset>8664935</wp:posOffset>
                </wp:positionH>
                <wp:positionV relativeFrom="page">
                  <wp:posOffset>6793077</wp:posOffset>
                </wp:positionV>
                <wp:extent cx="161330" cy="3518307"/>
                <wp:effectExtent l="0" t="0" r="0" b="0"/>
                <wp:wrapSquare wrapText="bothSides"/>
                <wp:docPr id="32343" name="Group 32343"/>
                <wp:cNvGraphicFramePr/>
                <a:graphic xmlns:a="http://schemas.openxmlformats.org/drawingml/2006/main">
                  <a:graphicData uri="http://schemas.microsoft.com/office/word/2010/wordprocessingGroup">
                    <wpg:wgp>
                      <wpg:cNvGrpSpPr/>
                      <wpg:grpSpPr>
                        <a:xfrm>
                          <a:off x="0" y="0"/>
                          <a:ext cx="161330" cy="3518307"/>
                          <a:chOff x="0" y="0"/>
                          <a:chExt cx="161330" cy="3518307"/>
                        </a:xfrm>
                      </wpg:grpSpPr>
                      <wps:wsp>
                        <wps:cNvPr id="679" name="Rectangle 679"/>
                        <wps:cNvSpPr/>
                        <wps:spPr>
                          <a:xfrm rot="-5399999">
                            <a:off x="-2283061" y="1122020"/>
                            <a:ext cx="4679349" cy="113225"/>
                          </a:xfrm>
                          <a:prstGeom prst="rect">
                            <a:avLst/>
                          </a:prstGeom>
                          <a:ln>
                            <a:noFill/>
                          </a:ln>
                        </wps:spPr>
                        <wps:txbx>
                          <w:txbxContent>
                            <w:p w:rsidR="0005619E" w:rsidRDefault="005873F8">
                              <w:pPr>
                                <w:spacing w:after="160" w:line="259" w:lineRule="auto"/>
                                <w:ind w:left="0" w:firstLine="0"/>
                                <w:jc w:val="left"/>
                              </w:pPr>
                              <w:r>
                                <w:rPr>
                                  <w:sz w:val="12"/>
                                </w:rPr>
                                <w:t xml:space="preserve">Cód. Validación: 466QW33RQZ7CLFM5NFD52JZFE | Verificación: https://candelaria.sedelectronica.es/ </w:t>
                              </w:r>
                            </w:p>
                          </w:txbxContent>
                        </wps:txbx>
                        <wps:bodyPr horzOverflow="overflow" vert="horz" lIns="0" tIns="0" rIns="0" bIns="0" rtlCol="0">
                          <a:noAutofit/>
                        </wps:bodyPr>
                      </wps:wsp>
                      <wps:wsp>
                        <wps:cNvPr id="680" name="Rectangle 680"/>
                        <wps:cNvSpPr/>
                        <wps:spPr>
                          <a:xfrm rot="-5399999">
                            <a:off x="-2014050" y="1314831"/>
                            <a:ext cx="4293726" cy="113224"/>
                          </a:xfrm>
                          <a:prstGeom prst="rect">
                            <a:avLst/>
                          </a:prstGeom>
                          <a:ln>
                            <a:noFill/>
                          </a:ln>
                        </wps:spPr>
                        <wps:txbx>
                          <w:txbxContent>
                            <w:p w:rsidR="0005619E" w:rsidRDefault="005873F8">
                              <w:pPr>
                                <w:spacing w:after="160" w:line="259" w:lineRule="auto"/>
                                <w:ind w:left="0" w:firstLine="0"/>
                                <w:jc w:val="left"/>
                              </w:pPr>
                              <w:r>
                                <w:rPr>
                                  <w:sz w:val="12"/>
                                </w:rPr>
                                <w:t xml:space="preserve">Documento firmado electrónicamente desde la plataforma esPublico Gestiona | Página 6 de 34 </w:t>
                              </w:r>
                            </w:p>
                          </w:txbxContent>
                        </wps:txbx>
                        <wps:bodyPr horzOverflow="overflow" vert="horz" lIns="0" tIns="0" rIns="0" bIns="0" rtlCol="0">
                          <a:noAutofit/>
                        </wps:bodyPr>
                      </wps:wsp>
                    </wpg:wgp>
                  </a:graphicData>
                </a:graphic>
              </wp:anchor>
            </w:drawing>
          </mc:Choice>
          <mc:Fallback xmlns:a="http://schemas.openxmlformats.org/drawingml/2006/main">
            <w:pict>
              <v:group id="Group 32343" style="width:12.7031pt;height:277.032pt;position:absolute;mso-position-horizontal-relative:page;mso-position-horizontal:absolute;margin-left:682.278pt;mso-position-vertical-relative:page;margin-top:534.888pt;" coordsize="1613,35183">
                <v:rect id="Rectangle 679" style="position:absolute;width:46793;height:1132;left:-22830;top:11220;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466QW33RQZ7CLFM5NFD52JZFE | Verificación: https://candelaria.sedelectronica.es/ </w:t>
                        </w:r>
                      </w:p>
                    </w:txbxContent>
                  </v:textbox>
                </v:rect>
                <v:rect id="Rectangle 680" style="position:absolute;width:42937;height:1132;left:-20140;top:1314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6 de 34 </w:t>
                        </w:r>
                      </w:p>
                    </w:txbxContent>
                  </v:textbox>
                </v:rect>
                <w10:wrap type="square"/>
              </v:group>
            </w:pict>
          </mc:Fallback>
        </mc:AlternateContent>
      </w:r>
      <w:r>
        <w:t>Cada monitoría impartirá como mínimo 2 horas en</w:t>
      </w:r>
      <w:r>
        <w:t xml:space="preserve">tre los días de lunes a viernes dedicadas al entrenamiento y 2 horas en fin de semana dedicadas a competición, concentraciones, exhibiciones, etc, respetando siempre los horarios preestablecidos en las programaciones de las Campañas de Promoción Deportiva </w:t>
      </w:r>
      <w:r>
        <w:t>respectivas durante la anualidad 2020.   Sexta.- La ejecución de este Programa se hará bajo la coordinación de un técnico de la Concejalía de Deportes del Ayuntamiento de Candelaria, quien llevará a cabo el seguimiento, control y supervisión de la activida</w:t>
      </w:r>
      <w:r>
        <w:t xml:space="preserve">d, en permanente contacto con técnicos del Club. </w:t>
      </w:r>
    </w:p>
    <w:p w:rsidR="0005619E" w:rsidRDefault="005873F8">
      <w:pPr>
        <w:spacing w:after="103" w:line="259" w:lineRule="auto"/>
        <w:ind w:left="723"/>
        <w:jc w:val="left"/>
      </w:pPr>
      <w:r>
        <w:t>-</w:t>
      </w:r>
      <w:r>
        <w:rPr>
          <w:u w:val="single" w:color="000000"/>
        </w:rPr>
        <w:t>En relación a la protección de datos personales:</w:t>
      </w:r>
      <w:r>
        <w:t xml:space="preserve"> </w:t>
      </w:r>
    </w:p>
    <w:p w:rsidR="0005619E" w:rsidRDefault="005873F8">
      <w:pPr>
        <w:ind w:left="5" w:right="51" w:firstLine="708"/>
      </w:pPr>
      <w:r>
        <w:t>EL CLUB garantiza que el tratamiento de los datos facilitados de los alumnos o participantes de la ESCUELA MUNICIPAL, serán utilizados por el CLUB con la ú</w:t>
      </w:r>
      <w:r>
        <w:t xml:space="preserve">nica finalidad de gestionar los distintos encuentros y actividades organizadas EL CLUB y/o (en su defecto) el AYUNTAMIENTO.  </w:t>
      </w:r>
    </w:p>
    <w:p w:rsidR="0005619E" w:rsidRDefault="005873F8">
      <w:pPr>
        <w:ind w:left="5" w:right="51" w:firstLine="708"/>
      </w:pPr>
      <w:r>
        <w:t>Los datos proporcionados se conservarán mientras se mantenga vigente el presente convenio, para cumplir con las obligaciones legal</w:t>
      </w:r>
      <w:r>
        <w:t xml:space="preserve">es. Los datos no se cederán a terceros salvo en los casos en que exista una obligación legal. La ESCUELA MUNICIPAL y por información el AYUNTAMIENTO, tienen derecho a obtener confirmación sobre si EL CLUB está tratando sus datos personales por tanto tiene </w:t>
      </w:r>
      <w:r>
        <w:t xml:space="preserve">derecho a acceder a sus datos personales, rectificar los datos inexactos o solicitar su supresión cuando los datos ya no sean necesarios. </w:t>
      </w:r>
    </w:p>
    <w:p w:rsidR="0005619E" w:rsidRDefault="005873F8">
      <w:pPr>
        <w:ind w:left="5" w:right="51" w:firstLine="708"/>
      </w:pPr>
      <w:r>
        <w:t>El CLUB deberá cumplir con estricto rigor toda la normativa y en especial, la referente a la protección de datos de c</w:t>
      </w:r>
      <w:r>
        <w:t xml:space="preserve">arácter personal, así como la confidencialidad de los datos de nuestros colaboradores, personal, padres, madres, tutores, etc. que se traten.  </w:t>
      </w:r>
    </w:p>
    <w:p w:rsidR="0005619E" w:rsidRDefault="005873F8">
      <w:pPr>
        <w:ind w:left="5" w:right="51" w:firstLine="708"/>
      </w:pPr>
      <w:r>
        <w:t>Se solicitará el consentimiento expreso a los padres, tutores legales, o PARTICIPANTES (mayores de 14 años) para</w:t>
      </w:r>
      <w:r>
        <w:t xml:space="preserve"> la utilización de las imágenes tomadas durante las actividades publicitarias, recreativas, participativas, o en el desarrollo del objeto del presente convenio, realizadas por EL CLUB, en cualquier publicación (portal web, redes sociales, tablón anuncios, </w:t>
      </w:r>
      <w:r>
        <w:t xml:space="preserve">prensa escrita, folletos, flyers, etc.). </w:t>
      </w:r>
    </w:p>
    <w:p w:rsidR="0005619E" w:rsidRDefault="005873F8">
      <w:pPr>
        <w:ind w:left="5" w:right="51" w:firstLine="708"/>
      </w:pPr>
      <w:r>
        <w:t>Al mismo tiempo, se le informa que ninguna de las imágenes podrá ser utilizada para otros fines distintos a los anteriormente mencionados sin autorización previa de la ESCUELA MUNICIPAL o en su defecto, del AYUNTAM</w:t>
      </w:r>
      <w:r>
        <w:t xml:space="preserve">IENTO. En el caso que esto sucediera, deberá informarse a los efectos oportunos. </w:t>
      </w:r>
    </w:p>
    <w:p w:rsidR="0005619E" w:rsidRDefault="005873F8">
      <w:pPr>
        <w:ind w:right="51"/>
      </w:pPr>
      <w:r>
        <w:t xml:space="preserve">  Le recordamos que de acuerdo con la Ley Orgánica de Protección de Datos de Carácter Personal, y en conformidad con el RGPD UE 2016/679 usted debe tener sus ficheros de dato</w:t>
      </w:r>
      <w:r>
        <w:t>s personales, declarados en su REGISTRO DE ACTIVIDADES DE TRATAMIENTO (RAT) y tener el procedimiento actualizado en orden del deber de informar al ESCUELA MUNICIPAL, así como al AYUNTAMIENTO con el fin de que puedan ejercer sus derechos de acceso, rectific</w:t>
      </w:r>
      <w:r>
        <w:t xml:space="preserve">ación, supresión, limitación y portabilidad. </w:t>
      </w:r>
    </w:p>
    <w:p w:rsidR="0005619E" w:rsidRDefault="005873F8">
      <w:pPr>
        <w:spacing w:after="105" w:line="259" w:lineRule="auto"/>
        <w:ind w:left="5" w:firstLine="0"/>
        <w:jc w:val="left"/>
      </w:pPr>
      <w:r>
        <w:t xml:space="preserve"> </w:t>
      </w:r>
    </w:p>
    <w:p w:rsidR="0005619E" w:rsidRDefault="005873F8">
      <w:pPr>
        <w:numPr>
          <w:ilvl w:val="0"/>
          <w:numId w:val="3"/>
        </w:numPr>
        <w:ind w:right="51"/>
      </w:pPr>
      <w:r>
        <w:rPr>
          <w:rFonts w:ascii="Calibri" w:eastAsia="Calibri" w:hAnsi="Calibri" w:cs="Calibri"/>
          <w:noProof/>
        </w:rPr>
        <mc:AlternateContent>
          <mc:Choice Requires="wpg">
            <w:drawing>
              <wp:anchor distT="0" distB="0" distL="114300" distR="114300" simplePos="0" relativeHeight="251666432" behindDoc="0" locked="0" layoutInCell="1" allowOverlap="1">
                <wp:simplePos x="0" y="0"/>
                <wp:positionH relativeFrom="page">
                  <wp:posOffset>8664935</wp:posOffset>
                </wp:positionH>
                <wp:positionV relativeFrom="page">
                  <wp:posOffset>6793077</wp:posOffset>
                </wp:positionV>
                <wp:extent cx="161330" cy="3518307"/>
                <wp:effectExtent l="0" t="0" r="0" b="0"/>
                <wp:wrapSquare wrapText="bothSides"/>
                <wp:docPr id="32422" name="Group 32422"/>
                <wp:cNvGraphicFramePr/>
                <a:graphic xmlns:a="http://schemas.openxmlformats.org/drawingml/2006/main">
                  <a:graphicData uri="http://schemas.microsoft.com/office/word/2010/wordprocessingGroup">
                    <wpg:wgp>
                      <wpg:cNvGrpSpPr/>
                      <wpg:grpSpPr>
                        <a:xfrm>
                          <a:off x="0" y="0"/>
                          <a:ext cx="161330" cy="3518307"/>
                          <a:chOff x="0" y="0"/>
                          <a:chExt cx="161330" cy="3518307"/>
                        </a:xfrm>
                      </wpg:grpSpPr>
                      <wps:wsp>
                        <wps:cNvPr id="778" name="Rectangle 778"/>
                        <wps:cNvSpPr/>
                        <wps:spPr>
                          <a:xfrm rot="-5399999">
                            <a:off x="-2283061" y="1122020"/>
                            <a:ext cx="4679349" cy="113225"/>
                          </a:xfrm>
                          <a:prstGeom prst="rect">
                            <a:avLst/>
                          </a:prstGeom>
                          <a:ln>
                            <a:noFill/>
                          </a:ln>
                        </wps:spPr>
                        <wps:txbx>
                          <w:txbxContent>
                            <w:p w:rsidR="0005619E" w:rsidRDefault="005873F8">
                              <w:pPr>
                                <w:spacing w:after="160" w:line="259" w:lineRule="auto"/>
                                <w:ind w:left="0" w:firstLine="0"/>
                                <w:jc w:val="left"/>
                              </w:pPr>
                              <w:r>
                                <w:rPr>
                                  <w:sz w:val="12"/>
                                </w:rPr>
                                <w:t xml:space="preserve">Cód. Validación: 466QW33RQZ7CLFM5NFD52JZFE | Verificación: https://candelaria.sedelectronica.es/ </w:t>
                              </w:r>
                            </w:p>
                          </w:txbxContent>
                        </wps:txbx>
                        <wps:bodyPr horzOverflow="overflow" vert="horz" lIns="0" tIns="0" rIns="0" bIns="0" rtlCol="0">
                          <a:noAutofit/>
                        </wps:bodyPr>
                      </wps:wsp>
                      <wps:wsp>
                        <wps:cNvPr id="779" name="Rectangle 779"/>
                        <wps:cNvSpPr/>
                        <wps:spPr>
                          <a:xfrm rot="-5399999">
                            <a:off x="-2014050" y="1314831"/>
                            <a:ext cx="4293726" cy="113224"/>
                          </a:xfrm>
                          <a:prstGeom prst="rect">
                            <a:avLst/>
                          </a:prstGeom>
                          <a:ln>
                            <a:noFill/>
                          </a:ln>
                        </wps:spPr>
                        <wps:txbx>
                          <w:txbxContent>
                            <w:p w:rsidR="0005619E" w:rsidRDefault="005873F8">
                              <w:pPr>
                                <w:spacing w:after="160" w:line="259" w:lineRule="auto"/>
                                <w:ind w:left="0" w:firstLine="0"/>
                                <w:jc w:val="left"/>
                              </w:pPr>
                              <w:r>
                                <w:rPr>
                                  <w:sz w:val="12"/>
                                </w:rPr>
                                <w:t xml:space="preserve">Documento firmado electrónicamente desde la plataforma esPublico Gestiona | Página 7 de 34 </w:t>
                              </w:r>
                            </w:p>
                          </w:txbxContent>
                        </wps:txbx>
                        <wps:bodyPr horzOverflow="overflow" vert="horz" lIns="0" tIns="0" rIns="0" bIns="0" rtlCol="0">
                          <a:noAutofit/>
                        </wps:bodyPr>
                      </wps:wsp>
                    </wpg:wgp>
                  </a:graphicData>
                </a:graphic>
              </wp:anchor>
            </w:drawing>
          </mc:Choice>
          <mc:Fallback xmlns:a="http://schemas.openxmlformats.org/drawingml/2006/main">
            <w:pict>
              <v:group id="Group 32422" style="width:12.7031pt;height:277.032pt;position:absolute;mso-position-horizontal-relative:page;mso-position-horizontal:absolute;margin-left:682.278pt;mso-position-vertical-relative:page;margin-top:534.888pt;" coordsize="1613,35183">
                <v:rect id="Rectangle 778" style="position:absolute;width:46793;height:1132;left:-22830;top:11220;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466QW33RQZ7CLFM5NFD52JZFE | Verificación: https://candelaria.sedelectronica.es/ </w:t>
                        </w:r>
                      </w:p>
                    </w:txbxContent>
                  </v:textbox>
                </v:rect>
                <v:rect id="Rectangle 779" style="position:absolute;width:42937;height:1132;left:-20140;top:1314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7 de 34 </w:t>
                        </w:r>
                      </w:p>
                    </w:txbxContent>
                  </v:textbox>
                </v:rect>
                <w10:wrap type="square"/>
              </v:group>
            </w:pict>
          </mc:Fallback>
        </mc:AlternateContent>
      </w:r>
      <w:r>
        <w:t xml:space="preserve">El Club, presentará mensualmente los datos de las diferentes monitorías realizadas, con la relación de alumnos inscritos, altas y bajas, media de asistencia, actividades realizadas (competiciones, exhibiciones) y las actividades previstas por realizar. </w:t>
      </w:r>
    </w:p>
    <w:p w:rsidR="0005619E" w:rsidRDefault="005873F8">
      <w:pPr>
        <w:numPr>
          <w:ilvl w:val="0"/>
          <w:numId w:val="3"/>
        </w:numPr>
        <w:spacing w:line="240" w:lineRule="auto"/>
        <w:ind w:right="51"/>
      </w:pPr>
      <w:r>
        <w:t>El</w:t>
      </w:r>
      <w:r>
        <w:t xml:space="preserve"> Club presentará la planificación de la temporada correspondiente, en la que se detallarán: </w:t>
      </w:r>
    </w:p>
    <w:p w:rsidR="0005619E" w:rsidRDefault="005873F8">
      <w:pPr>
        <w:numPr>
          <w:ilvl w:val="0"/>
          <w:numId w:val="4"/>
        </w:numPr>
        <w:spacing w:line="259" w:lineRule="auto"/>
        <w:ind w:right="51" w:hanging="1772"/>
      </w:pPr>
      <w:r>
        <w:t xml:space="preserve">Objetivos a realizar. </w:t>
      </w:r>
    </w:p>
    <w:p w:rsidR="0005619E" w:rsidRDefault="005873F8">
      <w:pPr>
        <w:numPr>
          <w:ilvl w:val="0"/>
          <w:numId w:val="4"/>
        </w:numPr>
        <w:spacing w:line="259" w:lineRule="auto"/>
        <w:ind w:right="51" w:hanging="1772"/>
      </w:pPr>
      <w:r>
        <w:t xml:space="preserve">Número de técnico y grupos. </w:t>
      </w:r>
    </w:p>
    <w:p w:rsidR="0005619E" w:rsidRDefault="005873F8">
      <w:pPr>
        <w:numPr>
          <w:ilvl w:val="0"/>
          <w:numId w:val="4"/>
        </w:numPr>
        <w:spacing w:line="259" w:lineRule="auto"/>
        <w:ind w:right="51" w:hanging="1772"/>
      </w:pPr>
      <w:r>
        <w:t xml:space="preserve">Memoria de las actividades deportivas. </w:t>
      </w:r>
    </w:p>
    <w:p w:rsidR="0005619E" w:rsidRDefault="005873F8">
      <w:pPr>
        <w:numPr>
          <w:ilvl w:val="0"/>
          <w:numId w:val="4"/>
        </w:numPr>
        <w:spacing w:line="259" w:lineRule="auto"/>
        <w:ind w:right="51" w:hanging="1772"/>
      </w:pPr>
      <w:r>
        <w:t xml:space="preserve">Presupuesto de ingresos y gastos. </w:t>
      </w:r>
    </w:p>
    <w:p w:rsidR="0005619E" w:rsidRDefault="005873F8">
      <w:pPr>
        <w:spacing w:after="0" w:line="259" w:lineRule="auto"/>
        <w:ind w:left="725" w:firstLine="0"/>
        <w:jc w:val="left"/>
      </w:pPr>
      <w:r>
        <w:t xml:space="preserve"> </w:t>
      </w:r>
    </w:p>
    <w:p w:rsidR="0005619E" w:rsidRDefault="005873F8">
      <w:pPr>
        <w:spacing w:line="240" w:lineRule="auto"/>
        <w:ind w:right="51"/>
      </w:pPr>
      <w:r>
        <w:t xml:space="preserve">           -</w:t>
      </w:r>
      <w:r>
        <w:t xml:space="preserve">El Club Las Cuevecitas Fútbol Sala presentará una Memoria Final y el programa de las actividades para la siguiente temporada antes del 30 de septiembre de 2020. </w:t>
      </w:r>
    </w:p>
    <w:p w:rsidR="0005619E" w:rsidRDefault="005873F8">
      <w:pPr>
        <w:spacing w:after="0" w:line="259" w:lineRule="auto"/>
        <w:ind w:left="5" w:firstLine="0"/>
        <w:jc w:val="left"/>
      </w:pPr>
      <w:r>
        <w:t xml:space="preserve"> </w:t>
      </w:r>
    </w:p>
    <w:p w:rsidR="0005619E" w:rsidRDefault="005873F8">
      <w:pPr>
        <w:ind w:left="5" w:right="51" w:firstLine="708"/>
      </w:pPr>
      <w:r>
        <w:t xml:space="preserve">Séptima.- </w:t>
      </w:r>
      <w:r>
        <w:t xml:space="preserve">El Ayuntamiento de Candelaria abonará en forma de subvención, en función del número de monitorías desarrolladas por el Club, 150 € por cada una de ellas al mes, correspondiente la anualidad 2020. Dicha subvención se abonará en dos partes, una en el mes de </w:t>
      </w:r>
      <w:r>
        <w:t>junio de 2020, correspondiente a las monitorías de enero a mayo del mismo año, y otra en el</w:t>
      </w:r>
      <w:r>
        <w:rPr>
          <w:color w:val="FF3333"/>
        </w:rPr>
        <w:t xml:space="preserve"> </w:t>
      </w:r>
      <w:r>
        <w:t xml:space="preserve">mes de diciembre de 2020, correspondiente a los meses de octubre, noviembre y diciembre del mismo año. Estas subvenciones deberán ser justificadas documentalmente, </w:t>
      </w:r>
      <w:r>
        <w:t xml:space="preserve">la primera del 1 al 15 de julio de 2020 y la segunda del 1 al 15 de enero de 2021. </w:t>
      </w:r>
    </w:p>
    <w:p w:rsidR="0005619E" w:rsidRDefault="005873F8">
      <w:pPr>
        <w:ind w:right="51"/>
      </w:pPr>
      <w:r>
        <w:t xml:space="preserve"> Octava.- La Concejalía de Deportes podrá pedir cuantos informes considere necesarios al Club, así como efectuar cualquier tipo de evaluación técnica con el objetivo de que</w:t>
      </w:r>
      <w:r>
        <w:t xml:space="preserve"> los programas deportivos se cumplan de acuerdo con las reglas establecidas y a las exigencias federativas, así como el leal cumplimiento de las cláusulas de este convenio de colaboración. </w:t>
      </w:r>
    </w:p>
    <w:p w:rsidR="0005619E" w:rsidRDefault="005873F8">
      <w:pPr>
        <w:ind w:left="5" w:right="51" w:firstLine="708"/>
      </w:pPr>
      <w:r>
        <w:t>Novena.- El Club se compromete a colaborar en las actividades orga</w:t>
      </w:r>
      <w:r>
        <w:t xml:space="preserve">nizadas por la Concejalía de Deportes para la promoción del deporte base en el municipio. </w:t>
      </w:r>
    </w:p>
    <w:p w:rsidR="0005619E" w:rsidRDefault="005873F8">
      <w:pPr>
        <w:ind w:left="5" w:right="51" w:firstLine="708"/>
      </w:pPr>
      <w:r>
        <w:t>- El Club deberá hacer expresa mención en las actividades objeto del convenio de la colaboración económica del Ayuntamiento de la Villa de Candelaria, y en todo caso</w:t>
      </w:r>
      <w:r>
        <w:t xml:space="preserve"> hacerla constar como Escuela Municipal de Candelaria. </w:t>
      </w:r>
    </w:p>
    <w:p w:rsidR="0005619E" w:rsidRDefault="005873F8">
      <w:pPr>
        <w:ind w:right="51"/>
      </w:pPr>
      <w:r>
        <w:t xml:space="preserve"> Décima.- El ámbito temporal del presente convenio se establece desde el 1 de enero de 2020 hasta el 31 de diciembre del mismo año. </w:t>
      </w:r>
    </w:p>
    <w:p w:rsidR="0005619E" w:rsidRDefault="005873F8">
      <w:pPr>
        <w:ind w:right="51"/>
      </w:pPr>
      <w:r>
        <w:t xml:space="preserve"> Decimoprimera.- El incumplimiento de los acuerdos establecidos en </w:t>
      </w:r>
      <w:r>
        <w:t xml:space="preserve">el presente convenio, será motivo de rescisión, previa denuncia por cualquiera de las partes, con una antelación de un mes. </w:t>
      </w:r>
    </w:p>
    <w:p w:rsidR="0005619E" w:rsidRDefault="005873F8">
      <w:pPr>
        <w:spacing w:after="105" w:line="259" w:lineRule="auto"/>
        <w:ind w:left="5" w:firstLine="0"/>
        <w:jc w:val="left"/>
      </w:pPr>
      <w:r>
        <w:t xml:space="preserve"> </w:t>
      </w:r>
    </w:p>
    <w:p w:rsidR="0005619E" w:rsidRDefault="005873F8">
      <w:pPr>
        <w:spacing w:after="110" w:line="250" w:lineRule="auto"/>
        <w:ind w:left="161" w:right="207"/>
        <w:jc w:val="center"/>
      </w:pPr>
      <w:r>
        <w:rPr>
          <w:rFonts w:ascii="Calibri" w:eastAsia="Calibri" w:hAnsi="Calibri" w:cs="Calibri"/>
          <w:noProof/>
        </w:rPr>
        <mc:AlternateContent>
          <mc:Choice Requires="wpg">
            <w:drawing>
              <wp:anchor distT="0" distB="0" distL="114300" distR="114300" simplePos="0" relativeHeight="251667456" behindDoc="0" locked="0" layoutInCell="1" allowOverlap="1">
                <wp:simplePos x="0" y="0"/>
                <wp:positionH relativeFrom="page">
                  <wp:posOffset>8664935</wp:posOffset>
                </wp:positionH>
                <wp:positionV relativeFrom="page">
                  <wp:posOffset>6793077</wp:posOffset>
                </wp:positionV>
                <wp:extent cx="161330" cy="3518307"/>
                <wp:effectExtent l="0" t="0" r="0" b="0"/>
                <wp:wrapSquare wrapText="bothSides"/>
                <wp:docPr id="32281" name="Group 32281"/>
                <wp:cNvGraphicFramePr/>
                <a:graphic xmlns:a="http://schemas.openxmlformats.org/drawingml/2006/main">
                  <a:graphicData uri="http://schemas.microsoft.com/office/word/2010/wordprocessingGroup">
                    <wpg:wgp>
                      <wpg:cNvGrpSpPr/>
                      <wpg:grpSpPr>
                        <a:xfrm>
                          <a:off x="0" y="0"/>
                          <a:ext cx="161330" cy="3518307"/>
                          <a:chOff x="0" y="0"/>
                          <a:chExt cx="161330" cy="3518307"/>
                        </a:xfrm>
                      </wpg:grpSpPr>
                      <wps:wsp>
                        <wps:cNvPr id="888" name="Rectangle 888"/>
                        <wps:cNvSpPr/>
                        <wps:spPr>
                          <a:xfrm rot="-5399999">
                            <a:off x="-2283061" y="1122020"/>
                            <a:ext cx="4679349" cy="113225"/>
                          </a:xfrm>
                          <a:prstGeom prst="rect">
                            <a:avLst/>
                          </a:prstGeom>
                          <a:ln>
                            <a:noFill/>
                          </a:ln>
                        </wps:spPr>
                        <wps:txbx>
                          <w:txbxContent>
                            <w:p w:rsidR="0005619E" w:rsidRDefault="005873F8">
                              <w:pPr>
                                <w:spacing w:after="160" w:line="259" w:lineRule="auto"/>
                                <w:ind w:left="0" w:firstLine="0"/>
                                <w:jc w:val="left"/>
                              </w:pPr>
                              <w:r>
                                <w:rPr>
                                  <w:sz w:val="12"/>
                                </w:rPr>
                                <w:t xml:space="preserve">Cód. Validación: 466QW33RQZ7CLFM5NFD52JZFE | Verificación: https://candelaria.sedelectronica.es/ </w:t>
                              </w:r>
                            </w:p>
                          </w:txbxContent>
                        </wps:txbx>
                        <wps:bodyPr horzOverflow="overflow" vert="horz" lIns="0" tIns="0" rIns="0" bIns="0" rtlCol="0">
                          <a:noAutofit/>
                        </wps:bodyPr>
                      </wps:wsp>
                      <wps:wsp>
                        <wps:cNvPr id="889" name="Rectangle 889"/>
                        <wps:cNvSpPr/>
                        <wps:spPr>
                          <a:xfrm rot="-5399999">
                            <a:off x="-2014050" y="1314831"/>
                            <a:ext cx="4293726" cy="113224"/>
                          </a:xfrm>
                          <a:prstGeom prst="rect">
                            <a:avLst/>
                          </a:prstGeom>
                          <a:ln>
                            <a:noFill/>
                          </a:ln>
                        </wps:spPr>
                        <wps:txbx>
                          <w:txbxContent>
                            <w:p w:rsidR="0005619E" w:rsidRDefault="005873F8">
                              <w:pPr>
                                <w:spacing w:after="160" w:line="259" w:lineRule="auto"/>
                                <w:ind w:left="0" w:firstLine="0"/>
                                <w:jc w:val="left"/>
                              </w:pPr>
                              <w:r>
                                <w:rPr>
                                  <w:sz w:val="12"/>
                                </w:rPr>
                                <w:t>Documento firmado electrón</w:t>
                              </w:r>
                              <w:r>
                                <w:rPr>
                                  <w:sz w:val="12"/>
                                </w:rPr>
                                <w:t xml:space="preserve">icamente desde la plataforma esPublico Gestiona | Página 8 de 34 </w:t>
                              </w:r>
                            </w:p>
                          </w:txbxContent>
                        </wps:txbx>
                        <wps:bodyPr horzOverflow="overflow" vert="horz" lIns="0" tIns="0" rIns="0" bIns="0" rtlCol="0">
                          <a:noAutofit/>
                        </wps:bodyPr>
                      </wps:wsp>
                    </wpg:wgp>
                  </a:graphicData>
                </a:graphic>
              </wp:anchor>
            </w:drawing>
          </mc:Choice>
          <mc:Fallback xmlns:a="http://schemas.openxmlformats.org/drawingml/2006/main">
            <w:pict>
              <v:group id="Group 32281" style="width:12.7031pt;height:277.032pt;position:absolute;mso-position-horizontal-relative:page;mso-position-horizontal:absolute;margin-left:682.278pt;mso-position-vertical-relative:page;margin-top:534.888pt;" coordsize="1613,35183">
                <v:rect id="Rectangle 888" style="position:absolute;width:46793;height:1132;left:-22830;top:11220;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466QW33RQZ7CLFM5NFD52JZFE | Verificación: https://candelaria.sedelectronica.es/ </w:t>
                        </w:r>
                      </w:p>
                    </w:txbxContent>
                  </v:textbox>
                </v:rect>
                <v:rect id="Rectangle 889" style="position:absolute;width:42937;height:1132;left:-20140;top:1314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8 de 34 </w:t>
                        </w:r>
                      </w:p>
                    </w:txbxContent>
                  </v:textbox>
                </v:rect>
                <w10:wrap type="square"/>
              </v:group>
            </w:pict>
          </mc:Fallback>
        </mc:AlternateContent>
      </w:r>
      <w:r>
        <w:t xml:space="preserve">DOCUMENTO FIRMADO ELECTRÓNICAMENTE POR LA ALCALDESA Y EL  SECRETARIO GENERAL </w:t>
      </w:r>
    </w:p>
    <w:p w:rsidR="0005619E" w:rsidRDefault="005873F8">
      <w:pPr>
        <w:spacing w:after="177" w:line="259" w:lineRule="auto"/>
        <w:ind w:left="5" w:firstLine="0"/>
        <w:jc w:val="left"/>
      </w:pPr>
      <w:r>
        <w:t xml:space="preserve"> </w:t>
      </w:r>
    </w:p>
    <w:p w:rsidR="0005619E" w:rsidRDefault="005873F8">
      <w:pPr>
        <w:spacing w:after="177" w:line="259" w:lineRule="auto"/>
        <w:ind w:left="5" w:firstLine="0"/>
        <w:jc w:val="left"/>
      </w:pPr>
      <w:r>
        <w:rPr>
          <w:b/>
          <w:color w:val="4F81BD"/>
        </w:rPr>
        <w:t xml:space="preserve"> </w:t>
      </w:r>
    </w:p>
    <w:p w:rsidR="0005619E" w:rsidRDefault="005873F8">
      <w:pPr>
        <w:spacing w:after="0" w:line="259" w:lineRule="auto"/>
        <w:ind w:left="0" w:right="62" w:firstLine="0"/>
        <w:jc w:val="center"/>
      </w:pPr>
      <w:r>
        <w:rPr>
          <w:b/>
          <w:color w:val="4F81BD"/>
        </w:rPr>
        <w:t xml:space="preserve">EL VICEPRESIDENTE DEL CLUB </w:t>
      </w:r>
    </w:p>
    <w:p w:rsidR="0005619E" w:rsidRDefault="005873F8">
      <w:pPr>
        <w:spacing w:after="0" w:line="259" w:lineRule="auto"/>
        <w:ind w:left="5" w:firstLine="0"/>
        <w:jc w:val="left"/>
      </w:pPr>
      <w:r>
        <w:t xml:space="preserve"> </w:t>
      </w:r>
    </w:p>
    <w:p w:rsidR="0005619E" w:rsidRDefault="005873F8">
      <w:pPr>
        <w:spacing w:after="0" w:line="259" w:lineRule="auto"/>
        <w:ind w:left="2" w:firstLine="0"/>
        <w:jc w:val="center"/>
      </w:pPr>
      <w:r>
        <w:t xml:space="preserve"> </w:t>
      </w:r>
    </w:p>
    <w:p w:rsidR="0005619E" w:rsidRDefault="005873F8">
      <w:pPr>
        <w:pStyle w:val="Ttulo2"/>
        <w:spacing w:after="9"/>
        <w:ind w:left="161" w:right="209"/>
      </w:pPr>
      <w:r>
        <w:t xml:space="preserve">Cecilio Fariña Oliva </w:t>
      </w:r>
    </w:p>
    <w:p w:rsidR="0005619E" w:rsidRDefault="005873F8">
      <w:pPr>
        <w:spacing w:after="0" w:line="259" w:lineRule="auto"/>
        <w:ind w:left="5" w:firstLine="0"/>
        <w:jc w:val="left"/>
      </w:pPr>
      <w:r>
        <w:t xml:space="preserve"> </w:t>
      </w:r>
    </w:p>
    <w:p w:rsidR="0005619E" w:rsidRDefault="005873F8">
      <w:pPr>
        <w:spacing w:after="0" w:line="259" w:lineRule="auto"/>
        <w:ind w:left="5" w:firstLine="0"/>
        <w:jc w:val="left"/>
      </w:pPr>
      <w:r>
        <w:t xml:space="preserve"> </w:t>
      </w:r>
    </w:p>
    <w:p w:rsidR="0005619E" w:rsidRDefault="005873F8">
      <w:pPr>
        <w:spacing w:after="0" w:line="259" w:lineRule="auto"/>
        <w:ind w:left="5" w:firstLine="0"/>
        <w:jc w:val="left"/>
      </w:pPr>
      <w:r>
        <w:t xml:space="preserve"> </w:t>
      </w:r>
    </w:p>
    <w:p w:rsidR="0005619E" w:rsidRDefault="005873F8">
      <w:pPr>
        <w:spacing w:line="240" w:lineRule="auto"/>
        <w:ind w:right="51"/>
      </w:pPr>
      <w:r>
        <w:t xml:space="preserve">SEGUNDO.- </w:t>
      </w:r>
      <w:r>
        <w:t xml:space="preserve">Aprobar y disponer el gasto con cargo al documento contable A.D. 2.20.0.03598 para la anualidad 2020. </w:t>
      </w:r>
    </w:p>
    <w:p w:rsidR="0005619E" w:rsidRDefault="005873F8">
      <w:pPr>
        <w:spacing w:after="0" w:line="259" w:lineRule="auto"/>
        <w:ind w:left="365" w:firstLine="0"/>
        <w:jc w:val="left"/>
      </w:pPr>
      <w:r>
        <w:t xml:space="preserve"> </w:t>
      </w:r>
    </w:p>
    <w:p w:rsidR="0005619E" w:rsidRDefault="005873F8">
      <w:pPr>
        <w:spacing w:line="275" w:lineRule="auto"/>
        <w:ind w:right="51"/>
      </w:pPr>
      <w:r>
        <w:t xml:space="preserve">TERCERO.- Facultar a la Alcaldesa-Presidenta para la firma del citado convenio y de la documentación precisa para la ejecución del mismo.” </w:t>
      </w:r>
    </w:p>
    <w:p w:rsidR="0005619E" w:rsidRDefault="005873F8">
      <w:pPr>
        <w:spacing w:after="0" w:line="259" w:lineRule="auto"/>
        <w:ind w:left="365" w:firstLine="0"/>
        <w:jc w:val="left"/>
      </w:pPr>
      <w:r>
        <w:t xml:space="preserve"> </w:t>
      </w:r>
    </w:p>
    <w:p w:rsidR="0005619E" w:rsidRDefault="005873F8">
      <w:pPr>
        <w:tabs>
          <w:tab w:val="center" w:pos="365"/>
          <w:tab w:val="center" w:pos="4112"/>
        </w:tabs>
        <w:spacing w:line="259" w:lineRule="auto"/>
        <w:ind w:left="0" w:firstLine="0"/>
        <w:jc w:val="left"/>
      </w:pPr>
      <w:r>
        <w:rPr>
          <w:rFonts w:ascii="Calibri" w:eastAsia="Calibri" w:hAnsi="Calibri" w:cs="Calibri"/>
        </w:rPr>
        <w:tab/>
      </w:r>
      <w:r>
        <w:t xml:space="preserve"> </w:t>
      </w:r>
      <w:r>
        <w:tab/>
      </w:r>
      <w:r>
        <w:t xml:space="preserve">No obstante, la Junta de Gobierno Local acordará lo más procedente. </w:t>
      </w:r>
    </w:p>
    <w:p w:rsidR="0005619E" w:rsidRDefault="005873F8">
      <w:pPr>
        <w:spacing w:after="0" w:line="259" w:lineRule="auto"/>
        <w:ind w:left="365" w:firstLine="0"/>
        <w:jc w:val="left"/>
      </w:pPr>
      <w:r>
        <w:t xml:space="preserve"> </w:t>
      </w:r>
    </w:p>
    <w:p w:rsidR="0005619E" w:rsidRDefault="005873F8">
      <w:pPr>
        <w:spacing w:after="0" w:line="259" w:lineRule="auto"/>
        <w:ind w:left="365" w:firstLine="0"/>
        <w:jc w:val="left"/>
      </w:pPr>
      <w:r>
        <w:t xml:space="preserve"> </w:t>
      </w:r>
    </w:p>
    <w:p w:rsidR="0005619E" w:rsidRDefault="005873F8">
      <w:pPr>
        <w:spacing w:after="0" w:line="259" w:lineRule="auto"/>
        <w:ind w:left="365" w:firstLine="0"/>
        <w:jc w:val="left"/>
      </w:pPr>
      <w:r>
        <w:t xml:space="preserve"> </w:t>
      </w:r>
    </w:p>
    <w:p w:rsidR="0005619E" w:rsidRDefault="005873F8">
      <w:pPr>
        <w:spacing w:after="0" w:line="259" w:lineRule="auto"/>
        <w:ind w:left="5" w:firstLine="0"/>
        <w:jc w:val="left"/>
      </w:pPr>
      <w:r>
        <w:rPr>
          <w:b/>
        </w:rPr>
        <w:t xml:space="preserve">  </w:t>
      </w:r>
    </w:p>
    <w:p w:rsidR="0005619E" w:rsidRDefault="005873F8">
      <w:pPr>
        <w:spacing w:after="0" w:line="259" w:lineRule="auto"/>
        <w:ind w:left="5" w:firstLine="0"/>
        <w:jc w:val="left"/>
      </w:pPr>
      <w:r>
        <w:rPr>
          <w:b/>
        </w:rPr>
        <w:t xml:space="preserve"> </w:t>
      </w:r>
    </w:p>
    <w:p w:rsidR="0005619E" w:rsidRDefault="005873F8">
      <w:pPr>
        <w:spacing w:after="0" w:line="259" w:lineRule="auto"/>
        <w:ind w:left="5" w:firstLine="0"/>
        <w:jc w:val="left"/>
      </w:pPr>
      <w:r>
        <w:rPr>
          <w:b/>
        </w:rPr>
        <w:t xml:space="preserve"> </w:t>
      </w:r>
    </w:p>
    <w:p w:rsidR="0005619E" w:rsidRDefault="005873F8">
      <w:pPr>
        <w:spacing w:after="5" w:line="249" w:lineRule="auto"/>
        <w:ind w:right="50"/>
      </w:pPr>
      <w:r>
        <w:rPr>
          <w:b/>
        </w:rPr>
        <w:t xml:space="preserve">   Consta en el expediente Informe Jurídico emitido por Doña Olga Fernández MéndezBencomo, que desempeña el puesto de trabajo de Jurista, de 5 de junio de 2020, conformado po</w:t>
      </w:r>
      <w:r>
        <w:rPr>
          <w:b/>
        </w:rPr>
        <w:t xml:space="preserve">r Doña Mª del Pilar Chico Delgado, Técnico de Administración General, de 5 de junio de 2020, y debidamente fiscalizado por Don Nicolás Rojo Garnica, Interventor Municipal, de 5 de junio de 2020, del siguiente tenor literal: </w:t>
      </w:r>
    </w:p>
    <w:p w:rsidR="0005619E" w:rsidRDefault="005873F8">
      <w:pPr>
        <w:spacing w:after="0" w:line="259" w:lineRule="auto"/>
        <w:ind w:left="5" w:firstLine="0"/>
        <w:jc w:val="left"/>
      </w:pPr>
      <w:r>
        <w:rPr>
          <w:b/>
        </w:rPr>
        <w:t xml:space="preserve"> </w:t>
      </w:r>
    </w:p>
    <w:p w:rsidR="0005619E" w:rsidRDefault="005873F8">
      <w:pPr>
        <w:spacing w:after="17" w:line="259" w:lineRule="auto"/>
        <w:ind w:left="5" w:firstLine="0"/>
        <w:jc w:val="left"/>
      </w:pPr>
      <w:r>
        <w:rPr>
          <w:b/>
        </w:rPr>
        <w:t xml:space="preserve"> </w:t>
      </w:r>
    </w:p>
    <w:p w:rsidR="0005619E" w:rsidRDefault="005873F8">
      <w:pPr>
        <w:pStyle w:val="Ttulo1"/>
        <w:ind w:left="90" w:right="136"/>
      </w:pPr>
      <w:r>
        <w:t>“INFORME</w:t>
      </w:r>
      <w:r>
        <w:rPr>
          <w:b w:val="0"/>
        </w:rPr>
        <w:t xml:space="preserve"> </w:t>
      </w:r>
    </w:p>
    <w:p w:rsidR="0005619E" w:rsidRDefault="005873F8">
      <w:pPr>
        <w:spacing w:after="115" w:line="249" w:lineRule="auto"/>
        <w:ind w:right="50"/>
      </w:pPr>
      <w:r>
        <w:rPr>
          <w:b/>
        </w:rPr>
        <w:t xml:space="preserve">   </w:t>
      </w:r>
      <w:r>
        <w:rPr>
          <w:b/>
        </w:rPr>
        <w:t>Visto el expediente referenciado, Doña Olga Fernández Méndez, Técnico Jurista, debidamente conformado por la funcionaria María del Pilar Chico Delgado, Técnico de la Administración General, emite el siguiente informe, fiscalizado favorablemente por el Inte</w:t>
      </w:r>
      <w:r>
        <w:rPr>
          <w:b/>
        </w:rPr>
        <w:t xml:space="preserve">rventor Municipal: </w:t>
      </w:r>
    </w:p>
    <w:p w:rsidR="0005619E" w:rsidRDefault="005873F8">
      <w:pPr>
        <w:spacing w:after="95" w:line="259" w:lineRule="auto"/>
        <w:ind w:left="5" w:firstLine="0"/>
        <w:jc w:val="left"/>
      </w:pPr>
      <w:r>
        <w:t xml:space="preserve">  </w:t>
      </w:r>
    </w:p>
    <w:p w:rsidR="0005619E" w:rsidRDefault="005873F8">
      <w:pPr>
        <w:pStyle w:val="Ttulo2"/>
        <w:spacing w:after="100" w:line="259" w:lineRule="auto"/>
        <w:ind w:left="90" w:right="136"/>
      </w:pPr>
      <w:r>
        <w:rPr>
          <w:b/>
        </w:rPr>
        <w:t xml:space="preserve">Antecedentes de hecho </w:t>
      </w:r>
      <w:r>
        <w:t xml:space="preserve"> </w:t>
      </w:r>
    </w:p>
    <w:p w:rsidR="0005619E" w:rsidRDefault="005873F8">
      <w:pPr>
        <w:spacing w:after="121" w:line="239" w:lineRule="auto"/>
        <w:ind w:right="51"/>
      </w:pPr>
      <w:r>
        <w:t>Vista la Propuesta del Concejal Delegado de Deportes, de fecha 2 de junio de 2020, relativa a la aprobación y suscripción del Convenio de colaboración entre el Ayuntamiento de Candelaria y el Club Deportivo Cumbersala F.S., para la promoción del fútbol sal</w:t>
      </w:r>
      <w:r>
        <w:t xml:space="preserve">a base. </w:t>
      </w:r>
    </w:p>
    <w:p w:rsidR="0005619E" w:rsidRDefault="005873F8">
      <w:pPr>
        <w:spacing w:after="120" w:line="238" w:lineRule="auto"/>
        <w:ind w:right="51"/>
      </w:pPr>
      <w:r>
        <w:t xml:space="preserve">Visto que obra en el expediente consignación presupuestaria en la aplicación 341.00-480.03 del Presupuesto General 2020, (AD nº 2.20.0.03598).  </w:t>
      </w:r>
    </w:p>
    <w:p w:rsidR="0005619E" w:rsidRDefault="005873F8">
      <w:pPr>
        <w:spacing w:after="98" w:line="259" w:lineRule="auto"/>
        <w:ind w:left="5" w:firstLine="0"/>
        <w:jc w:val="left"/>
      </w:pPr>
      <w:r>
        <w:rPr>
          <w:rFonts w:ascii="Calibri" w:eastAsia="Calibri" w:hAnsi="Calibri" w:cs="Calibri"/>
          <w:noProof/>
        </w:rPr>
        <mc:AlternateContent>
          <mc:Choice Requires="wpg">
            <w:drawing>
              <wp:anchor distT="0" distB="0" distL="114300" distR="114300" simplePos="0" relativeHeight="251668480" behindDoc="0" locked="0" layoutInCell="1" allowOverlap="1">
                <wp:simplePos x="0" y="0"/>
                <wp:positionH relativeFrom="page">
                  <wp:posOffset>8664935</wp:posOffset>
                </wp:positionH>
                <wp:positionV relativeFrom="page">
                  <wp:posOffset>6793077</wp:posOffset>
                </wp:positionV>
                <wp:extent cx="161330" cy="3518307"/>
                <wp:effectExtent l="0" t="0" r="0" b="0"/>
                <wp:wrapSquare wrapText="bothSides"/>
                <wp:docPr id="32547" name="Group 32547"/>
                <wp:cNvGraphicFramePr/>
                <a:graphic xmlns:a="http://schemas.openxmlformats.org/drawingml/2006/main">
                  <a:graphicData uri="http://schemas.microsoft.com/office/word/2010/wordprocessingGroup">
                    <wpg:wgp>
                      <wpg:cNvGrpSpPr/>
                      <wpg:grpSpPr>
                        <a:xfrm>
                          <a:off x="0" y="0"/>
                          <a:ext cx="161330" cy="3518307"/>
                          <a:chOff x="0" y="0"/>
                          <a:chExt cx="161330" cy="3518307"/>
                        </a:xfrm>
                      </wpg:grpSpPr>
                      <wps:wsp>
                        <wps:cNvPr id="993" name="Rectangle 993"/>
                        <wps:cNvSpPr/>
                        <wps:spPr>
                          <a:xfrm rot="-5399999">
                            <a:off x="-2283061" y="1122020"/>
                            <a:ext cx="4679349" cy="113225"/>
                          </a:xfrm>
                          <a:prstGeom prst="rect">
                            <a:avLst/>
                          </a:prstGeom>
                          <a:ln>
                            <a:noFill/>
                          </a:ln>
                        </wps:spPr>
                        <wps:txbx>
                          <w:txbxContent>
                            <w:p w:rsidR="0005619E" w:rsidRDefault="005873F8">
                              <w:pPr>
                                <w:spacing w:after="160" w:line="259" w:lineRule="auto"/>
                                <w:ind w:left="0" w:firstLine="0"/>
                                <w:jc w:val="left"/>
                              </w:pPr>
                              <w:r>
                                <w:rPr>
                                  <w:sz w:val="12"/>
                                </w:rPr>
                                <w:t xml:space="preserve">Cód. Validación: 466QW33RQZ7CLFM5NFD52JZFE | Verificación: https://candelaria.sedelectronica.es/ </w:t>
                              </w:r>
                            </w:p>
                          </w:txbxContent>
                        </wps:txbx>
                        <wps:bodyPr horzOverflow="overflow" vert="horz" lIns="0" tIns="0" rIns="0" bIns="0" rtlCol="0">
                          <a:noAutofit/>
                        </wps:bodyPr>
                      </wps:wsp>
                      <wps:wsp>
                        <wps:cNvPr id="994" name="Rectangle 994"/>
                        <wps:cNvSpPr/>
                        <wps:spPr>
                          <a:xfrm rot="-5399999">
                            <a:off x="-2014050" y="1314831"/>
                            <a:ext cx="4293726" cy="113224"/>
                          </a:xfrm>
                          <a:prstGeom prst="rect">
                            <a:avLst/>
                          </a:prstGeom>
                          <a:ln>
                            <a:noFill/>
                          </a:ln>
                        </wps:spPr>
                        <wps:txbx>
                          <w:txbxContent>
                            <w:p w:rsidR="0005619E" w:rsidRDefault="005873F8">
                              <w:pPr>
                                <w:spacing w:after="160" w:line="259" w:lineRule="auto"/>
                                <w:ind w:left="0" w:firstLine="0"/>
                                <w:jc w:val="left"/>
                              </w:pPr>
                              <w:r>
                                <w:rPr>
                                  <w:sz w:val="12"/>
                                </w:rPr>
                                <w:t xml:space="preserve">Documento firmado electrónicamente desde la plataforma esPublico Gestiona | Página 9 de 34 </w:t>
                              </w:r>
                            </w:p>
                          </w:txbxContent>
                        </wps:txbx>
                        <wps:bodyPr horzOverflow="overflow" vert="horz" lIns="0" tIns="0" rIns="0" bIns="0" rtlCol="0">
                          <a:noAutofit/>
                        </wps:bodyPr>
                      </wps:wsp>
                    </wpg:wgp>
                  </a:graphicData>
                </a:graphic>
              </wp:anchor>
            </w:drawing>
          </mc:Choice>
          <mc:Fallback xmlns:a="http://schemas.openxmlformats.org/drawingml/2006/main">
            <w:pict>
              <v:group id="Group 32547" style="width:12.7031pt;height:277.032pt;position:absolute;mso-position-horizontal-relative:page;mso-position-horizontal:absolute;margin-left:682.278pt;mso-position-vertical-relative:page;margin-top:534.888pt;" coordsize="1613,35183">
                <v:rect id="Rectangle 993" style="position:absolute;width:46793;height:1132;left:-22830;top:11220;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466QW33RQZ7CLFM5NFD52JZFE | Verificación: https://candelaria.sedelectronica.es/ </w:t>
                        </w:r>
                      </w:p>
                    </w:txbxContent>
                  </v:textbox>
                </v:rect>
                <v:rect id="Rectangle 994" style="position:absolute;width:42937;height:1132;left:-20140;top:13148;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9 de 34 </w:t>
                        </w:r>
                      </w:p>
                    </w:txbxContent>
                  </v:textbox>
                </v:rect>
                <w10:wrap type="square"/>
              </v:group>
            </w:pict>
          </mc:Fallback>
        </mc:AlternateContent>
      </w:r>
      <w:r>
        <w:t xml:space="preserve"> </w:t>
      </w:r>
    </w:p>
    <w:p w:rsidR="0005619E" w:rsidRDefault="005873F8">
      <w:pPr>
        <w:ind w:left="5" w:right="2515" w:firstLine="3442"/>
      </w:pPr>
      <w:r>
        <w:rPr>
          <w:b/>
        </w:rPr>
        <w:t xml:space="preserve">Fundamentos de derecho </w:t>
      </w:r>
      <w:r>
        <w:t xml:space="preserve"> Resultan de aplicación los siguientes: </w:t>
      </w:r>
    </w:p>
    <w:p w:rsidR="0005619E" w:rsidRDefault="005873F8">
      <w:pPr>
        <w:numPr>
          <w:ilvl w:val="0"/>
          <w:numId w:val="5"/>
        </w:numPr>
        <w:spacing w:line="259" w:lineRule="auto"/>
        <w:ind w:right="51" w:hanging="708"/>
      </w:pPr>
      <w:r>
        <w:t xml:space="preserve">Ley 39/2015, de 1 de octubre del Procedimiento Administrativo Común de las </w:t>
      </w:r>
    </w:p>
    <w:p w:rsidR="0005619E" w:rsidRDefault="005873F8">
      <w:pPr>
        <w:spacing w:after="98" w:line="259" w:lineRule="auto"/>
        <w:ind w:right="51"/>
      </w:pPr>
      <w:r>
        <w:t>Administraciones Públ</w:t>
      </w:r>
      <w:r>
        <w:t xml:space="preserve">icas: </w:t>
      </w:r>
    </w:p>
    <w:p w:rsidR="0005619E" w:rsidRDefault="005873F8">
      <w:pPr>
        <w:spacing w:after="112" w:line="245" w:lineRule="auto"/>
        <w:ind w:right="51"/>
      </w:pPr>
      <w:r>
        <w:t>El art. 86.1 que establece que “Las Administraciones Públicas podrán celebrar acuerdos, pactos, convenios o contratos con personas tanto de Derecho público como privado, siempre que no sean contrarios al ordenamiento jurídico ni versen sobre materia</w:t>
      </w:r>
      <w:r>
        <w:t>s no susceptibles de transacción y tengan por objeto satisfacer el interés público que tienen encomendado, con el alcance, efectos y régimen jurídico específico que, en su caso, prevea la disposición que lo regule, pudiendo tales actos tener la consideraci</w:t>
      </w:r>
      <w:r>
        <w:t xml:space="preserve">ón de finalizadores de los procedimientos administrativos o insertarse en los mismos con carácter previo, vinculante o no, a la resolución que les ponga fin.” </w:t>
      </w:r>
    </w:p>
    <w:p w:rsidR="0005619E" w:rsidRDefault="005873F8">
      <w:pPr>
        <w:spacing w:after="106" w:line="252" w:lineRule="auto"/>
        <w:ind w:right="51"/>
      </w:pPr>
      <w:r>
        <w:t>El art. 86.2 que establece que “Los citados instrumentos deberán establecer como contenido mínimo la identificación de las partes intervinientes, el ámbito personal, funcional y territorial, y el plazo de vigencia, debiendo publicarse o no según su natural</w:t>
      </w:r>
      <w:r>
        <w:t xml:space="preserve">eza y las personas a las que estuvieran destinados.” </w:t>
      </w:r>
    </w:p>
    <w:p w:rsidR="0005619E" w:rsidRDefault="005873F8">
      <w:pPr>
        <w:numPr>
          <w:ilvl w:val="0"/>
          <w:numId w:val="5"/>
        </w:numPr>
        <w:spacing w:after="105" w:line="259" w:lineRule="auto"/>
        <w:ind w:right="51" w:hanging="708"/>
      </w:pPr>
      <w:r>
        <w:t xml:space="preserve">Ley 40/2015, de 1 de octubre, de Régimen Jurídico del Sector Público: </w:t>
      </w:r>
    </w:p>
    <w:p w:rsidR="0005619E" w:rsidRDefault="005873F8">
      <w:pPr>
        <w:spacing w:after="118" w:line="240" w:lineRule="auto"/>
        <w:ind w:right="51"/>
      </w:pPr>
      <w:r>
        <w:t>El art. 47.1, establece que “Son convenios los acuerdos con efectos jurídicos adoptados por las Administraciones Públicas, los orga</w:t>
      </w:r>
      <w:r>
        <w:t xml:space="preserve">nismos públicos y entidades de derecho público vinculados o dependientes o las Universidades públicas entre sí o con sujetos de derecho privado para un fin común. </w:t>
      </w:r>
    </w:p>
    <w:p w:rsidR="0005619E" w:rsidRDefault="005873F8">
      <w:pPr>
        <w:spacing w:after="0" w:line="259" w:lineRule="auto"/>
        <w:ind w:left="5" w:firstLine="0"/>
        <w:jc w:val="left"/>
      </w:pPr>
      <w:r>
        <w:t xml:space="preserve"> </w:t>
      </w:r>
    </w:p>
    <w:p w:rsidR="0005619E" w:rsidRDefault="005873F8">
      <w:pPr>
        <w:spacing w:after="101" w:line="257" w:lineRule="auto"/>
        <w:ind w:left="0"/>
        <w:jc w:val="left"/>
      </w:pPr>
      <w:r>
        <w:t xml:space="preserve">…. Los convenios no podrán tener por objeto prestaciones propias de los contratos. En tal </w:t>
      </w:r>
      <w:r>
        <w:t xml:space="preserve">caso, su naturaleza y régimen jurídico se ajustará a lo previsto en la legislación de contratos del sector público.” </w:t>
      </w:r>
    </w:p>
    <w:p w:rsidR="0005619E" w:rsidRDefault="005873F8">
      <w:pPr>
        <w:spacing w:after="118" w:line="240" w:lineRule="auto"/>
        <w:ind w:right="51"/>
      </w:pPr>
      <w:r>
        <w:t>El art. 48.1 del mismo cuerpo legal señala que “Las Administraciones Públicas, sus organismos públicos y entidades de derecho público vinc</w:t>
      </w:r>
      <w:r>
        <w:t xml:space="preserve">ulados o dependientes y las Universidades públicas, en el ámbito de sus respectivas competencias, podrán suscribir convenios con sujetos de derecho público y privado, sin que ello pueda suponer cesión de la titularidad de la competencia. </w:t>
      </w:r>
    </w:p>
    <w:p w:rsidR="0005619E" w:rsidRDefault="005873F8">
      <w:pPr>
        <w:spacing w:after="99" w:line="258" w:lineRule="auto"/>
        <w:ind w:right="51"/>
      </w:pPr>
      <w:r>
        <w:t>El punto 3 del ci</w:t>
      </w:r>
      <w:r>
        <w:t xml:space="preserve">tado artículo señala que “La suscripción de convenios deberá mejorar la eficiencia de la gestión pública, facilitar la utilización conjunta de medios y servicios públicos, contribuir a la realización de actividades de utilidad pública …” </w:t>
      </w:r>
    </w:p>
    <w:p w:rsidR="0005619E" w:rsidRDefault="005873F8">
      <w:pPr>
        <w:spacing w:after="116" w:line="242" w:lineRule="auto"/>
        <w:ind w:right="51"/>
      </w:pPr>
      <w:r>
        <w:t>El punto 8 del mi</w:t>
      </w:r>
      <w:r>
        <w:t xml:space="preserve">smo establece que “Los convenios se perfeccionan por la prestación del consentimiento de las partes.” </w:t>
      </w:r>
    </w:p>
    <w:p w:rsidR="0005619E" w:rsidRDefault="005873F8">
      <w:pPr>
        <w:spacing w:after="118" w:line="240" w:lineRule="auto"/>
        <w:ind w:right="51"/>
      </w:pPr>
      <w:r>
        <w:t xml:space="preserve">El artículo 49. 1 de la citada ley, en cuanto al contenido que deben de incluir los convenios de colaboración. </w:t>
      </w:r>
    </w:p>
    <w:p w:rsidR="0005619E" w:rsidRDefault="005873F8">
      <w:pPr>
        <w:spacing w:after="138" w:line="258" w:lineRule="auto"/>
        <w:ind w:right="51"/>
      </w:pPr>
      <w:r>
        <w:t>Y el artículo 49.2 señala que “En cualqui</w:t>
      </w:r>
      <w:r>
        <w:t xml:space="preserve">er momento antes de la finalización del plazo previsto en el apartado anterior, los firmantes del convenio podrán acordar unánimemente su prórroga por un periodo de hasta cuatro años adicionales o su extinción”.  </w:t>
      </w:r>
    </w:p>
    <w:p w:rsidR="0005619E" w:rsidRDefault="005873F8">
      <w:pPr>
        <w:spacing w:after="126" w:line="259" w:lineRule="auto"/>
        <w:ind w:right="51"/>
      </w:pPr>
      <w:r>
        <w:t>•   Ley 1/2019, de 30 de enero, de la acti</w:t>
      </w:r>
      <w:r>
        <w:t xml:space="preserve">vidad física y el deporte de Canarias </w:t>
      </w:r>
    </w:p>
    <w:p w:rsidR="0005619E" w:rsidRDefault="005873F8">
      <w:pPr>
        <w:spacing w:after="119" w:line="257" w:lineRule="auto"/>
        <w:ind w:right="51"/>
      </w:pPr>
      <w:r>
        <w:rPr>
          <w:rFonts w:ascii="Calibri" w:eastAsia="Calibri" w:hAnsi="Calibri" w:cs="Calibri"/>
          <w:noProof/>
        </w:rPr>
        <mc:AlternateContent>
          <mc:Choice Requires="wpg">
            <w:drawing>
              <wp:anchor distT="0" distB="0" distL="114300" distR="114300" simplePos="0" relativeHeight="251669504" behindDoc="0" locked="0" layoutInCell="1" allowOverlap="1">
                <wp:simplePos x="0" y="0"/>
                <wp:positionH relativeFrom="page">
                  <wp:posOffset>8664935</wp:posOffset>
                </wp:positionH>
                <wp:positionV relativeFrom="page">
                  <wp:posOffset>6793077</wp:posOffset>
                </wp:positionV>
                <wp:extent cx="161330" cy="3518307"/>
                <wp:effectExtent l="0" t="0" r="0" b="0"/>
                <wp:wrapSquare wrapText="bothSides"/>
                <wp:docPr id="32192" name="Group 32192"/>
                <wp:cNvGraphicFramePr/>
                <a:graphic xmlns:a="http://schemas.openxmlformats.org/drawingml/2006/main">
                  <a:graphicData uri="http://schemas.microsoft.com/office/word/2010/wordprocessingGroup">
                    <wpg:wgp>
                      <wpg:cNvGrpSpPr/>
                      <wpg:grpSpPr>
                        <a:xfrm>
                          <a:off x="0" y="0"/>
                          <a:ext cx="161330" cy="3518307"/>
                          <a:chOff x="0" y="0"/>
                          <a:chExt cx="161330" cy="3518307"/>
                        </a:xfrm>
                      </wpg:grpSpPr>
                      <wps:wsp>
                        <wps:cNvPr id="1102" name="Rectangle 1102"/>
                        <wps:cNvSpPr/>
                        <wps:spPr>
                          <a:xfrm rot="-5399999">
                            <a:off x="-2283061" y="1122020"/>
                            <a:ext cx="4679349" cy="113225"/>
                          </a:xfrm>
                          <a:prstGeom prst="rect">
                            <a:avLst/>
                          </a:prstGeom>
                          <a:ln>
                            <a:noFill/>
                          </a:ln>
                        </wps:spPr>
                        <wps:txbx>
                          <w:txbxContent>
                            <w:p w:rsidR="0005619E" w:rsidRDefault="005873F8">
                              <w:pPr>
                                <w:spacing w:after="160" w:line="259" w:lineRule="auto"/>
                                <w:ind w:left="0" w:firstLine="0"/>
                                <w:jc w:val="left"/>
                              </w:pPr>
                              <w:r>
                                <w:rPr>
                                  <w:sz w:val="12"/>
                                </w:rPr>
                                <w:t xml:space="preserve">Cód. Validación: 466QW33RQZ7CLFM5NFD52JZFE | Verificación: https://candelaria.sedelectronica.es/ </w:t>
                              </w:r>
                            </w:p>
                          </w:txbxContent>
                        </wps:txbx>
                        <wps:bodyPr horzOverflow="overflow" vert="horz" lIns="0" tIns="0" rIns="0" bIns="0" rtlCol="0">
                          <a:noAutofit/>
                        </wps:bodyPr>
                      </wps:wsp>
                      <wps:wsp>
                        <wps:cNvPr id="1103" name="Rectangle 1103"/>
                        <wps:cNvSpPr/>
                        <wps:spPr>
                          <a:xfrm rot="-5399999">
                            <a:off x="-2042224" y="1286658"/>
                            <a:ext cx="4350075" cy="113224"/>
                          </a:xfrm>
                          <a:prstGeom prst="rect">
                            <a:avLst/>
                          </a:prstGeom>
                          <a:ln>
                            <a:noFill/>
                          </a:ln>
                        </wps:spPr>
                        <wps:txbx>
                          <w:txbxContent>
                            <w:p w:rsidR="0005619E" w:rsidRDefault="005873F8">
                              <w:pPr>
                                <w:spacing w:after="160" w:line="259" w:lineRule="auto"/>
                                <w:ind w:left="0" w:firstLine="0"/>
                                <w:jc w:val="left"/>
                              </w:pPr>
                              <w:r>
                                <w:rPr>
                                  <w:sz w:val="12"/>
                                </w:rPr>
                                <w:t xml:space="preserve">Documento firmado electrónicamente desde la plataforma esPublico Gestiona | Página 10 de 34 </w:t>
                              </w:r>
                            </w:p>
                          </w:txbxContent>
                        </wps:txbx>
                        <wps:bodyPr horzOverflow="overflow" vert="horz" lIns="0" tIns="0" rIns="0" bIns="0" rtlCol="0">
                          <a:noAutofit/>
                        </wps:bodyPr>
                      </wps:wsp>
                    </wpg:wgp>
                  </a:graphicData>
                </a:graphic>
              </wp:anchor>
            </w:drawing>
          </mc:Choice>
          <mc:Fallback xmlns:a="http://schemas.openxmlformats.org/drawingml/2006/main">
            <w:pict>
              <v:group id="Group 32192" style="width:12.7031pt;height:277.032pt;position:absolute;mso-position-horizontal-relative:page;mso-position-horizontal:absolute;margin-left:682.278pt;mso-position-vertical-relative:page;margin-top:534.888pt;" coordsize="1613,35183">
                <v:rect id="Rectangle 1102" style="position:absolute;width:46793;height:1132;left:-22830;top:11220;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466QW33RQZ7CLFM5NFD52JZFE | Verificación: https://candelaria.sedelectronica.es/ </w:t>
                        </w:r>
                      </w:p>
                    </w:txbxContent>
                  </v:textbox>
                </v:rect>
                <v:rect id="Rectangle 1103" style="position:absolute;width:43500;height:1132;left:-20422;top:12866;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10 de 34 </w:t>
                        </w:r>
                      </w:p>
                    </w:txbxContent>
                  </v:textbox>
                </v:rect>
                <w10:wrap type="square"/>
              </v:group>
            </w:pict>
          </mc:Fallback>
        </mc:AlternateContent>
      </w:r>
      <w:r>
        <w:t>El artículo 9 b) de la citada ley señala que “Las Administraciones públicas de Canarias están facultadas para, gestionar, directamente o mediante los sistemas previstos en el ordenamiento jurídico, los servicios asumidos como propios de acuerdo con lo esta</w:t>
      </w:r>
      <w:r>
        <w:t xml:space="preserve">blecido en esta Ley”. </w:t>
      </w:r>
    </w:p>
    <w:p w:rsidR="0005619E" w:rsidRDefault="005873F8">
      <w:pPr>
        <w:spacing w:after="110" w:line="248" w:lineRule="auto"/>
        <w:ind w:right="51"/>
      </w:pPr>
      <w:r>
        <w:t>Por su parte el artículo 12.2 a) “Son competencias de los ayuntamientos canarios la promoción de la actividad deportiva en su ámbito territorial, fomentando especialmente las actividades de iniciación y de carácter formativo y recrea</w:t>
      </w:r>
      <w:r>
        <w:t xml:space="preserve">tivo entre los colectivos de especial atención señalados en el artículo 3 de esta Ley”. </w:t>
      </w:r>
    </w:p>
    <w:p w:rsidR="0005619E" w:rsidRDefault="005873F8">
      <w:pPr>
        <w:spacing w:after="119" w:line="239" w:lineRule="auto"/>
        <w:ind w:left="5" w:right="51" w:firstLine="708"/>
      </w:pPr>
      <w:r>
        <w:t>Los convenios suscritos por la Administración General del Estado o alguno de sus organismos públicos o entidades de derecho público vinculados o dependientes resultará</w:t>
      </w:r>
      <w:r>
        <w:t>n eficaces una vez inscritos en el Registro Electrónico estatal de Órganos e Instrumentos de Cooperación del sector público estatal, al que se refiere la disposición adicional séptima y publicados en el «Boletín Oficial del Estado». Previamente y con carác</w:t>
      </w:r>
      <w:r>
        <w:t xml:space="preserve">ter facultativo, se podrán publicar en el Boletín Oficial de la Comunidad Autónoma o de la provincia, que corresponda a la otra Administración firmante. </w:t>
      </w:r>
    </w:p>
    <w:p w:rsidR="0005619E" w:rsidRDefault="005873F8">
      <w:pPr>
        <w:spacing w:line="239" w:lineRule="auto"/>
        <w:ind w:left="5" w:right="51" w:firstLine="708"/>
      </w:pPr>
      <w:r>
        <w:t>En cuanto al órgano competente, es la Junta de Gobierno Local el órgano competente que tiene atribuido</w:t>
      </w:r>
      <w:r>
        <w:t xml:space="preserve"> la competencia para la aprobación de programas, planes, convenios con entidades públicas o privadas para consecución de los fines de interés público, así como la autorización a la Alcaldesa - Presidenta, para actuar y firmar en los citados convenios, plan</w:t>
      </w:r>
      <w:r>
        <w:t xml:space="preserve">es o programas, en virtud de delegación del pleno adoptada en el acuerdo primero, punto  6 de la sesión plenaria de </w:t>
      </w:r>
    </w:p>
    <w:p w:rsidR="0005619E" w:rsidRDefault="005873F8">
      <w:pPr>
        <w:spacing w:after="28" w:line="251" w:lineRule="auto"/>
        <w:ind w:left="0" w:right="45"/>
      </w:pPr>
      <w:r>
        <w:t xml:space="preserve">28 de junio de 2019, en el que se establece “  </w:t>
      </w:r>
      <w:r>
        <w:rPr>
          <w:i/>
        </w:rPr>
        <w:t>Primero: Delegar en la Junta de Gobierno Local las siguientes atribuciones del Pleno de la C</w:t>
      </w:r>
      <w:r>
        <w:rPr>
          <w:i/>
        </w:rPr>
        <w:t>orporación:…</w:t>
      </w:r>
      <w:r>
        <w:t xml:space="preserve"> </w:t>
      </w:r>
      <w:r>
        <w:rPr>
          <w:i/>
        </w:rPr>
        <w:t xml:space="preserve">6.- </w:t>
      </w:r>
      <w:r>
        <w:rPr>
          <w:i/>
        </w:rPr>
        <w:t>La aprobación de programas, planes o convenios con entidades públicas o privadas para la consecución de fines de interés público, así como la autorización al Alcalde Presidente para actuar y firmar, en los citados convenios, planes o programas, ante cualqu</w:t>
      </w:r>
      <w:r>
        <w:rPr>
          <w:i/>
        </w:rPr>
        <w:t xml:space="preserve">ier Administración Pública u órganos de ésta, en los términos previstos en la Ley Territorial 14/1.990, de Régimen Jurídico de las Administraciones Públicas de </w:t>
      </w:r>
    </w:p>
    <w:p w:rsidR="0005619E" w:rsidRDefault="005873F8">
      <w:pPr>
        <w:spacing w:after="28" w:line="251" w:lineRule="auto"/>
        <w:ind w:left="0" w:right="45"/>
      </w:pPr>
      <w:r>
        <w:rPr>
          <w:i/>
        </w:rPr>
        <w:t>Canarias…</w:t>
      </w:r>
      <w:r>
        <w:t xml:space="preserve">”  </w:t>
      </w:r>
    </w:p>
    <w:p w:rsidR="0005619E" w:rsidRDefault="0005619E">
      <w:pPr>
        <w:sectPr w:rsidR="0005619E">
          <w:headerReference w:type="even" r:id="rId14"/>
          <w:headerReference w:type="default" r:id="rId15"/>
          <w:footerReference w:type="even" r:id="rId16"/>
          <w:footerReference w:type="default" r:id="rId17"/>
          <w:headerReference w:type="first" r:id="rId18"/>
          <w:footerReference w:type="first" r:id="rId19"/>
          <w:pgSz w:w="14174" w:h="16838"/>
          <w:pgMar w:top="2837" w:right="1995" w:bottom="572" w:left="2548" w:header="720" w:footer="720" w:gutter="0"/>
          <w:cols w:space="720"/>
          <w:titlePg/>
        </w:sectPr>
      </w:pPr>
    </w:p>
    <w:p w:rsidR="0005619E" w:rsidRDefault="005873F8">
      <w:pPr>
        <w:spacing w:after="121" w:line="239" w:lineRule="auto"/>
        <w:ind w:left="127" w:right="51" w:firstLine="708"/>
      </w:pPr>
      <w:r>
        <w:t>Por parte de este Ayuntamiento los convenios deberán ser suscritos por la AlcaldesaPresidenta haciendo uso de las competencias previstas en el art.21.1 b de la Ley 7/1985 de 2 de abril Reguladora de Bases de Régi</w:t>
      </w:r>
      <w:r>
        <w:t>men Local , del art 41.12 del Real Decreto Legislativo 2568/1986, de 28 de noviembre por el que se aprueba el Reglamento de Organización, Funcionamiento y Régimen Jurídico de las Entidades Locales, en orden a la suscripción de documentos que vinculen contr</w:t>
      </w:r>
      <w:r>
        <w:t xml:space="preserve">actualmente a la Entidad Local a la cual representa. </w:t>
      </w:r>
    </w:p>
    <w:p w:rsidR="0005619E" w:rsidRDefault="005873F8">
      <w:pPr>
        <w:spacing w:after="119" w:line="239" w:lineRule="auto"/>
        <w:ind w:left="127" w:right="51" w:firstLine="708"/>
      </w:pPr>
      <w:r>
        <w:t>A la vista de cuanto antecede, la informante estima que es posible jurídicamente la aprobación y suscripción del Convenio de colaboración a suscribir entre el Ayuntamiento de Candelaria y Club Deportivo</w:t>
      </w:r>
      <w:r>
        <w:t xml:space="preserve"> Cumbersala F.S. y formula la siguiente Propuesta de Resolución, para que por la Junta de Gobierno Local se acuerde:   </w:t>
      </w:r>
    </w:p>
    <w:p w:rsidR="0005619E" w:rsidRDefault="005873F8">
      <w:pPr>
        <w:spacing w:after="98" w:line="259" w:lineRule="auto"/>
        <w:ind w:left="850" w:firstLine="0"/>
        <w:jc w:val="left"/>
      </w:pPr>
      <w:r>
        <w:t xml:space="preserve"> </w:t>
      </w:r>
    </w:p>
    <w:p w:rsidR="0005619E" w:rsidRDefault="005873F8">
      <w:pPr>
        <w:pStyle w:val="Ttulo2"/>
        <w:spacing w:after="100" w:line="259" w:lineRule="auto"/>
        <w:ind w:left="90" w:right="2"/>
      </w:pPr>
      <w:r>
        <w:rPr>
          <w:b/>
        </w:rPr>
        <w:t xml:space="preserve">Propuesta de resolución </w:t>
      </w:r>
      <w:r>
        <w:t xml:space="preserve"> </w:t>
      </w:r>
    </w:p>
    <w:p w:rsidR="0005619E" w:rsidRDefault="005873F8">
      <w:pPr>
        <w:spacing w:after="100" w:line="259" w:lineRule="auto"/>
        <w:ind w:left="141" w:firstLine="0"/>
        <w:jc w:val="center"/>
      </w:pPr>
      <w:r>
        <w:t xml:space="preserve">  </w:t>
      </w:r>
    </w:p>
    <w:p w:rsidR="0005619E" w:rsidRDefault="005873F8">
      <w:pPr>
        <w:spacing w:after="120" w:line="238" w:lineRule="auto"/>
        <w:ind w:left="137" w:right="51"/>
      </w:pPr>
      <w:r>
        <w:t>PRIMERO.- Aprobar y suscribir el Convenio de colaboración entre el Ayuntamiento de Candelaria y el Club D</w:t>
      </w:r>
      <w:r>
        <w:t xml:space="preserve">eportivo Cumbersala F.S, del siguiente tenor literal: </w:t>
      </w:r>
    </w:p>
    <w:p w:rsidR="0005619E" w:rsidRDefault="005873F8">
      <w:pPr>
        <w:spacing w:line="241" w:lineRule="auto"/>
        <w:ind w:left="137" w:right="51"/>
      </w:pPr>
      <w:r>
        <w:t xml:space="preserve">“CONVENIO DE COLABORACIÓN ENTRE EL ILUSTRE AYUNTAMIENTO DE CANDELARIA Y EL CLUB DEPORTIVO CUMBERSALA. </w:t>
      </w:r>
    </w:p>
    <w:p w:rsidR="0005619E" w:rsidRDefault="005873F8">
      <w:pPr>
        <w:spacing w:after="0" w:line="259" w:lineRule="auto"/>
        <w:ind w:left="142" w:firstLine="0"/>
        <w:jc w:val="left"/>
      </w:pPr>
      <w:r>
        <w:t xml:space="preserve"> </w:t>
      </w:r>
    </w:p>
    <w:p w:rsidR="0005619E" w:rsidRDefault="005873F8">
      <w:pPr>
        <w:spacing w:after="0" w:line="259" w:lineRule="auto"/>
        <w:ind w:left="142" w:firstLine="0"/>
        <w:jc w:val="left"/>
      </w:pPr>
      <w:r>
        <w:t xml:space="preserve"> </w:t>
      </w:r>
    </w:p>
    <w:p w:rsidR="0005619E" w:rsidRDefault="005873F8">
      <w:pPr>
        <w:pStyle w:val="Ttulo2"/>
        <w:spacing w:after="9"/>
        <w:ind w:left="161" w:right="76"/>
      </w:pPr>
      <w:r>
        <w:t xml:space="preserve">COMPARECEN </w:t>
      </w:r>
    </w:p>
    <w:p w:rsidR="0005619E" w:rsidRDefault="005873F8">
      <w:pPr>
        <w:spacing w:after="0" w:line="259" w:lineRule="auto"/>
        <w:ind w:left="139" w:firstLine="0"/>
        <w:jc w:val="center"/>
      </w:pPr>
      <w:r>
        <w:t xml:space="preserve"> </w:t>
      </w:r>
    </w:p>
    <w:p w:rsidR="0005619E" w:rsidRDefault="005873F8">
      <w:pPr>
        <w:spacing w:after="116"/>
        <w:ind w:left="137" w:right="51"/>
      </w:pPr>
      <w:r>
        <w:rPr>
          <w:rFonts w:ascii="Calibri" w:eastAsia="Calibri" w:hAnsi="Calibri" w:cs="Calibri"/>
          <w:noProof/>
        </w:rPr>
        <mc:AlternateContent>
          <mc:Choice Requires="wpg">
            <w:drawing>
              <wp:anchor distT="0" distB="0" distL="114300" distR="114300" simplePos="0" relativeHeight="251670528" behindDoc="0" locked="0" layoutInCell="1" allowOverlap="1">
                <wp:simplePos x="0" y="0"/>
                <wp:positionH relativeFrom="page">
                  <wp:posOffset>8664935</wp:posOffset>
                </wp:positionH>
                <wp:positionV relativeFrom="page">
                  <wp:posOffset>6793077</wp:posOffset>
                </wp:positionV>
                <wp:extent cx="161330" cy="3518307"/>
                <wp:effectExtent l="0" t="0" r="0" b="0"/>
                <wp:wrapSquare wrapText="bothSides"/>
                <wp:docPr id="33886" name="Group 33886"/>
                <wp:cNvGraphicFramePr/>
                <a:graphic xmlns:a="http://schemas.openxmlformats.org/drawingml/2006/main">
                  <a:graphicData uri="http://schemas.microsoft.com/office/word/2010/wordprocessingGroup">
                    <wpg:wgp>
                      <wpg:cNvGrpSpPr/>
                      <wpg:grpSpPr>
                        <a:xfrm>
                          <a:off x="0" y="0"/>
                          <a:ext cx="161330" cy="3518307"/>
                          <a:chOff x="0" y="0"/>
                          <a:chExt cx="161330" cy="3518307"/>
                        </a:xfrm>
                      </wpg:grpSpPr>
                      <wps:wsp>
                        <wps:cNvPr id="1201" name="Rectangle 1201"/>
                        <wps:cNvSpPr/>
                        <wps:spPr>
                          <a:xfrm rot="-5399999">
                            <a:off x="-2283061" y="1122020"/>
                            <a:ext cx="4679349" cy="113225"/>
                          </a:xfrm>
                          <a:prstGeom prst="rect">
                            <a:avLst/>
                          </a:prstGeom>
                          <a:ln>
                            <a:noFill/>
                          </a:ln>
                        </wps:spPr>
                        <wps:txbx>
                          <w:txbxContent>
                            <w:p w:rsidR="0005619E" w:rsidRDefault="005873F8">
                              <w:pPr>
                                <w:spacing w:after="160" w:line="259" w:lineRule="auto"/>
                                <w:ind w:left="0" w:firstLine="0"/>
                                <w:jc w:val="left"/>
                              </w:pPr>
                              <w:r>
                                <w:rPr>
                                  <w:sz w:val="12"/>
                                </w:rPr>
                                <w:t xml:space="preserve">Cód. Validación: 466QW33RQZ7CLFM5NFD52JZFE | Verificación: https://candelaria.sedelectronica.es/ </w:t>
                              </w:r>
                            </w:p>
                          </w:txbxContent>
                        </wps:txbx>
                        <wps:bodyPr horzOverflow="overflow" vert="horz" lIns="0" tIns="0" rIns="0" bIns="0" rtlCol="0">
                          <a:noAutofit/>
                        </wps:bodyPr>
                      </wps:wsp>
                      <wps:wsp>
                        <wps:cNvPr id="1202" name="Rectangle 1202"/>
                        <wps:cNvSpPr/>
                        <wps:spPr>
                          <a:xfrm rot="-5399999">
                            <a:off x="-2038475" y="1290407"/>
                            <a:ext cx="4342575" cy="113224"/>
                          </a:xfrm>
                          <a:prstGeom prst="rect">
                            <a:avLst/>
                          </a:prstGeom>
                          <a:ln>
                            <a:noFill/>
                          </a:ln>
                        </wps:spPr>
                        <wps:txbx>
                          <w:txbxContent>
                            <w:p w:rsidR="0005619E" w:rsidRDefault="005873F8">
                              <w:pPr>
                                <w:spacing w:after="160" w:line="259" w:lineRule="auto"/>
                                <w:ind w:left="0" w:firstLine="0"/>
                                <w:jc w:val="left"/>
                              </w:pPr>
                              <w:r>
                                <w:rPr>
                                  <w:sz w:val="12"/>
                                </w:rPr>
                                <w:t xml:space="preserve">Documento firmado electrónicamente desde la plataforma esPublico Gestiona | Página 11 de 34 </w:t>
                              </w:r>
                            </w:p>
                          </w:txbxContent>
                        </wps:txbx>
                        <wps:bodyPr horzOverflow="overflow" vert="horz" lIns="0" tIns="0" rIns="0" bIns="0" rtlCol="0">
                          <a:noAutofit/>
                        </wps:bodyPr>
                      </wps:wsp>
                    </wpg:wgp>
                  </a:graphicData>
                </a:graphic>
              </wp:anchor>
            </w:drawing>
          </mc:Choice>
          <mc:Fallback xmlns:a="http://schemas.openxmlformats.org/drawingml/2006/main">
            <w:pict>
              <v:group id="Group 33886" style="width:12.7031pt;height:277.032pt;position:absolute;mso-position-horizontal-relative:page;mso-position-horizontal:absolute;margin-left:682.278pt;mso-position-vertical-relative:page;margin-top:534.888pt;" coordsize="1613,35183">
                <v:rect id="Rectangle 1201" style="position:absolute;width:46793;height:1132;left:-22830;top:11220;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466QW33RQZ7CLFM5NFD52JZFE | Verificación: https://candelaria.sedelectronica.es/ </w:t>
                        </w:r>
                      </w:p>
                    </w:txbxContent>
                  </v:textbox>
                </v:rect>
                <v:rect id="Rectangle 1202" style="position:absolute;width:43425;height:1132;left:-20384;top:12904;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11 de 34 </w:t>
                        </w:r>
                      </w:p>
                    </w:txbxContent>
                  </v:textbox>
                </v:rect>
                <w10:wrap type="square"/>
              </v:group>
            </w:pict>
          </mc:Fallback>
        </mc:AlternateContent>
      </w:r>
      <w:r>
        <w:t xml:space="preserve"> De una parte Dña. María Concepción Brito Núñez, en calidad de </w:t>
      </w:r>
      <w:r>
        <w:t xml:space="preserve">Alcaldesa-Presidenta del Ayuntamiento de la Villa de Candelaria, cuyas circunstancias personales no se hacen constar por actuar en razón de su referido cargo, asistida por el Secretario General, D. Octavio Manuel Fernández Hernández. </w:t>
      </w:r>
    </w:p>
    <w:p w:rsidR="0005619E" w:rsidRDefault="005873F8">
      <w:pPr>
        <w:ind w:left="137" w:right="51"/>
      </w:pPr>
      <w:r>
        <w:t xml:space="preserve"> De la otra parte, D.</w:t>
      </w:r>
      <w:r>
        <w:t xml:space="preserve"> Cecilio Fariña Oliva, mayor de edad, vecino de Candelaria, y provisto de D.N.I. Número ***9676**, como Vicepresidente del Club Deportivo Cumbersala F.S., con C.I.F. nº G38889309, quien actúa en nombre y representación de éste. </w:t>
      </w:r>
    </w:p>
    <w:p w:rsidR="0005619E" w:rsidRDefault="005873F8">
      <w:pPr>
        <w:ind w:left="137" w:right="51"/>
      </w:pPr>
      <w:r>
        <w:t xml:space="preserve"> Ante mí, D. Octavio Manuel</w:t>
      </w:r>
      <w:r>
        <w:t xml:space="preserve"> Fernández Hernández, Secretario General del Ayuntamiento de Candelaria. </w:t>
      </w:r>
    </w:p>
    <w:p w:rsidR="0005619E" w:rsidRDefault="005873F8">
      <w:pPr>
        <w:spacing w:after="105" w:line="259" w:lineRule="auto"/>
        <w:ind w:left="137" w:right="51"/>
      </w:pPr>
      <w:r>
        <w:t xml:space="preserve">INTERVIENEN </w:t>
      </w:r>
    </w:p>
    <w:p w:rsidR="0005619E" w:rsidRDefault="005873F8">
      <w:pPr>
        <w:ind w:left="137" w:right="51"/>
      </w:pPr>
      <w:r>
        <w:t xml:space="preserve"> Dña. María Concepción Brito Núñez, en calidad de Alcaldesa-</w:t>
      </w:r>
      <w:r>
        <w:t>Presidenta del Ayuntamiento de la Villa de Candelaria, especialmente facultada para este acto por acuerdo de la Junta de Gobierno Local de fecha …...................................  y en virtud de la competencia que le otorga el art. 21.1.b) de la Ley 7/1</w:t>
      </w:r>
      <w:r>
        <w:t xml:space="preserve">985, reguladora de las Bases de Régimen Local, y asistida por D. </w:t>
      </w:r>
    </w:p>
    <w:p w:rsidR="0005619E" w:rsidRDefault="005873F8">
      <w:pPr>
        <w:spacing w:after="105" w:line="259" w:lineRule="auto"/>
        <w:ind w:left="137" w:right="51"/>
      </w:pPr>
      <w:r>
        <w:t xml:space="preserve">Octavio Manuel Fernández Hernández, Secretario General, para dar fe del acto. </w:t>
      </w:r>
    </w:p>
    <w:p w:rsidR="0005619E" w:rsidRDefault="005873F8">
      <w:pPr>
        <w:spacing w:after="122" w:line="358" w:lineRule="auto"/>
        <w:ind w:left="0" w:right="68" w:firstLine="0"/>
        <w:jc w:val="right"/>
      </w:pPr>
      <w:r>
        <w:t>D. Cecilio Fariña Oliva, actuando en calidad de Vicepresidente del Club Deportivo Cumbersala F.S., según manife</w:t>
      </w:r>
      <w:r>
        <w:t xml:space="preserve">stación del mismo y acuerdo adoptado, los comparecientes se reconocen mutuamente la competencia y capacidad legal necesaria y suficiente para suscribir el presente Convenio, y </w:t>
      </w:r>
    </w:p>
    <w:p w:rsidR="0005619E" w:rsidRDefault="005873F8">
      <w:pPr>
        <w:spacing w:after="105" w:line="259" w:lineRule="auto"/>
        <w:ind w:left="142" w:firstLine="0"/>
        <w:jc w:val="left"/>
      </w:pPr>
      <w:r>
        <w:t xml:space="preserve"> </w:t>
      </w:r>
    </w:p>
    <w:p w:rsidR="0005619E" w:rsidRDefault="005873F8">
      <w:pPr>
        <w:pStyle w:val="Ttulo2"/>
        <w:ind w:left="161" w:right="71"/>
      </w:pPr>
      <w:r>
        <w:t xml:space="preserve">EXPONEN </w:t>
      </w:r>
    </w:p>
    <w:p w:rsidR="0005619E" w:rsidRDefault="005873F8">
      <w:pPr>
        <w:spacing w:after="116"/>
        <w:ind w:left="137" w:right="51"/>
      </w:pPr>
      <w:r>
        <w:t xml:space="preserve"> 1.- El Ilustre Ayuntamiento de Candelaria, a través de la Concejalí</w:t>
      </w:r>
      <w:r>
        <w:t xml:space="preserve">a de Deportes, se encarga del desarrollo de la política municipal en materia deportiva, en el término municipal de Candelaria. </w:t>
      </w:r>
    </w:p>
    <w:p w:rsidR="0005619E" w:rsidRDefault="005873F8">
      <w:pPr>
        <w:spacing w:after="116"/>
        <w:ind w:left="137" w:right="51"/>
      </w:pPr>
      <w:r>
        <w:t xml:space="preserve"> 2.- Ley 1/2019, de 30 de enero, de la actividad física y el deporte de Canarias dispone como competencia del Ayuntamiento de la</w:t>
      </w:r>
      <w:r>
        <w:t xml:space="preserve"> Villa de Candelaria la organización de actividades de deporte entre niños y jóvenes en el ámbito municipal (art. 12.2.a). </w:t>
      </w:r>
    </w:p>
    <w:p w:rsidR="0005619E" w:rsidRDefault="005873F8">
      <w:pPr>
        <w:spacing w:after="118"/>
        <w:ind w:left="127" w:right="51" w:firstLine="708"/>
      </w:pPr>
      <w:r>
        <w:t>3.- La Ley 1/2019, de 30 de enero, de la actividad física y el deporte de Canarias, en su art. 9.b. permite a los Ayuntamientos real</w:t>
      </w:r>
      <w:r>
        <w:t xml:space="preserve">izar mediante convenios con los clubes o cualquier otro sistema previsto en el Ordenamiento Jurídico las competencias atribuidas. </w:t>
      </w:r>
    </w:p>
    <w:p w:rsidR="0005619E" w:rsidRDefault="005873F8">
      <w:pPr>
        <w:ind w:left="137" w:right="51"/>
      </w:pPr>
      <w:r>
        <w:rPr>
          <w:rFonts w:ascii="Calibri" w:eastAsia="Calibri" w:hAnsi="Calibri" w:cs="Calibri"/>
          <w:noProof/>
        </w:rPr>
        <mc:AlternateContent>
          <mc:Choice Requires="wpg">
            <w:drawing>
              <wp:anchor distT="0" distB="0" distL="114300" distR="114300" simplePos="0" relativeHeight="251671552" behindDoc="0" locked="0" layoutInCell="1" allowOverlap="1">
                <wp:simplePos x="0" y="0"/>
                <wp:positionH relativeFrom="page">
                  <wp:posOffset>8664935</wp:posOffset>
                </wp:positionH>
                <wp:positionV relativeFrom="page">
                  <wp:posOffset>6793077</wp:posOffset>
                </wp:positionV>
                <wp:extent cx="161330" cy="3518307"/>
                <wp:effectExtent l="0" t="0" r="0" b="0"/>
                <wp:wrapSquare wrapText="bothSides"/>
                <wp:docPr id="34300" name="Group 34300"/>
                <wp:cNvGraphicFramePr/>
                <a:graphic xmlns:a="http://schemas.openxmlformats.org/drawingml/2006/main">
                  <a:graphicData uri="http://schemas.microsoft.com/office/word/2010/wordprocessingGroup">
                    <wpg:wgp>
                      <wpg:cNvGrpSpPr/>
                      <wpg:grpSpPr>
                        <a:xfrm>
                          <a:off x="0" y="0"/>
                          <a:ext cx="161330" cy="3518307"/>
                          <a:chOff x="0" y="0"/>
                          <a:chExt cx="161330" cy="3518307"/>
                        </a:xfrm>
                      </wpg:grpSpPr>
                      <wps:wsp>
                        <wps:cNvPr id="1313" name="Rectangle 1313"/>
                        <wps:cNvSpPr/>
                        <wps:spPr>
                          <a:xfrm rot="-5399999">
                            <a:off x="-2283061" y="1122020"/>
                            <a:ext cx="4679349" cy="113225"/>
                          </a:xfrm>
                          <a:prstGeom prst="rect">
                            <a:avLst/>
                          </a:prstGeom>
                          <a:ln>
                            <a:noFill/>
                          </a:ln>
                        </wps:spPr>
                        <wps:txbx>
                          <w:txbxContent>
                            <w:p w:rsidR="0005619E" w:rsidRDefault="005873F8">
                              <w:pPr>
                                <w:spacing w:after="160" w:line="259" w:lineRule="auto"/>
                                <w:ind w:left="0" w:firstLine="0"/>
                                <w:jc w:val="left"/>
                              </w:pPr>
                              <w:r>
                                <w:rPr>
                                  <w:sz w:val="12"/>
                                </w:rPr>
                                <w:t xml:space="preserve">Cód. Validación: 466QW33RQZ7CLFM5NFD52JZFE | Verificación: https://candelaria.sedelectronica.es/ </w:t>
                              </w:r>
                            </w:p>
                          </w:txbxContent>
                        </wps:txbx>
                        <wps:bodyPr horzOverflow="overflow" vert="horz" lIns="0" tIns="0" rIns="0" bIns="0" rtlCol="0">
                          <a:noAutofit/>
                        </wps:bodyPr>
                      </wps:wsp>
                      <wps:wsp>
                        <wps:cNvPr id="1314" name="Rectangle 1314"/>
                        <wps:cNvSpPr/>
                        <wps:spPr>
                          <a:xfrm rot="-5399999">
                            <a:off x="-2042224" y="1286658"/>
                            <a:ext cx="4350075" cy="113224"/>
                          </a:xfrm>
                          <a:prstGeom prst="rect">
                            <a:avLst/>
                          </a:prstGeom>
                          <a:ln>
                            <a:noFill/>
                          </a:ln>
                        </wps:spPr>
                        <wps:txbx>
                          <w:txbxContent>
                            <w:p w:rsidR="0005619E" w:rsidRDefault="005873F8">
                              <w:pPr>
                                <w:spacing w:after="160" w:line="259" w:lineRule="auto"/>
                                <w:ind w:left="0" w:firstLine="0"/>
                                <w:jc w:val="left"/>
                              </w:pPr>
                              <w:r>
                                <w:rPr>
                                  <w:sz w:val="12"/>
                                </w:rPr>
                                <w:t>Documento firmado elec</w:t>
                              </w:r>
                              <w:r>
                                <w:rPr>
                                  <w:sz w:val="12"/>
                                </w:rPr>
                                <w:t xml:space="preserve">trónicamente desde la plataforma esPublico Gestiona | Página 12 de 34 </w:t>
                              </w:r>
                            </w:p>
                          </w:txbxContent>
                        </wps:txbx>
                        <wps:bodyPr horzOverflow="overflow" vert="horz" lIns="0" tIns="0" rIns="0" bIns="0" rtlCol="0">
                          <a:noAutofit/>
                        </wps:bodyPr>
                      </wps:wsp>
                    </wpg:wgp>
                  </a:graphicData>
                </a:graphic>
              </wp:anchor>
            </w:drawing>
          </mc:Choice>
          <mc:Fallback xmlns:a="http://schemas.openxmlformats.org/drawingml/2006/main">
            <w:pict>
              <v:group id="Group 34300" style="width:12.7031pt;height:277.032pt;position:absolute;mso-position-horizontal-relative:page;mso-position-horizontal:absolute;margin-left:682.278pt;mso-position-vertical-relative:page;margin-top:534.888pt;" coordsize="1613,35183">
                <v:rect id="Rectangle 1313" style="position:absolute;width:46793;height:1132;left:-22830;top:11220;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466QW33RQZ7CLFM5NFD52JZFE | Verificación: https://candelaria.sedelectronica.es/ </w:t>
                        </w:r>
                      </w:p>
                    </w:txbxContent>
                  </v:textbox>
                </v:rect>
                <v:rect id="Rectangle 1314" style="position:absolute;width:43500;height:1132;left:-20422;top:12866;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12 de 34 </w:t>
                        </w:r>
                      </w:p>
                    </w:txbxContent>
                  </v:textbox>
                </v:rect>
                <w10:wrap type="square"/>
              </v:group>
            </w:pict>
          </mc:Fallback>
        </mc:AlternateContent>
      </w:r>
      <w:r>
        <w:t xml:space="preserve"> 4.- </w:t>
      </w:r>
      <w:r>
        <w:rPr>
          <w:shd w:val="clear" w:color="auto" w:fill="F8F8F8"/>
        </w:rPr>
        <w:t>Ley Orgánica 2/2006, de 3 de mayo, de Educación establece en su artículo 8.1</w:t>
      </w:r>
      <w:r>
        <w:t xml:space="preserve"> “Las Administraciones educativas y las Corporaciones locales coordinarán sus actuaciones, cada una en e</w:t>
      </w:r>
      <w:r>
        <w:t xml:space="preserve">l ámbito de sus competencias, para lograr una mayor eficacia de los recursos destinados a la educación y contribuir a los fines establecidos en esta Ley”. </w:t>
      </w:r>
    </w:p>
    <w:p w:rsidR="0005619E" w:rsidRDefault="005873F8">
      <w:pPr>
        <w:ind w:left="137" w:right="51"/>
      </w:pPr>
      <w:r>
        <w:t xml:space="preserve"> </w:t>
      </w:r>
      <w:r>
        <w:t>Así mismo la Orden 15 de enero de 2001, por la que se regulan las actividades extraescolares en los centros públicos no universitarios de la Comunidad Autónoma de Canarias, dispone en el punto 5.2 “Las actividades complementarias y extraescolares podrán se</w:t>
      </w:r>
      <w:r>
        <w:t xml:space="preserve">r desarrolladas por: </w:t>
      </w:r>
    </w:p>
    <w:p w:rsidR="0005619E" w:rsidRDefault="005873F8">
      <w:pPr>
        <w:numPr>
          <w:ilvl w:val="0"/>
          <w:numId w:val="6"/>
        </w:numPr>
        <w:spacing w:after="105" w:line="259" w:lineRule="auto"/>
        <w:ind w:left="264" w:right="51" w:hanging="137"/>
      </w:pPr>
      <w:r>
        <w:t xml:space="preserve">Personal perteneciente al centro. </w:t>
      </w:r>
    </w:p>
    <w:p w:rsidR="0005619E" w:rsidRDefault="005873F8">
      <w:pPr>
        <w:numPr>
          <w:ilvl w:val="0"/>
          <w:numId w:val="6"/>
        </w:numPr>
        <w:ind w:left="264" w:right="51" w:hanging="137"/>
      </w:pPr>
      <w:r>
        <w:t xml:space="preserve">Las asociaciones de madres y padres de alumnos, en los términos previstos en el Decreto 234/1996, de 12 de septiembre. </w:t>
      </w:r>
    </w:p>
    <w:p w:rsidR="0005619E" w:rsidRDefault="005873F8">
      <w:pPr>
        <w:numPr>
          <w:ilvl w:val="0"/>
          <w:numId w:val="6"/>
        </w:numPr>
        <w:ind w:left="264" w:right="51" w:hanging="137"/>
      </w:pPr>
      <w:r>
        <w:t>Monitores adscritos al centro mediante becas-subvenciones de la Consejería de E</w:t>
      </w:r>
      <w:r>
        <w:t xml:space="preserve">ducación, Cultura y Deportes o cualquier otra entidad pública o privada. </w:t>
      </w:r>
    </w:p>
    <w:p w:rsidR="0005619E" w:rsidRDefault="005873F8">
      <w:pPr>
        <w:numPr>
          <w:ilvl w:val="0"/>
          <w:numId w:val="6"/>
        </w:numPr>
        <w:spacing w:after="105" w:line="259" w:lineRule="auto"/>
        <w:ind w:left="264" w:right="51" w:hanging="137"/>
      </w:pPr>
      <w:r>
        <w:t xml:space="preserve">Entidades legalmente constituidas, mediante la suscripción de un contrato administrativo. </w:t>
      </w:r>
    </w:p>
    <w:p w:rsidR="0005619E" w:rsidRDefault="005873F8">
      <w:pPr>
        <w:numPr>
          <w:ilvl w:val="0"/>
          <w:numId w:val="6"/>
        </w:numPr>
        <w:spacing w:after="105" w:line="259" w:lineRule="auto"/>
        <w:ind w:left="264" w:right="51" w:hanging="137"/>
      </w:pPr>
      <w:r>
        <w:t xml:space="preserve">Corporaciones locales. </w:t>
      </w:r>
    </w:p>
    <w:p w:rsidR="0005619E" w:rsidRDefault="005873F8">
      <w:pPr>
        <w:numPr>
          <w:ilvl w:val="0"/>
          <w:numId w:val="6"/>
        </w:numPr>
        <w:spacing w:after="107" w:line="259" w:lineRule="auto"/>
        <w:ind w:left="264" w:right="51" w:hanging="137"/>
      </w:pPr>
      <w:r>
        <w:t xml:space="preserve">A través de cualquier entidad o personas colaboradoras. </w:t>
      </w:r>
    </w:p>
    <w:p w:rsidR="0005619E" w:rsidRDefault="005873F8">
      <w:pPr>
        <w:spacing w:after="116"/>
        <w:ind w:left="137" w:right="51"/>
      </w:pPr>
      <w:r>
        <w:t xml:space="preserve"> </w:t>
      </w:r>
      <w:r>
        <w:tab/>
        <w:t>5.- El C</w:t>
      </w:r>
      <w:r>
        <w:t>lub Deportivo Cumbersala F.S., en adelante Las Cuevecitas Fútbol Sala, es una asociación privada, sin ánimo de lucro, que dispone de la suficiente estructura y personalidad jurídica, integrado dentro de la federación correspondiente y demás organismos comp</w:t>
      </w:r>
      <w:r>
        <w:t xml:space="preserve">etentes, y tiene por objeto la promoción del fútbol sala, especialmente en este municipio, lugar en el que tiene fijada su sede. </w:t>
      </w:r>
    </w:p>
    <w:p w:rsidR="0005619E" w:rsidRDefault="005873F8">
      <w:pPr>
        <w:ind w:left="137" w:right="51"/>
      </w:pPr>
      <w:r>
        <w:t xml:space="preserve"> 6.- Persiguiendo ambas partes una misma finalidad de fomento de una actividad de interés público, como es la práctica del dep</w:t>
      </w:r>
      <w:r>
        <w:t xml:space="preserve">orte por parte de la comunidad vecinal, convienen en aras de aunar esfuerzos y voluntades, a celebrar un CONVENIO DE COLABORACIÓN con sujeción a las siguientes. </w:t>
      </w:r>
    </w:p>
    <w:p w:rsidR="0005619E" w:rsidRDefault="005873F8">
      <w:pPr>
        <w:spacing w:after="105" w:line="259" w:lineRule="auto"/>
        <w:ind w:left="142" w:firstLine="0"/>
        <w:jc w:val="left"/>
      </w:pPr>
      <w:r>
        <w:t xml:space="preserve"> </w:t>
      </w:r>
    </w:p>
    <w:p w:rsidR="0005619E" w:rsidRDefault="005873F8">
      <w:pPr>
        <w:pStyle w:val="Ttulo2"/>
        <w:ind w:left="161" w:right="73"/>
      </w:pPr>
      <w:r>
        <w:t xml:space="preserve">CLÁUSULAS </w:t>
      </w:r>
    </w:p>
    <w:p w:rsidR="0005619E" w:rsidRDefault="005873F8">
      <w:pPr>
        <w:spacing w:after="116"/>
        <w:ind w:left="137" w:right="51"/>
      </w:pPr>
      <w:r>
        <w:t xml:space="preserve"> Primera.- Las instalaciones deportivas necesarias para el desarrollo de la activ</w:t>
      </w:r>
      <w:r>
        <w:t xml:space="preserve">idad deportiva serán las facilitadas por los centros educativos, siempre y cuando el Ayuntamiento no disponga de las instalaciones apropiadas para la realización de la actividad. </w:t>
      </w:r>
    </w:p>
    <w:p w:rsidR="0005619E" w:rsidRDefault="005873F8">
      <w:pPr>
        <w:ind w:left="137" w:right="51"/>
      </w:pPr>
      <w:r>
        <w:rPr>
          <w:rFonts w:ascii="Calibri" w:eastAsia="Calibri" w:hAnsi="Calibri" w:cs="Calibri"/>
          <w:noProof/>
        </w:rPr>
        <mc:AlternateContent>
          <mc:Choice Requires="wpg">
            <w:drawing>
              <wp:anchor distT="0" distB="0" distL="114300" distR="114300" simplePos="0" relativeHeight="251672576" behindDoc="0" locked="0" layoutInCell="1" allowOverlap="1">
                <wp:simplePos x="0" y="0"/>
                <wp:positionH relativeFrom="page">
                  <wp:posOffset>8664935</wp:posOffset>
                </wp:positionH>
                <wp:positionV relativeFrom="page">
                  <wp:posOffset>6793077</wp:posOffset>
                </wp:positionV>
                <wp:extent cx="161330" cy="3518307"/>
                <wp:effectExtent l="0" t="0" r="0" b="0"/>
                <wp:wrapSquare wrapText="bothSides"/>
                <wp:docPr id="34087" name="Group 34087"/>
                <wp:cNvGraphicFramePr/>
                <a:graphic xmlns:a="http://schemas.openxmlformats.org/drawingml/2006/main">
                  <a:graphicData uri="http://schemas.microsoft.com/office/word/2010/wordprocessingGroup">
                    <wpg:wgp>
                      <wpg:cNvGrpSpPr/>
                      <wpg:grpSpPr>
                        <a:xfrm>
                          <a:off x="0" y="0"/>
                          <a:ext cx="161330" cy="3518307"/>
                          <a:chOff x="0" y="0"/>
                          <a:chExt cx="161330" cy="3518307"/>
                        </a:xfrm>
                      </wpg:grpSpPr>
                      <wps:wsp>
                        <wps:cNvPr id="1404" name="Rectangle 1404"/>
                        <wps:cNvSpPr/>
                        <wps:spPr>
                          <a:xfrm rot="-5399999">
                            <a:off x="-2283061" y="1122020"/>
                            <a:ext cx="4679349" cy="113225"/>
                          </a:xfrm>
                          <a:prstGeom prst="rect">
                            <a:avLst/>
                          </a:prstGeom>
                          <a:ln>
                            <a:noFill/>
                          </a:ln>
                        </wps:spPr>
                        <wps:txbx>
                          <w:txbxContent>
                            <w:p w:rsidR="0005619E" w:rsidRDefault="005873F8">
                              <w:pPr>
                                <w:spacing w:after="160" w:line="259" w:lineRule="auto"/>
                                <w:ind w:left="0" w:firstLine="0"/>
                                <w:jc w:val="left"/>
                              </w:pPr>
                              <w:r>
                                <w:rPr>
                                  <w:sz w:val="12"/>
                                </w:rPr>
                                <w:t xml:space="preserve">Cód. Validación: 466QW33RQZ7CLFM5NFD52JZFE | Verificación: https://candelaria.sedelectronica.es/ </w:t>
                              </w:r>
                            </w:p>
                          </w:txbxContent>
                        </wps:txbx>
                        <wps:bodyPr horzOverflow="overflow" vert="horz" lIns="0" tIns="0" rIns="0" bIns="0" rtlCol="0">
                          <a:noAutofit/>
                        </wps:bodyPr>
                      </wps:wsp>
                      <wps:wsp>
                        <wps:cNvPr id="1405" name="Rectangle 1405"/>
                        <wps:cNvSpPr/>
                        <wps:spPr>
                          <a:xfrm rot="-5399999">
                            <a:off x="-2042224" y="1286658"/>
                            <a:ext cx="4350075" cy="113224"/>
                          </a:xfrm>
                          <a:prstGeom prst="rect">
                            <a:avLst/>
                          </a:prstGeom>
                          <a:ln>
                            <a:noFill/>
                          </a:ln>
                        </wps:spPr>
                        <wps:txbx>
                          <w:txbxContent>
                            <w:p w:rsidR="0005619E" w:rsidRDefault="005873F8">
                              <w:pPr>
                                <w:spacing w:after="160" w:line="259" w:lineRule="auto"/>
                                <w:ind w:left="0" w:firstLine="0"/>
                                <w:jc w:val="left"/>
                              </w:pPr>
                              <w:r>
                                <w:rPr>
                                  <w:sz w:val="12"/>
                                </w:rPr>
                                <w:t xml:space="preserve">Documento firmado electrónicamente desde la plataforma esPublico Gestiona | Página 13 de 34 </w:t>
                              </w:r>
                            </w:p>
                          </w:txbxContent>
                        </wps:txbx>
                        <wps:bodyPr horzOverflow="overflow" vert="horz" lIns="0" tIns="0" rIns="0" bIns="0" rtlCol="0">
                          <a:noAutofit/>
                        </wps:bodyPr>
                      </wps:wsp>
                    </wpg:wgp>
                  </a:graphicData>
                </a:graphic>
              </wp:anchor>
            </w:drawing>
          </mc:Choice>
          <mc:Fallback xmlns:a="http://schemas.openxmlformats.org/drawingml/2006/main">
            <w:pict>
              <v:group id="Group 34087" style="width:12.7031pt;height:277.032pt;position:absolute;mso-position-horizontal-relative:page;mso-position-horizontal:absolute;margin-left:682.278pt;mso-position-vertical-relative:page;margin-top:534.888pt;" coordsize="1613,35183">
                <v:rect id="Rectangle 1404" style="position:absolute;width:46793;height:1132;left:-22830;top:11220;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466QW33RQZ7CLFM5NFD52JZFE | Verificación: https://candelaria.sedelectronica.es/ </w:t>
                        </w:r>
                      </w:p>
                    </w:txbxContent>
                  </v:textbox>
                </v:rect>
                <v:rect id="Rectangle 1405" style="position:absolute;width:43500;height:1132;left:-20422;top:12866;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13 de 34 </w:t>
                        </w:r>
                      </w:p>
                    </w:txbxContent>
                  </v:textbox>
                </v:rect>
                <w10:wrap type="square"/>
              </v:group>
            </w:pict>
          </mc:Fallback>
        </mc:AlternateContent>
      </w:r>
      <w:r>
        <w:t xml:space="preserve"> Segunda.- El Club Las Cuevecitas Fútbol Sala, utilizará las in</w:t>
      </w:r>
      <w:r>
        <w:t xml:space="preserve">stalaciones deportivas a que se refiere el presente convenio de acuerdo con el programa anual de actividades y aceptando la normativa y reglamentos de funcionamiento del mismo. No obstante el Ayuntamiento se reserva el derecho a utilizar las instalaciones </w:t>
      </w:r>
      <w:r>
        <w:t xml:space="preserve">para actividades puntuales o regulares propias, previo aviso al Club. </w:t>
      </w:r>
    </w:p>
    <w:p w:rsidR="0005619E" w:rsidRDefault="005873F8">
      <w:pPr>
        <w:ind w:left="137" w:right="51"/>
      </w:pPr>
      <w:r>
        <w:t xml:space="preserve"> Tercera.- El Club Las Cuevecitas Fútbol Sala, a través de sus técnicos cualificados, se compromete a desarrollar la modalidad deportiva de fútbol sala, en las instalaciones deportivas </w:t>
      </w:r>
      <w:r>
        <w:t xml:space="preserve">municipales y de los centros escolares, previstas en la programación de la Campaña de Promoción Deportiva de la Concejalía de Deportes del Ayuntamiento de Candelaria  para la anualidad 2020, siempre y cuando cumplan con los requisitos para la obtención de </w:t>
      </w:r>
      <w:r>
        <w:t xml:space="preserve">la subvención de las monitorías. El Club deberá entregar a la Concejalía de Deportes antes del inicio de la actividad sujeta a convenio la relación de monitores y documento acreditativo de sus respectivas titulaciones. </w:t>
      </w:r>
    </w:p>
    <w:p w:rsidR="0005619E" w:rsidRDefault="005873F8">
      <w:pPr>
        <w:ind w:left="137" w:right="51"/>
      </w:pPr>
      <w:r>
        <w:t xml:space="preserve">En el caso de la organización de un </w:t>
      </w:r>
      <w:r>
        <w:t xml:space="preserve">campus (contemplado en la ordenanza fiscal vigente), el Ayuntamiento abonará en forma de subvención, en función del número de monitorías desarrolladas por el Club, 150 € por cada una de ellas. Dicha subvención se abonará en un plazo máximo de cuatro meses </w:t>
      </w:r>
      <w:r>
        <w:t>tras finalizada la actividad. Para tener derecho a la subvención el número de alumnos por monitoría será un mínimo de 15, pudiendo variar previo informe del Club y con la aprobación de la Concejalía de Deportes. Sólo computarán para su pago aquellas monito</w:t>
      </w:r>
      <w:r>
        <w:t>rías que tengan regularizadas sus inscripciones previo a la finalización del campus, y cumplan con el número mínimo de inscripciones establecidas. La duración diaria de la actividad será de 9 a 13h, a la que se habrá de incluir un horario de permanencia de</w:t>
      </w:r>
      <w:r>
        <w:t xml:space="preserve"> 8 a 9h y de 13 a 14h, obteniéndose una monitoría por cada 5 días de actividad, y en observancia del número mínimo de alumnos exigidos. </w:t>
      </w:r>
    </w:p>
    <w:p w:rsidR="0005619E" w:rsidRDefault="005873F8">
      <w:pPr>
        <w:spacing w:after="116"/>
        <w:ind w:left="137" w:right="51"/>
      </w:pPr>
      <w:r>
        <w:t xml:space="preserve"> Cuarta.- El presente Convenio de Colaboración no implicará relación laboral ni funcionarial con el Ayuntamiento. Ademá</w:t>
      </w:r>
      <w:r>
        <w:t>s, cualquier relación jurídica de naturaleza laboral, civil, tributaria o de otro tipo, que adopte el Club Las Cuevecitas Fútbol Sala, con motivo de la gestión de este Convenio, será por su cuenta y riesgo, sin que implique, en ningún caso, relación direct</w:t>
      </w:r>
      <w:r>
        <w:t xml:space="preserve">a o subsidiaria con el Ayuntamiento. </w:t>
      </w:r>
    </w:p>
    <w:p w:rsidR="0005619E" w:rsidRDefault="005873F8">
      <w:pPr>
        <w:ind w:left="127" w:right="51" w:firstLine="708"/>
      </w:pPr>
      <w:r>
        <w:t xml:space="preserve">Quinta.- Las monitorías para la Campaña de Promoción Deportiva durante la anualidad 2020 a realizar por el Club Las Cuevecitas Fútbol Sala se emplazan en las siguientes instalaciones: </w:t>
      </w:r>
    </w:p>
    <w:p w:rsidR="0005619E" w:rsidRDefault="005873F8">
      <w:pPr>
        <w:spacing w:after="105" w:line="259" w:lineRule="auto"/>
        <w:ind w:left="850" w:firstLine="0"/>
        <w:jc w:val="left"/>
      </w:pPr>
      <w:r>
        <w:t xml:space="preserve"> </w:t>
      </w:r>
    </w:p>
    <w:p w:rsidR="0005619E" w:rsidRDefault="005873F8">
      <w:pPr>
        <w:spacing w:after="105" w:line="259" w:lineRule="auto"/>
        <w:ind w:left="850" w:firstLine="0"/>
        <w:jc w:val="left"/>
      </w:pPr>
      <w:r>
        <w:t xml:space="preserve"> </w:t>
      </w:r>
    </w:p>
    <w:p w:rsidR="0005619E" w:rsidRDefault="005873F8">
      <w:pPr>
        <w:spacing w:after="0" w:line="259" w:lineRule="auto"/>
        <w:ind w:left="850" w:firstLine="0"/>
        <w:jc w:val="left"/>
      </w:pPr>
      <w:r>
        <w:rPr>
          <w:rFonts w:ascii="Calibri" w:eastAsia="Calibri" w:hAnsi="Calibri" w:cs="Calibri"/>
          <w:noProof/>
        </w:rPr>
        <mc:AlternateContent>
          <mc:Choice Requires="wpg">
            <w:drawing>
              <wp:anchor distT="0" distB="0" distL="114300" distR="114300" simplePos="0" relativeHeight="251673600" behindDoc="0" locked="0" layoutInCell="1" allowOverlap="1">
                <wp:simplePos x="0" y="0"/>
                <wp:positionH relativeFrom="page">
                  <wp:posOffset>8664935</wp:posOffset>
                </wp:positionH>
                <wp:positionV relativeFrom="page">
                  <wp:posOffset>6793077</wp:posOffset>
                </wp:positionV>
                <wp:extent cx="161330" cy="3518307"/>
                <wp:effectExtent l="0" t="0" r="0" b="0"/>
                <wp:wrapSquare wrapText="bothSides"/>
                <wp:docPr id="36802" name="Group 36802"/>
                <wp:cNvGraphicFramePr/>
                <a:graphic xmlns:a="http://schemas.openxmlformats.org/drawingml/2006/main">
                  <a:graphicData uri="http://schemas.microsoft.com/office/word/2010/wordprocessingGroup">
                    <wpg:wgp>
                      <wpg:cNvGrpSpPr/>
                      <wpg:grpSpPr>
                        <a:xfrm>
                          <a:off x="0" y="0"/>
                          <a:ext cx="161330" cy="3518307"/>
                          <a:chOff x="0" y="0"/>
                          <a:chExt cx="161330" cy="3518307"/>
                        </a:xfrm>
                      </wpg:grpSpPr>
                      <wps:wsp>
                        <wps:cNvPr id="1528" name="Rectangle 1528"/>
                        <wps:cNvSpPr/>
                        <wps:spPr>
                          <a:xfrm rot="-5399999">
                            <a:off x="-2283061" y="1122020"/>
                            <a:ext cx="4679349" cy="113225"/>
                          </a:xfrm>
                          <a:prstGeom prst="rect">
                            <a:avLst/>
                          </a:prstGeom>
                          <a:ln>
                            <a:noFill/>
                          </a:ln>
                        </wps:spPr>
                        <wps:txbx>
                          <w:txbxContent>
                            <w:p w:rsidR="0005619E" w:rsidRDefault="005873F8">
                              <w:pPr>
                                <w:spacing w:after="160" w:line="259" w:lineRule="auto"/>
                                <w:ind w:left="0" w:firstLine="0"/>
                                <w:jc w:val="left"/>
                              </w:pPr>
                              <w:r>
                                <w:rPr>
                                  <w:sz w:val="12"/>
                                </w:rPr>
                                <w:t xml:space="preserve">Cód. Validación: 466QW33RQZ7CLFM5NFD52JZFE | Verificación: https://candelaria.sedelectronica.es/ </w:t>
                              </w:r>
                            </w:p>
                          </w:txbxContent>
                        </wps:txbx>
                        <wps:bodyPr horzOverflow="overflow" vert="horz" lIns="0" tIns="0" rIns="0" bIns="0" rtlCol="0">
                          <a:noAutofit/>
                        </wps:bodyPr>
                      </wps:wsp>
                      <wps:wsp>
                        <wps:cNvPr id="1529" name="Rectangle 1529"/>
                        <wps:cNvSpPr/>
                        <wps:spPr>
                          <a:xfrm rot="-5399999">
                            <a:off x="-2042224" y="1286658"/>
                            <a:ext cx="4350075" cy="113224"/>
                          </a:xfrm>
                          <a:prstGeom prst="rect">
                            <a:avLst/>
                          </a:prstGeom>
                          <a:ln>
                            <a:noFill/>
                          </a:ln>
                        </wps:spPr>
                        <wps:txbx>
                          <w:txbxContent>
                            <w:p w:rsidR="0005619E" w:rsidRDefault="005873F8">
                              <w:pPr>
                                <w:spacing w:after="160" w:line="259" w:lineRule="auto"/>
                                <w:ind w:left="0" w:firstLine="0"/>
                                <w:jc w:val="left"/>
                              </w:pPr>
                              <w:r>
                                <w:rPr>
                                  <w:sz w:val="12"/>
                                </w:rPr>
                                <w:t xml:space="preserve">Documento firmado electrónicamente desde la plataforma esPublico Gestiona | Página 14 de 34 </w:t>
                              </w:r>
                            </w:p>
                          </w:txbxContent>
                        </wps:txbx>
                        <wps:bodyPr horzOverflow="overflow" vert="horz" lIns="0" tIns="0" rIns="0" bIns="0" rtlCol="0">
                          <a:noAutofit/>
                        </wps:bodyPr>
                      </wps:wsp>
                    </wpg:wgp>
                  </a:graphicData>
                </a:graphic>
              </wp:anchor>
            </w:drawing>
          </mc:Choice>
          <mc:Fallback xmlns:a="http://schemas.openxmlformats.org/drawingml/2006/main">
            <w:pict>
              <v:group id="Group 36802" style="width:12.7031pt;height:277.032pt;position:absolute;mso-position-horizontal-relative:page;mso-position-horizontal:absolute;margin-left:682.278pt;mso-position-vertical-relative:page;margin-top:534.888pt;" coordsize="1613,35183">
                <v:rect id="Rectangle 1528" style="position:absolute;width:46793;height:1132;left:-22830;top:11220;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466QW33RQZ7CLFM5NFD52JZFE | Verificación: https://candelaria.sedelectronica.es/ </w:t>
                        </w:r>
                      </w:p>
                    </w:txbxContent>
                  </v:textbox>
                </v:rect>
                <v:rect id="Rectangle 1529" style="position:absolute;width:43500;height:1132;left:-20422;top:12866;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14 de 34 </w:t>
                        </w:r>
                      </w:p>
                    </w:txbxContent>
                  </v:textbox>
                </v:rect>
                <w10:wrap type="square"/>
              </v:group>
            </w:pict>
          </mc:Fallback>
        </mc:AlternateContent>
      </w:r>
      <w:r>
        <w:t xml:space="preserve"> </w:t>
      </w:r>
    </w:p>
    <w:tbl>
      <w:tblPr>
        <w:tblStyle w:val="TableGrid"/>
        <w:tblW w:w="6121" w:type="dxa"/>
        <w:tblInd w:w="216" w:type="dxa"/>
        <w:tblCellMar>
          <w:top w:w="9" w:type="dxa"/>
          <w:left w:w="115" w:type="dxa"/>
          <w:bottom w:w="0" w:type="dxa"/>
          <w:right w:w="115" w:type="dxa"/>
        </w:tblCellMar>
        <w:tblLook w:val="04A0" w:firstRow="1" w:lastRow="0" w:firstColumn="1" w:lastColumn="0" w:noHBand="0" w:noVBand="1"/>
      </w:tblPr>
      <w:tblGrid>
        <w:gridCol w:w="2590"/>
        <w:gridCol w:w="3531"/>
      </w:tblGrid>
      <w:tr w:rsidR="0005619E">
        <w:trPr>
          <w:trHeight w:val="389"/>
        </w:trPr>
        <w:tc>
          <w:tcPr>
            <w:tcW w:w="2590" w:type="dxa"/>
            <w:tcBorders>
              <w:top w:val="single" w:sz="4" w:space="0" w:color="000000"/>
              <w:left w:val="single" w:sz="4" w:space="0" w:color="000000"/>
              <w:bottom w:val="single" w:sz="4" w:space="0" w:color="000000"/>
              <w:right w:val="single" w:sz="4" w:space="0" w:color="000000"/>
            </w:tcBorders>
          </w:tcPr>
          <w:p w:rsidR="0005619E" w:rsidRDefault="005873F8">
            <w:pPr>
              <w:spacing w:after="0" w:line="259" w:lineRule="auto"/>
              <w:ind w:left="0" w:right="3" w:firstLine="0"/>
              <w:jc w:val="center"/>
            </w:pPr>
            <w:r>
              <w:t xml:space="preserve">Modalidad </w:t>
            </w:r>
          </w:p>
        </w:tc>
        <w:tc>
          <w:tcPr>
            <w:tcW w:w="3531" w:type="dxa"/>
            <w:tcBorders>
              <w:top w:val="single" w:sz="4" w:space="0" w:color="000000"/>
              <w:left w:val="single" w:sz="4" w:space="0" w:color="000000"/>
              <w:bottom w:val="single" w:sz="4" w:space="0" w:color="000000"/>
              <w:right w:val="single" w:sz="4" w:space="0" w:color="000000"/>
            </w:tcBorders>
          </w:tcPr>
          <w:p w:rsidR="0005619E" w:rsidRDefault="005873F8">
            <w:pPr>
              <w:spacing w:after="0" w:line="259" w:lineRule="auto"/>
              <w:ind w:left="0" w:firstLine="0"/>
              <w:jc w:val="center"/>
            </w:pPr>
            <w:r>
              <w:t xml:space="preserve">Instalación </w:t>
            </w:r>
          </w:p>
        </w:tc>
      </w:tr>
      <w:tr w:rsidR="0005619E">
        <w:trPr>
          <w:trHeight w:val="391"/>
        </w:trPr>
        <w:tc>
          <w:tcPr>
            <w:tcW w:w="2590" w:type="dxa"/>
            <w:tcBorders>
              <w:top w:val="single" w:sz="4" w:space="0" w:color="000000"/>
              <w:left w:val="single" w:sz="4" w:space="0" w:color="000000"/>
              <w:bottom w:val="single" w:sz="4" w:space="0" w:color="000000"/>
              <w:right w:val="single" w:sz="4" w:space="0" w:color="000000"/>
            </w:tcBorders>
          </w:tcPr>
          <w:p w:rsidR="0005619E" w:rsidRDefault="005873F8">
            <w:pPr>
              <w:spacing w:after="0" w:line="259" w:lineRule="auto"/>
              <w:ind w:left="0" w:right="1" w:firstLine="0"/>
              <w:jc w:val="center"/>
            </w:pPr>
            <w:r>
              <w:t xml:space="preserve">Fútbol sala </w:t>
            </w:r>
          </w:p>
        </w:tc>
        <w:tc>
          <w:tcPr>
            <w:tcW w:w="3531" w:type="dxa"/>
            <w:tcBorders>
              <w:top w:val="single" w:sz="4" w:space="0" w:color="000000"/>
              <w:left w:val="single" w:sz="4" w:space="0" w:color="000000"/>
              <w:bottom w:val="single" w:sz="4" w:space="0" w:color="000000"/>
              <w:right w:val="single" w:sz="4" w:space="0" w:color="000000"/>
            </w:tcBorders>
          </w:tcPr>
          <w:p w:rsidR="0005619E" w:rsidRDefault="005873F8">
            <w:pPr>
              <w:spacing w:after="0" w:line="259" w:lineRule="auto"/>
              <w:ind w:left="0" w:right="3" w:firstLine="0"/>
              <w:jc w:val="center"/>
            </w:pPr>
            <w:r>
              <w:t xml:space="preserve">Pabellón de las Cuevecitas </w:t>
            </w:r>
          </w:p>
        </w:tc>
      </w:tr>
      <w:tr w:rsidR="0005619E">
        <w:trPr>
          <w:trHeight w:val="389"/>
        </w:trPr>
        <w:tc>
          <w:tcPr>
            <w:tcW w:w="2590" w:type="dxa"/>
            <w:tcBorders>
              <w:top w:val="single" w:sz="4" w:space="0" w:color="000000"/>
              <w:left w:val="single" w:sz="4" w:space="0" w:color="000000"/>
              <w:bottom w:val="single" w:sz="4" w:space="0" w:color="000000"/>
              <w:right w:val="single" w:sz="4" w:space="0" w:color="000000"/>
            </w:tcBorders>
          </w:tcPr>
          <w:p w:rsidR="0005619E" w:rsidRDefault="005873F8">
            <w:pPr>
              <w:spacing w:after="0" w:line="259" w:lineRule="auto"/>
              <w:ind w:left="0" w:right="1" w:firstLine="0"/>
              <w:jc w:val="center"/>
            </w:pPr>
            <w:r>
              <w:t xml:space="preserve">Fútbol sala </w:t>
            </w:r>
          </w:p>
        </w:tc>
        <w:tc>
          <w:tcPr>
            <w:tcW w:w="3531" w:type="dxa"/>
            <w:tcBorders>
              <w:top w:val="single" w:sz="4" w:space="0" w:color="000000"/>
              <w:left w:val="single" w:sz="4" w:space="0" w:color="000000"/>
              <w:bottom w:val="single" w:sz="4" w:space="0" w:color="000000"/>
              <w:right w:val="single" w:sz="4" w:space="0" w:color="000000"/>
            </w:tcBorders>
          </w:tcPr>
          <w:p w:rsidR="0005619E" w:rsidRDefault="005873F8">
            <w:pPr>
              <w:spacing w:after="0" w:line="259" w:lineRule="auto"/>
              <w:ind w:left="0" w:right="1" w:firstLine="0"/>
              <w:jc w:val="center"/>
            </w:pPr>
            <w:r>
              <w:t xml:space="preserve">C.E.I.P. Igueste </w:t>
            </w:r>
          </w:p>
        </w:tc>
      </w:tr>
    </w:tbl>
    <w:p w:rsidR="0005619E" w:rsidRDefault="005873F8">
      <w:pPr>
        <w:spacing w:after="105" w:line="259" w:lineRule="auto"/>
        <w:ind w:left="142" w:firstLine="0"/>
        <w:jc w:val="left"/>
      </w:pPr>
      <w:r>
        <w:t xml:space="preserve"> </w:t>
      </w:r>
    </w:p>
    <w:p w:rsidR="0005619E" w:rsidRDefault="005873F8">
      <w:pPr>
        <w:numPr>
          <w:ilvl w:val="0"/>
          <w:numId w:val="7"/>
        </w:numPr>
        <w:ind w:right="51"/>
      </w:pPr>
      <w:r>
        <w:t xml:space="preserve">El Club dispondrá de los técnicos necesarios para la impartición de las monitorías previstas, debiendo acreditar, ante la Concejalía de Deportes, estar en posesión de la correspondiente titulación oficial. </w:t>
      </w:r>
    </w:p>
    <w:p w:rsidR="0005619E" w:rsidRDefault="005873F8">
      <w:pPr>
        <w:numPr>
          <w:ilvl w:val="0"/>
          <w:numId w:val="7"/>
        </w:numPr>
        <w:ind w:right="51"/>
      </w:pPr>
      <w:r>
        <w:t>Cualquier modificación en los días y horarios deb</w:t>
      </w:r>
      <w:r>
        <w:t xml:space="preserve">erá ser previamente comunicado a la Concejalía de Deportes. </w:t>
      </w:r>
    </w:p>
    <w:p w:rsidR="0005619E" w:rsidRDefault="005873F8">
      <w:pPr>
        <w:numPr>
          <w:ilvl w:val="0"/>
          <w:numId w:val="7"/>
        </w:numPr>
        <w:ind w:right="51"/>
      </w:pPr>
      <w:r>
        <w:t xml:space="preserve">Para tener derecho a la subvención el número de alumnos por monitoría y sesión de entrenamiento será un mínimo de 15, pudiendo variar previo informe del Club y con la aprobación de la Concejalía </w:t>
      </w:r>
      <w:r>
        <w:t>de Deportes. Sólo computarán para su pago aquellas monitorías que tengan regularizadas sus inscripciones a día 1 de enero de 2020 para el caso del primer pago, y 1 de diciembre de 2020 para el segundo pago; y cumplan con el número mínimo de inscripciones e</w:t>
      </w:r>
      <w:r>
        <w:t xml:space="preserve">stablecidas. </w:t>
      </w:r>
    </w:p>
    <w:p w:rsidR="0005619E" w:rsidRDefault="005873F8">
      <w:pPr>
        <w:numPr>
          <w:ilvl w:val="0"/>
          <w:numId w:val="7"/>
        </w:numPr>
        <w:ind w:right="51"/>
      </w:pPr>
      <w:r>
        <w:t>Cada monitoría impartirá como mínimo 2 horas entre los días de lunes a viernes dedicadas al entrenamiento y 2 horas en fin de semana dedicadas a competición, concentraciones, exhibiciones, etc, respetando siempre los horarios preestablecidos en las program</w:t>
      </w:r>
      <w:r>
        <w:t>aciones de las Campañas de Promoción Deportiva respectivas durante la anualidad 2020.   Sexta.- La ejecución de este Programa se hará bajo la coordinación de un técnico de la Concejalía de Deportes del Ayuntamiento de Candelaria, quien llevará a cabo el se</w:t>
      </w:r>
      <w:r>
        <w:t xml:space="preserve">guimiento, control y supervisión de la actividad, en permanente contacto con técnicos del Club. </w:t>
      </w:r>
    </w:p>
    <w:p w:rsidR="0005619E" w:rsidRDefault="005873F8">
      <w:pPr>
        <w:spacing w:after="103" w:line="259" w:lineRule="auto"/>
        <w:ind w:left="845"/>
        <w:jc w:val="left"/>
      </w:pPr>
      <w:r>
        <w:t>-</w:t>
      </w:r>
      <w:r>
        <w:rPr>
          <w:u w:val="single" w:color="000000"/>
        </w:rPr>
        <w:t>En relación a la protección de datos personales:</w:t>
      </w:r>
      <w:r>
        <w:t xml:space="preserve"> </w:t>
      </w:r>
    </w:p>
    <w:p w:rsidR="0005619E" w:rsidRDefault="005873F8">
      <w:pPr>
        <w:ind w:left="127" w:right="51" w:firstLine="708"/>
      </w:pPr>
      <w:r>
        <w:t>EL CLUB garantiza que el tratamiento de los datos facilitados de los alumnos o participantes de la ESCUELA M</w:t>
      </w:r>
      <w:r>
        <w:t xml:space="preserve">UNICIPAL, serán utilizados por el CLUB con la única finalidad de gestionar los distintos encuentros y actividades organizadas EL CLUB y/o (en su defecto) el AYUNTAMIENTO.  </w:t>
      </w:r>
    </w:p>
    <w:p w:rsidR="0005619E" w:rsidRDefault="005873F8">
      <w:pPr>
        <w:ind w:left="127" w:right="51" w:firstLine="708"/>
      </w:pPr>
      <w:r>
        <w:rPr>
          <w:rFonts w:ascii="Calibri" w:eastAsia="Calibri" w:hAnsi="Calibri" w:cs="Calibri"/>
          <w:noProof/>
        </w:rPr>
        <mc:AlternateContent>
          <mc:Choice Requires="wpg">
            <w:drawing>
              <wp:anchor distT="0" distB="0" distL="114300" distR="114300" simplePos="0" relativeHeight="251674624" behindDoc="0" locked="0" layoutInCell="1" allowOverlap="1">
                <wp:simplePos x="0" y="0"/>
                <wp:positionH relativeFrom="page">
                  <wp:posOffset>8664935</wp:posOffset>
                </wp:positionH>
                <wp:positionV relativeFrom="page">
                  <wp:posOffset>6793077</wp:posOffset>
                </wp:positionV>
                <wp:extent cx="161330" cy="3518307"/>
                <wp:effectExtent l="0" t="0" r="0" b="0"/>
                <wp:wrapSquare wrapText="bothSides"/>
                <wp:docPr id="35614" name="Group 35614"/>
                <wp:cNvGraphicFramePr/>
                <a:graphic xmlns:a="http://schemas.openxmlformats.org/drawingml/2006/main">
                  <a:graphicData uri="http://schemas.microsoft.com/office/word/2010/wordprocessingGroup">
                    <wpg:wgp>
                      <wpg:cNvGrpSpPr/>
                      <wpg:grpSpPr>
                        <a:xfrm>
                          <a:off x="0" y="0"/>
                          <a:ext cx="161330" cy="3518307"/>
                          <a:chOff x="0" y="0"/>
                          <a:chExt cx="161330" cy="3518307"/>
                        </a:xfrm>
                      </wpg:grpSpPr>
                      <wps:wsp>
                        <wps:cNvPr id="1614" name="Rectangle 1614"/>
                        <wps:cNvSpPr/>
                        <wps:spPr>
                          <a:xfrm rot="-5399999">
                            <a:off x="-2283061" y="1122020"/>
                            <a:ext cx="4679349" cy="113225"/>
                          </a:xfrm>
                          <a:prstGeom prst="rect">
                            <a:avLst/>
                          </a:prstGeom>
                          <a:ln>
                            <a:noFill/>
                          </a:ln>
                        </wps:spPr>
                        <wps:txbx>
                          <w:txbxContent>
                            <w:p w:rsidR="0005619E" w:rsidRDefault="005873F8">
                              <w:pPr>
                                <w:spacing w:after="160" w:line="259" w:lineRule="auto"/>
                                <w:ind w:left="0" w:firstLine="0"/>
                                <w:jc w:val="left"/>
                              </w:pPr>
                              <w:r>
                                <w:rPr>
                                  <w:sz w:val="12"/>
                                </w:rPr>
                                <w:t>Cód. Validación: 466QW33RQZ7CLFM5NFD52JZFE | Verificación: https://candelaria.se</w:t>
                              </w:r>
                              <w:r>
                                <w:rPr>
                                  <w:sz w:val="12"/>
                                </w:rPr>
                                <w:t xml:space="preserve">delectronica.es/ </w:t>
                              </w:r>
                            </w:p>
                          </w:txbxContent>
                        </wps:txbx>
                        <wps:bodyPr horzOverflow="overflow" vert="horz" lIns="0" tIns="0" rIns="0" bIns="0" rtlCol="0">
                          <a:noAutofit/>
                        </wps:bodyPr>
                      </wps:wsp>
                      <wps:wsp>
                        <wps:cNvPr id="1615" name="Rectangle 1615"/>
                        <wps:cNvSpPr/>
                        <wps:spPr>
                          <a:xfrm rot="-5399999">
                            <a:off x="-2042224" y="1286658"/>
                            <a:ext cx="4350075" cy="113224"/>
                          </a:xfrm>
                          <a:prstGeom prst="rect">
                            <a:avLst/>
                          </a:prstGeom>
                          <a:ln>
                            <a:noFill/>
                          </a:ln>
                        </wps:spPr>
                        <wps:txbx>
                          <w:txbxContent>
                            <w:p w:rsidR="0005619E" w:rsidRDefault="005873F8">
                              <w:pPr>
                                <w:spacing w:after="160" w:line="259" w:lineRule="auto"/>
                                <w:ind w:left="0" w:firstLine="0"/>
                                <w:jc w:val="left"/>
                              </w:pPr>
                              <w:r>
                                <w:rPr>
                                  <w:sz w:val="12"/>
                                </w:rPr>
                                <w:t xml:space="preserve">Documento firmado electrónicamente desde la plataforma esPublico Gestiona | Página 15 de 34 </w:t>
                              </w:r>
                            </w:p>
                          </w:txbxContent>
                        </wps:txbx>
                        <wps:bodyPr horzOverflow="overflow" vert="horz" lIns="0" tIns="0" rIns="0" bIns="0" rtlCol="0">
                          <a:noAutofit/>
                        </wps:bodyPr>
                      </wps:wsp>
                    </wpg:wgp>
                  </a:graphicData>
                </a:graphic>
              </wp:anchor>
            </w:drawing>
          </mc:Choice>
          <mc:Fallback xmlns:a="http://schemas.openxmlformats.org/drawingml/2006/main">
            <w:pict>
              <v:group id="Group 35614" style="width:12.7031pt;height:277.032pt;position:absolute;mso-position-horizontal-relative:page;mso-position-horizontal:absolute;margin-left:682.278pt;mso-position-vertical-relative:page;margin-top:534.888pt;" coordsize="1613,35183">
                <v:rect id="Rectangle 1614" style="position:absolute;width:46793;height:1132;left:-22830;top:11220;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466QW33RQZ7CLFM5NFD52JZFE | Verificación: https://candelaria.sedelectronica.es/ </w:t>
                        </w:r>
                      </w:p>
                    </w:txbxContent>
                  </v:textbox>
                </v:rect>
                <v:rect id="Rectangle 1615" style="position:absolute;width:43500;height:1132;left:-20422;top:12866;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15 de 34 </w:t>
                        </w:r>
                      </w:p>
                    </w:txbxContent>
                  </v:textbox>
                </v:rect>
                <w10:wrap type="square"/>
              </v:group>
            </w:pict>
          </mc:Fallback>
        </mc:AlternateContent>
      </w:r>
      <w:r>
        <w:t>Los datos proporcionados se conservarán mientras se mantenga vigente el presente convenio, para cumplir con las obligaciones legales. Los datos</w:t>
      </w:r>
      <w:r>
        <w:t xml:space="preserve"> no se cederán a terceros salvo en los casos en que exista una obligación legal. La ESCUELA MUNICIPAL y por información el AYUNTAMIENTO, tienen derecho a obtener confirmación sobre si EL CLUB está tratando sus datos personales por tanto tiene derecho a acc</w:t>
      </w:r>
      <w:r>
        <w:t xml:space="preserve">eder a sus datos personales, rectificar los datos inexactos o solicitar su supresión cuando los datos ya no sean necesarios. </w:t>
      </w:r>
    </w:p>
    <w:p w:rsidR="0005619E" w:rsidRDefault="005873F8">
      <w:pPr>
        <w:ind w:left="127" w:right="51" w:firstLine="708"/>
      </w:pPr>
      <w:r>
        <w:t>El CLUB deberá cumplir con estricto rigor toda la normativa y en especial, la referente a la protección de datos de carácter perso</w:t>
      </w:r>
      <w:r>
        <w:t xml:space="preserve">nal, así como la confidencialidad de los datos de nuestros colaboradores, personal, padres, madres, tutores, etc. que se traten.  </w:t>
      </w:r>
    </w:p>
    <w:p w:rsidR="0005619E" w:rsidRDefault="005873F8">
      <w:pPr>
        <w:ind w:left="127" w:right="51" w:firstLine="708"/>
      </w:pPr>
      <w:r>
        <w:t>Se solicitará el consentimiento expreso a los padres, tutores legales, o PARTICIPANTES (mayores de 14 años) para la utilizaci</w:t>
      </w:r>
      <w:r>
        <w:t>ón de las imágenes tomadas durante las actividades publicitarias, recreativas, participativas, o en el desarrollo del objeto del presente convenio, realizadas por EL CLUB, en cualquier publicación (portal web, redes sociales, tablón anuncios, prensa escrit</w:t>
      </w:r>
      <w:r>
        <w:t xml:space="preserve">a, folletos, flyers, etc.). </w:t>
      </w:r>
    </w:p>
    <w:p w:rsidR="0005619E" w:rsidRDefault="005873F8">
      <w:pPr>
        <w:ind w:left="127" w:right="51" w:firstLine="708"/>
      </w:pPr>
      <w:r>
        <w:t xml:space="preserve">Al mismo tiempo, se le informa que ninguna de las imágenes podrá ser utilizada para otros fines distintos a los anteriormente mencionados sin autorización previa de la ESCUELA MUNICIPAL o en su defecto, del AYUNTAMIENTO. En el </w:t>
      </w:r>
      <w:r>
        <w:t xml:space="preserve">caso que esto sucediera, deberá informarse a los efectos oportunos. </w:t>
      </w:r>
    </w:p>
    <w:p w:rsidR="0005619E" w:rsidRDefault="005873F8">
      <w:pPr>
        <w:ind w:left="137" w:right="51"/>
      </w:pPr>
      <w:r>
        <w:t xml:space="preserve">  Le recordamos que de acuerdo con la Ley Orgánica de Protección de Datos de Carácter Personal, y en conformidad con el RGPD UE 2016/679 usted debe tener sus ficheros de datos personales,</w:t>
      </w:r>
      <w:r>
        <w:t xml:space="preserve"> declarados en su REGISTRO DE ACTIVIDADES DE TRATAMIENTO (RAT) y tener el procedimiento actualizado en orden del deber de informar al ESCUELA MUNICIPAL, así como al AYUNTAMIENTO con el fin de que puedan ejercer sus derechos de acceso, rectificación, supres</w:t>
      </w:r>
      <w:r>
        <w:t xml:space="preserve">ión, limitación y portabilidad. </w:t>
      </w:r>
    </w:p>
    <w:p w:rsidR="0005619E" w:rsidRDefault="005873F8">
      <w:pPr>
        <w:spacing w:after="105" w:line="259" w:lineRule="auto"/>
        <w:ind w:left="142" w:firstLine="0"/>
        <w:jc w:val="left"/>
      </w:pPr>
      <w:r>
        <w:t xml:space="preserve"> </w:t>
      </w:r>
    </w:p>
    <w:p w:rsidR="0005619E" w:rsidRDefault="005873F8">
      <w:pPr>
        <w:numPr>
          <w:ilvl w:val="0"/>
          <w:numId w:val="8"/>
        </w:numPr>
        <w:ind w:right="51"/>
      </w:pPr>
      <w:r>
        <w:t>El Club, presentará mensualmente los datos de las diferentes monitorías realizadas, con la relación de alumnos inscritos, altas y bajas, media de asistencia, actividades realizadas (competiciones, exhibiciones) y las acti</w:t>
      </w:r>
      <w:r>
        <w:t xml:space="preserve">vidades previstas por realizar. </w:t>
      </w:r>
    </w:p>
    <w:p w:rsidR="0005619E" w:rsidRDefault="005873F8">
      <w:pPr>
        <w:numPr>
          <w:ilvl w:val="0"/>
          <w:numId w:val="8"/>
        </w:numPr>
        <w:spacing w:line="247" w:lineRule="auto"/>
        <w:ind w:right="51"/>
      </w:pPr>
      <w:r>
        <w:t xml:space="preserve">El Club presentará la planificación de la temporada correspondiente, en la que se detallarán: </w:t>
      </w:r>
    </w:p>
    <w:p w:rsidR="0005619E" w:rsidRDefault="005873F8">
      <w:pPr>
        <w:numPr>
          <w:ilvl w:val="0"/>
          <w:numId w:val="9"/>
        </w:numPr>
        <w:spacing w:line="259" w:lineRule="auto"/>
        <w:ind w:right="51" w:hanging="360"/>
      </w:pPr>
      <w:r>
        <w:t xml:space="preserve">Objetivos a realizar. </w:t>
      </w:r>
    </w:p>
    <w:p w:rsidR="0005619E" w:rsidRDefault="005873F8">
      <w:pPr>
        <w:numPr>
          <w:ilvl w:val="0"/>
          <w:numId w:val="9"/>
        </w:numPr>
        <w:spacing w:line="259" w:lineRule="auto"/>
        <w:ind w:right="51" w:hanging="360"/>
      </w:pPr>
      <w:r>
        <w:t xml:space="preserve">Número de técnico y grupos. </w:t>
      </w:r>
    </w:p>
    <w:p w:rsidR="0005619E" w:rsidRDefault="005873F8">
      <w:pPr>
        <w:numPr>
          <w:ilvl w:val="0"/>
          <w:numId w:val="9"/>
        </w:numPr>
        <w:spacing w:line="259" w:lineRule="auto"/>
        <w:ind w:right="51" w:hanging="360"/>
      </w:pPr>
      <w:r>
        <w:t xml:space="preserve">Memoria de las actividades deportivas. </w:t>
      </w:r>
    </w:p>
    <w:p w:rsidR="0005619E" w:rsidRDefault="005873F8">
      <w:pPr>
        <w:numPr>
          <w:ilvl w:val="0"/>
          <w:numId w:val="9"/>
        </w:numPr>
        <w:spacing w:line="259" w:lineRule="auto"/>
        <w:ind w:right="51" w:hanging="360"/>
      </w:pPr>
      <w:r>
        <w:t xml:space="preserve">Presupuesto de ingresos y gastos. </w:t>
      </w:r>
    </w:p>
    <w:p w:rsidR="0005619E" w:rsidRDefault="005873F8">
      <w:pPr>
        <w:spacing w:after="0" w:line="259" w:lineRule="auto"/>
        <w:ind w:left="862" w:firstLine="0"/>
        <w:jc w:val="left"/>
      </w:pPr>
      <w:r>
        <w:t xml:space="preserve"> </w:t>
      </w:r>
    </w:p>
    <w:p w:rsidR="0005619E" w:rsidRDefault="005873F8">
      <w:pPr>
        <w:spacing w:line="238" w:lineRule="auto"/>
        <w:ind w:left="137" w:right="51"/>
      </w:pPr>
      <w:r>
        <w:t xml:space="preserve">           -El Club Las Cuevecitas Fútbol Sala presentará una Memoria Final y el programa de las actividades para la siguiente temporada antes del 30 de septiembre de 2020. </w:t>
      </w:r>
    </w:p>
    <w:p w:rsidR="0005619E" w:rsidRDefault="005873F8">
      <w:pPr>
        <w:spacing w:after="0" w:line="259" w:lineRule="auto"/>
        <w:ind w:left="142" w:firstLine="0"/>
        <w:jc w:val="left"/>
      </w:pPr>
      <w:r>
        <w:t xml:space="preserve"> </w:t>
      </w:r>
    </w:p>
    <w:p w:rsidR="0005619E" w:rsidRDefault="005873F8">
      <w:pPr>
        <w:spacing w:after="116"/>
        <w:ind w:left="127" w:right="51" w:firstLine="708"/>
      </w:pPr>
      <w:r>
        <w:rPr>
          <w:rFonts w:ascii="Calibri" w:eastAsia="Calibri" w:hAnsi="Calibri" w:cs="Calibri"/>
          <w:noProof/>
        </w:rPr>
        <mc:AlternateContent>
          <mc:Choice Requires="wpg">
            <w:drawing>
              <wp:anchor distT="0" distB="0" distL="114300" distR="114300" simplePos="0" relativeHeight="251675648" behindDoc="0" locked="0" layoutInCell="1" allowOverlap="1">
                <wp:simplePos x="0" y="0"/>
                <wp:positionH relativeFrom="page">
                  <wp:posOffset>8664935</wp:posOffset>
                </wp:positionH>
                <wp:positionV relativeFrom="page">
                  <wp:posOffset>6793077</wp:posOffset>
                </wp:positionV>
                <wp:extent cx="161330" cy="3518307"/>
                <wp:effectExtent l="0" t="0" r="0" b="0"/>
                <wp:wrapSquare wrapText="bothSides"/>
                <wp:docPr id="36145" name="Group 36145"/>
                <wp:cNvGraphicFramePr/>
                <a:graphic xmlns:a="http://schemas.openxmlformats.org/drawingml/2006/main">
                  <a:graphicData uri="http://schemas.microsoft.com/office/word/2010/wordprocessingGroup">
                    <wpg:wgp>
                      <wpg:cNvGrpSpPr/>
                      <wpg:grpSpPr>
                        <a:xfrm>
                          <a:off x="0" y="0"/>
                          <a:ext cx="161330" cy="3518307"/>
                          <a:chOff x="0" y="0"/>
                          <a:chExt cx="161330" cy="3518307"/>
                        </a:xfrm>
                      </wpg:grpSpPr>
                      <wps:wsp>
                        <wps:cNvPr id="1722" name="Rectangle 1722"/>
                        <wps:cNvSpPr/>
                        <wps:spPr>
                          <a:xfrm rot="-5399999">
                            <a:off x="-2283061" y="1122020"/>
                            <a:ext cx="4679349" cy="113225"/>
                          </a:xfrm>
                          <a:prstGeom prst="rect">
                            <a:avLst/>
                          </a:prstGeom>
                          <a:ln>
                            <a:noFill/>
                          </a:ln>
                        </wps:spPr>
                        <wps:txbx>
                          <w:txbxContent>
                            <w:p w:rsidR="0005619E" w:rsidRDefault="005873F8">
                              <w:pPr>
                                <w:spacing w:after="160" w:line="259" w:lineRule="auto"/>
                                <w:ind w:left="0" w:firstLine="0"/>
                                <w:jc w:val="left"/>
                              </w:pPr>
                              <w:r>
                                <w:rPr>
                                  <w:sz w:val="12"/>
                                </w:rPr>
                                <w:t>Cód. Validación: 466QW33RQZ7CLFM5NFD52JZFE | Verificación: https://candelari</w:t>
                              </w:r>
                              <w:r>
                                <w:rPr>
                                  <w:sz w:val="12"/>
                                </w:rPr>
                                <w:t xml:space="preserve">a.sedelectronica.es/ </w:t>
                              </w:r>
                            </w:p>
                          </w:txbxContent>
                        </wps:txbx>
                        <wps:bodyPr horzOverflow="overflow" vert="horz" lIns="0" tIns="0" rIns="0" bIns="0" rtlCol="0">
                          <a:noAutofit/>
                        </wps:bodyPr>
                      </wps:wsp>
                      <wps:wsp>
                        <wps:cNvPr id="1723" name="Rectangle 1723"/>
                        <wps:cNvSpPr/>
                        <wps:spPr>
                          <a:xfrm rot="-5399999">
                            <a:off x="-2042224" y="1286658"/>
                            <a:ext cx="4350075" cy="113224"/>
                          </a:xfrm>
                          <a:prstGeom prst="rect">
                            <a:avLst/>
                          </a:prstGeom>
                          <a:ln>
                            <a:noFill/>
                          </a:ln>
                        </wps:spPr>
                        <wps:txbx>
                          <w:txbxContent>
                            <w:p w:rsidR="0005619E" w:rsidRDefault="005873F8">
                              <w:pPr>
                                <w:spacing w:after="160" w:line="259" w:lineRule="auto"/>
                                <w:ind w:left="0" w:firstLine="0"/>
                                <w:jc w:val="left"/>
                              </w:pPr>
                              <w:r>
                                <w:rPr>
                                  <w:sz w:val="12"/>
                                </w:rPr>
                                <w:t xml:space="preserve">Documento firmado electrónicamente desde la plataforma esPublico Gestiona | Página 16 de 34 </w:t>
                              </w:r>
                            </w:p>
                          </w:txbxContent>
                        </wps:txbx>
                        <wps:bodyPr horzOverflow="overflow" vert="horz" lIns="0" tIns="0" rIns="0" bIns="0" rtlCol="0">
                          <a:noAutofit/>
                        </wps:bodyPr>
                      </wps:wsp>
                    </wpg:wgp>
                  </a:graphicData>
                </a:graphic>
              </wp:anchor>
            </w:drawing>
          </mc:Choice>
          <mc:Fallback xmlns:a="http://schemas.openxmlformats.org/drawingml/2006/main">
            <w:pict>
              <v:group id="Group 36145" style="width:12.7031pt;height:277.032pt;position:absolute;mso-position-horizontal-relative:page;mso-position-horizontal:absolute;margin-left:682.278pt;mso-position-vertical-relative:page;margin-top:534.888pt;" coordsize="1613,35183">
                <v:rect id="Rectangle 1722" style="position:absolute;width:46793;height:1132;left:-22830;top:11220;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466QW33RQZ7CLFM5NFD52JZFE | Verificación: https://candelaria.sedelectronica.es/ </w:t>
                        </w:r>
                      </w:p>
                    </w:txbxContent>
                  </v:textbox>
                </v:rect>
                <v:rect id="Rectangle 1723" style="position:absolute;width:43500;height:1132;left:-20422;top:12866;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16 de 34 </w:t>
                        </w:r>
                      </w:p>
                    </w:txbxContent>
                  </v:textbox>
                </v:rect>
                <w10:wrap type="square"/>
              </v:group>
            </w:pict>
          </mc:Fallback>
        </mc:AlternateContent>
      </w:r>
      <w:r>
        <w:t xml:space="preserve">Séptima.- El Ayuntamiento de Candelaria abonará en forma de subvención, en función del número de monitorías desarrolladas por el Club, 150 </w:t>
      </w:r>
      <w:r>
        <w:t>€ por cada una de ellas al mes, correspondiente la anualidad 2020. Dicha subvención se abonará en dos partes, una en el mes de junio de 2020, correspondiente a las monitorías de enero a mayo del mismo año, y otra en el</w:t>
      </w:r>
      <w:r>
        <w:rPr>
          <w:color w:val="FF3333"/>
        </w:rPr>
        <w:t xml:space="preserve"> </w:t>
      </w:r>
      <w:r>
        <w:t xml:space="preserve">mes de diciembre de 2020, correspondiente a los meses de octubre, noviembre y diciembre del mismo año. Estas subvenciones deberán ser justificadas documentalmente, la primera del 1 al 15 de julio de 2020 y la segunda del 1 al 15 de enero de 2021. </w:t>
      </w:r>
    </w:p>
    <w:p w:rsidR="0005619E" w:rsidRDefault="005873F8">
      <w:pPr>
        <w:ind w:left="137" w:right="51"/>
      </w:pPr>
      <w:r>
        <w:t xml:space="preserve"> Octava.</w:t>
      </w:r>
      <w:r>
        <w:t>- La Concejalía de Deportes podrá pedir cuantos informes considere necesarios al Club, así como efectuar cualquier tipo de evaluación técnica con el objetivo de que los programas deportivos se cumplan de acuerdo con las reglas establecidas y a las exigenci</w:t>
      </w:r>
      <w:r>
        <w:t xml:space="preserve">as federativas, así como el leal cumplimiento de las cláusulas de este convenio de colaboración. </w:t>
      </w:r>
    </w:p>
    <w:p w:rsidR="0005619E" w:rsidRDefault="005873F8">
      <w:pPr>
        <w:ind w:left="127" w:right="51" w:firstLine="708"/>
      </w:pPr>
      <w:r>
        <w:t xml:space="preserve">Novena.- El Club se compromete a colaborar en las actividades organizadas por la Concejalía de Deportes para la promoción del deporte base en el municipio. </w:t>
      </w:r>
    </w:p>
    <w:p w:rsidR="0005619E" w:rsidRDefault="005873F8">
      <w:pPr>
        <w:ind w:left="127" w:right="51" w:firstLine="708"/>
      </w:pPr>
      <w:r>
        <w:t xml:space="preserve">- El Club deberá hacer expresa mención en las actividades objeto del convenio de la colaboración económica del Ayuntamiento de la Villa de Candelaria, y en todo caso hacerla constar como Escuela Municipal de Candelaria. </w:t>
      </w:r>
    </w:p>
    <w:p w:rsidR="0005619E" w:rsidRDefault="005873F8">
      <w:pPr>
        <w:ind w:left="127" w:right="51" w:firstLine="708"/>
      </w:pPr>
      <w:r>
        <w:t>Décima.- El ámbito temporal del pre</w:t>
      </w:r>
      <w:r>
        <w:t xml:space="preserve">sente convenio se establece desde el 1 de enero de 2020 hasta el 31 de diciembre del mismo año. </w:t>
      </w:r>
    </w:p>
    <w:p w:rsidR="0005619E" w:rsidRDefault="005873F8">
      <w:pPr>
        <w:ind w:left="137" w:right="51"/>
      </w:pPr>
      <w:r>
        <w:t xml:space="preserve"> Decimoprimera.- El incumplimiento de los acuerdos establecidos en el presente convenio, será motivo de rescisión, previa denuncia por cualquiera de las partes</w:t>
      </w:r>
      <w:r>
        <w:t xml:space="preserve">, con una antelación de un mes. </w:t>
      </w:r>
    </w:p>
    <w:p w:rsidR="0005619E" w:rsidRDefault="005873F8">
      <w:pPr>
        <w:spacing w:after="105" w:line="259" w:lineRule="auto"/>
        <w:ind w:left="142" w:firstLine="0"/>
        <w:jc w:val="left"/>
      </w:pPr>
      <w:r>
        <w:t xml:space="preserve"> </w:t>
      </w:r>
    </w:p>
    <w:p w:rsidR="0005619E" w:rsidRDefault="005873F8">
      <w:pPr>
        <w:spacing w:after="110" w:line="250" w:lineRule="auto"/>
        <w:ind w:left="161" w:right="71"/>
        <w:jc w:val="center"/>
      </w:pPr>
      <w:r>
        <w:t xml:space="preserve">DOCUMENTO FIRMADO ELECTRÓNICAMENTE POR LA ALCALDESA Y EL  SECRETARIO GENERAL </w:t>
      </w:r>
    </w:p>
    <w:p w:rsidR="0005619E" w:rsidRDefault="005873F8">
      <w:pPr>
        <w:spacing w:after="179" w:line="259" w:lineRule="auto"/>
        <w:ind w:left="142" w:firstLine="0"/>
        <w:jc w:val="left"/>
      </w:pPr>
      <w:r>
        <w:t xml:space="preserve"> </w:t>
      </w:r>
    </w:p>
    <w:p w:rsidR="0005619E" w:rsidRDefault="005873F8">
      <w:pPr>
        <w:spacing w:after="0" w:line="259" w:lineRule="auto"/>
        <w:ind w:left="77" w:firstLine="0"/>
        <w:jc w:val="center"/>
      </w:pPr>
      <w:r>
        <w:rPr>
          <w:color w:val="4F81BD"/>
        </w:rPr>
        <w:t xml:space="preserve">EL VICEPRESIDENTE DEL CLUB </w:t>
      </w:r>
    </w:p>
    <w:p w:rsidR="0005619E" w:rsidRDefault="005873F8">
      <w:pPr>
        <w:spacing w:after="0" w:line="259" w:lineRule="auto"/>
        <w:ind w:left="142" w:firstLine="0"/>
        <w:jc w:val="left"/>
      </w:pPr>
      <w:r>
        <w:t xml:space="preserve"> </w:t>
      </w:r>
    </w:p>
    <w:p w:rsidR="0005619E" w:rsidRDefault="005873F8">
      <w:pPr>
        <w:spacing w:after="16" w:line="259" w:lineRule="auto"/>
        <w:ind w:left="139" w:firstLine="0"/>
        <w:jc w:val="center"/>
      </w:pPr>
      <w:r>
        <w:t xml:space="preserve"> </w:t>
      </w:r>
    </w:p>
    <w:p w:rsidR="0005619E" w:rsidRDefault="005873F8">
      <w:pPr>
        <w:pStyle w:val="Ttulo2"/>
        <w:spacing w:after="9"/>
        <w:ind w:left="161" w:right="72"/>
      </w:pPr>
      <w:r>
        <w:t xml:space="preserve">Cecilio Fariña Oliva” </w:t>
      </w:r>
    </w:p>
    <w:p w:rsidR="0005619E" w:rsidRDefault="005873F8">
      <w:pPr>
        <w:spacing w:after="0" w:line="259" w:lineRule="auto"/>
        <w:ind w:left="139" w:firstLine="0"/>
        <w:jc w:val="center"/>
      </w:pPr>
      <w:r>
        <w:t xml:space="preserve"> </w:t>
      </w:r>
    </w:p>
    <w:p w:rsidR="0005619E" w:rsidRDefault="005873F8">
      <w:pPr>
        <w:spacing w:after="0" w:line="259" w:lineRule="auto"/>
        <w:ind w:left="139" w:firstLine="0"/>
        <w:jc w:val="center"/>
      </w:pPr>
      <w:r>
        <w:t xml:space="preserve"> </w:t>
      </w:r>
    </w:p>
    <w:p w:rsidR="0005619E" w:rsidRDefault="005873F8">
      <w:pPr>
        <w:spacing w:line="240" w:lineRule="auto"/>
        <w:ind w:left="137" w:right="51"/>
      </w:pPr>
      <w:r>
        <w:t xml:space="preserve">SEGUNDO.-  Aprobar y disponer el gasto con cargo al documento contable A.D. </w:t>
      </w:r>
      <w:r>
        <w:t xml:space="preserve">2.20.0.03598 para la anualidad 2020. </w:t>
      </w:r>
    </w:p>
    <w:p w:rsidR="0005619E" w:rsidRDefault="005873F8">
      <w:pPr>
        <w:spacing w:after="0" w:line="259" w:lineRule="auto"/>
        <w:ind w:left="142" w:firstLine="0"/>
        <w:jc w:val="left"/>
      </w:pPr>
      <w:r>
        <w:t xml:space="preserve"> </w:t>
      </w:r>
    </w:p>
    <w:p w:rsidR="0005619E" w:rsidRDefault="005873F8">
      <w:pPr>
        <w:spacing w:after="120" w:line="239" w:lineRule="auto"/>
        <w:ind w:left="137" w:right="51"/>
      </w:pPr>
      <w:r>
        <w:rPr>
          <w:rFonts w:ascii="Calibri" w:eastAsia="Calibri" w:hAnsi="Calibri" w:cs="Calibri"/>
          <w:noProof/>
        </w:rPr>
        <mc:AlternateContent>
          <mc:Choice Requires="wpg">
            <w:drawing>
              <wp:anchor distT="0" distB="0" distL="114300" distR="114300" simplePos="0" relativeHeight="251676672" behindDoc="0" locked="0" layoutInCell="1" allowOverlap="1">
                <wp:simplePos x="0" y="0"/>
                <wp:positionH relativeFrom="page">
                  <wp:posOffset>8664935</wp:posOffset>
                </wp:positionH>
                <wp:positionV relativeFrom="page">
                  <wp:posOffset>6793077</wp:posOffset>
                </wp:positionV>
                <wp:extent cx="161330" cy="3518307"/>
                <wp:effectExtent l="0" t="0" r="0" b="0"/>
                <wp:wrapSquare wrapText="bothSides"/>
                <wp:docPr id="35068" name="Group 35068"/>
                <wp:cNvGraphicFramePr/>
                <a:graphic xmlns:a="http://schemas.openxmlformats.org/drawingml/2006/main">
                  <a:graphicData uri="http://schemas.microsoft.com/office/word/2010/wordprocessingGroup">
                    <wpg:wgp>
                      <wpg:cNvGrpSpPr/>
                      <wpg:grpSpPr>
                        <a:xfrm>
                          <a:off x="0" y="0"/>
                          <a:ext cx="161330" cy="3518307"/>
                          <a:chOff x="0" y="0"/>
                          <a:chExt cx="161330" cy="3518307"/>
                        </a:xfrm>
                      </wpg:grpSpPr>
                      <wps:wsp>
                        <wps:cNvPr id="1840" name="Rectangle 1840"/>
                        <wps:cNvSpPr/>
                        <wps:spPr>
                          <a:xfrm rot="-5399999">
                            <a:off x="-2283061" y="1122020"/>
                            <a:ext cx="4679349" cy="113225"/>
                          </a:xfrm>
                          <a:prstGeom prst="rect">
                            <a:avLst/>
                          </a:prstGeom>
                          <a:ln>
                            <a:noFill/>
                          </a:ln>
                        </wps:spPr>
                        <wps:txbx>
                          <w:txbxContent>
                            <w:p w:rsidR="0005619E" w:rsidRDefault="005873F8">
                              <w:pPr>
                                <w:spacing w:after="160" w:line="259" w:lineRule="auto"/>
                                <w:ind w:left="0" w:firstLine="0"/>
                                <w:jc w:val="left"/>
                              </w:pPr>
                              <w:r>
                                <w:rPr>
                                  <w:sz w:val="12"/>
                                </w:rPr>
                                <w:t xml:space="preserve">Cód. Validación: 466QW33RQZ7CLFM5NFD52JZFE | Verificación: https://candelaria.sedelectronica.es/ </w:t>
                              </w:r>
                            </w:p>
                          </w:txbxContent>
                        </wps:txbx>
                        <wps:bodyPr horzOverflow="overflow" vert="horz" lIns="0" tIns="0" rIns="0" bIns="0" rtlCol="0">
                          <a:noAutofit/>
                        </wps:bodyPr>
                      </wps:wsp>
                      <wps:wsp>
                        <wps:cNvPr id="1841" name="Rectangle 1841"/>
                        <wps:cNvSpPr/>
                        <wps:spPr>
                          <a:xfrm rot="-5399999">
                            <a:off x="-2042224" y="1286658"/>
                            <a:ext cx="4350075" cy="113224"/>
                          </a:xfrm>
                          <a:prstGeom prst="rect">
                            <a:avLst/>
                          </a:prstGeom>
                          <a:ln>
                            <a:noFill/>
                          </a:ln>
                        </wps:spPr>
                        <wps:txbx>
                          <w:txbxContent>
                            <w:p w:rsidR="0005619E" w:rsidRDefault="005873F8">
                              <w:pPr>
                                <w:spacing w:after="160" w:line="259" w:lineRule="auto"/>
                                <w:ind w:left="0" w:firstLine="0"/>
                                <w:jc w:val="left"/>
                              </w:pPr>
                              <w:r>
                                <w:rPr>
                                  <w:sz w:val="12"/>
                                </w:rPr>
                                <w:t xml:space="preserve">Documento firmado electrónicamente desde la plataforma esPublico Gestiona | Página 17 de 34 </w:t>
                              </w:r>
                            </w:p>
                          </w:txbxContent>
                        </wps:txbx>
                        <wps:bodyPr horzOverflow="overflow" vert="horz" lIns="0" tIns="0" rIns="0" bIns="0" rtlCol="0">
                          <a:noAutofit/>
                        </wps:bodyPr>
                      </wps:wsp>
                    </wpg:wgp>
                  </a:graphicData>
                </a:graphic>
              </wp:anchor>
            </w:drawing>
          </mc:Choice>
          <mc:Fallback xmlns:a="http://schemas.openxmlformats.org/drawingml/2006/main">
            <w:pict>
              <v:group id="Group 35068" style="width:12.7031pt;height:277.032pt;position:absolute;mso-position-horizontal-relative:page;mso-position-horizontal:absolute;margin-left:682.278pt;mso-position-vertical-relative:page;margin-top:534.888pt;" coordsize="1613,35183">
                <v:rect id="Rectangle 1840" style="position:absolute;width:46793;height:1132;left:-22830;top:11220;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466QW33RQZ7CLFM5NFD52JZFE | Verificación: https://candelaria.sedelectronica.es/ </w:t>
                        </w:r>
                      </w:p>
                    </w:txbxContent>
                  </v:textbox>
                </v:rect>
                <v:rect id="Rectangle 1841" style="position:absolute;width:43500;height:1132;left:-20422;top:12866;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17 de 34 </w:t>
                        </w:r>
                      </w:p>
                    </w:txbxContent>
                  </v:textbox>
                </v:rect>
                <w10:wrap type="square"/>
              </v:group>
            </w:pict>
          </mc:Fallback>
        </mc:AlternateContent>
      </w:r>
      <w:r>
        <w:t>TERCERO.- Facultar a</w:t>
      </w:r>
      <w:r>
        <w:t xml:space="preserve"> la Alcaldesa para  la firma del citado Convenio y de la documentación precisa para la ejecución del mismo.   </w:t>
      </w:r>
    </w:p>
    <w:p w:rsidR="0005619E" w:rsidRDefault="005873F8">
      <w:pPr>
        <w:spacing w:after="79" w:line="277" w:lineRule="auto"/>
        <w:ind w:left="137" w:right="51"/>
      </w:pPr>
      <w:r>
        <w:t xml:space="preserve">CUARTO.- Dar traslado del acuerdo que se adopte a la Concejalía de Deportes y al  Club Deportivo Cumbersala F.S., a los efectos oportunos.” </w:t>
      </w:r>
    </w:p>
    <w:p w:rsidR="0005619E" w:rsidRDefault="005873F8">
      <w:pPr>
        <w:spacing w:after="100" w:line="259" w:lineRule="auto"/>
        <w:ind w:left="142" w:firstLine="0"/>
        <w:jc w:val="left"/>
      </w:pPr>
      <w:r>
        <w:t xml:space="preserve"> </w:t>
      </w:r>
    </w:p>
    <w:p w:rsidR="0005619E" w:rsidRDefault="005873F8">
      <w:pPr>
        <w:spacing w:after="110" w:line="250" w:lineRule="auto"/>
        <w:ind w:left="161" w:right="73"/>
        <w:jc w:val="center"/>
      </w:pPr>
      <w:r>
        <w:t xml:space="preserve">No obstante, la Junta de Gobierno Local acordará lo más procedente. </w:t>
      </w:r>
    </w:p>
    <w:p w:rsidR="0005619E" w:rsidRDefault="005873F8">
      <w:pPr>
        <w:spacing w:after="98" w:line="259" w:lineRule="auto"/>
        <w:ind w:left="142" w:firstLine="0"/>
        <w:jc w:val="left"/>
      </w:pPr>
      <w:r>
        <w:t xml:space="preserve"> </w:t>
      </w:r>
    </w:p>
    <w:p w:rsidR="0005619E" w:rsidRDefault="005873F8">
      <w:pPr>
        <w:spacing w:after="0" w:line="259" w:lineRule="auto"/>
        <w:ind w:left="142" w:firstLine="0"/>
        <w:jc w:val="left"/>
      </w:pPr>
      <w:r>
        <w:t xml:space="preserve"> </w:t>
      </w:r>
    </w:p>
    <w:p w:rsidR="0005619E" w:rsidRDefault="005873F8">
      <w:pPr>
        <w:spacing w:after="5" w:line="249" w:lineRule="auto"/>
        <w:ind w:left="137" w:right="50"/>
      </w:pPr>
      <w:r>
        <w:rPr>
          <w:b/>
        </w:rPr>
        <w:t xml:space="preserve">La Junta de Gobierno Local, previo debate y por unanimidad de los miembros presentes, acuerda: </w:t>
      </w:r>
    </w:p>
    <w:p w:rsidR="0005619E" w:rsidRDefault="005873F8">
      <w:pPr>
        <w:spacing w:after="98" w:line="259" w:lineRule="auto"/>
        <w:ind w:left="142" w:firstLine="0"/>
        <w:jc w:val="left"/>
      </w:pPr>
      <w:r>
        <w:t xml:space="preserve"> </w:t>
      </w:r>
    </w:p>
    <w:p w:rsidR="0005619E" w:rsidRDefault="005873F8">
      <w:pPr>
        <w:spacing w:after="122" w:line="239" w:lineRule="auto"/>
        <w:ind w:left="137" w:right="51"/>
      </w:pPr>
      <w:r>
        <w:t>PRIMERO.- Aprobar y suscribir el Convenio de colaboración entre el Ayuntamiento de Ca</w:t>
      </w:r>
      <w:r>
        <w:t xml:space="preserve">ndelaria y el Club Deportivo Cumbersala F.S. </w:t>
      </w:r>
    </w:p>
    <w:p w:rsidR="0005619E" w:rsidRDefault="005873F8">
      <w:pPr>
        <w:spacing w:after="0" w:line="259" w:lineRule="auto"/>
        <w:ind w:left="142" w:firstLine="0"/>
        <w:jc w:val="left"/>
      </w:pPr>
      <w:r>
        <w:t xml:space="preserve"> </w:t>
      </w:r>
    </w:p>
    <w:p w:rsidR="0005619E" w:rsidRDefault="005873F8">
      <w:pPr>
        <w:spacing w:line="240" w:lineRule="auto"/>
        <w:ind w:left="137" w:right="51"/>
      </w:pPr>
      <w:r>
        <w:t xml:space="preserve">SEGUNDO.-  Aprobar y disponer el gasto con cargo al documento contable A.D. 2.20.0.03598 para la anualidad 2020. </w:t>
      </w:r>
    </w:p>
    <w:p w:rsidR="0005619E" w:rsidRDefault="005873F8">
      <w:pPr>
        <w:spacing w:after="0" w:line="259" w:lineRule="auto"/>
        <w:ind w:left="142" w:firstLine="0"/>
        <w:jc w:val="left"/>
      </w:pPr>
      <w:r>
        <w:t xml:space="preserve"> </w:t>
      </w:r>
    </w:p>
    <w:p w:rsidR="0005619E" w:rsidRDefault="005873F8">
      <w:pPr>
        <w:spacing w:after="118" w:line="240" w:lineRule="auto"/>
        <w:ind w:left="137" w:right="51"/>
      </w:pPr>
      <w:r>
        <w:t>TERCERO.- Facultar a la Alcaldesa para  la firma del citado Convenio y de la documentación p</w:t>
      </w:r>
      <w:r>
        <w:t xml:space="preserve">recisa para la ejecución del mismo.   </w:t>
      </w:r>
    </w:p>
    <w:p w:rsidR="0005619E" w:rsidRDefault="005873F8">
      <w:pPr>
        <w:spacing w:line="240" w:lineRule="auto"/>
        <w:ind w:left="137" w:right="51"/>
      </w:pPr>
      <w:r>
        <w:t>CUARTO.- Dar traslado del acuerdo que se adopte a la Concejalía de Deportes y al  Club Deportivo Cumbersala F.S., a los efectos oportunos.</w:t>
      </w:r>
      <w:r>
        <w:rPr>
          <w:i/>
        </w:rPr>
        <w:t xml:space="preserve"> </w:t>
      </w:r>
    </w:p>
    <w:p w:rsidR="0005619E" w:rsidRDefault="005873F8">
      <w:pPr>
        <w:spacing w:after="0" w:line="259" w:lineRule="auto"/>
        <w:ind w:left="142" w:firstLine="0"/>
        <w:jc w:val="left"/>
      </w:pPr>
      <w:r>
        <w:rPr>
          <w:i/>
        </w:rPr>
        <w:t xml:space="preserve"> </w:t>
      </w:r>
    </w:p>
    <w:p w:rsidR="0005619E" w:rsidRDefault="005873F8">
      <w:pPr>
        <w:spacing w:after="461" w:line="249" w:lineRule="auto"/>
        <w:ind w:left="137" w:right="50"/>
      </w:pPr>
      <w:r>
        <w:rPr>
          <w:b/>
        </w:rPr>
        <w:t>3.- Expediente 3742/2020. Convenio de colaboración entre el Ilustre Ayuntam</w:t>
      </w:r>
      <w:r>
        <w:rPr>
          <w:b/>
        </w:rPr>
        <w:t xml:space="preserve">iento de Candelaria y el Club Deportivo Caparina. </w:t>
      </w:r>
    </w:p>
    <w:p w:rsidR="0005619E" w:rsidRDefault="005873F8">
      <w:pPr>
        <w:spacing w:after="5" w:line="249" w:lineRule="auto"/>
        <w:ind w:left="137" w:right="50"/>
      </w:pPr>
      <w:r>
        <w:rPr>
          <w:b/>
        </w:rPr>
        <w:t xml:space="preserve">   Consta en el expediente propuesta de Don Manuel Alberto González Pestano, Concejal Delegado de Deportes, (delegación por Decreto 2025/2019 de 24 de junio), de fecha 2 de junio de 2020, cuyo tenor litera</w:t>
      </w:r>
      <w:r>
        <w:rPr>
          <w:b/>
        </w:rPr>
        <w:t xml:space="preserve">l es el siguiente: </w:t>
      </w:r>
    </w:p>
    <w:p w:rsidR="0005619E" w:rsidRDefault="005873F8">
      <w:pPr>
        <w:spacing w:after="0" w:line="259" w:lineRule="auto"/>
        <w:ind w:left="142" w:firstLine="0"/>
        <w:jc w:val="left"/>
      </w:pPr>
      <w:r>
        <w:rPr>
          <w:b/>
        </w:rPr>
        <w:t xml:space="preserve"> </w:t>
      </w:r>
    </w:p>
    <w:p w:rsidR="0005619E" w:rsidRDefault="005873F8">
      <w:pPr>
        <w:spacing w:after="0" w:line="259" w:lineRule="auto"/>
        <w:ind w:left="142" w:firstLine="0"/>
        <w:jc w:val="left"/>
      </w:pPr>
      <w:r>
        <w:rPr>
          <w:b/>
        </w:rPr>
        <w:t xml:space="preserve"> </w:t>
      </w:r>
    </w:p>
    <w:p w:rsidR="0005619E" w:rsidRDefault="005873F8">
      <w:pPr>
        <w:spacing w:line="239" w:lineRule="auto"/>
        <w:ind w:left="127" w:right="51" w:firstLine="708"/>
      </w:pPr>
      <w:r>
        <w:t xml:space="preserve">“Resultando que la Concejalía de Deportes se encarga del desarrollo de la política municipal en materia deportiva, en el término municipal de Candelaria. </w:t>
      </w:r>
    </w:p>
    <w:p w:rsidR="0005619E" w:rsidRDefault="005873F8">
      <w:pPr>
        <w:spacing w:after="0" w:line="259" w:lineRule="auto"/>
        <w:ind w:left="850" w:firstLine="0"/>
        <w:jc w:val="left"/>
      </w:pPr>
      <w:r>
        <w:t xml:space="preserve"> </w:t>
      </w:r>
    </w:p>
    <w:p w:rsidR="0005619E" w:rsidRDefault="005873F8">
      <w:pPr>
        <w:spacing w:line="239" w:lineRule="auto"/>
        <w:ind w:left="127" w:right="51" w:firstLine="708"/>
      </w:pPr>
      <w:r>
        <w:t>Considerando que la Ley 1/2019, de 30 de enero, de la actividad física y el deporte de Canarias dispone en su art.12.2.a. que son competencia de los ayuntamientos canarios la promoción de actividad deportiva en su ámbito territorial, fomentando especialmen</w:t>
      </w:r>
      <w:r>
        <w:t xml:space="preserve">te las actividades de iniciación y de carácter formativo y recreativo entre los colectivos de especial atención señalados en el artículo 3 de esta ley, entre los que se encuentran los niños y jóvenes. </w:t>
      </w:r>
    </w:p>
    <w:p w:rsidR="0005619E" w:rsidRDefault="005873F8">
      <w:pPr>
        <w:spacing w:after="0" w:line="259" w:lineRule="auto"/>
        <w:ind w:left="850" w:firstLine="0"/>
        <w:jc w:val="left"/>
      </w:pPr>
      <w:r>
        <w:t xml:space="preserve"> </w:t>
      </w:r>
    </w:p>
    <w:p w:rsidR="0005619E" w:rsidRDefault="005873F8">
      <w:pPr>
        <w:spacing w:line="239" w:lineRule="auto"/>
        <w:ind w:left="127" w:right="51" w:firstLine="708"/>
      </w:pPr>
      <w:r>
        <w:t>Considerando que la Ley 1/2019, de 30 de enero, de l</w:t>
      </w:r>
      <w:r>
        <w:t xml:space="preserve">a actividad física y el deporte de Canarias, en su art. 9 b. permite a los Ayuntamientos realizar mediante convenios con los clubes o cualquier otro sistema previsto en el ordenamiento jurídico de las competencias atribuidas. </w:t>
      </w:r>
    </w:p>
    <w:p w:rsidR="0005619E" w:rsidRDefault="005873F8">
      <w:pPr>
        <w:spacing w:after="0" w:line="259" w:lineRule="auto"/>
        <w:ind w:left="850" w:firstLine="0"/>
        <w:jc w:val="left"/>
      </w:pPr>
      <w:r>
        <w:t xml:space="preserve"> </w:t>
      </w:r>
    </w:p>
    <w:p w:rsidR="0005619E" w:rsidRDefault="005873F8">
      <w:pPr>
        <w:spacing w:line="240" w:lineRule="auto"/>
        <w:ind w:left="127" w:right="51" w:firstLine="708"/>
      </w:pPr>
      <w:r>
        <w:rPr>
          <w:rFonts w:ascii="Calibri" w:eastAsia="Calibri" w:hAnsi="Calibri" w:cs="Calibri"/>
          <w:noProof/>
        </w:rPr>
        <mc:AlternateContent>
          <mc:Choice Requires="wpg">
            <w:drawing>
              <wp:anchor distT="0" distB="0" distL="114300" distR="114300" simplePos="0" relativeHeight="251677696" behindDoc="0" locked="0" layoutInCell="1" allowOverlap="1">
                <wp:simplePos x="0" y="0"/>
                <wp:positionH relativeFrom="page">
                  <wp:posOffset>8664935</wp:posOffset>
                </wp:positionH>
                <wp:positionV relativeFrom="page">
                  <wp:posOffset>6793077</wp:posOffset>
                </wp:positionV>
                <wp:extent cx="161330" cy="3518307"/>
                <wp:effectExtent l="0" t="0" r="0" b="0"/>
                <wp:wrapSquare wrapText="bothSides"/>
                <wp:docPr id="36953" name="Group 36953"/>
                <wp:cNvGraphicFramePr/>
                <a:graphic xmlns:a="http://schemas.openxmlformats.org/drawingml/2006/main">
                  <a:graphicData uri="http://schemas.microsoft.com/office/word/2010/wordprocessingGroup">
                    <wpg:wgp>
                      <wpg:cNvGrpSpPr/>
                      <wpg:grpSpPr>
                        <a:xfrm>
                          <a:off x="0" y="0"/>
                          <a:ext cx="161330" cy="3518307"/>
                          <a:chOff x="0" y="0"/>
                          <a:chExt cx="161330" cy="3518307"/>
                        </a:xfrm>
                      </wpg:grpSpPr>
                      <wps:wsp>
                        <wps:cNvPr id="1948" name="Rectangle 1948"/>
                        <wps:cNvSpPr/>
                        <wps:spPr>
                          <a:xfrm rot="-5399999">
                            <a:off x="-2283061" y="1122020"/>
                            <a:ext cx="4679349" cy="113225"/>
                          </a:xfrm>
                          <a:prstGeom prst="rect">
                            <a:avLst/>
                          </a:prstGeom>
                          <a:ln>
                            <a:noFill/>
                          </a:ln>
                        </wps:spPr>
                        <wps:txbx>
                          <w:txbxContent>
                            <w:p w:rsidR="0005619E" w:rsidRDefault="005873F8">
                              <w:pPr>
                                <w:spacing w:after="160" w:line="259" w:lineRule="auto"/>
                                <w:ind w:left="0" w:firstLine="0"/>
                                <w:jc w:val="left"/>
                              </w:pPr>
                              <w:r>
                                <w:rPr>
                                  <w:sz w:val="12"/>
                                </w:rPr>
                                <w:t>Cód. Validación: 466QW33</w:t>
                              </w:r>
                              <w:r>
                                <w:rPr>
                                  <w:sz w:val="12"/>
                                </w:rPr>
                                <w:t xml:space="preserve">RQZ7CLFM5NFD52JZFE | Verificación: https://candelaria.sedelectronica.es/ </w:t>
                              </w:r>
                            </w:p>
                          </w:txbxContent>
                        </wps:txbx>
                        <wps:bodyPr horzOverflow="overflow" vert="horz" lIns="0" tIns="0" rIns="0" bIns="0" rtlCol="0">
                          <a:noAutofit/>
                        </wps:bodyPr>
                      </wps:wsp>
                      <wps:wsp>
                        <wps:cNvPr id="1949" name="Rectangle 1949"/>
                        <wps:cNvSpPr/>
                        <wps:spPr>
                          <a:xfrm rot="-5399999">
                            <a:off x="-2042224" y="1286658"/>
                            <a:ext cx="4350075" cy="113224"/>
                          </a:xfrm>
                          <a:prstGeom prst="rect">
                            <a:avLst/>
                          </a:prstGeom>
                          <a:ln>
                            <a:noFill/>
                          </a:ln>
                        </wps:spPr>
                        <wps:txbx>
                          <w:txbxContent>
                            <w:p w:rsidR="0005619E" w:rsidRDefault="005873F8">
                              <w:pPr>
                                <w:spacing w:after="160" w:line="259" w:lineRule="auto"/>
                                <w:ind w:left="0" w:firstLine="0"/>
                                <w:jc w:val="left"/>
                              </w:pPr>
                              <w:r>
                                <w:rPr>
                                  <w:sz w:val="12"/>
                                </w:rPr>
                                <w:t xml:space="preserve">Documento firmado electrónicamente desde la plataforma esPublico Gestiona | Página 18 de 34 </w:t>
                              </w:r>
                            </w:p>
                          </w:txbxContent>
                        </wps:txbx>
                        <wps:bodyPr horzOverflow="overflow" vert="horz" lIns="0" tIns="0" rIns="0" bIns="0" rtlCol="0">
                          <a:noAutofit/>
                        </wps:bodyPr>
                      </wps:wsp>
                    </wpg:wgp>
                  </a:graphicData>
                </a:graphic>
              </wp:anchor>
            </w:drawing>
          </mc:Choice>
          <mc:Fallback xmlns:a="http://schemas.openxmlformats.org/drawingml/2006/main">
            <w:pict>
              <v:group id="Group 36953" style="width:12.7031pt;height:277.032pt;position:absolute;mso-position-horizontal-relative:page;mso-position-horizontal:absolute;margin-left:682.278pt;mso-position-vertical-relative:page;margin-top:534.888pt;" coordsize="1613,35183">
                <v:rect id="Rectangle 1948" style="position:absolute;width:46793;height:1132;left:-22830;top:11220;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466QW33RQZ7CLFM5NFD52JZFE | Verificación: https://candelaria.sedelectronica.es/ </w:t>
                        </w:r>
                      </w:p>
                    </w:txbxContent>
                  </v:textbox>
                </v:rect>
                <v:rect id="Rectangle 1949" style="position:absolute;width:43500;height:1132;left:-20422;top:12866;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18 de 34 </w:t>
                        </w:r>
                      </w:p>
                    </w:txbxContent>
                  </v:textbox>
                </v:rect>
                <w10:wrap type="square"/>
              </v:group>
            </w:pict>
          </mc:Fallback>
        </mc:AlternateContent>
      </w:r>
      <w:r>
        <w:t>Resultando que el Club Deportivo Caparina es una asociación privada, sin ánimo de lucro</w:t>
      </w:r>
      <w:r>
        <w:t xml:space="preserve">, que dispone de la suficiente estructura y personalidad jurídica, integrado dentro de la federación correspondiente y demás organismos competentes, y tiene por objeto la promoción del deporte. </w:t>
      </w:r>
    </w:p>
    <w:p w:rsidR="0005619E" w:rsidRDefault="005873F8">
      <w:pPr>
        <w:spacing w:after="0" w:line="259" w:lineRule="auto"/>
        <w:ind w:left="850" w:firstLine="0"/>
        <w:jc w:val="left"/>
      </w:pPr>
      <w:r>
        <w:t xml:space="preserve"> </w:t>
      </w:r>
    </w:p>
    <w:p w:rsidR="0005619E" w:rsidRDefault="005873F8">
      <w:pPr>
        <w:spacing w:line="238" w:lineRule="auto"/>
        <w:ind w:left="127" w:right="51" w:firstLine="708"/>
      </w:pPr>
      <w:r>
        <w:t>Resultando que ambas partes persiguen una misma finalidad d</w:t>
      </w:r>
      <w:r>
        <w:t xml:space="preserve">e fomento de una actividad de interés público, como es la práctica del deporte por parte de la comunidad vecinal, convienen en aras de aunar esfuerzos y voluntades </w:t>
      </w:r>
    </w:p>
    <w:p w:rsidR="0005619E" w:rsidRDefault="005873F8">
      <w:pPr>
        <w:spacing w:line="259" w:lineRule="auto"/>
        <w:ind w:left="860" w:right="51"/>
      </w:pPr>
      <w:r>
        <w:t xml:space="preserve">Se propone por parte de esta Concejalía: </w:t>
      </w:r>
    </w:p>
    <w:p w:rsidR="0005619E" w:rsidRDefault="005873F8">
      <w:pPr>
        <w:spacing w:after="0" w:line="259" w:lineRule="auto"/>
        <w:ind w:left="850" w:firstLine="0"/>
        <w:jc w:val="left"/>
      </w:pPr>
      <w:r>
        <w:t xml:space="preserve"> </w:t>
      </w:r>
    </w:p>
    <w:p w:rsidR="0005619E" w:rsidRDefault="005873F8">
      <w:pPr>
        <w:spacing w:line="238" w:lineRule="auto"/>
        <w:ind w:left="137" w:right="51"/>
      </w:pPr>
      <w:r>
        <w:t xml:space="preserve">PRIMERO.- </w:t>
      </w:r>
      <w:r>
        <w:t xml:space="preserve">La aprobación del texto del convenio de colaboración para la promoción del bádminton base en Candelaria, cuyo texto a continuación se describe: </w:t>
      </w:r>
    </w:p>
    <w:p w:rsidR="0005619E" w:rsidRDefault="005873F8">
      <w:pPr>
        <w:spacing w:after="0" w:line="259" w:lineRule="auto"/>
        <w:ind w:left="142" w:firstLine="0"/>
        <w:jc w:val="left"/>
      </w:pPr>
      <w:r>
        <w:t xml:space="preserve"> </w:t>
      </w:r>
    </w:p>
    <w:p w:rsidR="0005619E" w:rsidRDefault="005873F8">
      <w:pPr>
        <w:spacing w:after="0" w:line="259" w:lineRule="auto"/>
        <w:ind w:left="142" w:firstLine="0"/>
        <w:jc w:val="left"/>
      </w:pPr>
      <w:r>
        <w:t xml:space="preserve"> </w:t>
      </w:r>
    </w:p>
    <w:p w:rsidR="0005619E" w:rsidRDefault="005873F8">
      <w:pPr>
        <w:spacing w:after="0" w:line="250" w:lineRule="auto"/>
        <w:ind w:left="161" w:right="15"/>
        <w:jc w:val="center"/>
      </w:pPr>
      <w:r>
        <w:t xml:space="preserve">CONVENIO DE COLABORACIÓN ENTRE EL ILUSTRE AYUNTAMIENTO DE CANDELARIA Y EL CLUB DEPORTIVO CAPARINA. </w:t>
      </w:r>
    </w:p>
    <w:p w:rsidR="0005619E" w:rsidRDefault="005873F8">
      <w:pPr>
        <w:spacing w:after="0" w:line="259" w:lineRule="auto"/>
        <w:ind w:left="142" w:firstLine="0"/>
        <w:jc w:val="left"/>
      </w:pPr>
      <w:r>
        <w:t xml:space="preserve"> </w:t>
      </w:r>
    </w:p>
    <w:p w:rsidR="0005619E" w:rsidRDefault="005873F8">
      <w:pPr>
        <w:spacing w:after="0" w:line="259" w:lineRule="auto"/>
        <w:ind w:left="142" w:firstLine="0"/>
        <w:jc w:val="left"/>
      </w:pPr>
      <w:r>
        <w:t xml:space="preserve"> </w:t>
      </w:r>
    </w:p>
    <w:p w:rsidR="0005619E" w:rsidRDefault="005873F8">
      <w:pPr>
        <w:pStyle w:val="Ttulo2"/>
        <w:spacing w:after="9"/>
        <w:ind w:left="161" w:right="76"/>
      </w:pPr>
      <w:r>
        <w:t>COM</w:t>
      </w:r>
      <w:r>
        <w:t xml:space="preserve">PARECEN </w:t>
      </w:r>
    </w:p>
    <w:p w:rsidR="0005619E" w:rsidRDefault="005873F8">
      <w:pPr>
        <w:spacing w:after="0" w:line="259" w:lineRule="auto"/>
        <w:ind w:left="139" w:firstLine="0"/>
        <w:jc w:val="center"/>
      </w:pPr>
      <w:r>
        <w:t xml:space="preserve"> </w:t>
      </w:r>
    </w:p>
    <w:p w:rsidR="0005619E" w:rsidRDefault="005873F8">
      <w:pPr>
        <w:ind w:left="137" w:right="51"/>
      </w:pPr>
      <w:r>
        <w:t xml:space="preserve"> De una parte Dña. María Concepción Brito Núñez, en calidad de Alcaldesa-Presidenta del Ayuntamiento de la Villa de Candelaria, cuyas circunstancias personales no se hacen constar por actuar en razón de su referido cargo, asistida por el Secreta</w:t>
      </w:r>
      <w:r>
        <w:t xml:space="preserve">rio General, D. Octavio Manuel </w:t>
      </w:r>
    </w:p>
    <w:p w:rsidR="0005619E" w:rsidRDefault="005873F8">
      <w:pPr>
        <w:spacing w:line="259" w:lineRule="auto"/>
        <w:ind w:left="137" w:right="51"/>
      </w:pPr>
      <w:r>
        <w:t xml:space="preserve">Fernández Hernández </w:t>
      </w:r>
    </w:p>
    <w:p w:rsidR="0005619E" w:rsidRDefault="005873F8">
      <w:pPr>
        <w:ind w:left="127" w:right="51" w:firstLine="708"/>
      </w:pPr>
      <w:r>
        <w:t>De la otra parte, D. David Gómez Casanovas, mayor de edad y provisto de D.N.I. Nº ***7971**</w:t>
      </w:r>
      <w:r>
        <w:t xml:space="preserve">, como Presidente del Club Deportivo Caparina, con C.I.F. Nº G76784107, quien actúa en nombre y representación de éste. </w:t>
      </w:r>
    </w:p>
    <w:p w:rsidR="0005619E" w:rsidRDefault="005873F8">
      <w:pPr>
        <w:ind w:left="137" w:right="51"/>
      </w:pPr>
      <w:r>
        <w:t xml:space="preserve"> Ante mí, D. Octavio Manuel Fernández Hernández, Secretario General del Ayuntamiento de Candelaria. </w:t>
      </w:r>
    </w:p>
    <w:p w:rsidR="0005619E" w:rsidRDefault="005873F8">
      <w:pPr>
        <w:pStyle w:val="Ttulo2"/>
        <w:ind w:left="161" w:right="71"/>
      </w:pPr>
      <w:r>
        <w:t xml:space="preserve">INTERVIENEN </w:t>
      </w:r>
    </w:p>
    <w:p w:rsidR="0005619E" w:rsidRDefault="005873F8">
      <w:pPr>
        <w:ind w:left="137" w:right="51"/>
      </w:pPr>
      <w:r>
        <w:t xml:space="preserve"> Dña. María Concepció</w:t>
      </w:r>
      <w:r>
        <w:t xml:space="preserve">n Brito Núñez, en calidad de Alcaldesa-Presidenta del Ayuntamiento de la Villa de Candelaria, especialmente facultada para este acto por acuerdo de la Junta de </w:t>
      </w:r>
    </w:p>
    <w:p w:rsidR="0005619E" w:rsidRDefault="005873F8">
      <w:pPr>
        <w:ind w:left="137" w:right="51"/>
      </w:pPr>
      <w:r>
        <w:t>Gobierno Local de fecha …...................................  y en virtud de la competencia que</w:t>
      </w:r>
      <w:r>
        <w:t xml:space="preserve"> le otorga el art. 21.1.b) de la Ley 7/1985, reguladora de las Bases de Régimen Local, y asistida por D. </w:t>
      </w:r>
    </w:p>
    <w:p w:rsidR="0005619E" w:rsidRDefault="005873F8">
      <w:pPr>
        <w:spacing w:after="105" w:line="259" w:lineRule="auto"/>
        <w:ind w:left="137" w:right="51"/>
      </w:pPr>
      <w:r>
        <w:t xml:space="preserve">Octavio Manuel Fernández Hernández, Secretario General, para dar fe del acto. </w:t>
      </w:r>
    </w:p>
    <w:p w:rsidR="0005619E" w:rsidRDefault="005873F8">
      <w:pPr>
        <w:spacing w:after="116"/>
        <w:ind w:left="127" w:right="51" w:firstLine="708"/>
      </w:pPr>
      <w:r>
        <w:t>D. David Gómez Casanovas, actuando en calidad de Presidente del Club De</w:t>
      </w:r>
      <w:r>
        <w:t xml:space="preserve">portivo Caparina, según manifestación del mismo y acuerdo adoptado, los comparecientes se reconocen mutuamente la competencia y capacidad legal necesaria y suficiente para suscribir el presente Convenio, y </w:t>
      </w:r>
    </w:p>
    <w:p w:rsidR="0005619E" w:rsidRDefault="005873F8">
      <w:pPr>
        <w:spacing w:after="105" w:line="259" w:lineRule="auto"/>
        <w:ind w:left="142" w:firstLine="0"/>
        <w:jc w:val="left"/>
      </w:pPr>
      <w:r>
        <w:rPr>
          <w:rFonts w:ascii="Calibri" w:eastAsia="Calibri" w:hAnsi="Calibri" w:cs="Calibri"/>
          <w:noProof/>
        </w:rPr>
        <mc:AlternateContent>
          <mc:Choice Requires="wpg">
            <w:drawing>
              <wp:anchor distT="0" distB="0" distL="114300" distR="114300" simplePos="0" relativeHeight="251678720" behindDoc="0" locked="0" layoutInCell="1" allowOverlap="1">
                <wp:simplePos x="0" y="0"/>
                <wp:positionH relativeFrom="page">
                  <wp:posOffset>8664935</wp:posOffset>
                </wp:positionH>
                <wp:positionV relativeFrom="page">
                  <wp:posOffset>6793077</wp:posOffset>
                </wp:positionV>
                <wp:extent cx="161330" cy="3518307"/>
                <wp:effectExtent l="0" t="0" r="0" b="0"/>
                <wp:wrapSquare wrapText="bothSides"/>
                <wp:docPr id="36187" name="Group 36187"/>
                <wp:cNvGraphicFramePr/>
                <a:graphic xmlns:a="http://schemas.openxmlformats.org/drawingml/2006/main">
                  <a:graphicData uri="http://schemas.microsoft.com/office/word/2010/wordprocessingGroup">
                    <wpg:wgp>
                      <wpg:cNvGrpSpPr/>
                      <wpg:grpSpPr>
                        <a:xfrm>
                          <a:off x="0" y="0"/>
                          <a:ext cx="161330" cy="3518307"/>
                          <a:chOff x="0" y="0"/>
                          <a:chExt cx="161330" cy="3518307"/>
                        </a:xfrm>
                      </wpg:grpSpPr>
                      <wps:wsp>
                        <wps:cNvPr id="2041" name="Rectangle 2041"/>
                        <wps:cNvSpPr/>
                        <wps:spPr>
                          <a:xfrm rot="-5399999">
                            <a:off x="-2283061" y="1122020"/>
                            <a:ext cx="4679349" cy="113225"/>
                          </a:xfrm>
                          <a:prstGeom prst="rect">
                            <a:avLst/>
                          </a:prstGeom>
                          <a:ln>
                            <a:noFill/>
                          </a:ln>
                        </wps:spPr>
                        <wps:txbx>
                          <w:txbxContent>
                            <w:p w:rsidR="0005619E" w:rsidRDefault="005873F8">
                              <w:pPr>
                                <w:spacing w:after="160" w:line="259" w:lineRule="auto"/>
                                <w:ind w:left="0" w:firstLine="0"/>
                                <w:jc w:val="left"/>
                              </w:pPr>
                              <w:r>
                                <w:rPr>
                                  <w:sz w:val="12"/>
                                </w:rPr>
                                <w:t>Cód. Validación: 466QW33RQZ7CLFM5NFD52JZFE | V</w:t>
                              </w:r>
                              <w:r>
                                <w:rPr>
                                  <w:sz w:val="12"/>
                                </w:rPr>
                                <w:t xml:space="preserve">erificación: https://candelaria.sedelectronica.es/ </w:t>
                              </w:r>
                            </w:p>
                          </w:txbxContent>
                        </wps:txbx>
                        <wps:bodyPr horzOverflow="overflow" vert="horz" lIns="0" tIns="0" rIns="0" bIns="0" rtlCol="0">
                          <a:noAutofit/>
                        </wps:bodyPr>
                      </wps:wsp>
                      <wps:wsp>
                        <wps:cNvPr id="2042" name="Rectangle 2042"/>
                        <wps:cNvSpPr/>
                        <wps:spPr>
                          <a:xfrm rot="-5399999">
                            <a:off x="-2042224" y="1286658"/>
                            <a:ext cx="4350075" cy="113224"/>
                          </a:xfrm>
                          <a:prstGeom prst="rect">
                            <a:avLst/>
                          </a:prstGeom>
                          <a:ln>
                            <a:noFill/>
                          </a:ln>
                        </wps:spPr>
                        <wps:txbx>
                          <w:txbxContent>
                            <w:p w:rsidR="0005619E" w:rsidRDefault="005873F8">
                              <w:pPr>
                                <w:spacing w:after="160" w:line="259" w:lineRule="auto"/>
                                <w:ind w:left="0" w:firstLine="0"/>
                                <w:jc w:val="left"/>
                              </w:pPr>
                              <w:r>
                                <w:rPr>
                                  <w:sz w:val="12"/>
                                </w:rPr>
                                <w:t xml:space="preserve">Documento firmado electrónicamente desde la plataforma esPublico Gestiona | Página 19 de 34 </w:t>
                              </w:r>
                            </w:p>
                          </w:txbxContent>
                        </wps:txbx>
                        <wps:bodyPr horzOverflow="overflow" vert="horz" lIns="0" tIns="0" rIns="0" bIns="0" rtlCol="0">
                          <a:noAutofit/>
                        </wps:bodyPr>
                      </wps:wsp>
                    </wpg:wgp>
                  </a:graphicData>
                </a:graphic>
              </wp:anchor>
            </w:drawing>
          </mc:Choice>
          <mc:Fallback xmlns:a="http://schemas.openxmlformats.org/drawingml/2006/main">
            <w:pict>
              <v:group id="Group 36187" style="width:12.7031pt;height:277.032pt;position:absolute;mso-position-horizontal-relative:page;mso-position-horizontal:absolute;margin-left:682.278pt;mso-position-vertical-relative:page;margin-top:534.888pt;" coordsize="1613,35183">
                <v:rect id="Rectangle 2041" style="position:absolute;width:46793;height:1132;left:-22830;top:11220;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466QW33RQZ7CLFM5NFD52JZFE | Verificación: https://candelaria.sedelectronica.es/ </w:t>
                        </w:r>
                      </w:p>
                    </w:txbxContent>
                  </v:textbox>
                </v:rect>
                <v:rect id="Rectangle 2042" style="position:absolute;width:43500;height:1132;left:-20422;top:12866;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19 de 34 </w:t>
                        </w:r>
                      </w:p>
                    </w:txbxContent>
                  </v:textbox>
                </v:rect>
                <w10:wrap type="square"/>
              </v:group>
            </w:pict>
          </mc:Fallback>
        </mc:AlternateContent>
      </w:r>
      <w:r>
        <w:t xml:space="preserve"> </w:t>
      </w:r>
    </w:p>
    <w:p w:rsidR="0005619E" w:rsidRDefault="005873F8">
      <w:pPr>
        <w:pStyle w:val="Ttulo2"/>
        <w:ind w:left="161" w:right="71"/>
      </w:pPr>
      <w:r>
        <w:t xml:space="preserve">EXPONEN </w:t>
      </w:r>
    </w:p>
    <w:p w:rsidR="0005619E" w:rsidRDefault="005873F8">
      <w:pPr>
        <w:spacing w:after="116"/>
        <w:ind w:left="137" w:right="51"/>
      </w:pPr>
      <w:r>
        <w:t xml:space="preserve"> 1.- El Ilustre Ayuntamiento de Candelaria, a través de la Concejalía de Deportes, se encarga del </w:t>
      </w:r>
      <w:r>
        <w:t xml:space="preserve">desarrollo de la política municipal en materia deportiva, en el término municipal de Candelaria. </w:t>
      </w:r>
    </w:p>
    <w:p w:rsidR="0005619E" w:rsidRDefault="005873F8">
      <w:pPr>
        <w:spacing w:after="116"/>
        <w:ind w:left="137" w:right="51"/>
      </w:pPr>
      <w:r>
        <w:t xml:space="preserve"> 2.- </w:t>
      </w:r>
      <w:r>
        <w:t xml:space="preserve">Ley 1/2019, de 30 de enero, de la actividad física y el deporte de Canarias dispone como competencia del Ayuntamiento de la Villa de Candelaria la organización de actividades de deporte entre niños y jóvenes en el ámbito municipal (art. 12.2.a). </w:t>
      </w:r>
    </w:p>
    <w:p w:rsidR="0005619E" w:rsidRDefault="005873F8">
      <w:pPr>
        <w:spacing w:after="154"/>
        <w:ind w:left="127" w:right="51" w:firstLine="708"/>
      </w:pPr>
      <w:r>
        <w:t xml:space="preserve">3.- </w:t>
      </w:r>
      <w:r>
        <w:t>La Ley 1/2019, de 30 de enero, de la actividad física y el deporte de Canarias, en su art. 9.b. permite a los Ayuntamientos realizar mediante convenios con los clubes o cualquier otro sistema previsto en el Ordenamiento Jurídico las competencias atribuidas</w:t>
      </w:r>
      <w:r>
        <w:t xml:space="preserve">. </w:t>
      </w:r>
    </w:p>
    <w:p w:rsidR="0005619E" w:rsidRDefault="005873F8">
      <w:pPr>
        <w:ind w:left="137" w:right="51"/>
      </w:pPr>
      <w:r>
        <w:t xml:space="preserve"> 4.- Ley Orgánica 2/2006, de 3 de mayo, de Educación establece en su artículo 8.1 “Las Administraciones educativas y las Corporaciones locales coordinarán sus actuaciones, cada una en el ámbito de sus competencias, para lograr una mayor eficacia de los </w:t>
      </w:r>
      <w:r>
        <w:t xml:space="preserve">recursos destinados a la educación y contribuir a los fines establecidos en esta Ley”. </w:t>
      </w:r>
    </w:p>
    <w:p w:rsidR="0005619E" w:rsidRDefault="005873F8">
      <w:pPr>
        <w:ind w:left="137" w:right="51"/>
      </w:pPr>
      <w:r>
        <w:t xml:space="preserve"> Así mismo la Orden 15 de enero de 2001, por la que se regulan las actividades extraescolares en los centros públicos no universitarios de la Comunidad Autónoma de Cana</w:t>
      </w:r>
      <w:r>
        <w:t xml:space="preserve">rias, dispone en el punto 5.2 “Las actividades complementarias y extraescolares podrán ser desarrolladas por: </w:t>
      </w:r>
    </w:p>
    <w:p w:rsidR="0005619E" w:rsidRDefault="005873F8">
      <w:pPr>
        <w:numPr>
          <w:ilvl w:val="0"/>
          <w:numId w:val="10"/>
        </w:numPr>
        <w:spacing w:after="105" w:line="259" w:lineRule="auto"/>
        <w:ind w:left="264" w:right="51" w:hanging="137"/>
      </w:pPr>
      <w:r>
        <w:t xml:space="preserve">Personal perteneciente al centro. </w:t>
      </w:r>
    </w:p>
    <w:p w:rsidR="0005619E" w:rsidRDefault="005873F8">
      <w:pPr>
        <w:numPr>
          <w:ilvl w:val="0"/>
          <w:numId w:val="10"/>
        </w:numPr>
        <w:ind w:left="264" w:right="51" w:hanging="137"/>
      </w:pPr>
      <w:r>
        <w:t>Las asociaciones de madres y padres de alumnos, en los términos previstos en el Decreto 234/1996, de 12 de sep</w:t>
      </w:r>
      <w:r>
        <w:t xml:space="preserve">tiembre. </w:t>
      </w:r>
    </w:p>
    <w:p w:rsidR="0005619E" w:rsidRDefault="005873F8">
      <w:pPr>
        <w:numPr>
          <w:ilvl w:val="0"/>
          <w:numId w:val="10"/>
        </w:numPr>
        <w:ind w:left="264" w:right="51" w:hanging="137"/>
      </w:pPr>
      <w:r>
        <w:t xml:space="preserve">Monitores adscritos al centro mediante becas-subvenciones de la Consejería de Educación, Cultura y Deportes o cualquier otra entidad pública o privada. </w:t>
      </w:r>
    </w:p>
    <w:p w:rsidR="0005619E" w:rsidRDefault="005873F8">
      <w:pPr>
        <w:numPr>
          <w:ilvl w:val="0"/>
          <w:numId w:val="10"/>
        </w:numPr>
        <w:spacing w:after="105" w:line="259" w:lineRule="auto"/>
        <w:ind w:left="264" w:right="51" w:hanging="137"/>
      </w:pPr>
      <w:r>
        <w:t xml:space="preserve">Entidades legalmente constituidas, mediante la suscripción de un contrato administrativo. </w:t>
      </w:r>
    </w:p>
    <w:p w:rsidR="0005619E" w:rsidRDefault="005873F8">
      <w:pPr>
        <w:numPr>
          <w:ilvl w:val="0"/>
          <w:numId w:val="10"/>
        </w:numPr>
        <w:spacing w:after="105" w:line="259" w:lineRule="auto"/>
        <w:ind w:left="264" w:right="51" w:hanging="137"/>
      </w:pPr>
      <w:r>
        <w:t>Co</w:t>
      </w:r>
      <w:r>
        <w:t xml:space="preserve">rporaciones locales. </w:t>
      </w:r>
    </w:p>
    <w:p w:rsidR="0005619E" w:rsidRDefault="005873F8">
      <w:pPr>
        <w:numPr>
          <w:ilvl w:val="0"/>
          <w:numId w:val="10"/>
        </w:numPr>
        <w:spacing w:after="107" w:line="259" w:lineRule="auto"/>
        <w:ind w:left="264" w:right="51" w:hanging="137"/>
      </w:pPr>
      <w:r>
        <w:t xml:space="preserve">A través de cualquier entidad o personas colaboradoras. </w:t>
      </w:r>
    </w:p>
    <w:p w:rsidR="0005619E" w:rsidRDefault="005873F8">
      <w:pPr>
        <w:ind w:left="137" w:right="51"/>
      </w:pPr>
      <w:r>
        <w:rPr>
          <w:rFonts w:ascii="Calibri" w:eastAsia="Calibri" w:hAnsi="Calibri" w:cs="Calibri"/>
          <w:noProof/>
        </w:rPr>
        <mc:AlternateContent>
          <mc:Choice Requires="wpg">
            <w:drawing>
              <wp:anchor distT="0" distB="0" distL="114300" distR="114300" simplePos="0" relativeHeight="251679744" behindDoc="0" locked="0" layoutInCell="1" allowOverlap="1">
                <wp:simplePos x="0" y="0"/>
                <wp:positionH relativeFrom="page">
                  <wp:posOffset>8664935</wp:posOffset>
                </wp:positionH>
                <wp:positionV relativeFrom="page">
                  <wp:posOffset>6793077</wp:posOffset>
                </wp:positionV>
                <wp:extent cx="161330" cy="3518307"/>
                <wp:effectExtent l="0" t="0" r="0" b="0"/>
                <wp:wrapSquare wrapText="bothSides"/>
                <wp:docPr id="36952" name="Group 36952"/>
                <wp:cNvGraphicFramePr/>
                <a:graphic xmlns:a="http://schemas.openxmlformats.org/drawingml/2006/main">
                  <a:graphicData uri="http://schemas.microsoft.com/office/word/2010/wordprocessingGroup">
                    <wpg:wgp>
                      <wpg:cNvGrpSpPr/>
                      <wpg:grpSpPr>
                        <a:xfrm>
                          <a:off x="0" y="0"/>
                          <a:ext cx="161330" cy="3518307"/>
                          <a:chOff x="0" y="0"/>
                          <a:chExt cx="161330" cy="3518307"/>
                        </a:xfrm>
                      </wpg:grpSpPr>
                      <wps:wsp>
                        <wps:cNvPr id="2154" name="Rectangle 2154"/>
                        <wps:cNvSpPr/>
                        <wps:spPr>
                          <a:xfrm rot="-5399999">
                            <a:off x="-2283061" y="1122020"/>
                            <a:ext cx="4679349" cy="113225"/>
                          </a:xfrm>
                          <a:prstGeom prst="rect">
                            <a:avLst/>
                          </a:prstGeom>
                          <a:ln>
                            <a:noFill/>
                          </a:ln>
                        </wps:spPr>
                        <wps:txbx>
                          <w:txbxContent>
                            <w:p w:rsidR="0005619E" w:rsidRDefault="005873F8">
                              <w:pPr>
                                <w:spacing w:after="160" w:line="259" w:lineRule="auto"/>
                                <w:ind w:left="0" w:firstLine="0"/>
                                <w:jc w:val="left"/>
                              </w:pPr>
                              <w:r>
                                <w:rPr>
                                  <w:sz w:val="12"/>
                                </w:rPr>
                                <w:t xml:space="preserve">Cód. Validación: 466QW33RQZ7CLFM5NFD52JZFE | Verificación: https://candelaria.sedelectronica.es/ </w:t>
                              </w:r>
                            </w:p>
                          </w:txbxContent>
                        </wps:txbx>
                        <wps:bodyPr horzOverflow="overflow" vert="horz" lIns="0" tIns="0" rIns="0" bIns="0" rtlCol="0">
                          <a:noAutofit/>
                        </wps:bodyPr>
                      </wps:wsp>
                      <wps:wsp>
                        <wps:cNvPr id="2155" name="Rectangle 2155"/>
                        <wps:cNvSpPr/>
                        <wps:spPr>
                          <a:xfrm rot="-5399999">
                            <a:off x="-2042224" y="1286658"/>
                            <a:ext cx="4350075" cy="113224"/>
                          </a:xfrm>
                          <a:prstGeom prst="rect">
                            <a:avLst/>
                          </a:prstGeom>
                          <a:ln>
                            <a:noFill/>
                          </a:ln>
                        </wps:spPr>
                        <wps:txbx>
                          <w:txbxContent>
                            <w:p w:rsidR="0005619E" w:rsidRDefault="005873F8">
                              <w:pPr>
                                <w:spacing w:after="160" w:line="259" w:lineRule="auto"/>
                                <w:ind w:left="0" w:firstLine="0"/>
                                <w:jc w:val="left"/>
                              </w:pPr>
                              <w:r>
                                <w:rPr>
                                  <w:sz w:val="12"/>
                                </w:rPr>
                                <w:t xml:space="preserve">Documento firmado electrónicamente desde la plataforma esPublico Gestiona | Página 20 de 34 </w:t>
                              </w:r>
                            </w:p>
                          </w:txbxContent>
                        </wps:txbx>
                        <wps:bodyPr horzOverflow="overflow" vert="horz" lIns="0" tIns="0" rIns="0" bIns="0" rtlCol="0">
                          <a:noAutofit/>
                        </wps:bodyPr>
                      </wps:wsp>
                    </wpg:wgp>
                  </a:graphicData>
                </a:graphic>
              </wp:anchor>
            </w:drawing>
          </mc:Choice>
          <mc:Fallback xmlns:a="http://schemas.openxmlformats.org/drawingml/2006/main">
            <w:pict>
              <v:group id="Group 36952" style="width:12.7031pt;height:277.032pt;position:absolute;mso-position-horizontal-relative:page;mso-position-horizontal:absolute;margin-left:682.278pt;mso-position-vertical-relative:page;margin-top:534.888pt;" coordsize="1613,35183">
                <v:rect id="Rectangle 2154" style="position:absolute;width:46793;height:1132;left:-22830;top:11220;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466QW33RQZ7CLFM5NFD52JZFE | Verificación: https://candelaria.sedelectronica.es/ </w:t>
                        </w:r>
                      </w:p>
                    </w:txbxContent>
                  </v:textbox>
                </v:rect>
                <v:rect id="Rectangle 2155" style="position:absolute;width:43500;height:1132;left:-20422;top:12866;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20 de 34 </w:t>
                        </w:r>
                      </w:p>
                    </w:txbxContent>
                  </v:textbox>
                </v:rect>
                <w10:wrap type="square"/>
              </v:group>
            </w:pict>
          </mc:Fallback>
        </mc:AlternateContent>
      </w:r>
      <w:r>
        <w:t xml:space="preserve"> 5.- El Club de Club Deportivo Caparina es una asociación privada, sin ánimo de lucro, que dispone de la suficiente estructura y personalidad jurídica, integrado d</w:t>
      </w:r>
      <w:r>
        <w:t xml:space="preserve">entro de la federación correspondiente y demás organismos competentes, y tiene por objeto la promoción del bádminton especialmente en este municipio, lugar en el que tiene fijada su sede. </w:t>
      </w:r>
    </w:p>
    <w:p w:rsidR="0005619E" w:rsidRDefault="005873F8">
      <w:pPr>
        <w:ind w:left="137" w:right="51"/>
      </w:pPr>
      <w:r>
        <w:t xml:space="preserve"> 6.- Persiguiendo ambas partes una misma finalidad de fomento de un</w:t>
      </w:r>
      <w:r>
        <w:t xml:space="preserve">a actividad de interés público, como es la práctica del deporte por parte de la comunidad vecinal, convienen en aras de aunar esfuerzos y voluntades, a celebrar un CONVENIO DE COLABORACIÓN con sujeción a las siguientes. </w:t>
      </w:r>
    </w:p>
    <w:p w:rsidR="0005619E" w:rsidRDefault="005873F8">
      <w:pPr>
        <w:spacing w:after="107" w:line="259" w:lineRule="auto"/>
        <w:ind w:left="139" w:firstLine="0"/>
        <w:jc w:val="center"/>
      </w:pPr>
      <w:r>
        <w:t xml:space="preserve"> </w:t>
      </w:r>
    </w:p>
    <w:p w:rsidR="0005619E" w:rsidRDefault="005873F8">
      <w:pPr>
        <w:pStyle w:val="Ttulo2"/>
        <w:ind w:left="161" w:right="73"/>
      </w:pPr>
      <w:r>
        <w:t xml:space="preserve">CLÁUSULAS </w:t>
      </w:r>
    </w:p>
    <w:p w:rsidR="0005619E" w:rsidRDefault="005873F8">
      <w:pPr>
        <w:spacing w:after="117"/>
        <w:ind w:left="137" w:right="51"/>
      </w:pPr>
      <w:r>
        <w:t xml:space="preserve"> Primera.- Las instala</w:t>
      </w:r>
      <w:r>
        <w:t xml:space="preserve">ciones deportivas necesarias para el desarrollo de la actividad deportiva serán las facilitadas por los centros educativos, siempre y cuando el Ayuntamiento no disponga de las instalaciones apropiadas para la realización de la actividad. </w:t>
      </w:r>
    </w:p>
    <w:p w:rsidR="0005619E" w:rsidRDefault="005873F8">
      <w:pPr>
        <w:ind w:left="137" w:right="51"/>
      </w:pPr>
      <w:r>
        <w:t xml:space="preserve"> Segunda.- El Clu</w:t>
      </w:r>
      <w:r>
        <w:t xml:space="preserve">b Deportivo Caparina utilizará las instalaciones deportivas a que se refiere el presente convenio de acuerdo con el programa anual de actividades y aceptando la normativa y reglamentos de funcionamiento del mismo. No obstante el Ayuntamiento se reserva el </w:t>
      </w:r>
      <w:r>
        <w:t xml:space="preserve">derecho a utilizar las instalaciones para actividades puntuales o regulares propias, previo aviso al Club. </w:t>
      </w:r>
    </w:p>
    <w:p w:rsidR="0005619E" w:rsidRDefault="005873F8">
      <w:pPr>
        <w:ind w:left="137" w:right="51"/>
      </w:pPr>
      <w:r>
        <w:t xml:space="preserve"> Tercera.- El Club Deportivo Caparina, a través de sus técnicos cualificados, se compromete a desarrollar la modalidad deportiva del bádminton en la</w:t>
      </w:r>
      <w:r>
        <w:t>s instalaciones deportivas municipales y de los centros escolares, previstas en la programación de la Campaña de Promoción Deportiva de la Concejalía de Deportes del Ayuntamiento de Candelaria para la para la anualidad 2020, siempre y cuando cumplan con lo</w:t>
      </w:r>
      <w:r>
        <w:t xml:space="preserve">s requisitos para la obtención de la subvención de las monitorías. El Club deberá entregar a la Concejalía de Deportes antes del inicio de la actividad sujeta a convenio la relación de monitores y documento acreditativo de sus respectivas titulaciones. </w:t>
      </w:r>
    </w:p>
    <w:p w:rsidR="0005619E" w:rsidRDefault="005873F8">
      <w:pPr>
        <w:ind w:left="137" w:right="51"/>
      </w:pPr>
      <w:r>
        <w:rPr>
          <w:rFonts w:ascii="Calibri" w:eastAsia="Calibri" w:hAnsi="Calibri" w:cs="Calibri"/>
          <w:noProof/>
        </w:rPr>
        <mc:AlternateContent>
          <mc:Choice Requires="wpg">
            <w:drawing>
              <wp:anchor distT="0" distB="0" distL="114300" distR="114300" simplePos="0" relativeHeight="251680768" behindDoc="0" locked="0" layoutInCell="1" allowOverlap="1">
                <wp:simplePos x="0" y="0"/>
                <wp:positionH relativeFrom="page">
                  <wp:posOffset>8664935</wp:posOffset>
                </wp:positionH>
                <wp:positionV relativeFrom="page">
                  <wp:posOffset>6793077</wp:posOffset>
                </wp:positionV>
                <wp:extent cx="161330" cy="3518307"/>
                <wp:effectExtent l="0" t="0" r="0" b="0"/>
                <wp:wrapSquare wrapText="bothSides"/>
                <wp:docPr id="36676" name="Group 36676"/>
                <wp:cNvGraphicFramePr/>
                <a:graphic xmlns:a="http://schemas.openxmlformats.org/drawingml/2006/main">
                  <a:graphicData uri="http://schemas.microsoft.com/office/word/2010/wordprocessingGroup">
                    <wpg:wgp>
                      <wpg:cNvGrpSpPr/>
                      <wpg:grpSpPr>
                        <a:xfrm>
                          <a:off x="0" y="0"/>
                          <a:ext cx="161330" cy="3518307"/>
                          <a:chOff x="0" y="0"/>
                          <a:chExt cx="161330" cy="3518307"/>
                        </a:xfrm>
                      </wpg:grpSpPr>
                      <wps:wsp>
                        <wps:cNvPr id="2264" name="Rectangle 2264"/>
                        <wps:cNvSpPr/>
                        <wps:spPr>
                          <a:xfrm rot="-5399999">
                            <a:off x="-2283061" y="1122020"/>
                            <a:ext cx="4679349" cy="113225"/>
                          </a:xfrm>
                          <a:prstGeom prst="rect">
                            <a:avLst/>
                          </a:prstGeom>
                          <a:ln>
                            <a:noFill/>
                          </a:ln>
                        </wps:spPr>
                        <wps:txbx>
                          <w:txbxContent>
                            <w:p w:rsidR="0005619E" w:rsidRDefault="005873F8">
                              <w:pPr>
                                <w:spacing w:after="160" w:line="259" w:lineRule="auto"/>
                                <w:ind w:left="0" w:firstLine="0"/>
                                <w:jc w:val="left"/>
                              </w:pPr>
                              <w:r>
                                <w:rPr>
                                  <w:sz w:val="12"/>
                                </w:rPr>
                                <w:t xml:space="preserve">Cód. Validación: 466QW33RQZ7CLFM5NFD52JZFE | Verificación: https://candelaria.sedelectronica.es/ </w:t>
                              </w:r>
                            </w:p>
                          </w:txbxContent>
                        </wps:txbx>
                        <wps:bodyPr horzOverflow="overflow" vert="horz" lIns="0" tIns="0" rIns="0" bIns="0" rtlCol="0">
                          <a:noAutofit/>
                        </wps:bodyPr>
                      </wps:wsp>
                      <wps:wsp>
                        <wps:cNvPr id="2265" name="Rectangle 2265"/>
                        <wps:cNvSpPr/>
                        <wps:spPr>
                          <a:xfrm rot="-5399999">
                            <a:off x="-2042224" y="1286658"/>
                            <a:ext cx="4350075" cy="113224"/>
                          </a:xfrm>
                          <a:prstGeom prst="rect">
                            <a:avLst/>
                          </a:prstGeom>
                          <a:ln>
                            <a:noFill/>
                          </a:ln>
                        </wps:spPr>
                        <wps:txbx>
                          <w:txbxContent>
                            <w:p w:rsidR="0005619E" w:rsidRDefault="005873F8">
                              <w:pPr>
                                <w:spacing w:after="160" w:line="259" w:lineRule="auto"/>
                                <w:ind w:left="0" w:firstLine="0"/>
                                <w:jc w:val="left"/>
                              </w:pPr>
                              <w:r>
                                <w:rPr>
                                  <w:sz w:val="12"/>
                                </w:rPr>
                                <w:t xml:space="preserve">Documento firmado electrónicamente desde la plataforma esPublico Gestiona | Página 21 de 34 </w:t>
                              </w:r>
                            </w:p>
                          </w:txbxContent>
                        </wps:txbx>
                        <wps:bodyPr horzOverflow="overflow" vert="horz" lIns="0" tIns="0" rIns="0" bIns="0" rtlCol="0">
                          <a:noAutofit/>
                        </wps:bodyPr>
                      </wps:wsp>
                    </wpg:wgp>
                  </a:graphicData>
                </a:graphic>
              </wp:anchor>
            </w:drawing>
          </mc:Choice>
          <mc:Fallback xmlns:a="http://schemas.openxmlformats.org/drawingml/2006/main">
            <w:pict>
              <v:group id="Group 36676" style="width:12.7031pt;height:277.032pt;position:absolute;mso-position-horizontal-relative:page;mso-position-horizontal:absolute;margin-left:682.278pt;mso-position-vertical-relative:page;margin-top:534.888pt;" coordsize="1613,35183">
                <v:rect id="Rectangle 2264" style="position:absolute;width:46793;height:1132;left:-22830;top:11220;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466QW33RQZ7CLFM5NFD52JZFE | Verificación: https://candelaria.sedelectronica.es/ </w:t>
                        </w:r>
                      </w:p>
                    </w:txbxContent>
                  </v:textbox>
                </v:rect>
                <v:rect id="Rectangle 2265" style="position:absolute;width:43500;height:1132;left:-20422;top:12866;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21 de 34 </w:t>
                        </w:r>
                      </w:p>
                    </w:txbxContent>
                  </v:textbox>
                </v:rect>
                <w10:wrap type="square"/>
              </v:group>
            </w:pict>
          </mc:Fallback>
        </mc:AlternateContent>
      </w:r>
      <w:r>
        <w:t xml:space="preserve">En el caso de la organización de un campus (contemplado en la </w:t>
      </w:r>
      <w:r>
        <w:t>ordenanza fiscal vigente), el Ayuntamiento abonará en forma de subvención, en función del número de monitorías desarrolladas por el Club, 150 € por cada una de ellas. Dicha subvención se abonará en un plazo máximo de cuatro meses tras finalizada la activid</w:t>
      </w:r>
      <w:r>
        <w:t>ad. Para tener derecho a la subvención el número de alumnos por monitoría será un mínimo de 15, pudiendo variar previo informe del Club y con la aprobación de la Concejalía de Deportes. Sólo computarán para su pago aquellas monitorías que tengan regulariza</w:t>
      </w:r>
      <w:r>
        <w:t>das sus inscripciones previo a la finalización del campus, y cumplan con el número mínimo de inscripciones establecidas. La duración diaria de la actividad será de 9 a 13h, a la que se habrá de incluir un horario de permanencia de 8 a 9h y de 13 a 14h, obt</w:t>
      </w:r>
      <w:r>
        <w:t xml:space="preserve">eniéndose una monitoría por cada 5 días de actividad, y en observancia del número mínimo de alumnos exigidos. </w:t>
      </w:r>
    </w:p>
    <w:p w:rsidR="0005619E" w:rsidRDefault="005873F8">
      <w:pPr>
        <w:spacing w:after="116"/>
        <w:ind w:left="137" w:right="51"/>
      </w:pPr>
      <w:r>
        <w:t xml:space="preserve"> Cuarta.- El presente Convenio de Colaboración no implicará relación laboral ni funcionarial con el Ayuntamiento. Además, cualquier relación jurí</w:t>
      </w:r>
      <w:r>
        <w:t>dica de naturaleza laboral, civil, tributaria o de otro tipo, que adopte el Club Deportivo Caparina, con motivo de la gestión de este Convenio, será por su cuenta y riesgo, sin que implique, en ningún caso, relación directa o subsidiaria con el Ayuntamient</w:t>
      </w:r>
      <w:r>
        <w:t xml:space="preserve">o. </w:t>
      </w:r>
    </w:p>
    <w:p w:rsidR="0005619E" w:rsidRDefault="005873F8">
      <w:pPr>
        <w:spacing w:line="259" w:lineRule="auto"/>
        <w:ind w:left="137" w:right="51"/>
      </w:pPr>
      <w:r>
        <w:t xml:space="preserve"> Quinta.- Las monitorías y coordinaciones para la Campaña de Promoción Deportiva durante la anualidad 2020 a realizar por el Club Deportivo Caparina se emplazan en las siguientes instalaciones: </w:t>
      </w:r>
    </w:p>
    <w:tbl>
      <w:tblPr>
        <w:tblStyle w:val="TableGrid"/>
        <w:tblW w:w="9482" w:type="dxa"/>
        <w:tblInd w:w="-248" w:type="dxa"/>
        <w:tblCellMar>
          <w:top w:w="9" w:type="dxa"/>
          <w:left w:w="115" w:type="dxa"/>
          <w:bottom w:w="0" w:type="dxa"/>
          <w:right w:w="115" w:type="dxa"/>
        </w:tblCellMar>
        <w:tblLook w:val="04A0" w:firstRow="1" w:lastRow="0" w:firstColumn="1" w:lastColumn="0" w:noHBand="0" w:noVBand="1"/>
      </w:tblPr>
      <w:tblGrid>
        <w:gridCol w:w="2026"/>
        <w:gridCol w:w="7456"/>
      </w:tblGrid>
      <w:tr w:rsidR="0005619E">
        <w:trPr>
          <w:trHeight w:val="389"/>
        </w:trPr>
        <w:tc>
          <w:tcPr>
            <w:tcW w:w="2026" w:type="dxa"/>
            <w:tcBorders>
              <w:top w:val="single" w:sz="4" w:space="0" w:color="000000"/>
              <w:left w:val="single" w:sz="4" w:space="0" w:color="000000"/>
              <w:bottom w:val="single" w:sz="4" w:space="0" w:color="000000"/>
              <w:right w:val="single" w:sz="4" w:space="0" w:color="000000"/>
            </w:tcBorders>
          </w:tcPr>
          <w:p w:rsidR="0005619E" w:rsidRDefault="005873F8">
            <w:pPr>
              <w:spacing w:after="0" w:line="259" w:lineRule="auto"/>
              <w:ind w:left="0" w:right="4" w:firstLine="0"/>
              <w:jc w:val="center"/>
            </w:pPr>
            <w:r>
              <w:t xml:space="preserve">Modalidad </w:t>
            </w:r>
          </w:p>
        </w:tc>
        <w:tc>
          <w:tcPr>
            <w:tcW w:w="7456" w:type="dxa"/>
            <w:tcBorders>
              <w:top w:val="single" w:sz="4" w:space="0" w:color="000000"/>
              <w:left w:val="single" w:sz="4" w:space="0" w:color="000000"/>
              <w:bottom w:val="single" w:sz="4" w:space="0" w:color="000000"/>
              <w:right w:val="single" w:sz="4" w:space="0" w:color="000000"/>
            </w:tcBorders>
          </w:tcPr>
          <w:p w:rsidR="0005619E" w:rsidRDefault="005873F8">
            <w:pPr>
              <w:spacing w:after="0" w:line="259" w:lineRule="auto"/>
              <w:ind w:left="0" w:right="2" w:firstLine="0"/>
              <w:jc w:val="center"/>
            </w:pPr>
            <w:r>
              <w:t xml:space="preserve">Instalación </w:t>
            </w:r>
          </w:p>
        </w:tc>
      </w:tr>
      <w:tr w:rsidR="0005619E">
        <w:trPr>
          <w:trHeight w:val="391"/>
        </w:trPr>
        <w:tc>
          <w:tcPr>
            <w:tcW w:w="2026" w:type="dxa"/>
            <w:tcBorders>
              <w:top w:val="single" w:sz="4" w:space="0" w:color="000000"/>
              <w:left w:val="single" w:sz="4" w:space="0" w:color="000000"/>
              <w:bottom w:val="single" w:sz="4" w:space="0" w:color="000000"/>
              <w:right w:val="single" w:sz="4" w:space="0" w:color="000000"/>
            </w:tcBorders>
          </w:tcPr>
          <w:p w:rsidR="0005619E" w:rsidRDefault="005873F8">
            <w:pPr>
              <w:spacing w:after="0" w:line="259" w:lineRule="auto"/>
              <w:ind w:left="0" w:right="2" w:firstLine="0"/>
              <w:jc w:val="center"/>
            </w:pPr>
            <w:r>
              <w:t xml:space="preserve">Bádminton </w:t>
            </w:r>
          </w:p>
        </w:tc>
        <w:tc>
          <w:tcPr>
            <w:tcW w:w="7456" w:type="dxa"/>
            <w:tcBorders>
              <w:top w:val="single" w:sz="4" w:space="0" w:color="000000"/>
              <w:left w:val="single" w:sz="4" w:space="0" w:color="000000"/>
              <w:bottom w:val="single" w:sz="4" w:space="0" w:color="000000"/>
              <w:right w:val="single" w:sz="4" w:space="0" w:color="000000"/>
            </w:tcBorders>
          </w:tcPr>
          <w:p w:rsidR="0005619E" w:rsidRDefault="005873F8">
            <w:pPr>
              <w:spacing w:after="0" w:line="259" w:lineRule="auto"/>
              <w:ind w:left="0" w:right="4" w:firstLine="0"/>
              <w:jc w:val="center"/>
            </w:pPr>
            <w:r>
              <w:t xml:space="preserve">Pabellón del IES Punta Larga </w:t>
            </w:r>
          </w:p>
        </w:tc>
      </w:tr>
    </w:tbl>
    <w:p w:rsidR="0005619E" w:rsidRDefault="005873F8">
      <w:pPr>
        <w:spacing w:after="105" w:line="259" w:lineRule="auto"/>
        <w:ind w:left="142" w:firstLine="0"/>
        <w:jc w:val="left"/>
      </w:pPr>
      <w:r>
        <w:t xml:space="preserve"> </w:t>
      </w:r>
    </w:p>
    <w:p w:rsidR="0005619E" w:rsidRDefault="005873F8">
      <w:pPr>
        <w:numPr>
          <w:ilvl w:val="0"/>
          <w:numId w:val="11"/>
        </w:numPr>
        <w:ind w:right="51"/>
      </w:pPr>
      <w:r>
        <w:t xml:space="preserve">El Club dispondrá de los técnicos necesarios para la impartición de las monitorías previstas, debiendo acreditar, ante la Concejalía de Deportes, estar en posesión de la correspondiente titulación oficial. </w:t>
      </w:r>
    </w:p>
    <w:p w:rsidR="0005619E" w:rsidRDefault="005873F8">
      <w:pPr>
        <w:numPr>
          <w:ilvl w:val="0"/>
          <w:numId w:val="11"/>
        </w:numPr>
        <w:ind w:right="51"/>
      </w:pPr>
      <w:r>
        <w:t xml:space="preserve">Cualquier modificación en los días y horarios deberá ser previamente comunicado a la Concejalía de Deportes. </w:t>
      </w:r>
    </w:p>
    <w:p w:rsidR="0005619E" w:rsidRDefault="005873F8">
      <w:pPr>
        <w:numPr>
          <w:ilvl w:val="0"/>
          <w:numId w:val="11"/>
        </w:numPr>
        <w:ind w:right="51"/>
      </w:pPr>
      <w:r>
        <w:t>Para tener derecho a la subvención el número de alumnos por monitoría y sesión de entrenamiento será un mínimo de 15, pudiendo variar previo infor</w:t>
      </w:r>
      <w:r>
        <w:t xml:space="preserve">me del Club y con la aprobación de la Concejalía de Deportes. Sólo computarán para su pago aquellas monitorías que tengan regularizadas sus inscripciones a día 1 de enero de 2020 para el caso del primer pago, y 1 de diciembre de 2020 para el segundo pago; </w:t>
      </w:r>
      <w:r>
        <w:t xml:space="preserve">y cumplan con el número mínimo de inscripciones establecidas. </w:t>
      </w:r>
    </w:p>
    <w:p w:rsidR="0005619E" w:rsidRDefault="005873F8">
      <w:pPr>
        <w:numPr>
          <w:ilvl w:val="0"/>
          <w:numId w:val="11"/>
        </w:numPr>
        <w:ind w:right="51"/>
      </w:pPr>
      <w:r>
        <w:t>Cada monitoría impartirá como mínimo 2 horas entre los días de lunes a viernes dedicadas al entrenamiento y 2 horas en fin de semana dedicadas a competición, concentraciones, exhibiciones, etc,</w:t>
      </w:r>
      <w:r>
        <w:t xml:space="preserve"> respetando siempre los horarios preestablecidos en las programaciones de las Campañas de Promoción Deportiva respectivas durante la anualidad 2020.   Sexta.- La ejecución de este Programa se hará bajo la coordinación de un técnico de la Concejalía de Depo</w:t>
      </w:r>
      <w:r>
        <w:t xml:space="preserve">rtes del Ayuntamiento de Candelaria, quien llevará a cabo el seguimiento, control y supervisión de la actividad, en permanente contacto con técnicos del Club. </w:t>
      </w:r>
    </w:p>
    <w:p w:rsidR="0005619E" w:rsidRDefault="005873F8">
      <w:pPr>
        <w:spacing w:after="103" w:line="259" w:lineRule="auto"/>
        <w:ind w:left="845"/>
        <w:jc w:val="left"/>
      </w:pPr>
      <w:r>
        <w:rPr>
          <w:rFonts w:ascii="Calibri" w:eastAsia="Calibri" w:hAnsi="Calibri" w:cs="Calibri"/>
          <w:noProof/>
        </w:rPr>
        <mc:AlternateContent>
          <mc:Choice Requires="wpg">
            <w:drawing>
              <wp:anchor distT="0" distB="0" distL="114300" distR="114300" simplePos="0" relativeHeight="251681792" behindDoc="0" locked="0" layoutInCell="1" allowOverlap="1">
                <wp:simplePos x="0" y="0"/>
                <wp:positionH relativeFrom="page">
                  <wp:posOffset>8664935</wp:posOffset>
                </wp:positionH>
                <wp:positionV relativeFrom="page">
                  <wp:posOffset>6793077</wp:posOffset>
                </wp:positionV>
                <wp:extent cx="161330" cy="3518307"/>
                <wp:effectExtent l="0" t="0" r="0" b="0"/>
                <wp:wrapSquare wrapText="bothSides"/>
                <wp:docPr id="37443" name="Group 37443"/>
                <wp:cNvGraphicFramePr/>
                <a:graphic xmlns:a="http://schemas.openxmlformats.org/drawingml/2006/main">
                  <a:graphicData uri="http://schemas.microsoft.com/office/word/2010/wordprocessingGroup">
                    <wpg:wgp>
                      <wpg:cNvGrpSpPr/>
                      <wpg:grpSpPr>
                        <a:xfrm>
                          <a:off x="0" y="0"/>
                          <a:ext cx="161330" cy="3518307"/>
                          <a:chOff x="0" y="0"/>
                          <a:chExt cx="161330" cy="3518307"/>
                        </a:xfrm>
                      </wpg:grpSpPr>
                      <wps:wsp>
                        <wps:cNvPr id="2350" name="Rectangle 2350"/>
                        <wps:cNvSpPr/>
                        <wps:spPr>
                          <a:xfrm rot="-5399999">
                            <a:off x="-2283061" y="1122020"/>
                            <a:ext cx="4679349" cy="113225"/>
                          </a:xfrm>
                          <a:prstGeom prst="rect">
                            <a:avLst/>
                          </a:prstGeom>
                          <a:ln>
                            <a:noFill/>
                          </a:ln>
                        </wps:spPr>
                        <wps:txbx>
                          <w:txbxContent>
                            <w:p w:rsidR="0005619E" w:rsidRDefault="005873F8">
                              <w:pPr>
                                <w:spacing w:after="160" w:line="259" w:lineRule="auto"/>
                                <w:ind w:left="0" w:firstLine="0"/>
                                <w:jc w:val="left"/>
                              </w:pPr>
                              <w:r>
                                <w:rPr>
                                  <w:sz w:val="12"/>
                                </w:rPr>
                                <w:t>Cód. Validación: 466QW33RQZ7CLFM5NFD52JZFE | Verificación: https://candelaria.sedelectronica.</w:t>
                              </w:r>
                              <w:r>
                                <w:rPr>
                                  <w:sz w:val="12"/>
                                </w:rPr>
                                <w:t xml:space="preserve">es/ </w:t>
                              </w:r>
                            </w:p>
                          </w:txbxContent>
                        </wps:txbx>
                        <wps:bodyPr horzOverflow="overflow" vert="horz" lIns="0" tIns="0" rIns="0" bIns="0" rtlCol="0">
                          <a:noAutofit/>
                        </wps:bodyPr>
                      </wps:wsp>
                      <wps:wsp>
                        <wps:cNvPr id="2351" name="Rectangle 2351"/>
                        <wps:cNvSpPr/>
                        <wps:spPr>
                          <a:xfrm rot="-5399999">
                            <a:off x="-2042224" y="1286658"/>
                            <a:ext cx="4350075" cy="113224"/>
                          </a:xfrm>
                          <a:prstGeom prst="rect">
                            <a:avLst/>
                          </a:prstGeom>
                          <a:ln>
                            <a:noFill/>
                          </a:ln>
                        </wps:spPr>
                        <wps:txbx>
                          <w:txbxContent>
                            <w:p w:rsidR="0005619E" w:rsidRDefault="005873F8">
                              <w:pPr>
                                <w:spacing w:after="160" w:line="259" w:lineRule="auto"/>
                                <w:ind w:left="0" w:firstLine="0"/>
                                <w:jc w:val="left"/>
                              </w:pPr>
                              <w:r>
                                <w:rPr>
                                  <w:sz w:val="12"/>
                                </w:rPr>
                                <w:t xml:space="preserve">Documento firmado electrónicamente desde la plataforma esPublico Gestiona | Página 22 de 34 </w:t>
                              </w:r>
                            </w:p>
                          </w:txbxContent>
                        </wps:txbx>
                        <wps:bodyPr horzOverflow="overflow" vert="horz" lIns="0" tIns="0" rIns="0" bIns="0" rtlCol="0">
                          <a:noAutofit/>
                        </wps:bodyPr>
                      </wps:wsp>
                    </wpg:wgp>
                  </a:graphicData>
                </a:graphic>
              </wp:anchor>
            </w:drawing>
          </mc:Choice>
          <mc:Fallback xmlns:a="http://schemas.openxmlformats.org/drawingml/2006/main">
            <w:pict>
              <v:group id="Group 37443" style="width:12.7031pt;height:277.032pt;position:absolute;mso-position-horizontal-relative:page;mso-position-horizontal:absolute;margin-left:682.278pt;mso-position-vertical-relative:page;margin-top:534.888pt;" coordsize="1613,35183">
                <v:rect id="Rectangle 2350" style="position:absolute;width:46793;height:1132;left:-22830;top:11220;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466QW33RQZ7CLFM5NFD52JZFE | Verificación: https://candelaria.sedelectronica.es/ </w:t>
                        </w:r>
                      </w:p>
                    </w:txbxContent>
                  </v:textbox>
                </v:rect>
                <v:rect id="Rectangle 2351" style="position:absolute;width:43500;height:1132;left:-20422;top:12866;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22 de 34 </w:t>
                        </w:r>
                      </w:p>
                    </w:txbxContent>
                  </v:textbox>
                </v:rect>
                <w10:wrap type="square"/>
              </v:group>
            </w:pict>
          </mc:Fallback>
        </mc:AlternateContent>
      </w:r>
      <w:r>
        <w:t>-</w:t>
      </w:r>
      <w:r>
        <w:rPr>
          <w:u w:val="single" w:color="000000"/>
        </w:rPr>
        <w:t>En relación a la protección de datos personales:</w:t>
      </w:r>
      <w:r>
        <w:t xml:space="preserve"> </w:t>
      </w:r>
    </w:p>
    <w:p w:rsidR="0005619E" w:rsidRDefault="005873F8">
      <w:pPr>
        <w:ind w:left="127" w:right="51" w:firstLine="708"/>
      </w:pPr>
      <w:r>
        <w:t>EL CLUB garantiza que el tratamiento de los datos facilitados de los alumnos o participantes de la ESCUEL</w:t>
      </w:r>
      <w:r>
        <w:t xml:space="preserve">A MUNICIPAL, serán utilizados por el CLUB con la única finalidad de gestionar los distintos encuentros y actividades organizadas EL CLUB y/o (en su defecto) el AYUNTAMIENTO.  </w:t>
      </w:r>
    </w:p>
    <w:p w:rsidR="0005619E" w:rsidRDefault="005873F8">
      <w:pPr>
        <w:ind w:left="127" w:right="51" w:firstLine="708"/>
      </w:pPr>
      <w:r>
        <w:t>Los datos proporcionados se conservarán mientras se mantenga vigente el presente</w:t>
      </w:r>
      <w:r>
        <w:t xml:space="preserve"> convenio, para cumplir con las obligaciones legales. Los datos no se cederán a terceros salvo en los casos en que exista una obligación legal. La ESCUELA MUNICIPAL y por información el AYUNTAMIENTO, tienen derecho a obtener confirmación sobre si EL CLUB e</w:t>
      </w:r>
      <w:r>
        <w:t xml:space="preserve">stá tratando sus datos personales por tanto tiene derecho a acceder a sus datos personales, rectificar los datos inexactos o solicitar su supresión cuando los datos ya no sean necesarios. </w:t>
      </w:r>
    </w:p>
    <w:p w:rsidR="0005619E" w:rsidRDefault="005873F8">
      <w:pPr>
        <w:ind w:left="127" w:right="51" w:firstLine="708"/>
      </w:pPr>
      <w:r>
        <w:t>El CLUB deberá cumplir con estricto rigor toda la normativa y en es</w:t>
      </w:r>
      <w:r>
        <w:t xml:space="preserve">pecial, la referente a la protección de datos de carácter personal, así como la confidencialidad de los datos de nuestros colaboradores, personal, padres, madres, tutores, etc. que se traten.  </w:t>
      </w:r>
    </w:p>
    <w:p w:rsidR="0005619E" w:rsidRDefault="005873F8">
      <w:pPr>
        <w:ind w:left="127" w:right="51" w:firstLine="708"/>
      </w:pPr>
      <w:r>
        <w:t>Se solicitará el consentimiento expreso a los padres, tutores legales, o PARTICIPANTES (mayores de 14 años) para la utilización de las imágenes tomadas durante las actividades publicitarias, recreativas, participativas, o en el desarrollo del objeto del pr</w:t>
      </w:r>
      <w:r>
        <w:t xml:space="preserve">esente convenio, realizadas por EL CLUB, en cualquier publicación (portal web, redes sociales, tablón anuncios, prensa escrita, folletos, flyers, etc.). </w:t>
      </w:r>
    </w:p>
    <w:p w:rsidR="0005619E" w:rsidRDefault="005873F8">
      <w:pPr>
        <w:ind w:left="127" w:right="51" w:firstLine="708"/>
      </w:pPr>
      <w:r>
        <w:t>Al mismo tiempo, se le informa que ninguna de las imágenes podrá ser utilizada para otros fines distin</w:t>
      </w:r>
      <w:r>
        <w:t xml:space="preserve">tos a los anteriormente mencionados sin autorización previa de la ESCUELA MUNICIPAL o en su defecto, del AYUNTAMIENTO. En el caso que esto sucediera, deberá informarse a los efectos oportunos. </w:t>
      </w:r>
    </w:p>
    <w:p w:rsidR="0005619E" w:rsidRDefault="005873F8">
      <w:pPr>
        <w:ind w:left="137" w:right="51"/>
      </w:pPr>
      <w:r>
        <w:t xml:space="preserve">  Le recordamos que de acuerdo con la Ley Orgánica de Protecci</w:t>
      </w:r>
      <w:r>
        <w:t xml:space="preserve">ón de Datos de Carácter Personal, y en conformidad con el RGPD UE 2016/679 usted debe tener sus ficheros de datos personales, declarados en su REGISTRO DE ACTIVIDADES DE TRATAMIENTO (RAT) y tener el procedimiento actualizado en orden del deber de informar </w:t>
      </w:r>
      <w:r>
        <w:t xml:space="preserve">al ESCUELA MUNICIPAL, así como al AYUNTAMIENTO con el fin de que puedan ejercer sus derechos de acceso, rectificación, supresión, limitación y portabilidad. </w:t>
      </w:r>
    </w:p>
    <w:p w:rsidR="0005619E" w:rsidRDefault="005873F8">
      <w:pPr>
        <w:spacing w:after="105" w:line="259" w:lineRule="auto"/>
        <w:ind w:left="142" w:firstLine="0"/>
        <w:jc w:val="left"/>
      </w:pPr>
      <w:r>
        <w:t xml:space="preserve"> </w:t>
      </w:r>
    </w:p>
    <w:p w:rsidR="0005619E" w:rsidRDefault="005873F8">
      <w:pPr>
        <w:numPr>
          <w:ilvl w:val="0"/>
          <w:numId w:val="12"/>
        </w:numPr>
        <w:ind w:right="51"/>
      </w:pPr>
      <w:r>
        <w:rPr>
          <w:rFonts w:ascii="Calibri" w:eastAsia="Calibri" w:hAnsi="Calibri" w:cs="Calibri"/>
          <w:noProof/>
        </w:rPr>
        <mc:AlternateContent>
          <mc:Choice Requires="wpg">
            <w:drawing>
              <wp:anchor distT="0" distB="0" distL="114300" distR="114300" simplePos="0" relativeHeight="251682816" behindDoc="0" locked="0" layoutInCell="1" allowOverlap="1">
                <wp:simplePos x="0" y="0"/>
                <wp:positionH relativeFrom="page">
                  <wp:posOffset>8664935</wp:posOffset>
                </wp:positionH>
                <wp:positionV relativeFrom="page">
                  <wp:posOffset>6793077</wp:posOffset>
                </wp:positionV>
                <wp:extent cx="161330" cy="3518307"/>
                <wp:effectExtent l="0" t="0" r="0" b="0"/>
                <wp:wrapSquare wrapText="bothSides"/>
                <wp:docPr id="37450" name="Group 37450"/>
                <wp:cNvGraphicFramePr/>
                <a:graphic xmlns:a="http://schemas.openxmlformats.org/drawingml/2006/main">
                  <a:graphicData uri="http://schemas.microsoft.com/office/word/2010/wordprocessingGroup">
                    <wpg:wgp>
                      <wpg:cNvGrpSpPr/>
                      <wpg:grpSpPr>
                        <a:xfrm>
                          <a:off x="0" y="0"/>
                          <a:ext cx="161330" cy="3518307"/>
                          <a:chOff x="0" y="0"/>
                          <a:chExt cx="161330" cy="3518307"/>
                        </a:xfrm>
                      </wpg:grpSpPr>
                      <wps:wsp>
                        <wps:cNvPr id="2461" name="Rectangle 2461"/>
                        <wps:cNvSpPr/>
                        <wps:spPr>
                          <a:xfrm rot="-5399999">
                            <a:off x="-2283061" y="1122020"/>
                            <a:ext cx="4679349" cy="113225"/>
                          </a:xfrm>
                          <a:prstGeom prst="rect">
                            <a:avLst/>
                          </a:prstGeom>
                          <a:ln>
                            <a:noFill/>
                          </a:ln>
                        </wps:spPr>
                        <wps:txbx>
                          <w:txbxContent>
                            <w:p w:rsidR="0005619E" w:rsidRDefault="005873F8">
                              <w:pPr>
                                <w:spacing w:after="160" w:line="259" w:lineRule="auto"/>
                                <w:ind w:left="0" w:firstLine="0"/>
                                <w:jc w:val="left"/>
                              </w:pPr>
                              <w:r>
                                <w:rPr>
                                  <w:sz w:val="12"/>
                                </w:rPr>
                                <w:t xml:space="preserve">Cód. Validación: 466QW33RQZ7CLFM5NFD52JZFE | Verificación: https://candelaria.sedelectronica.es/ </w:t>
                              </w:r>
                            </w:p>
                          </w:txbxContent>
                        </wps:txbx>
                        <wps:bodyPr horzOverflow="overflow" vert="horz" lIns="0" tIns="0" rIns="0" bIns="0" rtlCol="0">
                          <a:noAutofit/>
                        </wps:bodyPr>
                      </wps:wsp>
                      <wps:wsp>
                        <wps:cNvPr id="2462" name="Rectangle 2462"/>
                        <wps:cNvSpPr/>
                        <wps:spPr>
                          <a:xfrm rot="-5399999">
                            <a:off x="-2042224" y="1286658"/>
                            <a:ext cx="4350075" cy="113224"/>
                          </a:xfrm>
                          <a:prstGeom prst="rect">
                            <a:avLst/>
                          </a:prstGeom>
                          <a:ln>
                            <a:noFill/>
                          </a:ln>
                        </wps:spPr>
                        <wps:txbx>
                          <w:txbxContent>
                            <w:p w:rsidR="0005619E" w:rsidRDefault="005873F8">
                              <w:pPr>
                                <w:spacing w:after="160" w:line="259" w:lineRule="auto"/>
                                <w:ind w:left="0" w:firstLine="0"/>
                                <w:jc w:val="left"/>
                              </w:pPr>
                              <w:r>
                                <w:rPr>
                                  <w:sz w:val="12"/>
                                </w:rPr>
                                <w:t xml:space="preserve">Documento firmado electrónicamente desde la plataforma esPublico Gestiona | Página 23 de 34 </w:t>
                              </w:r>
                            </w:p>
                          </w:txbxContent>
                        </wps:txbx>
                        <wps:bodyPr horzOverflow="overflow" vert="horz" lIns="0" tIns="0" rIns="0" bIns="0" rtlCol="0">
                          <a:noAutofit/>
                        </wps:bodyPr>
                      </wps:wsp>
                    </wpg:wgp>
                  </a:graphicData>
                </a:graphic>
              </wp:anchor>
            </w:drawing>
          </mc:Choice>
          <mc:Fallback xmlns:a="http://schemas.openxmlformats.org/drawingml/2006/main">
            <w:pict>
              <v:group id="Group 37450" style="width:12.7031pt;height:277.032pt;position:absolute;mso-position-horizontal-relative:page;mso-position-horizontal:absolute;margin-left:682.278pt;mso-position-vertical-relative:page;margin-top:534.888pt;" coordsize="1613,35183">
                <v:rect id="Rectangle 2461" style="position:absolute;width:46793;height:1132;left:-22830;top:11220;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466QW33RQZ7CLFM5NFD52JZFE | Verificación: https://candelaria.sedelectronica.es/ </w:t>
                        </w:r>
                      </w:p>
                    </w:txbxContent>
                  </v:textbox>
                </v:rect>
                <v:rect id="Rectangle 2462" style="position:absolute;width:43500;height:1132;left:-20422;top:12866;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23 de 34 </w:t>
                        </w:r>
                      </w:p>
                    </w:txbxContent>
                  </v:textbox>
                </v:rect>
                <w10:wrap type="square"/>
              </v:group>
            </w:pict>
          </mc:Fallback>
        </mc:AlternateContent>
      </w:r>
      <w:r>
        <w:t>El Club, presentará mensualmente los datos de las diferentes mo</w:t>
      </w:r>
      <w:r>
        <w:t>nitorías realizadas, con la relación de alumnos inscritos, altas y bajas, media de asistencia, actividades realizadas (competiciones, exhibiciones) y las actividades previstas por realizar, en las reuniones que se realizarán para tal fin, debiendo personar</w:t>
      </w:r>
      <w:r>
        <w:t xml:space="preserve">se para ello los monitores de las diferentes actividades. </w:t>
      </w:r>
    </w:p>
    <w:p w:rsidR="0005619E" w:rsidRDefault="005873F8">
      <w:pPr>
        <w:numPr>
          <w:ilvl w:val="0"/>
          <w:numId w:val="12"/>
        </w:numPr>
        <w:spacing w:line="240" w:lineRule="auto"/>
        <w:ind w:right="51"/>
      </w:pPr>
      <w:r>
        <w:t xml:space="preserve">El Club presentará la planificación de la temporada correspondiente, en la que se detallarán: </w:t>
      </w:r>
    </w:p>
    <w:p w:rsidR="0005619E" w:rsidRDefault="005873F8">
      <w:pPr>
        <w:numPr>
          <w:ilvl w:val="0"/>
          <w:numId w:val="13"/>
        </w:numPr>
        <w:spacing w:line="259" w:lineRule="auto"/>
        <w:ind w:left="2634" w:right="51" w:hanging="1772"/>
      </w:pPr>
      <w:r>
        <w:t xml:space="preserve">Objetivos a realizar. </w:t>
      </w:r>
    </w:p>
    <w:p w:rsidR="0005619E" w:rsidRDefault="005873F8">
      <w:pPr>
        <w:numPr>
          <w:ilvl w:val="0"/>
          <w:numId w:val="13"/>
        </w:numPr>
        <w:spacing w:line="259" w:lineRule="auto"/>
        <w:ind w:left="2634" w:right="51" w:hanging="1772"/>
      </w:pPr>
      <w:r>
        <w:t xml:space="preserve">Número de técnico y grupos. </w:t>
      </w:r>
    </w:p>
    <w:p w:rsidR="0005619E" w:rsidRDefault="005873F8">
      <w:pPr>
        <w:numPr>
          <w:ilvl w:val="0"/>
          <w:numId w:val="13"/>
        </w:numPr>
        <w:spacing w:line="259" w:lineRule="auto"/>
        <w:ind w:left="2634" w:right="51" w:hanging="1772"/>
      </w:pPr>
      <w:r>
        <w:t xml:space="preserve">Memoria de las actividades deportivas. </w:t>
      </w:r>
    </w:p>
    <w:p w:rsidR="0005619E" w:rsidRDefault="005873F8">
      <w:pPr>
        <w:numPr>
          <w:ilvl w:val="0"/>
          <w:numId w:val="13"/>
        </w:numPr>
        <w:spacing w:line="259" w:lineRule="auto"/>
        <w:ind w:left="2634" w:right="51" w:hanging="1772"/>
      </w:pPr>
      <w:r>
        <w:t>Presupuest</w:t>
      </w:r>
      <w:r>
        <w:t xml:space="preserve">o de ingresos y gastos. </w:t>
      </w:r>
    </w:p>
    <w:p w:rsidR="0005619E" w:rsidRDefault="005873F8">
      <w:pPr>
        <w:spacing w:after="0" w:line="259" w:lineRule="auto"/>
        <w:ind w:left="142" w:firstLine="0"/>
        <w:jc w:val="left"/>
      </w:pPr>
      <w:r>
        <w:t xml:space="preserve"> </w:t>
      </w:r>
    </w:p>
    <w:p w:rsidR="0005619E" w:rsidRDefault="005873F8">
      <w:pPr>
        <w:numPr>
          <w:ilvl w:val="0"/>
          <w:numId w:val="14"/>
        </w:numPr>
        <w:spacing w:line="238" w:lineRule="auto"/>
        <w:ind w:right="51"/>
      </w:pPr>
      <w:r>
        <w:t xml:space="preserve">El Club Deportivo Caparina presentará una Memoria Final y el programa de las actividades para la siguiente temporada antes del 30 de septiembre de 2020. </w:t>
      </w:r>
    </w:p>
    <w:p w:rsidR="0005619E" w:rsidRDefault="005873F8">
      <w:pPr>
        <w:spacing w:after="0" w:line="259" w:lineRule="auto"/>
        <w:ind w:left="142" w:firstLine="0"/>
        <w:jc w:val="left"/>
      </w:pPr>
      <w:r>
        <w:t xml:space="preserve"> </w:t>
      </w:r>
    </w:p>
    <w:p w:rsidR="0005619E" w:rsidRDefault="005873F8">
      <w:pPr>
        <w:ind w:left="137" w:right="51"/>
      </w:pPr>
      <w:r>
        <w:t xml:space="preserve"> Séptima.- El Ayuntamiento de Candelaria abonará en forma de subvención, </w:t>
      </w:r>
      <w:r>
        <w:t xml:space="preserve">en función del número de monitorías desarrolladas por el Club, 150 € por cada una de ellas al mes, correspondientes a la anualidad 2020. Dicha subvención se abonará en dos partes, una en el mes de junio de 2020, correspondiente a las monitorías de enero a </w:t>
      </w:r>
      <w:r>
        <w:t>mayo del mismo año, y otra en el</w:t>
      </w:r>
      <w:r>
        <w:rPr>
          <w:color w:val="FF3333"/>
        </w:rPr>
        <w:t xml:space="preserve"> </w:t>
      </w:r>
      <w:r>
        <w:t xml:space="preserve">mes de diciembre de 2020, correspondiente a los meses de octubre, noviembre y diciembre del mismo año. Estas subvenciones deberán ser justificadas documentalmente, la primera del 1 al 15 de julio de 2020 y la segunda del 1 </w:t>
      </w:r>
      <w:r>
        <w:t xml:space="preserve">al 15 de enero de 2021. </w:t>
      </w:r>
    </w:p>
    <w:p w:rsidR="0005619E" w:rsidRDefault="005873F8">
      <w:pPr>
        <w:ind w:left="137" w:right="51"/>
      </w:pPr>
      <w:r>
        <w:t xml:space="preserve"> Octava.- La Concejalía de Deportes podrá pedir cuantos informes considere necesarios al Club, así como efectuar cualquier tipo de evaluación técnica con el objetivo de que los programas deportivos se cumplan de acuerdo con las reg</w:t>
      </w:r>
      <w:r>
        <w:t xml:space="preserve">las establecidas y a las exigencias federativas, así como el leal cumplimiento de las cláusulas de este convenio de colaboración </w:t>
      </w:r>
    </w:p>
    <w:p w:rsidR="0005619E" w:rsidRDefault="005873F8">
      <w:pPr>
        <w:ind w:left="127" w:right="51" w:firstLine="708"/>
      </w:pPr>
      <w:r>
        <w:t xml:space="preserve">Novena.- </w:t>
      </w:r>
      <w:r>
        <w:t xml:space="preserve">El Club se compromete a colaborar en las actividades organizadas por la Concejalía de Deportes para la promoción del deporte base en el municipio. </w:t>
      </w:r>
    </w:p>
    <w:p w:rsidR="0005619E" w:rsidRDefault="005873F8">
      <w:pPr>
        <w:numPr>
          <w:ilvl w:val="0"/>
          <w:numId w:val="14"/>
        </w:numPr>
        <w:ind w:right="51"/>
      </w:pPr>
      <w:r>
        <w:t>El Club deberá hacer expresa mención en las actividades objeto del convenio de la colaboración económica del</w:t>
      </w:r>
      <w:r>
        <w:t xml:space="preserve"> Ayuntamiento de la Villa de Candelaria, y en todo caso hacerla constar como Escuela Municipal de Candelaria. </w:t>
      </w:r>
    </w:p>
    <w:p w:rsidR="0005619E" w:rsidRDefault="005873F8">
      <w:pPr>
        <w:ind w:left="137" w:right="51"/>
      </w:pPr>
      <w:r>
        <w:t xml:space="preserve"> Décima.- El ámbito temporal del presente convenio se establece desde el 1 de enero de 2020 hasta el 31 de diciembre del mismo año. </w:t>
      </w:r>
    </w:p>
    <w:p w:rsidR="0005619E" w:rsidRDefault="005873F8">
      <w:pPr>
        <w:spacing w:after="101" w:line="362" w:lineRule="auto"/>
        <w:ind w:left="152"/>
        <w:jc w:val="left"/>
      </w:pPr>
      <w:r>
        <w:t xml:space="preserve"> </w:t>
      </w:r>
      <w:r>
        <w:tab/>
        <w:t>Decimoprim</w:t>
      </w:r>
      <w:r>
        <w:t xml:space="preserve">era.- El incumplimiento de los acuerdos establecidos en el presente convenio, será motivo de rescisión, previa denuncia por cualquiera de las partes, con una antelación de un mes. </w:t>
      </w:r>
    </w:p>
    <w:p w:rsidR="0005619E" w:rsidRDefault="005873F8">
      <w:pPr>
        <w:spacing w:after="225" w:line="259" w:lineRule="auto"/>
        <w:ind w:left="142" w:firstLine="0"/>
        <w:jc w:val="left"/>
      </w:pPr>
      <w:r>
        <w:t xml:space="preserve"> </w:t>
      </w:r>
    </w:p>
    <w:p w:rsidR="0005619E" w:rsidRDefault="005873F8">
      <w:pPr>
        <w:pStyle w:val="Ttulo2"/>
        <w:ind w:left="161" w:right="71"/>
      </w:pPr>
      <w:r>
        <w:t>DOCUMENTO FIRMADO ELECTRÓNICAMENTE POR LA ALCALDESA Y EL  SECRETARIO GENE</w:t>
      </w:r>
      <w:r>
        <w:t xml:space="preserve">RAL </w:t>
      </w:r>
    </w:p>
    <w:p w:rsidR="0005619E" w:rsidRDefault="005873F8">
      <w:pPr>
        <w:spacing w:after="9" w:line="250" w:lineRule="auto"/>
        <w:ind w:left="161" w:right="75"/>
        <w:jc w:val="center"/>
      </w:pPr>
      <w:r>
        <w:rPr>
          <w:rFonts w:ascii="Calibri" w:eastAsia="Calibri" w:hAnsi="Calibri" w:cs="Calibri"/>
          <w:noProof/>
        </w:rPr>
        <mc:AlternateContent>
          <mc:Choice Requires="wpg">
            <w:drawing>
              <wp:anchor distT="0" distB="0" distL="114300" distR="114300" simplePos="0" relativeHeight="251683840" behindDoc="0" locked="0" layoutInCell="1" allowOverlap="1">
                <wp:simplePos x="0" y="0"/>
                <wp:positionH relativeFrom="page">
                  <wp:posOffset>8664935</wp:posOffset>
                </wp:positionH>
                <wp:positionV relativeFrom="page">
                  <wp:posOffset>6793077</wp:posOffset>
                </wp:positionV>
                <wp:extent cx="161330" cy="3518307"/>
                <wp:effectExtent l="0" t="0" r="0" b="0"/>
                <wp:wrapSquare wrapText="bothSides"/>
                <wp:docPr id="34646" name="Group 34646"/>
                <wp:cNvGraphicFramePr/>
                <a:graphic xmlns:a="http://schemas.openxmlformats.org/drawingml/2006/main">
                  <a:graphicData uri="http://schemas.microsoft.com/office/word/2010/wordprocessingGroup">
                    <wpg:wgp>
                      <wpg:cNvGrpSpPr/>
                      <wpg:grpSpPr>
                        <a:xfrm>
                          <a:off x="0" y="0"/>
                          <a:ext cx="161330" cy="3518307"/>
                          <a:chOff x="0" y="0"/>
                          <a:chExt cx="161330" cy="3518307"/>
                        </a:xfrm>
                      </wpg:grpSpPr>
                      <wps:wsp>
                        <wps:cNvPr id="2601" name="Rectangle 2601"/>
                        <wps:cNvSpPr/>
                        <wps:spPr>
                          <a:xfrm rot="-5399999">
                            <a:off x="-2283061" y="1122020"/>
                            <a:ext cx="4679349" cy="113225"/>
                          </a:xfrm>
                          <a:prstGeom prst="rect">
                            <a:avLst/>
                          </a:prstGeom>
                          <a:ln>
                            <a:noFill/>
                          </a:ln>
                        </wps:spPr>
                        <wps:txbx>
                          <w:txbxContent>
                            <w:p w:rsidR="0005619E" w:rsidRDefault="005873F8">
                              <w:pPr>
                                <w:spacing w:after="160" w:line="259" w:lineRule="auto"/>
                                <w:ind w:left="0" w:firstLine="0"/>
                                <w:jc w:val="left"/>
                              </w:pPr>
                              <w:r>
                                <w:rPr>
                                  <w:sz w:val="12"/>
                                </w:rPr>
                                <w:t xml:space="preserve">Cód. Validación: 466QW33RQZ7CLFM5NFD52JZFE | Verificación: https://candelaria.sedelectronica.es/ </w:t>
                              </w:r>
                            </w:p>
                          </w:txbxContent>
                        </wps:txbx>
                        <wps:bodyPr horzOverflow="overflow" vert="horz" lIns="0" tIns="0" rIns="0" bIns="0" rtlCol="0">
                          <a:noAutofit/>
                        </wps:bodyPr>
                      </wps:wsp>
                      <wps:wsp>
                        <wps:cNvPr id="2602" name="Rectangle 2602"/>
                        <wps:cNvSpPr/>
                        <wps:spPr>
                          <a:xfrm rot="-5399999">
                            <a:off x="-2042224" y="1286658"/>
                            <a:ext cx="4350075" cy="113224"/>
                          </a:xfrm>
                          <a:prstGeom prst="rect">
                            <a:avLst/>
                          </a:prstGeom>
                          <a:ln>
                            <a:noFill/>
                          </a:ln>
                        </wps:spPr>
                        <wps:txbx>
                          <w:txbxContent>
                            <w:p w:rsidR="0005619E" w:rsidRDefault="005873F8">
                              <w:pPr>
                                <w:spacing w:after="160" w:line="259" w:lineRule="auto"/>
                                <w:ind w:left="0" w:firstLine="0"/>
                                <w:jc w:val="left"/>
                              </w:pPr>
                              <w:r>
                                <w:rPr>
                                  <w:sz w:val="12"/>
                                </w:rPr>
                                <w:t xml:space="preserve">Documento firmado electrónicamente desde la plataforma esPublico Gestiona | Página 24 de 34 </w:t>
                              </w:r>
                            </w:p>
                          </w:txbxContent>
                        </wps:txbx>
                        <wps:bodyPr horzOverflow="overflow" vert="horz" lIns="0" tIns="0" rIns="0" bIns="0" rtlCol="0">
                          <a:noAutofit/>
                        </wps:bodyPr>
                      </wps:wsp>
                    </wpg:wgp>
                  </a:graphicData>
                </a:graphic>
              </wp:anchor>
            </w:drawing>
          </mc:Choice>
          <mc:Fallback xmlns:a="http://schemas.openxmlformats.org/drawingml/2006/main">
            <w:pict>
              <v:group id="Group 34646" style="width:12.7031pt;height:277.032pt;position:absolute;mso-position-horizontal-relative:page;mso-position-horizontal:absolute;margin-left:682.278pt;mso-position-vertical-relative:page;margin-top:534.888pt;" coordsize="1613,35183">
                <v:rect id="Rectangle 2601" style="position:absolute;width:46793;height:1132;left:-22830;top:11220;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466QW33RQZ7CLFM5NFD52JZFE | Verificación: https://candelaria.sedelectronica.es/ </w:t>
                        </w:r>
                      </w:p>
                    </w:txbxContent>
                  </v:textbox>
                </v:rect>
                <v:rect id="Rectangle 2602" style="position:absolute;width:43500;height:1132;left:-20422;top:12866;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24 de 34 </w:t>
                        </w:r>
                      </w:p>
                    </w:txbxContent>
                  </v:textbox>
                </v:rect>
                <w10:wrap type="square"/>
              </v:group>
            </w:pict>
          </mc:Fallback>
        </mc:AlternateContent>
      </w:r>
      <w:r>
        <w:t xml:space="preserve">EL PRESIDENTE DEL CLUB. </w:t>
      </w:r>
    </w:p>
    <w:p w:rsidR="0005619E" w:rsidRDefault="005873F8">
      <w:pPr>
        <w:spacing w:after="0" w:line="259" w:lineRule="auto"/>
        <w:ind w:left="142" w:firstLine="0"/>
        <w:jc w:val="left"/>
      </w:pPr>
      <w:r>
        <w:t xml:space="preserve"> </w:t>
      </w:r>
    </w:p>
    <w:p w:rsidR="0005619E" w:rsidRDefault="005873F8">
      <w:pPr>
        <w:pStyle w:val="Ttulo2"/>
        <w:spacing w:after="9"/>
        <w:ind w:left="161" w:right="74"/>
      </w:pPr>
      <w:r>
        <w:t xml:space="preserve">David Gómez Casanovas </w:t>
      </w:r>
    </w:p>
    <w:p w:rsidR="0005619E" w:rsidRDefault="005873F8">
      <w:pPr>
        <w:spacing w:after="0" w:line="259" w:lineRule="auto"/>
        <w:ind w:left="142" w:firstLine="0"/>
        <w:jc w:val="left"/>
      </w:pPr>
      <w:r>
        <w:t xml:space="preserve"> </w:t>
      </w:r>
    </w:p>
    <w:p w:rsidR="0005619E" w:rsidRDefault="005873F8">
      <w:pPr>
        <w:spacing w:after="0" w:line="259" w:lineRule="auto"/>
        <w:ind w:left="142" w:firstLine="0"/>
        <w:jc w:val="left"/>
      </w:pPr>
      <w:r>
        <w:t xml:space="preserve"> </w:t>
      </w:r>
    </w:p>
    <w:p w:rsidR="0005619E" w:rsidRDefault="005873F8">
      <w:pPr>
        <w:spacing w:line="238" w:lineRule="auto"/>
        <w:ind w:left="137" w:right="51"/>
      </w:pPr>
      <w:r>
        <w:t xml:space="preserve">SEGUNDO.- Aprobar y disponer el gasto con cargo al documento contable A.D. 2.20.0.03614 para la anualidad 2020. </w:t>
      </w:r>
    </w:p>
    <w:p w:rsidR="0005619E" w:rsidRDefault="005873F8">
      <w:pPr>
        <w:spacing w:after="0" w:line="259" w:lineRule="auto"/>
        <w:ind w:left="502" w:firstLine="0"/>
        <w:jc w:val="left"/>
      </w:pPr>
      <w:r>
        <w:t xml:space="preserve"> </w:t>
      </w:r>
    </w:p>
    <w:p w:rsidR="0005619E" w:rsidRDefault="005873F8">
      <w:pPr>
        <w:spacing w:line="277" w:lineRule="auto"/>
        <w:ind w:left="137" w:right="51"/>
      </w:pPr>
      <w:r>
        <w:t xml:space="preserve">TERCERO.- Facultar a la Alcaldesa-Presidenta para la firma del citado convenio y de la documentación precisa para la ejecución del mismo.” </w:t>
      </w:r>
    </w:p>
    <w:p w:rsidR="0005619E" w:rsidRDefault="005873F8">
      <w:pPr>
        <w:spacing w:after="0" w:line="259" w:lineRule="auto"/>
        <w:ind w:left="502" w:firstLine="0"/>
        <w:jc w:val="left"/>
      </w:pPr>
      <w:r>
        <w:t xml:space="preserve"> </w:t>
      </w:r>
    </w:p>
    <w:p w:rsidR="0005619E" w:rsidRDefault="005873F8">
      <w:pPr>
        <w:tabs>
          <w:tab w:val="center" w:pos="502"/>
          <w:tab w:val="center" w:pos="4249"/>
        </w:tabs>
        <w:spacing w:line="259" w:lineRule="auto"/>
        <w:ind w:left="0" w:firstLine="0"/>
        <w:jc w:val="left"/>
      </w:pPr>
      <w:r>
        <w:rPr>
          <w:rFonts w:ascii="Calibri" w:eastAsia="Calibri" w:hAnsi="Calibri" w:cs="Calibri"/>
        </w:rPr>
        <w:tab/>
      </w:r>
      <w:r>
        <w:t xml:space="preserve"> </w:t>
      </w:r>
      <w:r>
        <w:tab/>
        <w:t xml:space="preserve">No obstante, la Junta de Gobierno Local acordará lo más procedente. </w:t>
      </w:r>
    </w:p>
    <w:p w:rsidR="0005619E" w:rsidRDefault="005873F8">
      <w:pPr>
        <w:spacing w:after="0" w:line="259" w:lineRule="auto"/>
        <w:ind w:left="502" w:firstLine="0"/>
        <w:jc w:val="left"/>
      </w:pPr>
      <w:r>
        <w:t xml:space="preserve"> </w:t>
      </w:r>
    </w:p>
    <w:p w:rsidR="0005619E" w:rsidRDefault="005873F8">
      <w:pPr>
        <w:spacing w:after="0" w:line="259" w:lineRule="auto"/>
        <w:ind w:left="142" w:firstLine="0"/>
        <w:jc w:val="left"/>
      </w:pPr>
      <w:r>
        <w:rPr>
          <w:b/>
        </w:rPr>
        <w:t xml:space="preserve"> </w:t>
      </w:r>
    </w:p>
    <w:p w:rsidR="0005619E" w:rsidRDefault="005873F8">
      <w:pPr>
        <w:spacing w:after="5" w:line="249" w:lineRule="auto"/>
        <w:ind w:left="137" w:right="50"/>
      </w:pPr>
      <w:r>
        <w:rPr>
          <w:b/>
        </w:rPr>
        <w:t xml:space="preserve">  Consta en el expediente Informe emitido por Doña Olga Fernández Méndez-</w:t>
      </w:r>
      <w:r>
        <w:rPr>
          <w:b/>
        </w:rPr>
        <w:t>Bencomo, que desempeña el puesto de trabajo de Jurista, de 9 de junio de 2020, conformado por Doña Mª del Pilar Chico Delgado, Técnico de Administración General, de 9 de junio de 2020, y debidamente fiscalizado por Don Nicolás Rojo Garnica, Interventor Mun</w:t>
      </w:r>
      <w:r>
        <w:rPr>
          <w:b/>
        </w:rPr>
        <w:t xml:space="preserve">icipal, de 10 de junio de 2020, del siguiente tenor literal: </w:t>
      </w:r>
    </w:p>
    <w:p w:rsidR="0005619E" w:rsidRDefault="005873F8">
      <w:pPr>
        <w:spacing w:after="458" w:line="259" w:lineRule="auto"/>
        <w:ind w:left="137" w:firstLine="0"/>
        <w:jc w:val="left"/>
      </w:pPr>
      <w:r>
        <w:t xml:space="preserve"> </w:t>
      </w:r>
    </w:p>
    <w:p w:rsidR="0005619E" w:rsidRDefault="005873F8">
      <w:pPr>
        <w:pStyle w:val="Ttulo1"/>
        <w:ind w:left="90" w:right="1711"/>
      </w:pPr>
      <w:r>
        <w:t xml:space="preserve">                            “INFORME                             </w:t>
      </w:r>
      <w:r>
        <w:rPr>
          <w:b w:val="0"/>
        </w:rPr>
        <w:t xml:space="preserve"> </w:t>
      </w:r>
    </w:p>
    <w:p w:rsidR="0005619E" w:rsidRDefault="005873F8">
      <w:pPr>
        <w:spacing w:after="112" w:line="249" w:lineRule="auto"/>
        <w:ind w:left="137" w:right="50"/>
      </w:pPr>
      <w:r>
        <w:rPr>
          <w:b/>
        </w:rPr>
        <w:t xml:space="preserve">   </w:t>
      </w:r>
      <w:r>
        <w:rPr>
          <w:b/>
        </w:rPr>
        <w:t>Visto el expediente referenciado, Doña Olga Fernández Méndez, Técnico Jurista, debidamente conformado por la funcionaria María del Pilar Chico Delgado, Técnico de la Administración General, emite el siguiente informe, fiscalizado favorablemente por el Inte</w:t>
      </w:r>
      <w:r>
        <w:rPr>
          <w:b/>
        </w:rPr>
        <w:t>rventor Municipal:</w:t>
      </w:r>
      <w:r>
        <w:t xml:space="preserve"> </w:t>
      </w:r>
    </w:p>
    <w:p w:rsidR="0005619E" w:rsidRDefault="005873F8">
      <w:pPr>
        <w:spacing w:after="95" w:line="259" w:lineRule="auto"/>
        <w:ind w:left="142" w:firstLine="0"/>
        <w:jc w:val="left"/>
      </w:pPr>
      <w:r>
        <w:t xml:space="preserve">  </w:t>
      </w:r>
    </w:p>
    <w:p w:rsidR="0005619E" w:rsidRDefault="005873F8">
      <w:pPr>
        <w:pStyle w:val="Ttulo2"/>
        <w:spacing w:after="100" w:line="259" w:lineRule="auto"/>
        <w:ind w:left="90"/>
      </w:pPr>
      <w:r>
        <w:rPr>
          <w:b/>
        </w:rPr>
        <w:t xml:space="preserve">Antecedentes de hecho </w:t>
      </w:r>
      <w:r>
        <w:t xml:space="preserve"> </w:t>
      </w:r>
    </w:p>
    <w:p w:rsidR="0005619E" w:rsidRDefault="005873F8">
      <w:pPr>
        <w:spacing w:after="119" w:line="239" w:lineRule="auto"/>
        <w:ind w:left="137" w:right="51"/>
      </w:pPr>
      <w:r>
        <w:t>Vista la Propuesta del Concejal Delegado de Deportes de fecha 2 de junio de 2020, relativa a la aprobación y suscripción del Convenio de colaboración entre el Ayuntamiento de Candelaria y el Club Deportivo Cap</w:t>
      </w:r>
      <w:r>
        <w:t xml:space="preserve">arina, para la promoción del bádminton base. </w:t>
      </w:r>
    </w:p>
    <w:p w:rsidR="0005619E" w:rsidRDefault="005873F8">
      <w:pPr>
        <w:spacing w:after="117" w:line="241" w:lineRule="auto"/>
        <w:ind w:left="137" w:right="51"/>
      </w:pPr>
      <w:r>
        <w:t xml:space="preserve">Visto que obra en el expediente consignación presupuestaria en la aplicación 341.00-480.21 del Presupuesto General 2020, (AD 2.20.0.03614).  </w:t>
      </w:r>
    </w:p>
    <w:p w:rsidR="0005619E" w:rsidRDefault="005873F8">
      <w:pPr>
        <w:spacing w:after="95" w:line="259" w:lineRule="auto"/>
        <w:ind w:left="142" w:firstLine="0"/>
        <w:jc w:val="left"/>
      </w:pPr>
      <w:r>
        <w:t xml:space="preserve"> </w:t>
      </w:r>
    </w:p>
    <w:p w:rsidR="0005619E" w:rsidRDefault="005873F8">
      <w:pPr>
        <w:pStyle w:val="Ttulo2"/>
        <w:spacing w:after="100" w:line="259" w:lineRule="auto"/>
        <w:ind w:left="90" w:right="2"/>
      </w:pPr>
      <w:r>
        <w:rPr>
          <w:b/>
        </w:rPr>
        <w:t xml:space="preserve">Fundamentos de derecho </w:t>
      </w:r>
      <w:r>
        <w:t xml:space="preserve"> </w:t>
      </w:r>
    </w:p>
    <w:p w:rsidR="0005619E" w:rsidRDefault="005873F8">
      <w:pPr>
        <w:spacing w:after="100" w:line="259" w:lineRule="auto"/>
        <w:ind w:left="139" w:firstLine="0"/>
        <w:jc w:val="center"/>
      </w:pPr>
      <w:r>
        <w:rPr>
          <w:b/>
        </w:rPr>
        <w:t xml:space="preserve"> </w:t>
      </w:r>
    </w:p>
    <w:p w:rsidR="0005619E" w:rsidRDefault="005873F8">
      <w:pPr>
        <w:spacing w:after="101" w:line="259" w:lineRule="auto"/>
        <w:ind w:left="137" w:right="51"/>
      </w:pPr>
      <w:r>
        <w:t xml:space="preserve">Resultan de aplicación los siguientes: </w:t>
      </w:r>
    </w:p>
    <w:p w:rsidR="0005619E" w:rsidRDefault="005873F8">
      <w:pPr>
        <w:numPr>
          <w:ilvl w:val="0"/>
          <w:numId w:val="15"/>
        </w:numPr>
        <w:spacing w:line="259" w:lineRule="auto"/>
        <w:ind w:right="51" w:hanging="708"/>
      </w:pPr>
      <w:r>
        <w:t xml:space="preserve">Ley 39/2015, de 1 de octubre del Procedimiento Administrativo Común de las </w:t>
      </w:r>
    </w:p>
    <w:p w:rsidR="0005619E" w:rsidRDefault="005873F8">
      <w:pPr>
        <w:spacing w:after="98" w:line="259" w:lineRule="auto"/>
        <w:ind w:left="137" w:right="51"/>
      </w:pPr>
      <w:r>
        <w:t xml:space="preserve">Administraciones Públicas: </w:t>
      </w:r>
    </w:p>
    <w:p w:rsidR="0005619E" w:rsidRDefault="005873F8">
      <w:pPr>
        <w:spacing w:after="150" w:line="246" w:lineRule="auto"/>
        <w:ind w:left="137" w:right="51"/>
      </w:pPr>
      <w:r>
        <w:rPr>
          <w:rFonts w:ascii="Calibri" w:eastAsia="Calibri" w:hAnsi="Calibri" w:cs="Calibri"/>
          <w:noProof/>
        </w:rPr>
        <mc:AlternateContent>
          <mc:Choice Requires="wpg">
            <w:drawing>
              <wp:anchor distT="0" distB="0" distL="114300" distR="114300" simplePos="0" relativeHeight="251684864" behindDoc="0" locked="0" layoutInCell="1" allowOverlap="1">
                <wp:simplePos x="0" y="0"/>
                <wp:positionH relativeFrom="page">
                  <wp:posOffset>8664935</wp:posOffset>
                </wp:positionH>
                <wp:positionV relativeFrom="page">
                  <wp:posOffset>6793077</wp:posOffset>
                </wp:positionV>
                <wp:extent cx="161330" cy="3518307"/>
                <wp:effectExtent l="0" t="0" r="0" b="0"/>
                <wp:wrapSquare wrapText="bothSides"/>
                <wp:docPr id="37170" name="Group 37170"/>
                <wp:cNvGraphicFramePr/>
                <a:graphic xmlns:a="http://schemas.openxmlformats.org/drawingml/2006/main">
                  <a:graphicData uri="http://schemas.microsoft.com/office/word/2010/wordprocessingGroup">
                    <wpg:wgp>
                      <wpg:cNvGrpSpPr/>
                      <wpg:grpSpPr>
                        <a:xfrm>
                          <a:off x="0" y="0"/>
                          <a:ext cx="161330" cy="3518307"/>
                          <a:chOff x="0" y="0"/>
                          <a:chExt cx="161330" cy="3518307"/>
                        </a:xfrm>
                      </wpg:grpSpPr>
                      <wps:wsp>
                        <wps:cNvPr id="2700" name="Rectangle 2700"/>
                        <wps:cNvSpPr/>
                        <wps:spPr>
                          <a:xfrm rot="-5399999">
                            <a:off x="-2283061" y="1122020"/>
                            <a:ext cx="4679349" cy="113225"/>
                          </a:xfrm>
                          <a:prstGeom prst="rect">
                            <a:avLst/>
                          </a:prstGeom>
                          <a:ln>
                            <a:noFill/>
                          </a:ln>
                        </wps:spPr>
                        <wps:txbx>
                          <w:txbxContent>
                            <w:p w:rsidR="0005619E" w:rsidRDefault="005873F8">
                              <w:pPr>
                                <w:spacing w:after="160" w:line="259" w:lineRule="auto"/>
                                <w:ind w:left="0" w:firstLine="0"/>
                                <w:jc w:val="left"/>
                              </w:pPr>
                              <w:r>
                                <w:rPr>
                                  <w:sz w:val="12"/>
                                </w:rPr>
                                <w:t xml:space="preserve">Cód. Validación: 466QW33RQZ7CLFM5NFD52JZFE | Verificación: https://candelaria.sedelectronica.es/ </w:t>
                              </w:r>
                            </w:p>
                          </w:txbxContent>
                        </wps:txbx>
                        <wps:bodyPr horzOverflow="overflow" vert="horz" lIns="0" tIns="0" rIns="0" bIns="0" rtlCol="0">
                          <a:noAutofit/>
                        </wps:bodyPr>
                      </wps:wsp>
                      <wps:wsp>
                        <wps:cNvPr id="2701" name="Rectangle 2701"/>
                        <wps:cNvSpPr/>
                        <wps:spPr>
                          <a:xfrm rot="-5399999">
                            <a:off x="-2042224" y="1286658"/>
                            <a:ext cx="4350075" cy="113224"/>
                          </a:xfrm>
                          <a:prstGeom prst="rect">
                            <a:avLst/>
                          </a:prstGeom>
                          <a:ln>
                            <a:noFill/>
                          </a:ln>
                        </wps:spPr>
                        <wps:txbx>
                          <w:txbxContent>
                            <w:p w:rsidR="0005619E" w:rsidRDefault="005873F8">
                              <w:pPr>
                                <w:spacing w:after="160" w:line="259" w:lineRule="auto"/>
                                <w:ind w:left="0" w:firstLine="0"/>
                                <w:jc w:val="left"/>
                              </w:pPr>
                              <w:r>
                                <w:rPr>
                                  <w:sz w:val="12"/>
                                </w:rPr>
                                <w:t xml:space="preserve">Documento firmado electrónicamente desde la plataforma esPublico Gestiona | Página 25 de 34 </w:t>
                              </w:r>
                            </w:p>
                          </w:txbxContent>
                        </wps:txbx>
                        <wps:bodyPr horzOverflow="overflow" vert="horz" lIns="0" tIns="0" rIns="0" bIns="0" rtlCol="0">
                          <a:noAutofit/>
                        </wps:bodyPr>
                      </wps:wsp>
                    </wpg:wgp>
                  </a:graphicData>
                </a:graphic>
              </wp:anchor>
            </w:drawing>
          </mc:Choice>
          <mc:Fallback xmlns:a="http://schemas.openxmlformats.org/drawingml/2006/main">
            <w:pict>
              <v:group id="Group 37170" style="width:12.7031pt;height:277.032pt;position:absolute;mso-position-horizontal-relative:page;mso-position-horizontal:absolute;margin-left:682.278pt;mso-position-vertical-relative:page;margin-top:534.888pt;" coordsize="1613,35183">
                <v:rect id="Rectangle 2700" style="position:absolute;width:46793;height:1132;left:-22830;top:11220;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466QW33RQZ7CLFM5NFD52JZFE | Verificación: https://candelaria.sedelectronica.es/ </w:t>
                        </w:r>
                      </w:p>
                    </w:txbxContent>
                  </v:textbox>
                </v:rect>
                <v:rect id="Rectangle 2701" style="position:absolute;width:43500;height:1132;left:-20422;top:12866;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25 de 34 </w:t>
                        </w:r>
                      </w:p>
                    </w:txbxContent>
                  </v:textbox>
                </v:rect>
                <w10:wrap type="square"/>
              </v:group>
            </w:pict>
          </mc:Fallback>
        </mc:AlternateContent>
      </w:r>
      <w:r>
        <w:t>El art. 86.1 que establece que “Las Administraciones Públicas podrán celebrar acuerdos, pactos, convenios o contratos con personas tanto de Derecho público como pr</w:t>
      </w:r>
      <w:r>
        <w:t>ivado, siempre que no sean contrarios al ordenamiento jurídico ni versen sobre materias no susceptibles de transacción y tengan por objeto satisfacer el interés público que tienen encomendado, con el alcance, efectos y régimen jurídico específico que, en s</w:t>
      </w:r>
      <w:r>
        <w:t xml:space="preserve">u caso, prevea la disposición que lo regule, pudiendo tales actos tener la consideración de finalizadores de los procedimientos administrativos o insertarse en los mismos con carácter previo, vinculante o no, a la resolución que les ponga fin.” </w:t>
      </w:r>
    </w:p>
    <w:p w:rsidR="0005619E" w:rsidRDefault="005873F8">
      <w:pPr>
        <w:spacing w:after="109" w:line="251" w:lineRule="auto"/>
        <w:ind w:left="137" w:right="51"/>
      </w:pPr>
      <w:r>
        <w:t>El art. 86</w:t>
      </w:r>
      <w:r>
        <w:t xml:space="preserve">.2 que establece que “Los citados instrumentos deberán establecer como contenido mínimo la identificación de las partes intervinientes, el ámbito personal, funcional y territorial, y el plazo de vigencia, debiendo publicarse o no según su naturaleza y las </w:t>
      </w:r>
      <w:r>
        <w:t xml:space="preserve">personas a las que estuvieran destinados.” </w:t>
      </w:r>
    </w:p>
    <w:p w:rsidR="0005619E" w:rsidRDefault="005873F8">
      <w:pPr>
        <w:numPr>
          <w:ilvl w:val="0"/>
          <w:numId w:val="15"/>
        </w:numPr>
        <w:spacing w:after="105" w:line="259" w:lineRule="auto"/>
        <w:ind w:right="51" w:hanging="708"/>
      </w:pPr>
      <w:r>
        <w:t xml:space="preserve">Ley 40/2015, de 1 de octubre, de Régimen Jurídico del Sector Público: </w:t>
      </w:r>
    </w:p>
    <w:p w:rsidR="0005619E" w:rsidRDefault="005873F8">
      <w:pPr>
        <w:spacing w:after="161" w:line="239" w:lineRule="auto"/>
        <w:ind w:left="137" w:right="51"/>
      </w:pPr>
      <w:r>
        <w:t>El art. 47.1, establece que “Son convenios los acuerdos con efectos jurídicos adoptados por las Administraciones Públicas, los organismos púb</w:t>
      </w:r>
      <w:r>
        <w:t xml:space="preserve">licos y entidades de derecho público vinculados o dependientes o las Universidades públicas entre sí o con sujetos de derecho privado para un fin común. </w:t>
      </w:r>
    </w:p>
    <w:p w:rsidR="0005619E" w:rsidRDefault="005873F8">
      <w:pPr>
        <w:spacing w:after="101" w:line="257" w:lineRule="auto"/>
        <w:ind w:left="152"/>
        <w:jc w:val="left"/>
      </w:pPr>
      <w:r>
        <w:t>…. Los convenios no podrán tener por objeto prestaciones propias de los contratos. En tal caso, su nat</w:t>
      </w:r>
      <w:r>
        <w:t xml:space="preserve">uraleza y régimen jurídico se ajustará a lo previsto en la legislación de contratos del sector público.” </w:t>
      </w:r>
    </w:p>
    <w:p w:rsidR="0005619E" w:rsidRDefault="005873F8">
      <w:pPr>
        <w:spacing w:after="150" w:line="239" w:lineRule="auto"/>
        <w:ind w:left="137" w:right="51"/>
      </w:pPr>
      <w:r>
        <w:t>El art. 48.1 del mismo cuerpo legal señala que “Las Administraciones Públicas, sus organismos públicos y entidades de derecho público vinculados o dep</w:t>
      </w:r>
      <w:r>
        <w:t xml:space="preserve">endientes y las Universidades públicas, en el ámbito de sus respectivas competencias, podrán suscribir convenios con sujetos de derecho público y privado, sin que ello pueda suponer cesión de la titularidad de la competencia. </w:t>
      </w:r>
    </w:p>
    <w:p w:rsidR="0005619E" w:rsidRDefault="005873F8">
      <w:pPr>
        <w:spacing w:line="258" w:lineRule="auto"/>
        <w:ind w:left="137" w:right="51"/>
      </w:pPr>
      <w:r>
        <w:t>El punto 3 del citado artícul</w:t>
      </w:r>
      <w:r>
        <w:t xml:space="preserve">o señala que “La suscripción de convenios deberá mejorar la eficiencia de la gestión pública, facilitar la utilización conjunta de medios y servicios públicos, contribuir a la realización de actividades de utilidad pública …” </w:t>
      </w:r>
    </w:p>
    <w:p w:rsidR="0005619E" w:rsidRDefault="005873F8">
      <w:pPr>
        <w:spacing w:after="79" w:line="277" w:lineRule="auto"/>
        <w:ind w:left="137" w:right="51"/>
      </w:pPr>
      <w:r>
        <w:t xml:space="preserve">El punto 8 del mismo establece que “Los convenios se perfeccionan por la prestación del consentimiento de las partes.” </w:t>
      </w:r>
    </w:p>
    <w:p w:rsidR="0005619E" w:rsidRDefault="005873F8">
      <w:pPr>
        <w:spacing w:after="143" w:line="238" w:lineRule="auto"/>
        <w:ind w:left="137" w:right="51"/>
      </w:pPr>
      <w:r>
        <w:t xml:space="preserve">El artículo 49. 1 de la citada ley, en cuanto al contenido que deben de incluir los convenios de colaboración. </w:t>
      </w:r>
    </w:p>
    <w:p w:rsidR="0005619E" w:rsidRDefault="005873F8">
      <w:pPr>
        <w:spacing w:after="100" w:line="258" w:lineRule="auto"/>
        <w:ind w:left="137" w:right="51"/>
      </w:pPr>
      <w:r>
        <w:t>Y el artículo 49.2 señal</w:t>
      </w:r>
      <w:r>
        <w:t xml:space="preserve">a que “En cualquier momento antes de la finalización del plazo previsto en el apartado anterior, los firmantes del convenio podrán acordar unánimemente su prórroga por un periodo de hasta cuatro años adicionales o su extinción”.  </w:t>
      </w:r>
    </w:p>
    <w:p w:rsidR="0005619E" w:rsidRDefault="005873F8">
      <w:pPr>
        <w:spacing w:after="101" w:line="259" w:lineRule="auto"/>
        <w:ind w:left="137" w:right="51"/>
      </w:pPr>
      <w:r>
        <w:t xml:space="preserve">•   Ley 1/2019, de 30 de </w:t>
      </w:r>
      <w:r>
        <w:t xml:space="preserve">enero, de la actividad física y el deporte de Canarias </w:t>
      </w:r>
    </w:p>
    <w:p w:rsidR="0005619E" w:rsidRDefault="005873F8">
      <w:pPr>
        <w:spacing w:after="112" w:line="248" w:lineRule="auto"/>
        <w:ind w:left="137" w:right="51"/>
      </w:pPr>
      <w:r>
        <w:t>El artículo 9 b) de la citada ley señala que “Las Administraciones públicas de Canarias están facultadas para, gestionar, directamente o mediante los sistemas previstos en el ordenamiento jurídico, lo</w:t>
      </w:r>
      <w:r>
        <w:t xml:space="preserve">s servicios asumidos como propios de acuerdo con lo establecido en esta Ley”. </w:t>
      </w:r>
    </w:p>
    <w:p w:rsidR="0005619E" w:rsidRDefault="005873F8">
      <w:pPr>
        <w:spacing w:after="106" w:line="251" w:lineRule="auto"/>
        <w:ind w:left="127" w:right="51" w:firstLine="708"/>
      </w:pPr>
      <w:r>
        <w:t>Por su parte el artículo 12.2 a) “Son competencias de los ayuntamientos canarios la promoción de la actividad deportiva en su ámbito territorial, fomentando especialmente las ac</w:t>
      </w:r>
      <w:r>
        <w:t xml:space="preserve">tividades de iniciación y de carácter formativo y recreativo entre los colectivos de especial atención señalados en el artículo 3 de esta Ley”. </w:t>
      </w:r>
    </w:p>
    <w:p w:rsidR="0005619E" w:rsidRDefault="005873F8">
      <w:pPr>
        <w:spacing w:after="119" w:line="239" w:lineRule="auto"/>
        <w:ind w:left="127" w:right="51" w:firstLine="708"/>
      </w:pPr>
      <w:r>
        <w:rPr>
          <w:rFonts w:ascii="Calibri" w:eastAsia="Calibri" w:hAnsi="Calibri" w:cs="Calibri"/>
          <w:noProof/>
        </w:rPr>
        <mc:AlternateContent>
          <mc:Choice Requires="wpg">
            <w:drawing>
              <wp:anchor distT="0" distB="0" distL="114300" distR="114300" simplePos="0" relativeHeight="251685888" behindDoc="0" locked="0" layoutInCell="1" allowOverlap="1">
                <wp:simplePos x="0" y="0"/>
                <wp:positionH relativeFrom="page">
                  <wp:posOffset>8664935</wp:posOffset>
                </wp:positionH>
                <wp:positionV relativeFrom="page">
                  <wp:posOffset>6793077</wp:posOffset>
                </wp:positionV>
                <wp:extent cx="161330" cy="3518307"/>
                <wp:effectExtent l="0" t="0" r="0" b="0"/>
                <wp:wrapSquare wrapText="bothSides"/>
                <wp:docPr id="37179" name="Group 37179"/>
                <wp:cNvGraphicFramePr/>
                <a:graphic xmlns:a="http://schemas.openxmlformats.org/drawingml/2006/main">
                  <a:graphicData uri="http://schemas.microsoft.com/office/word/2010/wordprocessingGroup">
                    <wpg:wgp>
                      <wpg:cNvGrpSpPr/>
                      <wpg:grpSpPr>
                        <a:xfrm>
                          <a:off x="0" y="0"/>
                          <a:ext cx="161330" cy="3518307"/>
                          <a:chOff x="0" y="0"/>
                          <a:chExt cx="161330" cy="3518307"/>
                        </a:xfrm>
                      </wpg:grpSpPr>
                      <wps:wsp>
                        <wps:cNvPr id="2814" name="Rectangle 2814"/>
                        <wps:cNvSpPr/>
                        <wps:spPr>
                          <a:xfrm rot="-5399999">
                            <a:off x="-2283061" y="1122020"/>
                            <a:ext cx="4679349" cy="113225"/>
                          </a:xfrm>
                          <a:prstGeom prst="rect">
                            <a:avLst/>
                          </a:prstGeom>
                          <a:ln>
                            <a:noFill/>
                          </a:ln>
                        </wps:spPr>
                        <wps:txbx>
                          <w:txbxContent>
                            <w:p w:rsidR="0005619E" w:rsidRDefault="005873F8">
                              <w:pPr>
                                <w:spacing w:after="160" w:line="259" w:lineRule="auto"/>
                                <w:ind w:left="0" w:firstLine="0"/>
                                <w:jc w:val="left"/>
                              </w:pPr>
                              <w:r>
                                <w:rPr>
                                  <w:sz w:val="12"/>
                                </w:rPr>
                                <w:t xml:space="preserve">Cód. Validación: 466QW33RQZ7CLFM5NFD52JZFE | Verificación: https://candelaria.sedelectronica.es/ </w:t>
                              </w:r>
                            </w:p>
                          </w:txbxContent>
                        </wps:txbx>
                        <wps:bodyPr horzOverflow="overflow" vert="horz" lIns="0" tIns="0" rIns="0" bIns="0" rtlCol="0">
                          <a:noAutofit/>
                        </wps:bodyPr>
                      </wps:wsp>
                      <wps:wsp>
                        <wps:cNvPr id="2815" name="Rectangle 2815"/>
                        <wps:cNvSpPr/>
                        <wps:spPr>
                          <a:xfrm rot="-5399999">
                            <a:off x="-2042224" y="1286658"/>
                            <a:ext cx="4350075" cy="113224"/>
                          </a:xfrm>
                          <a:prstGeom prst="rect">
                            <a:avLst/>
                          </a:prstGeom>
                          <a:ln>
                            <a:noFill/>
                          </a:ln>
                        </wps:spPr>
                        <wps:txbx>
                          <w:txbxContent>
                            <w:p w:rsidR="0005619E" w:rsidRDefault="005873F8">
                              <w:pPr>
                                <w:spacing w:after="160" w:line="259" w:lineRule="auto"/>
                                <w:ind w:left="0" w:firstLine="0"/>
                                <w:jc w:val="left"/>
                              </w:pPr>
                              <w:r>
                                <w:rPr>
                                  <w:sz w:val="12"/>
                                </w:rPr>
                                <w:t>Document</w:t>
                              </w:r>
                              <w:r>
                                <w:rPr>
                                  <w:sz w:val="12"/>
                                </w:rPr>
                                <w:t xml:space="preserve">o firmado electrónicamente desde la plataforma esPublico Gestiona | Página 26 de 34 </w:t>
                              </w:r>
                            </w:p>
                          </w:txbxContent>
                        </wps:txbx>
                        <wps:bodyPr horzOverflow="overflow" vert="horz" lIns="0" tIns="0" rIns="0" bIns="0" rtlCol="0">
                          <a:noAutofit/>
                        </wps:bodyPr>
                      </wps:wsp>
                    </wpg:wgp>
                  </a:graphicData>
                </a:graphic>
              </wp:anchor>
            </w:drawing>
          </mc:Choice>
          <mc:Fallback xmlns:a="http://schemas.openxmlformats.org/drawingml/2006/main">
            <w:pict>
              <v:group id="Group 37179" style="width:12.7031pt;height:277.032pt;position:absolute;mso-position-horizontal-relative:page;mso-position-horizontal:absolute;margin-left:682.278pt;mso-position-vertical-relative:page;margin-top:534.888pt;" coordsize="1613,35183">
                <v:rect id="Rectangle 2814" style="position:absolute;width:46793;height:1132;left:-22830;top:11220;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466QW33RQZ7CLFM5NFD52JZFE | Verificación: https://candelaria.sedelectronica.es/ </w:t>
                        </w:r>
                      </w:p>
                    </w:txbxContent>
                  </v:textbox>
                </v:rect>
                <v:rect id="Rectangle 2815" style="position:absolute;width:43500;height:1132;left:-20422;top:12866;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26 de 34 </w:t>
                        </w:r>
                      </w:p>
                    </w:txbxContent>
                  </v:textbox>
                </v:rect>
                <w10:wrap type="square"/>
              </v:group>
            </w:pict>
          </mc:Fallback>
        </mc:AlternateContent>
      </w:r>
      <w:r>
        <w:t>Los convenios suscritos por la Administración General del Estado o alguno de sus organismos públicos o entidades de derecho público vinculados o dependientes resultarán ef</w:t>
      </w:r>
      <w:r>
        <w:t xml:space="preserve">icaces una vez inscritos en el Registro Electrónico estatal de Órganos e Instrumentos de Cooperación del sector público estatal, al que se refiere la disposición adicional séptima y publicados en el «Boletín Oficial del Estado». Previamente y con carácter </w:t>
      </w:r>
      <w:r>
        <w:t xml:space="preserve">facultativo, se podrán publicar en el Boletín Oficial de la Comunidad Autónoma o de la provincia, que corresponda a la otra Administración firmante. </w:t>
      </w:r>
    </w:p>
    <w:p w:rsidR="0005619E" w:rsidRDefault="005873F8">
      <w:pPr>
        <w:spacing w:line="239" w:lineRule="auto"/>
        <w:ind w:left="127" w:right="51" w:firstLine="708"/>
      </w:pPr>
      <w:r>
        <w:t>En cuanto al órgano competente, es la Junta de Gobierno Local el órgano competente que tiene atribuido la competencia para la aprobación de programas, planes, convenios con entidades públicas o privadas para consecución de los fines de interés público, así</w:t>
      </w:r>
      <w:r>
        <w:t xml:space="preserve"> como la autorización a la Alcaldesa - Presidenta, para actuar y firmar en los citados convenios, planes o programas, en virtud de delegación del pleno adoptada en el acuerdo primero, punto  6 de la sesión plenaria de </w:t>
      </w:r>
    </w:p>
    <w:p w:rsidR="0005619E" w:rsidRDefault="005873F8">
      <w:pPr>
        <w:spacing w:after="28" w:line="251" w:lineRule="auto"/>
        <w:ind w:left="152" w:right="45"/>
      </w:pPr>
      <w:r>
        <w:t>28 de junio de 2019, en el que se est</w:t>
      </w:r>
      <w:r>
        <w:t xml:space="preserve">ablece “  </w:t>
      </w:r>
      <w:r>
        <w:rPr>
          <w:i/>
        </w:rPr>
        <w:t>Primero: Delegar en la Junta de Gobierno Local las siguientes atribuciones del Pleno de la Corporación:…</w:t>
      </w:r>
      <w:r>
        <w:t xml:space="preserve"> </w:t>
      </w:r>
      <w:r>
        <w:rPr>
          <w:i/>
        </w:rPr>
        <w:t xml:space="preserve">6.- </w:t>
      </w:r>
      <w:r>
        <w:rPr>
          <w:i/>
        </w:rPr>
        <w:t>La aprobación de programas, planes o convenios con entidades públicas o privadas para la consecución de fines de interés público, así como la autorización al Alcalde Presidente para actuar y firmar, en los citados convenios, planes o programas, ante cualqu</w:t>
      </w:r>
      <w:r>
        <w:rPr>
          <w:i/>
        </w:rPr>
        <w:t xml:space="preserve">ier Administración Pública u órganos de ésta, en los términos previstos en la Ley Territorial 14/1.990, de Régimen Jurídico de las Administraciones Públicas de </w:t>
      </w:r>
    </w:p>
    <w:p w:rsidR="0005619E" w:rsidRDefault="005873F8">
      <w:pPr>
        <w:spacing w:after="106" w:line="251" w:lineRule="auto"/>
        <w:ind w:left="152" w:right="45"/>
      </w:pPr>
      <w:r>
        <w:rPr>
          <w:i/>
        </w:rPr>
        <w:t>Canarias…</w:t>
      </w:r>
      <w:r>
        <w:t xml:space="preserve">”  </w:t>
      </w:r>
    </w:p>
    <w:p w:rsidR="0005619E" w:rsidRDefault="005873F8">
      <w:pPr>
        <w:spacing w:after="121" w:line="239" w:lineRule="auto"/>
        <w:ind w:left="127" w:right="51" w:firstLine="708"/>
      </w:pPr>
      <w:r>
        <w:t>Por parte de este Ayuntamiento los convenios deberán ser suscritos por la Alcaldes</w:t>
      </w:r>
      <w:r>
        <w:t>aPresidenta haciendo uso de las competencias previstas en el art.21.1 b de la Ley 7/1985 de 2 de abril Reguladora de Bases de Régimen Local , del art 41.12 del Real Decreto Legislativo 2568/1986, de 28 de noviembre por el que se aprueba el Reglamento de Or</w:t>
      </w:r>
      <w:r>
        <w:t xml:space="preserve">ganización, Funcionamiento y Régimen Jurídico de las Entidades Locales, en orden a la suscripción de documentos que vinculen contractualmente a la Entidad Local a la cual representa. </w:t>
      </w:r>
    </w:p>
    <w:p w:rsidR="0005619E" w:rsidRDefault="005873F8">
      <w:pPr>
        <w:spacing w:line="239" w:lineRule="auto"/>
        <w:ind w:left="127" w:right="51" w:firstLine="708"/>
      </w:pPr>
      <w:r>
        <w:t>A la vista de cuanto antecede, la informante estima que es posible juríd</w:t>
      </w:r>
      <w:r>
        <w:t xml:space="preserve">icamente la aprobación y suscripción del Convenio de colaboración a suscribir entre el Ayuntamiento de Candelaria y Club Deportivo Caparina y formula la siguiente Propuesta de Resolución, para que por la Junta de Gobierno Local se acuerde:   </w:t>
      </w:r>
    </w:p>
    <w:p w:rsidR="0005619E" w:rsidRDefault="005873F8">
      <w:pPr>
        <w:spacing w:after="98" w:line="259" w:lineRule="auto"/>
        <w:ind w:left="850" w:firstLine="0"/>
        <w:jc w:val="left"/>
      </w:pPr>
      <w:r>
        <w:t xml:space="preserve"> </w:t>
      </w:r>
    </w:p>
    <w:p w:rsidR="0005619E" w:rsidRDefault="005873F8">
      <w:pPr>
        <w:pStyle w:val="Ttulo2"/>
        <w:spacing w:after="100" w:line="259" w:lineRule="auto"/>
        <w:ind w:left="90" w:right="2"/>
      </w:pPr>
      <w:r>
        <w:rPr>
          <w:b/>
        </w:rPr>
        <w:t>Propuesta d</w:t>
      </w:r>
      <w:r>
        <w:rPr>
          <w:b/>
        </w:rPr>
        <w:t xml:space="preserve">e resolución </w:t>
      </w:r>
      <w:r>
        <w:t xml:space="preserve"> </w:t>
      </w:r>
    </w:p>
    <w:p w:rsidR="0005619E" w:rsidRDefault="005873F8">
      <w:pPr>
        <w:spacing w:after="98" w:line="259" w:lineRule="auto"/>
        <w:ind w:left="139" w:firstLine="0"/>
        <w:jc w:val="center"/>
      </w:pPr>
      <w:r>
        <w:t xml:space="preserve"> </w:t>
      </w:r>
    </w:p>
    <w:p w:rsidR="0005619E" w:rsidRDefault="005873F8">
      <w:pPr>
        <w:spacing w:after="118" w:line="240" w:lineRule="auto"/>
        <w:ind w:left="137" w:right="51"/>
      </w:pPr>
      <w:r>
        <w:t xml:space="preserve">PRIMERO.- Aprobar y suscribir el Convenio de colaboración entre el Ayuntamiento de Candelaria y el Club Deportivo Caparina, del siguiente tenor literal: </w:t>
      </w:r>
    </w:p>
    <w:p w:rsidR="0005619E" w:rsidRDefault="005873F8">
      <w:pPr>
        <w:spacing w:after="100" w:line="259" w:lineRule="auto"/>
        <w:ind w:left="142" w:firstLine="0"/>
        <w:jc w:val="left"/>
      </w:pPr>
      <w:r>
        <w:t xml:space="preserve"> </w:t>
      </w:r>
    </w:p>
    <w:p w:rsidR="0005619E" w:rsidRDefault="005873F8">
      <w:pPr>
        <w:spacing w:line="239" w:lineRule="auto"/>
        <w:ind w:left="137" w:right="51"/>
      </w:pPr>
      <w:r>
        <w:rPr>
          <w:i/>
        </w:rPr>
        <w:t>“</w:t>
      </w:r>
      <w:r>
        <w:t xml:space="preserve">CONVENIO DE COLABORACIÓN ENTRE EL ILUSTRE AYUNTAMIENTO DE CANDELARIA Y EL CLUB DEPORTIVO CAPARINA. </w:t>
      </w:r>
    </w:p>
    <w:p w:rsidR="0005619E" w:rsidRDefault="005873F8">
      <w:pPr>
        <w:spacing w:after="0" w:line="259" w:lineRule="auto"/>
        <w:ind w:left="142" w:firstLine="0"/>
        <w:jc w:val="left"/>
      </w:pPr>
      <w:r>
        <w:t xml:space="preserve"> </w:t>
      </w:r>
    </w:p>
    <w:p w:rsidR="0005619E" w:rsidRDefault="005873F8">
      <w:pPr>
        <w:spacing w:after="0" w:line="259" w:lineRule="auto"/>
        <w:ind w:left="142" w:firstLine="0"/>
        <w:jc w:val="left"/>
      </w:pPr>
      <w:r>
        <w:t xml:space="preserve"> </w:t>
      </w:r>
    </w:p>
    <w:p w:rsidR="0005619E" w:rsidRDefault="005873F8">
      <w:pPr>
        <w:pStyle w:val="Ttulo2"/>
        <w:spacing w:after="9"/>
        <w:ind w:left="161" w:right="76"/>
      </w:pPr>
      <w:r>
        <w:t>COMPARECEN</w:t>
      </w:r>
      <w:r>
        <w:rPr>
          <w:b/>
        </w:rPr>
        <w:t xml:space="preserve"> </w:t>
      </w:r>
    </w:p>
    <w:p w:rsidR="0005619E" w:rsidRDefault="005873F8">
      <w:pPr>
        <w:spacing w:after="0" w:line="259" w:lineRule="auto"/>
        <w:ind w:left="142" w:firstLine="0"/>
        <w:jc w:val="left"/>
      </w:pPr>
      <w:r>
        <w:rPr>
          <w:b/>
        </w:rPr>
        <w:t xml:space="preserve"> </w:t>
      </w:r>
    </w:p>
    <w:p w:rsidR="0005619E" w:rsidRDefault="005873F8">
      <w:pPr>
        <w:ind w:left="137" w:right="51"/>
      </w:pPr>
      <w:r>
        <w:rPr>
          <w:b/>
        </w:rPr>
        <w:t xml:space="preserve"> </w:t>
      </w:r>
      <w:r>
        <w:t>De una parte Dña. María Concepción Brito Núñez, en calidad de Alcaldesa-Presidenta del Ayuntamiento de la Villa de Candelaria, cuyas circ</w:t>
      </w:r>
      <w:r>
        <w:t xml:space="preserve">unstancias personales no se hacen constar por actuar en razón de su referido cargo, asistida por el Secretario General, D. Octavio Manuel Fernández Hernández </w:t>
      </w:r>
    </w:p>
    <w:p w:rsidR="0005619E" w:rsidRDefault="005873F8">
      <w:pPr>
        <w:ind w:left="137" w:right="51"/>
      </w:pPr>
      <w:r>
        <w:rPr>
          <w:rFonts w:ascii="Calibri" w:eastAsia="Calibri" w:hAnsi="Calibri" w:cs="Calibri"/>
          <w:noProof/>
        </w:rPr>
        <mc:AlternateContent>
          <mc:Choice Requires="wpg">
            <w:drawing>
              <wp:anchor distT="0" distB="0" distL="114300" distR="114300" simplePos="0" relativeHeight="251686912" behindDoc="0" locked="0" layoutInCell="1" allowOverlap="1">
                <wp:simplePos x="0" y="0"/>
                <wp:positionH relativeFrom="page">
                  <wp:posOffset>8664935</wp:posOffset>
                </wp:positionH>
                <wp:positionV relativeFrom="page">
                  <wp:posOffset>6793077</wp:posOffset>
                </wp:positionV>
                <wp:extent cx="161330" cy="3518307"/>
                <wp:effectExtent l="0" t="0" r="0" b="0"/>
                <wp:wrapSquare wrapText="bothSides"/>
                <wp:docPr id="36517" name="Group 36517"/>
                <wp:cNvGraphicFramePr/>
                <a:graphic xmlns:a="http://schemas.openxmlformats.org/drawingml/2006/main">
                  <a:graphicData uri="http://schemas.microsoft.com/office/word/2010/wordprocessingGroup">
                    <wpg:wgp>
                      <wpg:cNvGrpSpPr/>
                      <wpg:grpSpPr>
                        <a:xfrm>
                          <a:off x="0" y="0"/>
                          <a:ext cx="161330" cy="3518307"/>
                          <a:chOff x="0" y="0"/>
                          <a:chExt cx="161330" cy="3518307"/>
                        </a:xfrm>
                      </wpg:grpSpPr>
                      <wps:wsp>
                        <wps:cNvPr id="2904" name="Rectangle 2904"/>
                        <wps:cNvSpPr/>
                        <wps:spPr>
                          <a:xfrm rot="-5399999">
                            <a:off x="-2283061" y="1122020"/>
                            <a:ext cx="4679349" cy="113225"/>
                          </a:xfrm>
                          <a:prstGeom prst="rect">
                            <a:avLst/>
                          </a:prstGeom>
                          <a:ln>
                            <a:noFill/>
                          </a:ln>
                        </wps:spPr>
                        <wps:txbx>
                          <w:txbxContent>
                            <w:p w:rsidR="0005619E" w:rsidRDefault="005873F8">
                              <w:pPr>
                                <w:spacing w:after="160" w:line="259" w:lineRule="auto"/>
                                <w:ind w:left="0" w:firstLine="0"/>
                                <w:jc w:val="left"/>
                              </w:pPr>
                              <w:r>
                                <w:rPr>
                                  <w:sz w:val="12"/>
                                </w:rPr>
                                <w:t>Cód. Validación: 466QW33RQZ7CLFM5NFD52JZFE | Verificación: https://candelaria.sedelectronica.e</w:t>
                              </w:r>
                              <w:r>
                                <w:rPr>
                                  <w:sz w:val="12"/>
                                </w:rPr>
                                <w:t xml:space="preserve">s/ </w:t>
                              </w:r>
                            </w:p>
                          </w:txbxContent>
                        </wps:txbx>
                        <wps:bodyPr horzOverflow="overflow" vert="horz" lIns="0" tIns="0" rIns="0" bIns="0" rtlCol="0">
                          <a:noAutofit/>
                        </wps:bodyPr>
                      </wps:wsp>
                      <wps:wsp>
                        <wps:cNvPr id="2905" name="Rectangle 2905"/>
                        <wps:cNvSpPr/>
                        <wps:spPr>
                          <a:xfrm rot="-5399999">
                            <a:off x="-2042224" y="1286658"/>
                            <a:ext cx="4350075" cy="113224"/>
                          </a:xfrm>
                          <a:prstGeom prst="rect">
                            <a:avLst/>
                          </a:prstGeom>
                          <a:ln>
                            <a:noFill/>
                          </a:ln>
                        </wps:spPr>
                        <wps:txbx>
                          <w:txbxContent>
                            <w:p w:rsidR="0005619E" w:rsidRDefault="005873F8">
                              <w:pPr>
                                <w:spacing w:after="160" w:line="259" w:lineRule="auto"/>
                                <w:ind w:left="0" w:firstLine="0"/>
                                <w:jc w:val="left"/>
                              </w:pPr>
                              <w:r>
                                <w:rPr>
                                  <w:sz w:val="12"/>
                                </w:rPr>
                                <w:t xml:space="preserve">Documento firmado electrónicamente desde la plataforma esPublico Gestiona | Página 27 de 34 </w:t>
                              </w:r>
                            </w:p>
                          </w:txbxContent>
                        </wps:txbx>
                        <wps:bodyPr horzOverflow="overflow" vert="horz" lIns="0" tIns="0" rIns="0" bIns="0" rtlCol="0">
                          <a:noAutofit/>
                        </wps:bodyPr>
                      </wps:wsp>
                    </wpg:wgp>
                  </a:graphicData>
                </a:graphic>
              </wp:anchor>
            </w:drawing>
          </mc:Choice>
          <mc:Fallback xmlns:a="http://schemas.openxmlformats.org/drawingml/2006/main">
            <w:pict>
              <v:group id="Group 36517" style="width:12.7031pt;height:277.032pt;position:absolute;mso-position-horizontal-relative:page;mso-position-horizontal:absolute;margin-left:682.278pt;mso-position-vertical-relative:page;margin-top:534.888pt;" coordsize="1613,35183">
                <v:rect id="Rectangle 2904" style="position:absolute;width:46793;height:1132;left:-22830;top:11220;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466QW33RQZ7CLFM5NFD52JZFE | Verificación: https://candelaria.sedelectronica.es/ </w:t>
                        </w:r>
                      </w:p>
                    </w:txbxContent>
                  </v:textbox>
                </v:rect>
                <v:rect id="Rectangle 2905" style="position:absolute;width:43500;height:1132;left:-20422;top:12866;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27 de 34 </w:t>
                        </w:r>
                      </w:p>
                    </w:txbxContent>
                  </v:textbox>
                </v:rect>
                <w10:wrap type="square"/>
              </v:group>
            </w:pict>
          </mc:Fallback>
        </mc:AlternateContent>
      </w:r>
      <w:r>
        <w:t xml:space="preserve"> De la otra parte, D. David Gómez Casanovas, mayor de edad y provisto de D.N.I. Nº ***7971**, como Presidente del Club Deportivo Caparina, con C.I.F. Nº G767</w:t>
      </w:r>
      <w:r>
        <w:t xml:space="preserve">84107, quien actúa en nombre y representación de éste. </w:t>
      </w:r>
    </w:p>
    <w:p w:rsidR="0005619E" w:rsidRDefault="005873F8">
      <w:pPr>
        <w:ind w:left="137" w:right="51"/>
      </w:pPr>
      <w:r>
        <w:t xml:space="preserve"> Ante mí, D. Octavio Manuel Fernández Hernández, Secretario General del Ayuntamiento de Candelaria. </w:t>
      </w:r>
    </w:p>
    <w:p w:rsidR="0005619E" w:rsidRDefault="005873F8">
      <w:pPr>
        <w:spacing w:after="105" w:line="259" w:lineRule="auto"/>
        <w:ind w:left="142" w:firstLine="0"/>
        <w:jc w:val="left"/>
      </w:pPr>
      <w:r>
        <w:t xml:space="preserve"> </w:t>
      </w:r>
    </w:p>
    <w:p w:rsidR="0005619E" w:rsidRDefault="005873F8">
      <w:pPr>
        <w:pStyle w:val="Ttulo2"/>
        <w:ind w:left="161" w:right="71"/>
      </w:pPr>
      <w:r>
        <w:t>INTERVIENEN</w:t>
      </w:r>
      <w:r>
        <w:rPr>
          <w:b/>
        </w:rPr>
        <w:t xml:space="preserve"> </w:t>
      </w:r>
    </w:p>
    <w:p w:rsidR="0005619E" w:rsidRDefault="005873F8">
      <w:pPr>
        <w:ind w:left="137" w:right="51"/>
      </w:pPr>
      <w:r>
        <w:t xml:space="preserve"> Dña. María Concepción Brito Núñez, en calidad de Alcaldesa-Presidenta del Ayuntamie</w:t>
      </w:r>
      <w:r>
        <w:t xml:space="preserve">nto de la Villa de Candelaria, especialmente facultada para este acto por acuerdo de la Junta de </w:t>
      </w:r>
    </w:p>
    <w:p w:rsidR="0005619E" w:rsidRDefault="005873F8">
      <w:pPr>
        <w:ind w:left="137" w:right="51"/>
      </w:pPr>
      <w:r>
        <w:t xml:space="preserve">Gobierno Local de fecha …...................................  y en virtud de </w:t>
      </w:r>
      <w:r>
        <w:t xml:space="preserve">la competencia que le otorga el art. 21.1.b) de la Ley 7/1985, reguladora de las Bases de Régimen Local, y asistida por D. </w:t>
      </w:r>
    </w:p>
    <w:p w:rsidR="0005619E" w:rsidRDefault="005873F8">
      <w:pPr>
        <w:spacing w:after="106" w:line="259" w:lineRule="auto"/>
        <w:ind w:left="137" w:right="51"/>
      </w:pPr>
      <w:r>
        <w:t xml:space="preserve">Octavio Manuel Fernández Hernández, Secretario General, para dar fe del acto. </w:t>
      </w:r>
    </w:p>
    <w:p w:rsidR="0005619E" w:rsidRDefault="005873F8">
      <w:pPr>
        <w:ind w:left="127" w:right="51" w:firstLine="708"/>
      </w:pPr>
      <w:r>
        <w:t>D. David Gómez Casanovas, actuando en calidad de Pres</w:t>
      </w:r>
      <w:r>
        <w:t xml:space="preserve">idente del Club Deportivo Caparina, según manifestación del mismo y acuerdo adoptado, los comparecientes se reconocen mutuamente la competencia y capacidad legal necesaria y suficiente para suscribir el presente </w:t>
      </w:r>
    </w:p>
    <w:p w:rsidR="0005619E" w:rsidRDefault="005873F8">
      <w:pPr>
        <w:spacing w:line="259" w:lineRule="auto"/>
        <w:ind w:left="137" w:right="51"/>
      </w:pPr>
      <w:r>
        <w:t xml:space="preserve">Convenio, y </w:t>
      </w:r>
    </w:p>
    <w:p w:rsidR="0005619E" w:rsidRDefault="005873F8">
      <w:pPr>
        <w:spacing w:after="105" w:line="259" w:lineRule="auto"/>
        <w:ind w:left="142" w:firstLine="0"/>
        <w:jc w:val="left"/>
      </w:pPr>
      <w:r>
        <w:t xml:space="preserve"> </w:t>
      </w:r>
    </w:p>
    <w:p w:rsidR="0005619E" w:rsidRDefault="005873F8">
      <w:pPr>
        <w:pStyle w:val="Ttulo2"/>
        <w:ind w:left="161" w:right="71"/>
      </w:pPr>
      <w:r>
        <w:t>EXPONEN</w:t>
      </w:r>
      <w:r>
        <w:rPr>
          <w:b/>
        </w:rPr>
        <w:t xml:space="preserve"> </w:t>
      </w:r>
    </w:p>
    <w:p w:rsidR="0005619E" w:rsidRDefault="005873F8">
      <w:pPr>
        <w:ind w:left="137" w:right="51"/>
      </w:pPr>
      <w:r>
        <w:rPr>
          <w:b/>
        </w:rPr>
        <w:t xml:space="preserve"> </w:t>
      </w:r>
      <w:r>
        <w:t>1.- El Ilustre Ayu</w:t>
      </w:r>
      <w:r>
        <w:t xml:space="preserve">ntamiento de Candelaria, a través de la Concejalía de Deportes, se encarga del desarrollo de la política municipal en materia deportiva, en el término municipal de Candelaria. </w:t>
      </w:r>
    </w:p>
    <w:p w:rsidR="0005619E" w:rsidRDefault="005873F8">
      <w:pPr>
        <w:ind w:left="137" w:right="51"/>
      </w:pPr>
      <w:r>
        <w:t xml:space="preserve"> 2.- Ley 1/2019, de 30 de enero, de la actividad física y el deporte de Canaria</w:t>
      </w:r>
      <w:r>
        <w:t xml:space="preserve">s dispone como competencia del Ayuntamiento de la Villa de Candelaria la organización de actividades de deporte entre niños y jóvenes en el ámbito municipal (art. 12.2.a). </w:t>
      </w:r>
    </w:p>
    <w:p w:rsidR="0005619E" w:rsidRDefault="005873F8">
      <w:pPr>
        <w:spacing w:after="32"/>
        <w:ind w:left="127" w:right="51" w:firstLine="708"/>
      </w:pPr>
      <w:r>
        <w:t>3.- La Ley 1/2019, de 30 de enero, de la actividad física y el deporte de Canarias,</w:t>
      </w:r>
      <w:r>
        <w:t xml:space="preserve"> en su art. 9.b. permite a los Ayuntamientos realizar mediante convenios con los clubes o cualquier otro sistema previsto en el Ordenamiento Jurídico las competencias atribuidas. </w:t>
      </w:r>
    </w:p>
    <w:p w:rsidR="0005619E" w:rsidRDefault="005873F8">
      <w:pPr>
        <w:ind w:left="137" w:right="51"/>
      </w:pPr>
      <w:r>
        <w:t xml:space="preserve"> 4.- Ley Orgánica 2/2006, de 3 de mayo, de Educación establece en su artícul</w:t>
      </w:r>
      <w:r>
        <w:t>o 8.1 “Las Administraciones educativas y las Corporaciones locales coordinarán sus actuaciones, cada una en el ámbito de sus competencias, para lograr una mayor eficacia de los recursos destinados a la educación y contribuir a los fines establecidos en est</w:t>
      </w:r>
      <w:r>
        <w:t xml:space="preserve">a Ley”. </w:t>
      </w:r>
    </w:p>
    <w:p w:rsidR="0005619E" w:rsidRDefault="005873F8">
      <w:pPr>
        <w:ind w:left="137" w:right="51"/>
      </w:pPr>
      <w:r>
        <w:rPr>
          <w:rFonts w:ascii="Calibri" w:eastAsia="Calibri" w:hAnsi="Calibri" w:cs="Calibri"/>
          <w:noProof/>
        </w:rPr>
        <mc:AlternateContent>
          <mc:Choice Requires="wpg">
            <w:drawing>
              <wp:anchor distT="0" distB="0" distL="114300" distR="114300" simplePos="0" relativeHeight="251687936" behindDoc="0" locked="0" layoutInCell="1" allowOverlap="1">
                <wp:simplePos x="0" y="0"/>
                <wp:positionH relativeFrom="page">
                  <wp:posOffset>8664935</wp:posOffset>
                </wp:positionH>
                <wp:positionV relativeFrom="page">
                  <wp:posOffset>6793077</wp:posOffset>
                </wp:positionV>
                <wp:extent cx="161330" cy="3518307"/>
                <wp:effectExtent l="0" t="0" r="0" b="0"/>
                <wp:wrapSquare wrapText="bothSides"/>
                <wp:docPr id="36368" name="Group 36368"/>
                <wp:cNvGraphicFramePr/>
                <a:graphic xmlns:a="http://schemas.openxmlformats.org/drawingml/2006/main">
                  <a:graphicData uri="http://schemas.microsoft.com/office/word/2010/wordprocessingGroup">
                    <wpg:wgp>
                      <wpg:cNvGrpSpPr/>
                      <wpg:grpSpPr>
                        <a:xfrm>
                          <a:off x="0" y="0"/>
                          <a:ext cx="161330" cy="3518307"/>
                          <a:chOff x="0" y="0"/>
                          <a:chExt cx="161330" cy="3518307"/>
                        </a:xfrm>
                      </wpg:grpSpPr>
                      <wps:wsp>
                        <wps:cNvPr id="3011" name="Rectangle 3011"/>
                        <wps:cNvSpPr/>
                        <wps:spPr>
                          <a:xfrm rot="-5399999">
                            <a:off x="-2283061" y="1122020"/>
                            <a:ext cx="4679349" cy="113225"/>
                          </a:xfrm>
                          <a:prstGeom prst="rect">
                            <a:avLst/>
                          </a:prstGeom>
                          <a:ln>
                            <a:noFill/>
                          </a:ln>
                        </wps:spPr>
                        <wps:txbx>
                          <w:txbxContent>
                            <w:p w:rsidR="0005619E" w:rsidRDefault="005873F8">
                              <w:pPr>
                                <w:spacing w:after="160" w:line="259" w:lineRule="auto"/>
                                <w:ind w:left="0" w:firstLine="0"/>
                                <w:jc w:val="left"/>
                              </w:pPr>
                              <w:r>
                                <w:rPr>
                                  <w:sz w:val="12"/>
                                </w:rPr>
                                <w:t xml:space="preserve">Cód. Validación: 466QW33RQZ7CLFM5NFD52JZFE | Verificación: https://candelaria.sedelectronica.es/ </w:t>
                              </w:r>
                            </w:p>
                          </w:txbxContent>
                        </wps:txbx>
                        <wps:bodyPr horzOverflow="overflow" vert="horz" lIns="0" tIns="0" rIns="0" bIns="0" rtlCol="0">
                          <a:noAutofit/>
                        </wps:bodyPr>
                      </wps:wsp>
                      <wps:wsp>
                        <wps:cNvPr id="3012" name="Rectangle 3012"/>
                        <wps:cNvSpPr/>
                        <wps:spPr>
                          <a:xfrm rot="-5399999">
                            <a:off x="-2042224" y="1286658"/>
                            <a:ext cx="4350075" cy="113224"/>
                          </a:xfrm>
                          <a:prstGeom prst="rect">
                            <a:avLst/>
                          </a:prstGeom>
                          <a:ln>
                            <a:noFill/>
                          </a:ln>
                        </wps:spPr>
                        <wps:txbx>
                          <w:txbxContent>
                            <w:p w:rsidR="0005619E" w:rsidRDefault="005873F8">
                              <w:pPr>
                                <w:spacing w:after="160" w:line="259" w:lineRule="auto"/>
                                <w:ind w:left="0" w:firstLine="0"/>
                                <w:jc w:val="left"/>
                              </w:pPr>
                              <w:r>
                                <w:rPr>
                                  <w:sz w:val="12"/>
                                </w:rPr>
                                <w:t xml:space="preserve">Documento firmado electrónicamente desde la plataforma esPublico Gestiona | Página 28 de 34 </w:t>
                              </w:r>
                            </w:p>
                          </w:txbxContent>
                        </wps:txbx>
                        <wps:bodyPr horzOverflow="overflow" vert="horz" lIns="0" tIns="0" rIns="0" bIns="0" rtlCol="0">
                          <a:noAutofit/>
                        </wps:bodyPr>
                      </wps:wsp>
                    </wpg:wgp>
                  </a:graphicData>
                </a:graphic>
              </wp:anchor>
            </w:drawing>
          </mc:Choice>
          <mc:Fallback xmlns:a="http://schemas.openxmlformats.org/drawingml/2006/main">
            <w:pict>
              <v:group id="Group 36368" style="width:12.7031pt;height:277.032pt;position:absolute;mso-position-horizontal-relative:page;mso-position-horizontal:absolute;margin-left:682.278pt;mso-position-vertical-relative:page;margin-top:534.888pt;" coordsize="1613,35183">
                <v:rect id="Rectangle 3011" style="position:absolute;width:46793;height:1132;left:-22830;top:11220;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466QW33RQZ7CLFM5NFD52JZFE | Verificación: https://candelaria.sedelectronica.es/ </w:t>
                        </w:r>
                      </w:p>
                    </w:txbxContent>
                  </v:textbox>
                </v:rect>
                <v:rect id="Rectangle 3012" style="position:absolute;width:43500;height:1132;left:-20422;top:12866;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28 de 34 </w:t>
                        </w:r>
                      </w:p>
                    </w:txbxContent>
                  </v:textbox>
                </v:rect>
                <w10:wrap type="square"/>
              </v:group>
            </w:pict>
          </mc:Fallback>
        </mc:AlternateContent>
      </w:r>
      <w:r>
        <w:t xml:space="preserve"> </w:t>
      </w:r>
      <w:r>
        <w:t>Así mismo la Orden 15 de enero de 2001, por la que se regulan las actividades extraescolares en los centros públicos no universitarios de la Comunidad Autónoma de Canarias, dispone en el punto 5.2 “Las actividades complementarias y extraescolares podrán se</w:t>
      </w:r>
      <w:r>
        <w:t xml:space="preserve">r desarrolladas por: </w:t>
      </w:r>
    </w:p>
    <w:p w:rsidR="0005619E" w:rsidRDefault="005873F8">
      <w:pPr>
        <w:numPr>
          <w:ilvl w:val="0"/>
          <w:numId w:val="16"/>
        </w:numPr>
        <w:spacing w:after="105" w:line="259" w:lineRule="auto"/>
        <w:ind w:left="264" w:right="51" w:hanging="137"/>
      </w:pPr>
      <w:r>
        <w:t xml:space="preserve">Personal perteneciente al centro. </w:t>
      </w:r>
    </w:p>
    <w:p w:rsidR="0005619E" w:rsidRDefault="005873F8">
      <w:pPr>
        <w:numPr>
          <w:ilvl w:val="0"/>
          <w:numId w:val="16"/>
        </w:numPr>
        <w:ind w:left="264" w:right="51" w:hanging="137"/>
      </w:pPr>
      <w:r>
        <w:t xml:space="preserve">Las asociaciones de madres y padres de alumnos, en los términos previstos en el Decreto 234/1996, de 12 de septiembre. </w:t>
      </w:r>
    </w:p>
    <w:p w:rsidR="0005619E" w:rsidRDefault="005873F8">
      <w:pPr>
        <w:numPr>
          <w:ilvl w:val="0"/>
          <w:numId w:val="16"/>
        </w:numPr>
        <w:ind w:left="264" w:right="51" w:hanging="137"/>
      </w:pPr>
      <w:r>
        <w:t>Monitores adscritos al centro mediante becas-subvenciones de la Consejería de E</w:t>
      </w:r>
      <w:r>
        <w:t xml:space="preserve">ducación, Cultura y Deportes o cualquier otra entidad pública o privada. </w:t>
      </w:r>
    </w:p>
    <w:p w:rsidR="0005619E" w:rsidRDefault="005873F8">
      <w:pPr>
        <w:numPr>
          <w:ilvl w:val="0"/>
          <w:numId w:val="16"/>
        </w:numPr>
        <w:spacing w:after="106" w:line="259" w:lineRule="auto"/>
        <w:ind w:left="264" w:right="51" w:hanging="137"/>
      </w:pPr>
      <w:r>
        <w:t xml:space="preserve">Entidades legalmente constituidas, mediante la suscripción de un contrato administrativo. </w:t>
      </w:r>
    </w:p>
    <w:p w:rsidR="0005619E" w:rsidRDefault="005873F8">
      <w:pPr>
        <w:numPr>
          <w:ilvl w:val="0"/>
          <w:numId w:val="16"/>
        </w:numPr>
        <w:spacing w:after="105" w:line="259" w:lineRule="auto"/>
        <w:ind w:left="264" w:right="51" w:hanging="137"/>
      </w:pPr>
      <w:r>
        <w:t xml:space="preserve">Corporaciones locales. </w:t>
      </w:r>
    </w:p>
    <w:p w:rsidR="0005619E" w:rsidRDefault="005873F8">
      <w:pPr>
        <w:numPr>
          <w:ilvl w:val="0"/>
          <w:numId w:val="16"/>
        </w:numPr>
        <w:spacing w:after="105" w:line="259" w:lineRule="auto"/>
        <w:ind w:left="264" w:right="51" w:hanging="137"/>
      </w:pPr>
      <w:r>
        <w:t xml:space="preserve">A través de cualquier entidad o personas colaboradoras. </w:t>
      </w:r>
    </w:p>
    <w:p w:rsidR="0005619E" w:rsidRDefault="005873F8">
      <w:pPr>
        <w:ind w:left="137" w:right="51"/>
      </w:pPr>
      <w:r>
        <w:t xml:space="preserve"> 5.- El Cl</w:t>
      </w:r>
      <w:r>
        <w:t xml:space="preserve">ub de Club Deportivo Caparina es una asociación privada, sin ánimo de lucro, que dispone de la suficiente estructura y personalidad jurídica, integrado dentro de la federación correspondiente y demás organismos competentes, y tiene por objeto la promoción </w:t>
      </w:r>
      <w:r>
        <w:t xml:space="preserve">del bádminton especialmente en este municipio, lugar en el que tiene fijada su sede. </w:t>
      </w:r>
    </w:p>
    <w:p w:rsidR="0005619E" w:rsidRDefault="005873F8">
      <w:pPr>
        <w:ind w:left="137" w:right="51"/>
      </w:pPr>
      <w:r>
        <w:t xml:space="preserve"> 6.- Persiguiendo ambas partes una misma finalidad de fomento de una actividad de interés público, como es la práctica del deporte por parte de la comunidad vecinal, conv</w:t>
      </w:r>
      <w:r>
        <w:t xml:space="preserve">ienen en aras de aunar esfuerzos y voluntades, a celebrar un CONVENIO DE COLABORACIÓN con sujeción a las siguientes. </w:t>
      </w:r>
    </w:p>
    <w:p w:rsidR="0005619E" w:rsidRDefault="005873F8">
      <w:pPr>
        <w:spacing w:after="105" w:line="259" w:lineRule="auto"/>
        <w:ind w:left="139" w:firstLine="0"/>
        <w:jc w:val="center"/>
      </w:pPr>
      <w:r>
        <w:t xml:space="preserve"> </w:t>
      </w:r>
    </w:p>
    <w:p w:rsidR="0005619E" w:rsidRDefault="005873F8">
      <w:pPr>
        <w:pStyle w:val="Ttulo2"/>
        <w:ind w:left="161" w:right="73"/>
      </w:pPr>
      <w:r>
        <w:t>CLÁUSULAS</w:t>
      </w:r>
      <w:r>
        <w:rPr>
          <w:b/>
        </w:rPr>
        <w:t xml:space="preserve"> </w:t>
      </w:r>
    </w:p>
    <w:p w:rsidR="0005619E" w:rsidRDefault="005873F8">
      <w:pPr>
        <w:ind w:left="137" w:right="51"/>
      </w:pPr>
      <w:r>
        <w:t xml:space="preserve"> Primera.- Las instalaciones deportivas necesarias para el desarrollo de la actividad deportiva serán las facilitadas por los</w:t>
      </w:r>
      <w:r>
        <w:t xml:space="preserve"> centros educativos, siempre y cuando el Ayuntamiento no disponga de las instalaciones apropiadas para la realización de la actividad. </w:t>
      </w:r>
    </w:p>
    <w:p w:rsidR="0005619E" w:rsidRDefault="005873F8">
      <w:pPr>
        <w:ind w:left="137" w:right="51"/>
      </w:pPr>
      <w:r>
        <w:t xml:space="preserve"> Segunda.- El Club Deportivo Caparina utilizará las instalaciones deportivas a que se refiere el presente convenio de ac</w:t>
      </w:r>
      <w:r>
        <w:t>uerdo con el programa anual de actividades y aceptando la normativa y reglamentos de funcionamiento del mismo. No obstante el Ayuntamiento se reserva el derecho a utilizar las instalaciones para actividades puntuales o regulares propias, previo aviso al Cl</w:t>
      </w:r>
      <w:r>
        <w:t xml:space="preserve">ub. </w:t>
      </w:r>
    </w:p>
    <w:p w:rsidR="0005619E" w:rsidRDefault="005873F8">
      <w:pPr>
        <w:ind w:left="137" w:right="51"/>
      </w:pPr>
      <w:r>
        <w:rPr>
          <w:rFonts w:ascii="Calibri" w:eastAsia="Calibri" w:hAnsi="Calibri" w:cs="Calibri"/>
          <w:noProof/>
        </w:rPr>
        <mc:AlternateContent>
          <mc:Choice Requires="wpg">
            <w:drawing>
              <wp:anchor distT="0" distB="0" distL="114300" distR="114300" simplePos="0" relativeHeight="251688960" behindDoc="0" locked="0" layoutInCell="1" allowOverlap="1">
                <wp:simplePos x="0" y="0"/>
                <wp:positionH relativeFrom="page">
                  <wp:posOffset>8664935</wp:posOffset>
                </wp:positionH>
                <wp:positionV relativeFrom="page">
                  <wp:posOffset>6793077</wp:posOffset>
                </wp:positionV>
                <wp:extent cx="161330" cy="3518307"/>
                <wp:effectExtent l="0" t="0" r="0" b="0"/>
                <wp:wrapSquare wrapText="bothSides"/>
                <wp:docPr id="34586" name="Group 34586"/>
                <wp:cNvGraphicFramePr/>
                <a:graphic xmlns:a="http://schemas.openxmlformats.org/drawingml/2006/main">
                  <a:graphicData uri="http://schemas.microsoft.com/office/word/2010/wordprocessingGroup">
                    <wpg:wgp>
                      <wpg:cNvGrpSpPr/>
                      <wpg:grpSpPr>
                        <a:xfrm>
                          <a:off x="0" y="0"/>
                          <a:ext cx="161330" cy="3518307"/>
                          <a:chOff x="0" y="0"/>
                          <a:chExt cx="161330" cy="3518307"/>
                        </a:xfrm>
                      </wpg:grpSpPr>
                      <wps:wsp>
                        <wps:cNvPr id="3099" name="Rectangle 3099"/>
                        <wps:cNvSpPr/>
                        <wps:spPr>
                          <a:xfrm rot="-5399999">
                            <a:off x="-2283061" y="1122020"/>
                            <a:ext cx="4679349" cy="113225"/>
                          </a:xfrm>
                          <a:prstGeom prst="rect">
                            <a:avLst/>
                          </a:prstGeom>
                          <a:ln>
                            <a:noFill/>
                          </a:ln>
                        </wps:spPr>
                        <wps:txbx>
                          <w:txbxContent>
                            <w:p w:rsidR="0005619E" w:rsidRDefault="005873F8">
                              <w:pPr>
                                <w:spacing w:after="160" w:line="259" w:lineRule="auto"/>
                                <w:ind w:left="0" w:firstLine="0"/>
                                <w:jc w:val="left"/>
                              </w:pPr>
                              <w:r>
                                <w:rPr>
                                  <w:sz w:val="12"/>
                                </w:rPr>
                                <w:t xml:space="preserve">Cód. Validación: 466QW33RQZ7CLFM5NFD52JZFE | Verificación: https://candelaria.sedelectronica.es/ </w:t>
                              </w:r>
                            </w:p>
                          </w:txbxContent>
                        </wps:txbx>
                        <wps:bodyPr horzOverflow="overflow" vert="horz" lIns="0" tIns="0" rIns="0" bIns="0" rtlCol="0">
                          <a:noAutofit/>
                        </wps:bodyPr>
                      </wps:wsp>
                      <wps:wsp>
                        <wps:cNvPr id="3100" name="Rectangle 3100"/>
                        <wps:cNvSpPr/>
                        <wps:spPr>
                          <a:xfrm rot="-5399999">
                            <a:off x="-2042224" y="1286658"/>
                            <a:ext cx="4350075" cy="113224"/>
                          </a:xfrm>
                          <a:prstGeom prst="rect">
                            <a:avLst/>
                          </a:prstGeom>
                          <a:ln>
                            <a:noFill/>
                          </a:ln>
                        </wps:spPr>
                        <wps:txbx>
                          <w:txbxContent>
                            <w:p w:rsidR="0005619E" w:rsidRDefault="005873F8">
                              <w:pPr>
                                <w:spacing w:after="160" w:line="259" w:lineRule="auto"/>
                                <w:ind w:left="0" w:firstLine="0"/>
                                <w:jc w:val="left"/>
                              </w:pPr>
                              <w:r>
                                <w:rPr>
                                  <w:sz w:val="12"/>
                                </w:rPr>
                                <w:t xml:space="preserve">Documento firmado electrónicamente desde la plataforma esPublico Gestiona | Página 29 de 34 </w:t>
                              </w:r>
                            </w:p>
                          </w:txbxContent>
                        </wps:txbx>
                        <wps:bodyPr horzOverflow="overflow" vert="horz" lIns="0" tIns="0" rIns="0" bIns="0" rtlCol="0">
                          <a:noAutofit/>
                        </wps:bodyPr>
                      </wps:wsp>
                    </wpg:wgp>
                  </a:graphicData>
                </a:graphic>
              </wp:anchor>
            </w:drawing>
          </mc:Choice>
          <mc:Fallback xmlns:a="http://schemas.openxmlformats.org/drawingml/2006/main">
            <w:pict>
              <v:group id="Group 34586" style="width:12.7031pt;height:277.032pt;position:absolute;mso-position-horizontal-relative:page;mso-position-horizontal:absolute;margin-left:682.278pt;mso-position-vertical-relative:page;margin-top:534.888pt;" coordsize="1613,35183">
                <v:rect id="Rectangle 3099" style="position:absolute;width:46793;height:1132;left:-22830;top:11220;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466QW33RQZ7CLFM5NFD52JZFE | Verificación: https://candelaria.sedelectronica.es/ </w:t>
                        </w:r>
                      </w:p>
                    </w:txbxContent>
                  </v:textbox>
                </v:rect>
                <v:rect id="Rectangle 3100" style="position:absolute;width:43500;height:1132;left:-20422;top:12866;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29 de 34 </w:t>
                        </w:r>
                      </w:p>
                    </w:txbxContent>
                  </v:textbox>
                </v:rect>
                <w10:wrap type="square"/>
              </v:group>
            </w:pict>
          </mc:Fallback>
        </mc:AlternateContent>
      </w:r>
      <w:r>
        <w:t xml:space="preserve"> Tercera.- </w:t>
      </w:r>
      <w:r>
        <w:t>El Club Deportivo Caparina, a través de sus técnicos cualificados, se compromete a desarrollar la modalidad deportiva del bádminton en las instalaciones deportivas municipales y de los centros escolares, previstas en la programación de la Campaña de Promoc</w:t>
      </w:r>
      <w:r>
        <w:t xml:space="preserve">ión Deportiva de la Concejalía de Deportes del Ayuntamiento de Candelaria para la para la anualidad 2020, siempre y cuando cumplan con los requisitos para la obtención de la subvención de las monitorías. El Club deberá entregar a la Concejalía de Deportes </w:t>
      </w:r>
      <w:r>
        <w:t xml:space="preserve">antes del inicio de la actividad sujeta a convenio la relación de monitores y documento acreditativo de sus respectivas titulaciones. </w:t>
      </w:r>
    </w:p>
    <w:p w:rsidR="0005619E" w:rsidRDefault="005873F8">
      <w:pPr>
        <w:ind w:left="137" w:right="51"/>
      </w:pPr>
      <w:r>
        <w:t>En el caso de la organización de un campus (contemplado en la ordenanza fiscal vigente), el Ayuntamiento abonará en forma</w:t>
      </w:r>
      <w:r>
        <w:t xml:space="preserve"> de subvención, en función del número de monitorías desarrolladas por el Club, 150 € por cada una de ellas. Dicha subvención se abonará en un plazo máximo de cuatro meses tras finalizada la actividad. Para tener derecho a la subvención el número de alumnos</w:t>
      </w:r>
      <w:r>
        <w:t xml:space="preserve"> por monitoría será un mínimo de 15, pudiendo variar previo informe del Club y con la aprobación de la Concejalía de Deportes. Sólo computarán para su pago aquellas monitorías que tengan regularizadas sus inscripciones previo a la finalización del campus, </w:t>
      </w:r>
      <w:r>
        <w:t xml:space="preserve">y cumplan con el número mínimo de inscripciones establecidas. La duración diaria de la actividad será de 9 a 13h, a la que se habrá de incluir un horario de permanencia de 8 a 9h y de 13 a 14h, obteniéndose una monitoría por cada 5 días de actividad, y en </w:t>
      </w:r>
      <w:r>
        <w:t xml:space="preserve">observancia del número mínimo de alumnos exigidos. </w:t>
      </w:r>
    </w:p>
    <w:p w:rsidR="0005619E" w:rsidRDefault="005873F8">
      <w:pPr>
        <w:ind w:left="137" w:right="51"/>
      </w:pPr>
      <w:r>
        <w:rPr>
          <w:b/>
        </w:rPr>
        <w:t xml:space="preserve"> </w:t>
      </w:r>
      <w:r>
        <w:t>Cuarta.- El presente Convenio de Colaboración no implicará relación laboral ni funcionarial con el Ayuntamiento. Además, cualquier relación jurídica de naturaleza laboral, civil, tributaria o de otro tip</w:t>
      </w:r>
      <w:r>
        <w:t xml:space="preserve">o, que adopte el Club Deportivo Caparina, con motivo de la gestión de este Convenio, será por su cuenta y riesgo, sin que implique, en ningún caso, relación directa o subsidiaria con el Ayuntamiento. </w:t>
      </w:r>
    </w:p>
    <w:p w:rsidR="0005619E" w:rsidRDefault="005873F8">
      <w:pPr>
        <w:spacing w:line="259" w:lineRule="auto"/>
        <w:ind w:left="137" w:right="51"/>
      </w:pPr>
      <w:r>
        <w:t xml:space="preserve"> Quinta.- Las monitorías y coordinaciones para la Campa</w:t>
      </w:r>
      <w:r>
        <w:t xml:space="preserve">ña de Promoción Deportiva durante la anualidad 2020 a realizar por el Club Deportivo Caparina se emplazan en las siguientes instalaciones: </w:t>
      </w:r>
    </w:p>
    <w:tbl>
      <w:tblPr>
        <w:tblStyle w:val="TableGrid"/>
        <w:tblW w:w="8517" w:type="dxa"/>
        <w:tblInd w:w="142" w:type="dxa"/>
        <w:tblCellMar>
          <w:top w:w="9" w:type="dxa"/>
          <w:left w:w="115" w:type="dxa"/>
          <w:bottom w:w="0" w:type="dxa"/>
          <w:right w:w="115" w:type="dxa"/>
        </w:tblCellMar>
        <w:tblLook w:val="04A0" w:firstRow="1" w:lastRow="0" w:firstColumn="1" w:lastColumn="0" w:noHBand="0" w:noVBand="1"/>
      </w:tblPr>
      <w:tblGrid>
        <w:gridCol w:w="1637"/>
        <w:gridCol w:w="6880"/>
      </w:tblGrid>
      <w:tr w:rsidR="0005619E">
        <w:trPr>
          <w:trHeight w:val="391"/>
        </w:trPr>
        <w:tc>
          <w:tcPr>
            <w:tcW w:w="1637" w:type="dxa"/>
            <w:tcBorders>
              <w:top w:val="single" w:sz="4" w:space="0" w:color="000000"/>
              <w:left w:val="single" w:sz="4" w:space="0" w:color="000000"/>
              <w:bottom w:val="single" w:sz="4" w:space="0" w:color="000000"/>
              <w:right w:val="single" w:sz="4" w:space="0" w:color="000000"/>
            </w:tcBorders>
          </w:tcPr>
          <w:p w:rsidR="0005619E" w:rsidRDefault="005873F8">
            <w:pPr>
              <w:spacing w:after="0" w:line="259" w:lineRule="auto"/>
              <w:ind w:left="0" w:right="5" w:firstLine="0"/>
              <w:jc w:val="center"/>
            </w:pPr>
            <w:r>
              <w:t xml:space="preserve">Modalidad </w:t>
            </w:r>
          </w:p>
        </w:tc>
        <w:tc>
          <w:tcPr>
            <w:tcW w:w="6880" w:type="dxa"/>
            <w:tcBorders>
              <w:top w:val="single" w:sz="4" w:space="0" w:color="000000"/>
              <w:left w:val="single" w:sz="4" w:space="0" w:color="000000"/>
              <w:bottom w:val="single" w:sz="4" w:space="0" w:color="000000"/>
              <w:right w:val="single" w:sz="4" w:space="0" w:color="000000"/>
            </w:tcBorders>
          </w:tcPr>
          <w:p w:rsidR="0005619E" w:rsidRDefault="005873F8">
            <w:pPr>
              <w:spacing w:after="0" w:line="259" w:lineRule="auto"/>
              <w:ind w:left="0" w:right="2" w:firstLine="0"/>
              <w:jc w:val="center"/>
            </w:pPr>
            <w:r>
              <w:t xml:space="preserve">Instalación </w:t>
            </w:r>
          </w:p>
        </w:tc>
      </w:tr>
      <w:tr w:rsidR="0005619E">
        <w:trPr>
          <w:trHeight w:val="389"/>
        </w:trPr>
        <w:tc>
          <w:tcPr>
            <w:tcW w:w="1637" w:type="dxa"/>
            <w:tcBorders>
              <w:top w:val="single" w:sz="4" w:space="0" w:color="000000"/>
              <w:left w:val="single" w:sz="4" w:space="0" w:color="000000"/>
              <w:bottom w:val="single" w:sz="4" w:space="0" w:color="000000"/>
              <w:right w:val="single" w:sz="4" w:space="0" w:color="000000"/>
            </w:tcBorders>
          </w:tcPr>
          <w:p w:rsidR="0005619E" w:rsidRDefault="005873F8">
            <w:pPr>
              <w:spacing w:after="0" w:line="259" w:lineRule="auto"/>
              <w:ind w:left="2" w:firstLine="0"/>
              <w:jc w:val="center"/>
            </w:pPr>
            <w:r>
              <w:t xml:space="preserve">Bádminton </w:t>
            </w:r>
          </w:p>
        </w:tc>
        <w:tc>
          <w:tcPr>
            <w:tcW w:w="6880" w:type="dxa"/>
            <w:tcBorders>
              <w:top w:val="single" w:sz="4" w:space="0" w:color="000000"/>
              <w:left w:val="single" w:sz="4" w:space="0" w:color="000000"/>
              <w:bottom w:val="single" w:sz="4" w:space="0" w:color="000000"/>
              <w:right w:val="single" w:sz="4" w:space="0" w:color="000000"/>
            </w:tcBorders>
          </w:tcPr>
          <w:p w:rsidR="0005619E" w:rsidRDefault="005873F8">
            <w:pPr>
              <w:spacing w:after="0" w:line="259" w:lineRule="auto"/>
              <w:ind w:left="0" w:right="4" w:firstLine="0"/>
              <w:jc w:val="center"/>
            </w:pPr>
            <w:r>
              <w:t xml:space="preserve">Pabellón del IES Punta Larga </w:t>
            </w:r>
          </w:p>
        </w:tc>
      </w:tr>
    </w:tbl>
    <w:p w:rsidR="0005619E" w:rsidRDefault="005873F8">
      <w:pPr>
        <w:spacing w:after="105" w:line="259" w:lineRule="auto"/>
        <w:ind w:left="142" w:firstLine="0"/>
        <w:jc w:val="left"/>
      </w:pPr>
      <w:r>
        <w:t xml:space="preserve"> </w:t>
      </w:r>
    </w:p>
    <w:p w:rsidR="0005619E" w:rsidRDefault="005873F8">
      <w:pPr>
        <w:numPr>
          <w:ilvl w:val="0"/>
          <w:numId w:val="17"/>
        </w:numPr>
        <w:ind w:right="51"/>
      </w:pPr>
      <w:r>
        <w:rPr>
          <w:rFonts w:ascii="Calibri" w:eastAsia="Calibri" w:hAnsi="Calibri" w:cs="Calibri"/>
          <w:noProof/>
        </w:rPr>
        <mc:AlternateContent>
          <mc:Choice Requires="wpg">
            <w:drawing>
              <wp:anchor distT="0" distB="0" distL="114300" distR="114300" simplePos="0" relativeHeight="251689984" behindDoc="0" locked="0" layoutInCell="1" allowOverlap="1">
                <wp:simplePos x="0" y="0"/>
                <wp:positionH relativeFrom="page">
                  <wp:posOffset>8664935</wp:posOffset>
                </wp:positionH>
                <wp:positionV relativeFrom="page">
                  <wp:posOffset>6793077</wp:posOffset>
                </wp:positionV>
                <wp:extent cx="161330" cy="3518307"/>
                <wp:effectExtent l="0" t="0" r="0" b="0"/>
                <wp:wrapSquare wrapText="bothSides"/>
                <wp:docPr id="35317" name="Group 35317"/>
                <wp:cNvGraphicFramePr/>
                <a:graphic xmlns:a="http://schemas.openxmlformats.org/drawingml/2006/main">
                  <a:graphicData uri="http://schemas.microsoft.com/office/word/2010/wordprocessingGroup">
                    <wpg:wgp>
                      <wpg:cNvGrpSpPr/>
                      <wpg:grpSpPr>
                        <a:xfrm>
                          <a:off x="0" y="0"/>
                          <a:ext cx="161330" cy="3518307"/>
                          <a:chOff x="0" y="0"/>
                          <a:chExt cx="161330" cy="3518307"/>
                        </a:xfrm>
                      </wpg:grpSpPr>
                      <wps:wsp>
                        <wps:cNvPr id="3227" name="Rectangle 3227"/>
                        <wps:cNvSpPr/>
                        <wps:spPr>
                          <a:xfrm rot="-5399999">
                            <a:off x="-2283061" y="1122020"/>
                            <a:ext cx="4679349" cy="113225"/>
                          </a:xfrm>
                          <a:prstGeom prst="rect">
                            <a:avLst/>
                          </a:prstGeom>
                          <a:ln>
                            <a:noFill/>
                          </a:ln>
                        </wps:spPr>
                        <wps:txbx>
                          <w:txbxContent>
                            <w:p w:rsidR="0005619E" w:rsidRDefault="005873F8">
                              <w:pPr>
                                <w:spacing w:after="160" w:line="259" w:lineRule="auto"/>
                                <w:ind w:left="0" w:firstLine="0"/>
                                <w:jc w:val="left"/>
                              </w:pPr>
                              <w:r>
                                <w:rPr>
                                  <w:sz w:val="12"/>
                                </w:rPr>
                                <w:t xml:space="preserve">Cód. Validación: 466QW33RQZ7CLFM5NFD52JZFE | Verificación: https://candelaria.sedelectronica.es/ </w:t>
                              </w:r>
                            </w:p>
                          </w:txbxContent>
                        </wps:txbx>
                        <wps:bodyPr horzOverflow="overflow" vert="horz" lIns="0" tIns="0" rIns="0" bIns="0" rtlCol="0">
                          <a:noAutofit/>
                        </wps:bodyPr>
                      </wps:wsp>
                      <wps:wsp>
                        <wps:cNvPr id="3228" name="Rectangle 3228"/>
                        <wps:cNvSpPr/>
                        <wps:spPr>
                          <a:xfrm rot="-5399999">
                            <a:off x="-2042224" y="1286658"/>
                            <a:ext cx="4350075" cy="113224"/>
                          </a:xfrm>
                          <a:prstGeom prst="rect">
                            <a:avLst/>
                          </a:prstGeom>
                          <a:ln>
                            <a:noFill/>
                          </a:ln>
                        </wps:spPr>
                        <wps:txbx>
                          <w:txbxContent>
                            <w:p w:rsidR="0005619E" w:rsidRDefault="005873F8">
                              <w:pPr>
                                <w:spacing w:after="160" w:line="259" w:lineRule="auto"/>
                                <w:ind w:left="0" w:firstLine="0"/>
                                <w:jc w:val="left"/>
                              </w:pPr>
                              <w:r>
                                <w:rPr>
                                  <w:sz w:val="12"/>
                                </w:rPr>
                                <w:t xml:space="preserve">Documento firmado electrónicamente desde la plataforma esPublico Gestiona | Página 30 de 34 </w:t>
                              </w:r>
                            </w:p>
                          </w:txbxContent>
                        </wps:txbx>
                        <wps:bodyPr horzOverflow="overflow" vert="horz" lIns="0" tIns="0" rIns="0" bIns="0" rtlCol="0">
                          <a:noAutofit/>
                        </wps:bodyPr>
                      </wps:wsp>
                    </wpg:wgp>
                  </a:graphicData>
                </a:graphic>
              </wp:anchor>
            </w:drawing>
          </mc:Choice>
          <mc:Fallback xmlns:a="http://schemas.openxmlformats.org/drawingml/2006/main">
            <w:pict>
              <v:group id="Group 35317" style="width:12.7031pt;height:277.032pt;position:absolute;mso-position-horizontal-relative:page;mso-position-horizontal:absolute;margin-left:682.278pt;mso-position-vertical-relative:page;margin-top:534.888pt;" coordsize="1613,35183">
                <v:rect id="Rectangle 3227" style="position:absolute;width:46793;height:1132;left:-22830;top:11220;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466QW33RQZ7CLFM5NFD52JZFE | Verificación: https://candelaria.sedelectronica.es/ </w:t>
                        </w:r>
                      </w:p>
                    </w:txbxContent>
                  </v:textbox>
                </v:rect>
                <v:rect id="Rectangle 3228" style="position:absolute;width:43500;height:1132;left:-20422;top:12866;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30 de 34 </w:t>
                        </w:r>
                      </w:p>
                    </w:txbxContent>
                  </v:textbox>
                </v:rect>
                <w10:wrap type="square"/>
              </v:group>
            </w:pict>
          </mc:Fallback>
        </mc:AlternateContent>
      </w:r>
      <w:r>
        <w:t>El Club dispondrá de los técnicos necesarios para la impartició</w:t>
      </w:r>
      <w:r>
        <w:t xml:space="preserve">n de las monitorías previstas, debiendo acreditar, ante la Concejalía de Deportes, estar en posesión de la correspondiente titulación oficial. </w:t>
      </w:r>
    </w:p>
    <w:p w:rsidR="0005619E" w:rsidRDefault="005873F8">
      <w:pPr>
        <w:numPr>
          <w:ilvl w:val="0"/>
          <w:numId w:val="17"/>
        </w:numPr>
        <w:ind w:right="51"/>
      </w:pPr>
      <w:r>
        <w:t xml:space="preserve">Cualquier modificación en los días y horarios deberá ser previamente comunicado a la Concejalía de Deportes. </w:t>
      </w:r>
    </w:p>
    <w:p w:rsidR="0005619E" w:rsidRDefault="005873F8">
      <w:pPr>
        <w:numPr>
          <w:ilvl w:val="0"/>
          <w:numId w:val="17"/>
        </w:numPr>
        <w:ind w:right="51"/>
      </w:pPr>
      <w:r>
        <w:t>Pa</w:t>
      </w:r>
      <w:r>
        <w:t>ra tener derecho a la subvención el número de alumnos por monitoría y sesión de entrenamiento será un mínimo de 15, pudiendo variar previo informe del Club y con la aprobación de la Concejalía de Deportes. Sólo computarán para su pago aquellas monitorías q</w:t>
      </w:r>
      <w:r>
        <w:t xml:space="preserve">ue tengan regularizadas sus inscripciones a día 1 de enero de 2020 para el caso del primer pago, y 1 de diciembre de 2020 para el segundo pago; y cumplan con el número mínimo de inscripciones establecidas. </w:t>
      </w:r>
    </w:p>
    <w:p w:rsidR="0005619E" w:rsidRDefault="005873F8">
      <w:pPr>
        <w:numPr>
          <w:ilvl w:val="0"/>
          <w:numId w:val="17"/>
        </w:numPr>
        <w:ind w:right="51"/>
      </w:pPr>
      <w:r>
        <w:t>Cada monitoría impartirá como mínimo 2 horas entr</w:t>
      </w:r>
      <w:r>
        <w:t>e los días de lunes a viernes dedicadas al entrenamiento y 2 horas en fin de semana dedicadas a competición, concentraciones, exhibiciones, etc, respetando siempre los horarios preestablecidos en las programaciones de las Campañas de Promoción Deportiva re</w:t>
      </w:r>
      <w:r>
        <w:t>spectivas durante la anualidad 2020.   Sexta.- La ejecución de este Programa se hará bajo la coordinación de un técnico de la Concejalía de Deportes del Ayuntamiento de Candelaria, quien llevará a cabo el seguimiento, control y supervisión de la actividad,</w:t>
      </w:r>
      <w:r>
        <w:t xml:space="preserve"> en permanente contacto con técnicos del Club. </w:t>
      </w:r>
    </w:p>
    <w:p w:rsidR="0005619E" w:rsidRDefault="005873F8">
      <w:pPr>
        <w:spacing w:after="103" w:line="259" w:lineRule="auto"/>
        <w:ind w:left="845"/>
        <w:jc w:val="left"/>
      </w:pPr>
      <w:r>
        <w:t>-</w:t>
      </w:r>
      <w:r>
        <w:rPr>
          <w:u w:val="single" w:color="000000"/>
        </w:rPr>
        <w:t>En relación a la protección de datos personales:</w:t>
      </w:r>
      <w:r>
        <w:t xml:space="preserve"> </w:t>
      </w:r>
    </w:p>
    <w:p w:rsidR="0005619E" w:rsidRDefault="005873F8">
      <w:pPr>
        <w:ind w:left="127" w:right="51" w:firstLine="708"/>
      </w:pPr>
      <w:r>
        <w:t>EL CLUB garantiza que el tratamiento de los datos facilitados de los alumnos o participantes de la ESCUELA MUNICIPAL, serán utilizados por el CLUB con la úni</w:t>
      </w:r>
      <w:r>
        <w:t xml:space="preserve">ca finalidad de gestionar los distintos encuentros y actividades organizadas EL CLUB y/o (en su defecto) el AYUNTAMIENTO.  </w:t>
      </w:r>
    </w:p>
    <w:p w:rsidR="0005619E" w:rsidRDefault="005873F8">
      <w:pPr>
        <w:ind w:left="127" w:right="51" w:firstLine="708"/>
      </w:pPr>
      <w:r>
        <w:t>Los datos proporcionados se conservarán mientras se mantenga vigente el presente convenio, para cumplir con las obligaciones legales</w:t>
      </w:r>
      <w:r>
        <w:t>. Los datos no se cederán a terceros salvo en los casos en que exista una obligación legal. La ESCUELA MUNICIPAL y por información el AYUNTAMIENTO, tienen derecho a obtener confirmación sobre si EL CLUB está tratando sus datos personales por tanto tiene de</w:t>
      </w:r>
      <w:r>
        <w:t xml:space="preserve">recho a acceder a sus datos personales, rectificar los datos inexactos o solicitar su supresión cuando los datos ya no sean necesarios. </w:t>
      </w:r>
    </w:p>
    <w:p w:rsidR="0005619E" w:rsidRDefault="005873F8">
      <w:pPr>
        <w:ind w:left="127" w:right="51" w:firstLine="708"/>
      </w:pPr>
      <w:r>
        <w:t>El CLUB deberá cumplir con estricto rigor toda la normativa y en especial, la referente a la protección de datos de car</w:t>
      </w:r>
      <w:r>
        <w:t xml:space="preserve">ácter personal, así como la confidencialidad de los datos de nuestros colaboradores, personal, padres, madres, tutores, etc. que se traten.  </w:t>
      </w:r>
    </w:p>
    <w:p w:rsidR="0005619E" w:rsidRDefault="005873F8">
      <w:pPr>
        <w:ind w:left="127" w:right="51" w:firstLine="708"/>
      </w:pPr>
      <w:r>
        <w:rPr>
          <w:rFonts w:ascii="Calibri" w:eastAsia="Calibri" w:hAnsi="Calibri" w:cs="Calibri"/>
          <w:noProof/>
        </w:rPr>
        <mc:AlternateContent>
          <mc:Choice Requires="wpg">
            <w:drawing>
              <wp:anchor distT="0" distB="0" distL="114300" distR="114300" simplePos="0" relativeHeight="251691008" behindDoc="0" locked="0" layoutInCell="1" allowOverlap="1">
                <wp:simplePos x="0" y="0"/>
                <wp:positionH relativeFrom="page">
                  <wp:posOffset>8664935</wp:posOffset>
                </wp:positionH>
                <wp:positionV relativeFrom="page">
                  <wp:posOffset>6793077</wp:posOffset>
                </wp:positionV>
                <wp:extent cx="161330" cy="3518307"/>
                <wp:effectExtent l="0" t="0" r="0" b="0"/>
                <wp:wrapSquare wrapText="bothSides"/>
                <wp:docPr id="34370" name="Group 34370"/>
                <wp:cNvGraphicFramePr/>
                <a:graphic xmlns:a="http://schemas.openxmlformats.org/drawingml/2006/main">
                  <a:graphicData uri="http://schemas.microsoft.com/office/word/2010/wordprocessingGroup">
                    <wpg:wgp>
                      <wpg:cNvGrpSpPr/>
                      <wpg:grpSpPr>
                        <a:xfrm>
                          <a:off x="0" y="0"/>
                          <a:ext cx="161330" cy="3518307"/>
                          <a:chOff x="0" y="0"/>
                          <a:chExt cx="161330" cy="3518307"/>
                        </a:xfrm>
                      </wpg:grpSpPr>
                      <wps:wsp>
                        <wps:cNvPr id="3300" name="Rectangle 3300"/>
                        <wps:cNvSpPr/>
                        <wps:spPr>
                          <a:xfrm rot="-5399999">
                            <a:off x="-2283061" y="1122020"/>
                            <a:ext cx="4679349" cy="113225"/>
                          </a:xfrm>
                          <a:prstGeom prst="rect">
                            <a:avLst/>
                          </a:prstGeom>
                          <a:ln>
                            <a:noFill/>
                          </a:ln>
                        </wps:spPr>
                        <wps:txbx>
                          <w:txbxContent>
                            <w:p w:rsidR="0005619E" w:rsidRDefault="005873F8">
                              <w:pPr>
                                <w:spacing w:after="160" w:line="259" w:lineRule="auto"/>
                                <w:ind w:left="0" w:firstLine="0"/>
                                <w:jc w:val="left"/>
                              </w:pPr>
                              <w:r>
                                <w:rPr>
                                  <w:sz w:val="12"/>
                                </w:rPr>
                                <w:t xml:space="preserve">Cód. Validación: 466QW33RQZ7CLFM5NFD52JZFE | Verificación: https://candelaria.sedelectronica.es/ </w:t>
                              </w:r>
                            </w:p>
                          </w:txbxContent>
                        </wps:txbx>
                        <wps:bodyPr horzOverflow="overflow" vert="horz" lIns="0" tIns="0" rIns="0" bIns="0" rtlCol="0">
                          <a:noAutofit/>
                        </wps:bodyPr>
                      </wps:wsp>
                      <wps:wsp>
                        <wps:cNvPr id="3301" name="Rectangle 3301"/>
                        <wps:cNvSpPr/>
                        <wps:spPr>
                          <a:xfrm rot="-5399999">
                            <a:off x="-2042224" y="1286658"/>
                            <a:ext cx="4350075" cy="113224"/>
                          </a:xfrm>
                          <a:prstGeom prst="rect">
                            <a:avLst/>
                          </a:prstGeom>
                          <a:ln>
                            <a:noFill/>
                          </a:ln>
                        </wps:spPr>
                        <wps:txbx>
                          <w:txbxContent>
                            <w:p w:rsidR="0005619E" w:rsidRDefault="005873F8">
                              <w:pPr>
                                <w:spacing w:after="160" w:line="259" w:lineRule="auto"/>
                                <w:ind w:left="0" w:firstLine="0"/>
                                <w:jc w:val="left"/>
                              </w:pPr>
                              <w:r>
                                <w:rPr>
                                  <w:sz w:val="12"/>
                                </w:rPr>
                                <w:t xml:space="preserve">Documento firmado electrónicamente desde la plataforma esPublico Gestiona | Página 31 de 34 </w:t>
                              </w:r>
                            </w:p>
                          </w:txbxContent>
                        </wps:txbx>
                        <wps:bodyPr horzOverflow="overflow" vert="horz" lIns="0" tIns="0" rIns="0" bIns="0" rtlCol="0">
                          <a:noAutofit/>
                        </wps:bodyPr>
                      </wps:wsp>
                    </wpg:wgp>
                  </a:graphicData>
                </a:graphic>
              </wp:anchor>
            </w:drawing>
          </mc:Choice>
          <mc:Fallback xmlns:a="http://schemas.openxmlformats.org/drawingml/2006/main">
            <w:pict>
              <v:group id="Group 34370" style="width:12.7031pt;height:277.032pt;position:absolute;mso-position-horizontal-relative:page;mso-position-horizontal:absolute;margin-left:682.278pt;mso-position-vertical-relative:page;margin-top:534.888pt;" coordsize="1613,35183">
                <v:rect id="Rectangle 3300" style="position:absolute;width:46793;height:1132;left:-22830;top:11220;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466QW33RQZ7CLFM5NFD52JZFE | Verificación: https://candelaria.sedelectronica.es/ </w:t>
                        </w:r>
                      </w:p>
                    </w:txbxContent>
                  </v:textbox>
                </v:rect>
                <v:rect id="Rectangle 3301" style="position:absolute;width:43500;height:1132;left:-20422;top:12866;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31 de 34 </w:t>
                        </w:r>
                      </w:p>
                    </w:txbxContent>
                  </v:textbox>
                </v:rect>
                <w10:wrap type="square"/>
              </v:group>
            </w:pict>
          </mc:Fallback>
        </mc:AlternateContent>
      </w:r>
      <w:r>
        <w:t>Se solicitará el consentimiento expreso a los padres, tutores legales, o PARTICIPANTES (mayores de 14 años) para la utilización de las imágenes tomadas durante las</w:t>
      </w:r>
      <w:r>
        <w:t xml:space="preserve"> actividades publicitarias, recreativas, participativas, o en el desarrollo del objeto del presente convenio, realizadas por EL CLUB, en cualquier publicación (portal web, redes sociales, tablón anuncios, prensa escrita, folletos, flyers, etc.). </w:t>
      </w:r>
    </w:p>
    <w:p w:rsidR="0005619E" w:rsidRDefault="005873F8">
      <w:pPr>
        <w:ind w:left="127" w:right="51" w:firstLine="708"/>
      </w:pPr>
      <w:r>
        <w:t xml:space="preserve">Al mismo </w:t>
      </w:r>
      <w:r>
        <w:t>tiempo, se le informa que ninguna de las imágenes podrá ser utilizada para otros fines distintos a los anteriormente mencionados sin autorización previa de la ESCUELA MUNICIPAL o en su defecto, del AYUNTAMIENTO. En el caso que esto sucediera, deberá inform</w:t>
      </w:r>
      <w:r>
        <w:t xml:space="preserve">arse a los efectos oportunos. </w:t>
      </w:r>
    </w:p>
    <w:p w:rsidR="0005619E" w:rsidRDefault="005873F8">
      <w:pPr>
        <w:ind w:left="137" w:right="51"/>
      </w:pPr>
      <w:r>
        <w:t xml:space="preserve">  </w:t>
      </w:r>
      <w:r>
        <w:t xml:space="preserve">Le recordamos que de acuerdo con la Ley Orgánica de Protección de Datos de Carácter Personal, y en conformidad con el RGPD UE 2016/679 usted debe tener sus ficheros de datos personales, declarados en su REGISTRO DE ACTIVIDADES DE TRATAMIENTO (RAT) y tener </w:t>
      </w:r>
      <w:r>
        <w:t xml:space="preserve">el procedimiento actualizado en orden del deber de informar al ESCUELA MUNICIPAL, así como al AYUNTAMIENTO con el fin de que puedan ejercer sus derechos de acceso, rectificación, supresión, limitación y portabilidad. </w:t>
      </w:r>
    </w:p>
    <w:p w:rsidR="0005619E" w:rsidRDefault="005873F8">
      <w:pPr>
        <w:spacing w:after="105" w:line="259" w:lineRule="auto"/>
        <w:ind w:left="142" w:firstLine="0"/>
        <w:jc w:val="left"/>
      </w:pPr>
      <w:r>
        <w:t xml:space="preserve"> </w:t>
      </w:r>
    </w:p>
    <w:p w:rsidR="0005619E" w:rsidRDefault="005873F8">
      <w:pPr>
        <w:numPr>
          <w:ilvl w:val="0"/>
          <w:numId w:val="18"/>
        </w:numPr>
        <w:ind w:right="51"/>
      </w:pPr>
      <w:r>
        <w:t>El Club, presentará mensualmente los</w:t>
      </w:r>
      <w:r>
        <w:t xml:space="preserve"> datos de las diferentes monitorías realizadas, con la relación de alumnos inscritos, altas y bajas, media de asistencia, actividades realizadas (competiciones, exhibiciones) y las actividades previstas por realizar, en las reuniones que se realizarán para</w:t>
      </w:r>
      <w:r>
        <w:t xml:space="preserve"> tal fin, debiendo personarse para ello los monitores de las diferentes actividades. </w:t>
      </w:r>
    </w:p>
    <w:p w:rsidR="0005619E" w:rsidRDefault="005873F8">
      <w:pPr>
        <w:numPr>
          <w:ilvl w:val="0"/>
          <w:numId w:val="18"/>
        </w:numPr>
        <w:spacing w:line="240" w:lineRule="auto"/>
        <w:ind w:right="51"/>
      </w:pPr>
      <w:r>
        <w:t xml:space="preserve">El Club presentará la planificación de la temporada correspondiente, en la que se detallarán: </w:t>
      </w:r>
    </w:p>
    <w:p w:rsidR="0005619E" w:rsidRDefault="005873F8">
      <w:pPr>
        <w:numPr>
          <w:ilvl w:val="0"/>
          <w:numId w:val="19"/>
        </w:numPr>
        <w:spacing w:line="259" w:lineRule="auto"/>
        <w:ind w:left="2634" w:right="51" w:hanging="1772"/>
      </w:pPr>
      <w:r>
        <w:t xml:space="preserve">Objetivos a realizar. </w:t>
      </w:r>
    </w:p>
    <w:p w:rsidR="0005619E" w:rsidRDefault="005873F8">
      <w:pPr>
        <w:numPr>
          <w:ilvl w:val="0"/>
          <w:numId w:val="19"/>
        </w:numPr>
        <w:spacing w:line="259" w:lineRule="auto"/>
        <w:ind w:left="2634" w:right="51" w:hanging="1772"/>
      </w:pPr>
      <w:r>
        <w:t xml:space="preserve">Número de técnico y grupos. </w:t>
      </w:r>
    </w:p>
    <w:p w:rsidR="0005619E" w:rsidRDefault="005873F8">
      <w:pPr>
        <w:numPr>
          <w:ilvl w:val="0"/>
          <w:numId w:val="19"/>
        </w:numPr>
        <w:spacing w:line="259" w:lineRule="auto"/>
        <w:ind w:left="2634" w:right="51" w:hanging="1772"/>
      </w:pPr>
      <w:r>
        <w:t>Memoria de las activida</w:t>
      </w:r>
      <w:r>
        <w:t xml:space="preserve">des deportivas. </w:t>
      </w:r>
    </w:p>
    <w:p w:rsidR="0005619E" w:rsidRDefault="005873F8">
      <w:pPr>
        <w:numPr>
          <w:ilvl w:val="0"/>
          <w:numId w:val="19"/>
        </w:numPr>
        <w:spacing w:line="259" w:lineRule="auto"/>
        <w:ind w:left="2634" w:right="51" w:hanging="1772"/>
      </w:pPr>
      <w:r>
        <w:t xml:space="preserve">Presupuesto de ingresos y gastos. </w:t>
      </w:r>
    </w:p>
    <w:p w:rsidR="0005619E" w:rsidRDefault="005873F8">
      <w:pPr>
        <w:spacing w:after="0" w:line="259" w:lineRule="auto"/>
        <w:ind w:left="142" w:firstLine="0"/>
        <w:jc w:val="left"/>
      </w:pPr>
      <w:r>
        <w:t xml:space="preserve"> </w:t>
      </w:r>
    </w:p>
    <w:p w:rsidR="0005619E" w:rsidRDefault="005873F8">
      <w:pPr>
        <w:numPr>
          <w:ilvl w:val="0"/>
          <w:numId w:val="20"/>
        </w:numPr>
        <w:spacing w:line="240" w:lineRule="auto"/>
        <w:ind w:right="51"/>
      </w:pPr>
      <w:r>
        <w:t xml:space="preserve">El Club Deportivo Caparina presentará una Memoria Final y el programa de las actividades para la siguiente temporada antes del 30 de septiembre de 2020. </w:t>
      </w:r>
    </w:p>
    <w:p w:rsidR="0005619E" w:rsidRDefault="005873F8">
      <w:pPr>
        <w:spacing w:after="0" w:line="259" w:lineRule="auto"/>
        <w:ind w:left="142" w:firstLine="0"/>
        <w:jc w:val="left"/>
      </w:pPr>
      <w:r>
        <w:t xml:space="preserve"> </w:t>
      </w:r>
    </w:p>
    <w:p w:rsidR="0005619E" w:rsidRDefault="005873F8">
      <w:pPr>
        <w:ind w:left="137" w:right="51"/>
      </w:pPr>
      <w:r>
        <w:t xml:space="preserve"> Séptima.- El Ayuntamiento de Candelaria abona</w:t>
      </w:r>
      <w:r>
        <w:t>rá en forma de subvención, en función del número de monitorías desarrolladas por el Club, 150 € por cada una de ellas al mes, correspondientes a la anualidad 2020. Dicha subvención se abonará en dos partes, una en el mes de junio de 2020, correspondiente a</w:t>
      </w:r>
      <w:r>
        <w:t xml:space="preserve"> las monitorías de enero a mayo del mismo año, y otra en el</w:t>
      </w:r>
      <w:r>
        <w:rPr>
          <w:color w:val="FF3333"/>
        </w:rPr>
        <w:t xml:space="preserve"> </w:t>
      </w:r>
      <w:r>
        <w:t xml:space="preserve">mes de diciembre de 2020, correspondiente a los meses de octubre, noviembre y diciembre del mismo año. Estas subvenciones deberán ser justificadas documentalmente, la primera del 1 al 15 de julio </w:t>
      </w:r>
      <w:r>
        <w:t xml:space="preserve">de 2020 y la segunda del 1 al 15 de enero de 2021. </w:t>
      </w:r>
    </w:p>
    <w:p w:rsidR="0005619E" w:rsidRDefault="005873F8">
      <w:pPr>
        <w:ind w:left="137" w:right="51"/>
      </w:pPr>
      <w:r>
        <w:rPr>
          <w:rFonts w:ascii="Calibri" w:eastAsia="Calibri" w:hAnsi="Calibri" w:cs="Calibri"/>
          <w:noProof/>
        </w:rPr>
        <mc:AlternateContent>
          <mc:Choice Requires="wpg">
            <w:drawing>
              <wp:anchor distT="0" distB="0" distL="114300" distR="114300" simplePos="0" relativeHeight="251692032" behindDoc="0" locked="0" layoutInCell="1" allowOverlap="1">
                <wp:simplePos x="0" y="0"/>
                <wp:positionH relativeFrom="page">
                  <wp:posOffset>8664935</wp:posOffset>
                </wp:positionH>
                <wp:positionV relativeFrom="page">
                  <wp:posOffset>6793077</wp:posOffset>
                </wp:positionV>
                <wp:extent cx="161330" cy="3518307"/>
                <wp:effectExtent l="0" t="0" r="0" b="0"/>
                <wp:wrapSquare wrapText="bothSides"/>
                <wp:docPr id="34455" name="Group 34455"/>
                <wp:cNvGraphicFramePr/>
                <a:graphic xmlns:a="http://schemas.openxmlformats.org/drawingml/2006/main">
                  <a:graphicData uri="http://schemas.microsoft.com/office/word/2010/wordprocessingGroup">
                    <wpg:wgp>
                      <wpg:cNvGrpSpPr/>
                      <wpg:grpSpPr>
                        <a:xfrm>
                          <a:off x="0" y="0"/>
                          <a:ext cx="161330" cy="3518307"/>
                          <a:chOff x="0" y="0"/>
                          <a:chExt cx="161330" cy="3518307"/>
                        </a:xfrm>
                      </wpg:grpSpPr>
                      <wps:wsp>
                        <wps:cNvPr id="3431" name="Rectangle 3431"/>
                        <wps:cNvSpPr/>
                        <wps:spPr>
                          <a:xfrm rot="-5399999">
                            <a:off x="-2283061" y="1122020"/>
                            <a:ext cx="4679349" cy="113225"/>
                          </a:xfrm>
                          <a:prstGeom prst="rect">
                            <a:avLst/>
                          </a:prstGeom>
                          <a:ln>
                            <a:noFill/>
                          </a:ln>
                        </wps:spPr>
                        <wps:txbx>
                          <w:txbxContent>
                            <w:p w:rsidR="0005619E" w:rsidRDefault="005873F8">
                              <w:pPr>
                                <w:spacing w:after="160" w:line="259" w:lineRule="auto"/>
                                <w:ind w:left="0" w:firstLine="0"/>
                                <w:jc w:val="left"/>
                              </w:pPr>
                              <w:r>
                                <w:rPr>
                                  <w:sz w:val="12"/>
                                </w:rPr>
                                <w:t xml:space="preserve">Cód. Validación: 466QW33RQZ7CLFM5NFD52JZFE | Verificación: https://candelaria.sedelectronica.es/ </w:t>
                              </w:r>
                            </w:p>
                          </w:txbxContent>
                        </wps:txbx>
                        <wps:bodyPr horzOverflow="overflow" vert="horz" lIns="0" tIns="0" rIns="0" bIns="0" rtlCol="0">
                          <a:noAutofit/>
                        </wps:bodyPr>
                      </wps:wsp>
                      <wps:wsp>
                        <wps:cNvPr id="3432" name="Rectangle 3432"/>
                        <wps:cNvSpPr/>
                        <wps:spPr>
                          <a:xfrm rot="-5399999">
                            <a:off x="-2042224" y="1286658"/>
                            <a:ext cx="4350075" cy="113224"/>
                          </a:xfrm>
                          <a:prstGeom prst="rect">
                            <a:avLst/>
                          </a:prstGeom>
                          <a:ln>
                            <a:noFill/>
                          </a:ln>
                        </wps:spPr>
                        <wps:txbx>
                          <w:txbxContent>
                            <w:p w:rsidR="0005619E" w:rsidRDefault="005873F8">
                              <w:pPr>
                                <w:spacing w:after="160" w:line="259" w:lineRule="auto"/>
                                <w:ind w:left="0" w:firstLine="0"/>
                                <w:jc w:val="left"/>
                              </w:pPr>
                              <w:r>
                                <w:rPr>
                                  <w:sz w:val="12"/>
                                </w:rPr>
                                <w:t xml:space="preserve">Documento firmado electrónicamente desde la plataforma esPublico Gestiona | Página 32 de 34 </w:t>
                              </w:r>
                            </w:p>
                          </w:txbxContent>
                        </wps:txbx>
                        <wps:bodyPr horzOverflow="overflow" vert="horz" lIns="0" tIns="0" rIns="0" bIns="0" rtlCol="0">
                          <a:noAutofit/>
                        </wps:bodyPr>
                      </wps:wsp>
                    </wpg:wgp>
                  </a:graphicData>
                </a:graphic>
              </wp:anchor>
            </w:drawing>
          </mc:Choice>
          <mc:Fallback xmlns:a="http://schemas.openxmlformats.org/drawingml/2006/main">
            <w:pict>
              <v:group id="Group 34455" style="width:12.7031pt;height:277.032pt;position:absolute;mso-position-horizontal-relative:page;mso-position-horizontal:absolute;margin-left:682.278pt;mso-position-vertical-relative:page;margin-top:534.888pt;" coordsize="1613,35183">
                <v:rect id="Rectangle 3431" style="position:absolute;width:46793;height:1132;left:-22830;top:11220;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466QW33RQZ7CLFM5NFD52JZFE | Verificación: https://candelaria.sedelectronica.es/ </w:t>
                        </w:r>
                      </w:p>
                    </w:txbxContent>
                  </v:textbox>
                </v:rect>
                <v:rect id="Rectangle 3432" style="position:absolute;width:43500;height:1132;left:-20422;top:12866;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32 de 34 </w:t>
                        </w:r>
                      </w:p>
                    </w:txbxContent>
                  </v:textbox>
                </v:rect>
                <w10:wrap type="square"/>
              </v:group>
            </w:pict>
          </mc:Fallback>
        </mc:AlternateContent>
      </w:r>
      <w:r>
        <w:t xml:space="preserve"> Octava.</w:t>
      </w:r>
      <w:r>
        <w:t>- La Concejalía de Deportes podrá pedir cuantos informes considere necesarios al Club, así como efectuar cualquier tipo de evaluación técnica con el objetivo de que los programas deportivos se cumplan de acuerdo con las reglas establecidas y a las exigenci</w:t>
      </w:r>
      <w:r>
        <w:t xml:space="preserve">as federativas, así como el leal cumplimiento de las cláusulas de este convenio de colaboración </w:t>
      </w:r>
    </w:p>
    <w:p w:rsidR="0005619E" w:rsidRDefault="005873F8">
      <w:pPr>
        <w:ind w:left="127" w:right="51" w:firstLine="708"/>
      </w:pPr>
      <w:r>
        <w:t xml:space="preserve">Novena.- El Club se compromete a colaborar en las actividades organizadas por la Concejalía de Deportes para la promoción del deporte base en el municipio. </w:t>
      </w:r>
    </w:p>
    <w:p w:rsidR="0005619E" w:rsidRDefault="005873F8">
      <w:pPr>
        <w:numPr>
          <w:ilvl w:val="0"/>
          <w:numId w:val="20"/>
        </w:numPr>
        <w:ind w:right="51"/>
      </w:pPr>
      <w:r>
        <w:t>El</w:t>
      </w:r>
      <w:r>
        <w:t xml:space="preserve"> Club deberá hacer expresa mención en las actividades objeto del convenio de la colaboración económica del Ayuntamiento de la Villa de Candelaria, y en todo caso hacerla constar como Escuela Municipal de Candelaria. </w:t>
      </w:r>
    </w:p>
    <w:p w:rsidR="0005619E" w:rsidRDefault="005873F8">
      <w:pPr>
        <w:ind w:left="137" w:right="51"/>
      </w:pPr>
      <w:r>
        <w:t xml:space="preserve"> Décima.- El ámbito temporal del presen</w:t>
      </w:r>
      <w:r>
        <w:t xml:space="preserve">te convenio se establece desde el 1 de enero de 2020 hasta el 31 de diciembre del mismo año. </w:t>
      </w:r>
    </w:p>
    <w:p w:rsidR="0005619E" w:rsidRDefault="005873F8">
      <w:pPr>
        <w:ind w:left="137" w:right="51"/>
      </w:pPr>
      <w:r>
        <w:t xml:space="preserve"> Decimoprimera.- El incumplimiento de los acuerdos establecidos en el presente convenio, será motivo de rescisión, previa denuncia por cualquiera de las partes, c</w:t>
      </w:r>
      <w:r>
        <w:t>on una antelación de un mes.</w:t>
      </w:r>
      <w:r>
        <w:rPr>
          <w:i/>
        </w:rPr>
        <w:t>”</w:t>
      </w:r>
      <w:r>
        <w:t xml:space="preserve"> </w:t>
      </w:r>
    </w:p>
    <w:p w:rsidR="0005619E" w:rsidRDefault="005873F8">
      <w:pPr>
        <w:spacing w:line="238" w:lineRule="auto"/>
        <w:ind w:left="137" w:right="51"/>
      </w:pPr>
      <w:r>
        <w:t xml:space="preserve">SEGUNDO.- Aprobar y disponer el gasto con cargo al documento contable A.D. 2.20.0.03614 para la anualidad 2020. </w:t>
      </w:r>
    </w:p>
    <w:p w:rsidR="0005619E" w:rsidRDefault="005873F8">
      <w:pPr>
        <w:spacing w:after="0" w:line="259" w:lineRule="auto"/>
        <w:ind w:left="142" w:firstLine="0"/>
        <w:jc w:val="left"/>
      </w:pPr>
      <w:r>
        <w:t xml:space="preserve"> </w:t>
      </w:r>
    </w:p>
    <w:p w:rsidR="0005619E" w:rsidRDefault="005873F8">
      <w:pPr>
        <w:spacing w:after="100" w:line="259" w:lineRule="auto"/>
        <w:ind w:left="137" w:right="51"/>
      </w:pPr>
      <w:r>
        <w:t>TERCERO.- Facultar a la Alcaldesa para  la firma del citado Convenio y de la documentación precisa para la eje</w:t>
      </w:r>
      <w:r>
        <w:t xml:space="preserve">cución del mismo.   </w:t>
      </w:r>
    </w:p>
    <w:p w:rsidR="0005619E" w:rsidRDefault="005873F8">
      <w:pPr>
        <w:spacing w:after="81" w:line="275" w:lineRule="auto"/>
        <w:ind w:left="137" w:right="51"/>
      </w:pPr>
      <w:r>
        <w:t xml:space="preserve">CUARTO.- Dar traslado del acuerdo que se adopte a la Concejalía de Deportes y al  Club Deportivo Caparina, a los efectos oportunos.” </w:t>
      </w:r>
    </w:p>
    <w:p w:rsidR="0005619E" w:rsidRDefault="005873F8">
      <w:pPr>
        <w:spacing w:after="100" w:line="259" w:lineRule="auto"/>
        <w:ind w:left="142" w:firstLine="0"/>
        <w:jc w:val="left"/>
      </w:pPr>
      <w:r>
        <w:t xml:space="preserve"> </w:t>
      </w:r>
    </w:p>
    <w:p w:rsidR="0005619E" w:rsidRDefault="005873F8">
      <w:pPr>
        <w:spacing w:after="98" w:line="259" w:lineRule="auto"/>
        <w:ind w:left="142" w:firstLine="0"/>
        <w:jc w:val="left"/>
      </w:pPr>
      <w:r>
        <w:t xml:space="preserve"> </w:t>
      </w:r>
    </w:p>
    <w:p w:rsidR="0005619E" w:rsidRDefault="005873F8">
      <w:pPr>
        <w:spacing w:after="110" w:line="250" w:lineRule="auto"/>
        <w:ind w:left="161" w:right="70"/>
        <w:jc w:val="center"/>
      </w:pPr>
      <w:r>
        <w:t xml:space="preserve">No obstante, la Junta de Gobierno Local acordará lo más procedente. </w:t>
      </w:r>
    </w:p>
    <w:p w:rsidR="0005619E" w:rsidRDefault="005873F8">
      <w:pPr>
        <w:spacing w:after="449" w:line="259" w:lineRule="auto"/>
        <w:ind w:left="137" w:firstLine="0"/>
        <w:jc w:val="left"/>
      </w:pPr>
      <w:r>
        <w:t xml:space="preserve"> </w:t>
      </w:r>
    </w:p>
    <w:p w:rsidR="0005619E" w:rsidRDefault="005873F8">
      <w:pPr>
        <w:spacing w:after="5" w:line="249" w:lineRule="auto"/>
        <w:ind w:left="137" w:right="50"/>
      </w:pPr>
      <w:r>
        <w:rPr>
          <w:b/>
        </w:rPr>
        <w:t xml:space="preserve">La Junta de Gobierno Local, previo debate y por unanimidad de los miembros presentes, acuerda: </w:t>
      </w:r>
    </w:p>
    <w:p w:rsidR="0005619E" w:rsidRDefault="005873F8">
      <w:pPr>
        <w:spacing w:after="451" w:line="259" w:lineRule="auto"/>
        <w:ind w:left="137" w:firstLine="0"/>
        <w:jc w:val="left"/>
      </w:pPr>
      <w:r>
        <w:t xml:space="preserve"> </w:t>
      </w:r>
    </w:p>
    <w:p w:rsidR="0005619E" w:rsidRDefault="005873F8">
      <w:pPr>
        <w:spacing w:after="118" w:line="240" w:lineRule="auto"/>
        <w:ind w:left="137" w:right="51"/>
      </w:pPr>
      <w:r>
        <w:t xml:space="preserve">PRIMERO.- Aprobar y suscribir el Convenio de colaboración entre el Ayuntamiento de Candelaria y el Club Deportivo Caparina. </w:t>
      </w:r>
    </w:p>
    <w:p w:rsidR="0005619E" w:rsidRDefault="005873F8">
      <w:pPr>
        <w:spacing w:line="238" w:lineRule="auto"/>
        <w:ind w:left="137" w:right="51"/>
      </w:pPr>
      <w:r>
        <w:t xml:space="preserve">SEGUNDO.- </w:t>
      </w:r>
      <w:r>
        <w:t xml:space="preserve">Aprobar y disponer el gasto con cargo al documento contable A.D. 2.20.0.03614 para la anualidad 2020. </w:t>
      </w:r>
    </w:p>
    <w:p w:rsidR="0005619E" w:rsidRDefault="005873F8">
      <w:pPr>
        <w:spacing w:after="0" w:line="259" w:lineRule="auto"/>
        <w:ind w:left="142" w:firstLine="0"/>
        <w:jc w:val="left"/>
      </w:pPr>
      <w:r>
        <w:t xml:space="preserve"> </w:t>
      </w:r>
    </w:p>
    <w:p w:rsidR="0005619E" w:rsidRDefault="005873F8">
      <w:pPr>
        <w:spacing w:after="118" w:line="240" w:lineRule="auto"/>
        <w:ind w:left="137" w:right="51"/>
      </w:pPr>
      <w:r>
        <w:t xml:space="preserve">TERCERO.- Facultar a la Alcaldesa para  la firma del citado Convenio y de la documentación precisa para la ejecución del mismo.   </w:t>
      </w:r>
    </w:p>
    <w:p w:rsidR="0005619E" w:rsidRDefault="005873F8">
      <w:pPr>
        <w:spacing w:after="134" w:line="238" w:lineRule="auto"/>
        <w:ind w:left="137" w:right="51"/>
      </w:pPr>
      <w:r>
        <w:rPr>
          <w:rFonts w:ascii="Calibri" w:eastAsia="Calibri" w:hAnsi="Calibri" w:cs="Calibri"/>
          <w:noProof/>
        </w:rPr>
        <mc:AlternateContent>
          <mc:Choice Requires="wpg">
            <w:drawing>
              <wp:anchor distT="0" distB="0" distL="114300" distR="114300" simplePos="0" relativeHeight="251693056" behindDoc="0" locked="0" layoutInCell="1" allowOverlap="1">
                <wp:simplePos x="0" y="0"/>
                <wp:positionH relativeFrom="page">
                  <wp:posOffset>8664935</wp:posOffset>
                </wp:positionH>
                <wp:positionV relativeFrom="page">
                  <wp:posOffset>6793077</wp:posOffset>
                </wp:positionV>
                <wp:extent cx="161330" cy="3518307"/>
                <wp:effectExtent l="0" t="0" r="0" b="0"/>
                <wp:wrapSquare wrapText="bothSides"/>
                <wp:docPr id="34070" name="Group 34070"/>
                <wp:cNvGraphicFramePr/>
                <a:graphic xmlns:a="http://schemas.openxmlformats.org/drawingml/2006/main">
                  <a:graphicData uri="http://schemas.microsoft.com/office/word/2010/wordprocessingGroup">
                    <wpg:wgp>
                      <wpg:cNvGrpSpPr/>
                      <wpg:grpSpPr>
                        <a:xfrm>
                          <a:off x="0" y="0"/>
                          <a:ext cx="161330" cy="3518307"/>
                          <a:chOff x="0" y="0"/>
                          <a:chExt cx="161330" cy="3518307"/>
                        </a:xfrm>
                      </wpg:grpSpPr>
                      <wps:wsp>
                        <wps:cNvPr id="3541" name="Rectangle 3541"/>
                        <wps:cNvSpPr/>
                        <wps:spPr>
                          <a:xfrm rot="-5399999">
                            <a:off x="-2283061" y="1122020"/>
                            <a:ext cx="4679349" cy="113225"/>
                          </a:xfrm>
                          <a:prstGeom prst="rect">
                            <a:avLst/>
                          </a:prstGeom>
                          <a:ln>
                            <a:noFill/>
                          </a:ln>
                        </wps:spPr>
                        <wps:txbx>
                          <w:txbxContent>
                            <w:p w:rsidR="0005619E" w:rsidRDefault="005873F8">
                              <w:pPr>
                                <w:spacing w:after="160" w:line="259" w:lineRule="auto"/>
                                <w:ind w:left="0" w:firstLine="0"/>
                                <w:jc w:val="left"/>
                              </w:pPr>
                              <w:r>
                                <w:rPr>
                                  <w:sz w:val="12"/>
                                </w:rPr>
                                <w:t xml:space="preserve">Cód. Validación: 466QW33RQZ7CLFM5NFD52JZFE | Verificación: https://candelaria.sedelectronica.es/ </w:t>
                              </w:r>
                            </w:p>
                          </w:txbxContent>
                        </wps:txbx>
                        <wps:bodyPr horzOverflow="overflow" vert="horz" lIns="0" tIns="0" rIns="0" bIns="0" rtlCol="0">
                          <a:noAutofit/>
                        </wps:bodyPr>
                      </wps:wsp>
                      <wps:wsp>
                        <wps:cNvPr id="3542" name="Rectangle 3542"/>
                        <wps:cNvSpPr/>
                        <wps:spPr>
                          <a:xfrm rot="-5399999">
                            <a:off x="-2042224" y="1286658"/>
                            <a:ext cx="4350075" cy="113224"/>
                          </a:xfrm>
                          <a:prstGeom prst="rect">
                            <a:avLst/>
                          </a:prstGeom>
                          <a:ln>
                            <a:noFill/>
                          </a:ln>
                        </wps:spPr>
                        <wps:txbx>
                          <w:txbxContent>
                            <w:p w:rsidR="0005619E" w:rsidRDefault="005873F8">
                              <w:pPr>
                                <w:spacing w:after="160" w:line="259" w:lineRule="auto"/>
                                <w:ind w:left="0" w:firstLine="0"/>
                                <w:jc w:val="left"/>
                              </w:pPr>
                              <w:r>
                                <w:rPr>
                                  <w:sz w:val="12"/>
                                </w:rPr>
                                <w:t xml:space="preserve">Documento firmado electrónicamente desde la plataforma esPublico Gestiona | Página 33 de 34 </w:t>
                              </w:r>
                            </w:p>
                          </w:txbxContent>
                        </wps:txbx>
                        <wps:bodyPr horzOverflow="overflow" vert="horz" lIns="0" tIns="0" rIns="0" bIns="0" rtlCol="0">
                          <a:noAutofit/>
                        </wps:bodyPr>
                      </wps:wsp>
                    </wpg:wgp>
                  </a:graphicData>
                </a:graphic>
              </wp:anchor>
            </w:drawing>
          </mc:Choice>
          <mc:Fallback xmlns:a="http://schemas.openxmlformats.org/drawingml/2006/main">
            <w:pict>
              <v:group id="Group 34070" style="width:12.7031pt;height:277.032pt;position:absolute;mso-position-horizontal-relative:page;mso-position-horizontal:absolute;margin-left:682.278pt;mso-position-vertical-relative:page;margin-top:534.888pt;" coordsize="1613,35183">
                <v:rect id="Rectangle 3541" style="position:absolute;width:46793;height:1132;left:-22830;top:11220;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466QW33RQZ7CLFM5NFD52JZFE | Verificación: https://candelaria.sedelectronica.es/ </w:t>
                        </w:r>
                      </w:p>
                    </w:txbxContent>
                  </v:textbox>
                </v:rect>
                <v:rect id="Rectangle 3542" style="position:absolute;width:43500;height:1132;left:-20422;top:12866;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33 de 34 </w:t>
                        </w:r>
                      </w:p>
                    </w:txbxContent>
                  </v:textbox>
                </v:rect>
                <w10:wrap type="square"/>
              </v:group>
            </w:pict>
          </mc:Fallback>
        </mc:AlternateContent>
      </w:r>
      <w:r>
        <w:t>CUARTO.- Dar traslado del acuerdo que se adopte a la Concejalía</w:t>
      </w:r>
      <w:r>
        <w:t xml:space="preserve"> de Deportes y al  Club Deportivo Caparina, a los efectos oportunos. </w:t>
      </w:r>
    </w:p>
    <w:p w:rsidR="0005619E" w:rsidRDefault="005873F8">
      <w:pPr>
        <w:spacing w:after="0" w:line="259" w:lineRule="auto"/>
        <w:ind w:left="142" w:firstLine="0"/>
        <w:jc w:val="left"/>
      </w:pPr>
      <w:r>
        <w:rPr>
          <w:rFonts w:ascii="Times New Roman" w:eastAsia="Times New Roman" w:hAnsi="Times New Roman" w:cs="Times New Roman"/>
          <w:sz w:val="24"/>
        </w:rPr>
        <w:t xml:space="preserve"> </w:t>
      </w:r>
    </w:p>
    <w:p w:rsidR="0005619E" w:rsidRDefault="005873F8">
      <w:pPr>
        <w:spacing w:after="110" w:line="249" w:lineRule="auto"/>
        <w:ind w:left="137" w:right="50"/>
      </w:pPr>
      <w:r>
        <w:rPr>
          <w:b/>
        </w:rPr>
        <w:t xml:space="preserve">4.-Urgencias </w:t>
      </w:r>
    </w:p>
    <w:p w:rsidR="0005619E" w:rsidRDefault="005873F8">
      <w:pPr>
        <w:spacing w:after="100" w:line="259" w:lineRule="auto"/>
        <w:ind w:left="0" w:firstLine="0"/>
        <w:jc w:val="left"/>
      </w:pPr>
      <w:r>
        <w:t xml:space="preserve"> </w:t>
      </w:r>
    </w:p>
    <w:p w:rsidR="0005619E" w:rsidRDefault="005873F8">
      <w:pPr>
        <w:spacing w:after="110" w:line="259" w:lineRule="auto"/>
        <w:ind w:left="137" w:right="51"/>
      </w:pPr>
      <w:r>
        <w:t xml:space="preserve">No hubo. </w:t>
      </w:r>
    </w:p>
    <w:p w:rsidR="0005619E" w:rsidRDefault="005873F8">
      <w:pPr>
        <w:spacing w:after="22" w:line="250" w:lineRule="auto"/>
        <w:ind w:left="142" w:right="9565" w:firstLine="0"/>
        <w:jc w:val="left"/>
      </w:pPr>
      <w:r>
        <w:rPr>
          <w:rFonts w:ascii="Times New Roman" w:eastAsia="Times New Roman" w:hAnsi="Times New Roman" w:cs="Times New Roman"/>
          <w:sz w:val="24"/>
        </w:rPr>
        <w:t xml:space="preserve"> </w:t>
      </w:r>
      <w:r>
        <w:t xml:space="preserve"> </w:t>
      </w:r>
    </w:p>
    <w:p w:rsidR="0005619E" w:rsidRDefault="005873F8">
      <w:pPr>
        <w:numPr>
          <w:ilvl w:val="0"/>
          <w:numId w:val="21"/>
        </w:numPr>
        <w:spacing w:after="439" w:line="249" w:lineRule="auto"/>
        <w:ind w:right="50" w:hanging="374"/>
      </w:pPr>
      <w:r>
        <w:rPr>
          <w:b/>
        </w:rPr>
        <w:t>ACTIVIDAD DE CONTROL</w:t>
      </w:r>
      <w:r>
        <w:rPr>
          <w:rFonts w:ascii="Times New Roman" w:eastAsia="Times New Roman" w:hAnsi="Times New Roman" w:cs="Times New Roman"/>
          <w:sz w:val="24"/>
        </w:rPr>
        <w:t xml:space="preserve"> </w:t>
      </w:r>
    </w:p>
    <w:p w:rsidR="0005619E" w:rsidRDefault="005873F8">
      <w:pPr>
        <w:spacing w:after="110" w:line="249" w:lineRule="auto"/>
        <w:ind w:left="10" w:right="50"/>
      </w:pPr>
      <w:r>
        <w:rPr>
          <w:b/>
        </w:rPr>
        <w:t xml:space="preserve">  5.------ </w:t>
      </w:r>
    </w:p>
    <w:p w:rsidR="0005619E" w:rsidRDefault="005873F8">
      <w:pPr>
        <w:spacing w:after="98" w:line="259" w:lineRule="auto"/>
        <w:ind w:left="0" w:firstLine="0"/>
        <w:jc w:val="left"/>
      </w:pPr>
      <w:r>
        <w:t xml:space="preserve"> </w:t>
      </w:r>
    </w:p>
    <w:p w:rsidR="0005619E" w:rsidRDefault="005873F8">
      <w:pPr>
        <w:numPr>
          <w:ilvl w:val="0"/>
          <w:numId w:val="21"/>
        </w:numPr>
        <w:spacing w:after="107" w:line="249" w:lineRule="auto"/>
        <w:ind w:right="50" w:hanging="374"/>
      </w:pPr>
      <w:r>
        <w:rPr>
          <w:b/>
        </w:rPr>
        <w:t xml:space="preserve">RUEGOS Y PREGUNTAS </w:t>
      </w:r>
    </w:p>
    <w:p w:rsidR="0005619E" w:rsidRDefault="005873F8">
      <w:pPr>
        <w:spacing w:after="100" w:line="259" w:lineRule="auto"/>
        <w:ind w:left="142" w:firstLine="0"/>
        <w:jc w:val="left"/>
      </w:pPr>
      <w:r>
        <w:rPr>
          <w:b/>
        </w:rPr>
        <w:t xml:space="preserve"> </w:t>
      </w:r>
    </w:p>
    <w:p w:rsidR="0005619E" w:rsidRDefault="005873F8">
      <w:pPr>
        <w:spacing w:after="98" w:line="259" w:lineRule="auto"/>
        <w:ind w:left="142" w:firstLine="0"/>
        <w:jc w:val="left"/>
      </w:pPr>
      <w:r>
        <w:rPr>
          <w:b/>
        </w:rPr>
        <w:t xml:space="preserve"> </w:t>
      </w:r>
    </w:p>
    <w:p w:rsidR="0005619E" w:rsidRDefault="005873F8">
      <w:pPr>
        <w:spacing w:after="112" w:line="249" w:lineRule="auto"/>
        <w:ind w:left="137" w:right="50"/>
      </w:pPr>
      <w:r>
        <w:rPr>
          <w:b/>
        </w:rPr>
        <w:t xml:space="preserve">6.-Ruegos y preguntas. </w:t>
      </w:r>
    </w:p>
    <w:p w:rsidR="0005619E" w:rsidRDefault="005873F8">
      <w:pPr>
        <w:spacing w:after="98" w:line="259" w:lineRule="auto"/>
        <w:ind w:left="862" w:firstLine="0"/>
        <w:jc w:val="left"/>
      </w:pPr>
      <w:r>
        <w:t xml:space="preserve"> </w:t>
      </w:r>
    </w:p>
    <w:p w:rsidR="0005619E" w:rsidRDefault="005873F8">
      <w:pPr>
        <w:spacing w:line="259" w:lineRule="auto"/>
        <w:ind w:left="137" w:right="51"/>
      </w:pPr>
      <w:r>
        <w:t xml:space="preserve">No hubo. </w:t>
      </w:r>
    </w:p>
    <w:p w:rsidR="0005619E" w:rsidRDefault="005873F8">
      <w:pPr>
        <w:spacing w:after="0" w:line="259" w:lineRule="auto"/>
        <w:ind w:left="142" w:firstLine="0"/>
        <w:jc w:val="left"/>
      </w:pPr>
      <w:r>
        <w:t xml:space="preserve"> </w:t>
      </w:r>
    </w:p>
    <w:p w:rsidR="0005619E" w:rsidRDefault="005873F8">
      <w:pPr>
        <w:spacing w:after="0" w:line="259" w:lineRule="auto"/>
        <w:ind w:left="142" w:firstLine="0"/>
        <w:jc w:val="left"/>
      </w:pPr>
      <w:r>
        <w:t xml:space="preserve"> </w:t>
      </w:r>
    </w:p>
    <w:p w:rsidR="0005619E" w:rsidRDefault="005873F8">
      <w:pPr>
        <w:spacing w:after="122" w:line="238" w:lineRule="auto"/>
        <w:ind w:left="137" w:right="51"/>
      </w:pPr>
      <w:r>
        <w:t xml:space="preserve">Y no habiendo más asuntos de que tratar, la Presidencia levantó la sesión siendo las 10:00 horas del mismo día. De todo lo que, como Secretario General, doy fe. </w:t>
      </w:r>
    </w:p>
    <w:p w:rsidR="0005619E" w:rsidRDefault="005873F8">
      <w:pPr>
        <w:spacing w:after="115" w:line="259" w:lineRule="auto"/>
        <w:ind w:left="142" w:firstLine="0"/>
        <w:jc w:val="left"/>
      </w:pPr>
      <w:r>
        <w:t xml:space="preserve"> </w:t>
      </w:r>
    </w:p>
    <w:p w:rsidR="0005619E" w:rsidRDefault="005873F8">
      <w:pPr>
        <w:tabs>
          <w:tab w:val="center" w:pos="1669"/>
        </w:tabs>
        <w:spacing w:after="12" w:line="259" w:lineRule="auto"/>
        <w:ind w:left="0" w:firstLine="0"/>
        <w:jc w:val="left"/>
      </w:pPr>
      <w:r>
        <w:rPr>
          <w:sz w:val="14"/>
        </w:rPr>
        <w:t xml:space="preserve">          </w:t>
      </w:r>
      <w:r>
        <w:rPr>
          <w:sz w:val="14"/>
        </w:rPr>
        <w:tab/>
        <w:t xml:space="preserve">                           </w:t>
      </w:r>
      <w:r>
        <w:rPr>
          <w:b/>
          <w:sz w:val="20"/>
        </w:rPr>
        <w:t>Vº. Bº.</w:t>
      </w:r>
      <w:r>
        <w:rPr>
          <w:sz w:val="14"/>
        </w:rPr>
        <w:t xml:space="preserve"> </w:t>
      </w:r>
    </w:p>
    <w:p w:rsidR="0005619E" w:rsidRDefault="005873F8">
      <w:pPr>
        <w:tabs>
          <w:tab w:val="center" w:pos="2491"/>
          <w:tab w:val="center" w:pos="4390"/>
          <w:tab w:val="center" w:pos="7037"/>
        </w:tabs>
        <w:spacing w:after="280" w:line="249" w:lineRule="auto"/>
        <w:ind w:left="0" w:firstLine="0"/>
        <w:jc w:val="left"/>
      </w:pPr>
      <w:r>
        <w:rPr>
          <w:rFonts w:ascii="Calibri" w:eastAsia="Calibri" w:hAnsi="Calibri" w:cs="Calibri"/>
          <w:noProof/>
        </w:rPr>
        <mc:AlternateContent>
          <mc:Choice Requires="wpg">
            <w:drawing>
              <wp:anchor distT="0" distB="0" distL="114300" distR="114300" simplePos="0" relativeHeight="251694080" behindDoc="0" locked="0" layoutInCell="1" allowOverlap="1">
                <wp:simplePos x="0" y="0"/>
                <wp:positionH relativeFrom="page">
                  <wp:posOffset>8664935</wp:posOffset>
                </wp:positionH>
                <wp:positionV relativeFrom="page">
                  <wp:posOffset>6793077</wp:posOffset>
                </wp:positionV>
                <wp:extent cx="161330" cy="3518307"/>
                <wp:effectExtent l="0" t="0" r="0" b="0"/>
                <wp:wrapTopAndBottom/>
                <wp:docPr id="34093" name="Group 34093"/>
                <wp:cNvGraphicFramePr/>
                <a:graphic xmlns:a="http://schemas.openxmlformats.org/drawingml/2006/main">
                  <a:graphicData uri="http://schemas.microsoft.com/office/word/2010/wordprocessingGroup">
                    <wpg:wgp>
                      <wpg:cNvGrpSpPr/>
                      <wpg:grpSpPr>
                        <a:xfrm>
                          <a:off x="0" y="0"/>
                          <a:ext cx="161330" cy="3518307"/>
                          <a:chOff x="0" y="0"/>
                          <a:chExt cx="161330" cy="3518307"/>
                        </a:xfrm>
                      </wpg:grpSpPr>
                      <wps:wsp>
                        <wps:cNvPr id="3597" name="Rectangle 3597"/>
                        <wps:cNvSpPr/>
                        <wps:spPr>
                          <a:xfrm rot="-5399999">
                            <a:off x="-2283061" y="1122020"/>
                            <a:ext cx="4679349" cy="113225"/>
                          </a:xfrm>
                          <a:prstGeom prst="rect">
                            <a:avLst/>
                          </a:prstGeom>
                          <a:ln>
                            <a:noFill/>
                          </a:ln>
                        </wps:spPr>
                        <wps:txbx>
                          <w:txbxContent>
                            <w:p w:rsidR="0005619E" w:rsidRDefault="005873F8">
                              <w:pPr>
                                <w:spacing w:after="160" w:line="259" w:lineRule="auto"/>
                                <w:ind w:left="0" w:firstLine="0"/>
                                <w:jc w:val="left"/>
                              </w:pPr>
                              <w:r>
                                <w:rPr>
                                  <w:sz w:val="12"/>
                                </w:rPr>
                                <w:t xml:space="preserve">Cód. Validación: 466QW33RQZ7CLFM5NFD52JZFE | Verificación: https://candelaria.sedelectronica.es/ </w:t>
                              </w:r>
                            </w:p>
                          </w:txbxContent>
                        </wps:txbx>
                        <wps:bodyPr horzOverflow="overflow" vert="horz" lIns="0" tIns="0" rIns="0" bIns="0" rtlCol="0">
                          <a:noAutofit/>
                        </wps:bodyPr>
                      </wps:wsp>
                      <wps:wsp>
                        <wps:cNvPr id="3598" name="Rectangle 3598"/>
                        <wps:cNvSpPr/>
                        <wps:spPr>
                          <a:xfrm rot="-5399999">
                            <a:off x="-2042224" y="1286658"/>
                            <a:ext cx="4350075" cy="113224"/>
                          </a:xfrm>
                          <a:prstGeom prst="rect">
                            <a:avLst/>
                          </a:prstGeom>
                          <a:ln>
                            <a:noFill/>
                          </a:ln>
                        </wps:spPr>
                        <wps:txbx>
                          <w:txbxContent>
                            <w:p w:rsidR="0005619E" w:rsidRDefault="005873F8">
                              <w:pPr>
                                <w:spacing w:after="160" w:line="259" w:lineRule="auto"/>
                                <w:ind w:left="0" w:firstLine="0"/>
                                <w:jc w:val="left"/>
                              </w:pPr>
                              <w:r>
                                <w:rPr>
                                  <w:sz w:val="12"/>
                                </w:rPr>
                                <w:t xml:space="preserve">Documento firmado electrónicamente desde la plataforma esPublico Gestiona | Página 34 de 34 </w:t>
                              </w:r>
                            </w:p>
                          </w:txbxContent>
                        </wps:txbx>
                        <wps:bodyPr horzOverflow="overflow" vert="horz" lIns="0" tIns="0" rIns="0" bIns="0" rtlCol="0">
                          <a:noAutofit/>
                        </wps:bodyPr>
                      </wps:wsp>
                    </wpg:wgp>
                  </a:graphicData>
                </a:graphic>
              </wp:anchor>
            </w:drawing>
          </mc:Choice>
          <mc:Fallback xmlns:a="http://schemas.openxmlformats.org/drawingml/2006/main">
            <w:pict>
              <v:group id="Group 34093" style="width:12.7031pt;height:277.032pt;position:absolute;mso-position-horizontal-relative:page;mso-position-horizontal:absolute;margin-left:682.278pt;mso-position-vertical-relative:page;margin-top:534.888pt;" coordsize="1613,35183">
                <v:rect id="Rectangle 3597" style="position:absolute;width:46793;height:1132;left:-22830;top:11220;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Cód. Validación: 466QW33RQZ7CLFM5NFD52JZFE | Verificación: https://candelaria.sedelectronica.es/ </w:t>
                        </w:r>
                      </w:p>
                    </w:txbxContent>
                  </v:textbox>
                </v:rect>
                <v:rect id="Rectangle 3598" style="position:absolute;width:43500;height:1132;left:-20422;top:12866;rotation:270;" filled="f" stroked="f">
                  <v:textbox inset="0,0,0,0" style="layout-flow:vertical;mso-layout-flow-alt:bottom-to-top">
                    <w:txbxContent>
                      <w:p>
                        <w:pPr>
                          <w:spacing w:before="0" w:after="160" w:line="259" w:lineRule="auto"/>
                          <w:ind w:left="0" w:firstLine="0"/>
                          <w:jc w:val="left"/>
                        </w:pPr>
                        <w:r>
                          <w:rPr>
                            <w:rFonts w:cs="Arial" w:hAnsi="Arial" w:eastAsia="Arial" w:ascii="Arial"/>
                            <w:sz w:val="12"/>
                          </w:rPr>
                          <w:t xml:space="preserve">Documento firmado electrónicamente desde la plataforma esPublico Gestiona | Página 34 de 34 </w:t>
                        </w:r>
                      </w:p>
                    </w:txbxContent>
                  </v:textbox>
                </v:rect>
                <w10:wrap type="topAndBottom"/>
              </v:group>
            </w:pict>
          </mc:Fallback>
        </mc:AlternateContent>
      </w:r>
      <w:r>
        <w:rPr>
          <w:b/>
          <w:sz w:val="20"/>
        </w:rPr>
        <w:t xml:space="preserve"> </w:t>
      </w:r>
      <w:r>
        <w:rPr>
          <w:b/>
          <w:sz w:val="20"/>
        </w:rPr>
        <w:tab/>
        <w:t xml:space="preserve"> </w:t>
      </w:r>
      <w:r>
        <w:rPr>
          <w:b/>
        </w:rPr>
        <w:t xml:space="preserve">LA ALCALDESA-PRESIDENTA, </w:t>
      </w:r>
      <w:r>
        <w:rPr>
          <w:b/>
        </w:rPr>
        <w:tab/>
        <w:t xml:space="preserve"> </w:t>
      </w:r>
      <w:r>
        <w:rPr>
          <w:b/>
        </w:rPr>
        <w:tab/>
        <w:t xml:space="preserve">                EL SECRETARIO GE</w:t>
      </w:r>
      <w:r>
        <w:rPr>
          <w:b/>
        </w:rPr>
        <w:t>NERAL</w:t>
      </w:r>
      <w:r>
        <w:rPr>
          <w:vertAlign w:val="subscript"/>
        </w:rPr>
        <w:t xml:space="preserve"> </w:t>
      </w:r>
    </w:p>
    <w:p w:rsidR="0005619E" w:rsidRDefault="005873F8">
      <w:pPr>
        <w:spacing w:after="281" w:line="259" w:lineRule="auto"/>
        <w:ind w:left="137" w:right="51"/>
      </w:pPr>
      <w:r>
        <w:t xml:space="preserve">             María Concepción Brito Núñez                              Octavio Manuel Fernández Hernández. </w:t>
      </w:r>
    </w:p>
    <w:p w:rsidR="0005619E" w:rsidRDefault="005873F8">
      <w:pPr>
        <w:spacing w:after="0" w:line="259" w:lineRule="auto"/>
        <w:ind w:left="142" w:firstLine="0"/>
        <w:jc w:val="left"/>
      </w:pPr>
      <w:r>
        <w:rPr>
          <w:sz w:val="24"/>
        </w:rPr>
        <w:t xml:space="preserve"> </w:t>
      </w:r>
    </w:p>
    <w:p w:rsidR="0005619E" w:rsidRDefault="005873F8">
      <w:pPr>
        <w:spacing w:after="98" w:line="259" w:lineRule="auto"/>
        <w:ind w:left="142" w:firstLine="0"/>
        <w:jc w:val="left"/>
      </w:pPr>
      <w:r>
        <w:rPr>
          <w:b/>
        </w:rPr>
        <w:t xml:space="preserve"> </w:t>
      </w:r>
    </w:p>
    <w:p w:rsidR="0005619E" w:rsidRDefault="005873F8">
      <w:pPr>
        <w:pStyle w:val="Ttulo1"/>
        <w:ind w:left="90" w:right="3"/>
      </w:pPr>
      <w:r>
        <w:t>DOCUMENTO FIRMADO ELECTRÓNICAMENTE</w:t>
      </w:r>
      <w:r>
        <w:rPr>
          <w:b w:val="0"/>
        </w:rPr>
        <w:t xml:space="preserve"> </w:t>
      </w:r>
    </w:p>
    <w:p w:rsidR="0005619E" w:rsidRDefault="005873F8">
      <w:pPr>
        <w:spacing w:after="0" w:line="259" w:lineRule="auto"/>
        <w:ind w:left="142" w:firstLine="0"/>
        <w:jc w:val="left"/>
      </w:pPr>
      <w:r>
        <w:rPr>
          <w:sz w:val="24"/>
        </w:rPr>
        <w:t xml:space="preserve"> </w:t>
      </w:r>
    </w:p>
    <w:sectPr w:rsidR="0005619E">
      <w:headerReference w:type="even" r:id="rId20"/>
      <w:headerReference w:type="default" r:id="rId21"/>
      <w:footerReference w:type="even" r:id="rId22"/>
      <w:footerReference w:type="default" r:id="rId23"/>
      <w:headerReference w:type="first" r:id="rId24"/>
      <w:footerReference w:type="first" r:id="rId25"/>
      <w:pgSz w:w="14174" w:h="16838"/>
      <w:pgMar w:top="2837" w:right="1995" w:bottom="1663" w:left="2411" w:header="693" w:footer="543" w:gutter="0"/>
      <w:cols w:space="720"/>
      <w:titlePg/>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0000" w:rsidRDefault="005873F8">
      <w:pPr>
        <w:spacing w:after="0" w:line="240" w:lineRule="auto"/>
      </w:pPr>
      <w:r>
        <w:separator/>
      </w:r>
    </w:p>
  </w:endnote>
  <w:endnote w:type="continuationSeparator" w:id="0">
    <w:p w:rsidR="00000000" w:rsidRDefault="005873F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619E" w:rsidRDefault="005873F8">
    <w:pPr>
      <w:spacing w:after="0" w:line="259" w:lineRule="auto"/>
      <w:ind w:left="59" w:firstLine="0"/>
      <w:jc w:val="left"/>
    </w:pPr>
    <w:r>
      <w:rPr>
        <w:rFonts w:ascii="Calibri" w:eastAsia="Calibri" w:hAnsi="Calibri" w:cs="Calibri"/>
        <w:noProof/>
      </w:rPr>
      <mc:AlternateContent>
        <mc:Choice Requires="wpg">
          <w:drawing>
            <wp:anchor distT="0" distB="0" distL="114300" distR="114300" simplePos="0" relativeHeight="251663360" behindDoc="0" locked="0" layoutInCell="1" allowOverlap="1">
              <wp:simplePos x="0" y="0"/>
              <wp:positionH relativeFrom="page">
                <wp:posOffset>1655318</wp:posOffset>
              </wp:positionH>
              <wp:positionV relativeFrom="page">
                <wp:posOffset>9949180</wp:posOffset>
              </wp:positionV>
              <wp:extent cx="5830570" cy="17145"/>
              <wp:effectExtent l="0" t="0" r="0" b="0"/>
              <wp:wrapSquare wrapText="bothSides"/>
              <wp:docPr id="38195" name="Group 38195"/>
              <wp:cNvGraphicFramePr/>
              <a:graphic xmlns:a="http://schemas.openxmlformats.org/drawingml/2006/main">
                <a:graphicData uri="http://schemas.microsoft.com/office/word/2010/wordprocessingGroup">
                  <wpg:wgp>
                    <wpg:cNvGrpSpPr/>
                    <wpg:grpSpPr>
                      <a:xfrm>
                        <a:off x="0" y="0"/>
                        <a:ext cx="5830570" cy="17145"/>
                        <a:chOff x="0" y="0"/>
                        <a:chExt cx="5830570" cy="17145"/>
                      </a:xfrm>
                    </wpg:grpSpPr>
                    <wps:wsp>
                      <wps:cNvPr id="38196" name="Shape 38196"/>
                      <wps:cNvSpPr/>
                      <wps:spPr>
                        <a:xfrm>
                          <a:off x="0" y="0"/>
                          <a:ext cx="5830570" cy="17145"/>
                        </a:xfrm>
                        <a:custGeom>
                          <a:avLst/>
                          <a:gdLst/>
                          <a:ahLst/>
                          <a:cxnLst/>
                          <a:rect l="0" t="0" r="0" b="0"/>
                          <a:pathLst>
                            <a:path w="5830570" h="17145">
                              <a:moveTo>
                                <a:pt x="0" y="0"/>
                              </a:moveTo>
                              <a:lnTo>
                                <a:pt x="5830570" y="17145"/>
                              </a:lnTo>
                            </a:path>
                          </a:pathLst>
                        </a:custGeom>
                        <a:ln w="19083" cap="flat">
                          <a:miter lim="127000"/>
                        </a:ln>
                      </wps:spPr>
                      <wps:style>
                        <a:lnRef idx="1">
                          <a:srgbClr val="660033"/>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38195" style="width:459.1pt;height:1.35004pt;position:absolute;mso-position-horizontal-relative:page;mso-position-horizontal:absolute;margin-left:130.34pt;mso-position-vertical-relative:page;margin-top:783.4pt;" coordsize="58305,171">
              <v:shape id="Shape 38196" style="position:absolute;width:58305;height:171;left:0;top:0;" coordsize="5830570,17145" path="m0,0l5830570,17145">
                <v:stroke weight="1.5026pt" endcap="flat" joinstyle="miter" miterlimit="10" on="true" color="#660033"/>
                <v:fill on="false" color="#000000" opacity="0"/>
              </v:shape>
              <w10:wrap type="square"/>
            </v:group>
          </w:pict>
        </mc:Fallback>
      </mc:AlternateContent>
    </w:r>
    <w:r>
      <w:rPr>
        <w:sz w:val="14"/>
      </w:rPr>
      <w:t xml:space="preserve"> </w:t>
    </w:r>
  </w:p>
  <w:p w:rsidR="0005619E" w:rsidRDefault="005873F8">
    <w:pPr>
      <w:spacing w:after="56" w:line="238" w:lineRule="auto"/>
      <w:ind w:left="4124" w:right="1810" w:hanging="1976"/>
    </w:pPr>
    <w:r>
      <w:rPr>
        <w:sz w:val="14"/>
      </w:rPr>
      <w:t xml:space="preserve">Avenida Constitución Nº 7. Código postal: 38530, Candelaria. Teléfono: 922.500.800. </w:t>
    </w:r>
    <w:r>
      <w:rPr>
        <w:b/>
        <w:sz w:val="14"/>
      </w:rPr>
      <w:t xml:space="preserve">www. candelaria. es </w:t>
    </w:r>
  </w:p>
  <w:p w:rsidR="0005619E" w:rsidRDefault="005873F8">
    <w:pPr>
      <w:spacing w:after="0" w:line="259" w:lineRule="auto"/>
      <w:ind w:left="0" w:right="60" w:firstLine="0"/>
      <w:jc w:val="right"/>
    </w:pPr>
    <w:r>
      <w:fldChar w:fldCharType="begin"/>
    </w:r>
    <w:r>
      <w:instrText xml:space="preserve"> PAGE   \* MERGEFORMAT </w:instrText>
    </w:r>
    <w:r>
      <w:fldChar w:fldCharType="separate"/>
    </w:r>
    <w:r w:rsidRPr="005873F8">
      <w:rPr>
        <w:noProof/>
        <w:sz w:val="14"/>
      </w:rPr>
      <w:t>10</w:t>
    </w:r>
    <w:r>
      <w:rPr>
        <w:sz w:val="14"/>
      </w:rPr>
      <w:fldChar w:fldCharType="end"/>
    </w:r>
    <w:r>
      <w:rPr>
        <w:rFonts w:ascii="Times New Roman" w:eastAsia="Times New Roman" w:hAnsi="Times New Roman" w:cs="Times New Roman"/>
        <w:sz w:val="24"/>
      </w:rPr>
      <w:t xml:space="preserve"> </w: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619E" w:rsidRDefault="005873F8">
    <w:pPr>
      <w:spacing w:after="0" w:line="259" w:lineRule="auto"/>
      <w:ind w:left="59" w:firstLine="0"/>
      <w:jc w:val="left"/>
    </w:pPr>
    <w:r>
      <w:rPr>
        <w:rFonts w:ascii="Calibri" w:eastAsia="Calibri" w:hAnsi="Calibri" w:cs="Calibri"/>
        <w:noProof/>
      </w:rPr>
      <mc:AlternateContent>
        <mc:Choice Requires="wpg">
          <w:drawing>
            <wp:anchor distT="0" distB="0" distL="114300" distR="114300" simplePos="0" relativeHeight="251664384" behindDoc="0" locked="0" layoutInCell="1" allowOverlap="1">
              <wp:simplePos x="0" y="0"/>
              <wp:positionH relativeFrom="page">
                <wp:posOffset>1655318</wp:posOffset>
              </wp:positionH>
              <wp:positionV relativeFrom="page">
                <wp:posOffset>9949180</wp:posOffset>
              </wp:positionV>
              <wp:extent cx="5830570" cy="17145"/>
              <wp:effectExtent l="0" t="0" r="0" b="0"/>
              <wp:wrapSquare wrapText="bothSides"/>
              <wp:docPr id="38166" name="Group 38166"/>
              <wp:cNvGraphicFramePr/>
              <a:graphic xmlns:a="http://schemas.openxmlformats.org/drawingml/2006/main">
                <a:graphicData uri="http://schemas.microsoft.com/office/word/2010/wordprocessingGroup">
                  <wpg:wgp>
                    <wpg:cNvGrpSpPr/>
                    <wpg:grpSpPr>
                      <a:xfrm>
                        <a:off x="0" y="0"/>
                        <a:ext cx="5830570" cy="17145"/>
                        <a:chOff x="0" y="0"/>
                        <a:chExt cx="5830570" cy="17145"/>
                      </a:xfrm>
                    </wpg:grpSpPr>
                    <wps:wsp>
                      <wps:cNvPr id="38167" name="Shape 38167"/>
                      <wps:cNvSpPr/>
                      <wps:spPr>
                        <a:xfrm>
                          <a:off x="0" y="0"/>
                          <a:ext cx="5830570" cy="17145"/>
                        </a:xfrm>
                        <a:custGeom>
                          <a:avLst/>
                          <a:gdLst/>
                          <a:ahLst/>
                          <a:cxnLst/>
                          <a:rect l="0" t="0" r="0" b="0"/>
                          <a:pathLst>
                            <a:path w="5830570" h="17145">
                              <a:moveTo>
                                <a:pt x="0" y="0"/>
                              </a:moveTo>
                              <a:lnTo>
                                <a:pt x="5830570" y="17145"/>
                              </a:lnTo>
                            </a:path>
                          </a:pathLst>
                        </a:custGeom>
                        <a:ln w="19083" cap="flat">
                          <a:miter lim="127000"/>
                        </a:ln>
                      </wps:spPr>
                      <wps:style>
                        <a:lnRef idx="1">
                          <a:srgbClr val="660033"/>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38166" style="width:459.1pt;height:1.35004pt;position:absolute;mso-position-horizontal-relative:page;mso-position-horizontal:absolute;margin-left:130.34pt;mso-position-vertical-relative:page;margin-top:783.4pt;" coordsize="58305,171">
              <v:shape id="Shape 38167" style="position:absolute;width:58305;height:171;left:0;top:0;" coordsize="5830570,17145" path="m0,0l5830570,17145">
                <v:stroke weight="1.5026pt" endcap="flat" joinstyle="miter" miterlimit="10" on="true" color="#660033"/>
                <v:fill on="false" color="#000000" opacity="0"/>
              </v:shape>
              <w10:wrap type="square"/>
            </v:group>
          </w:pict>
        </mc:Fallback>
      </mc:AlternateContent>
    </w:r>
    <w:r>
      <w:rPr>
        <w:sz w:val="14"/>
      </w:rPr>
      <w:t xml:space="preserve"> </w:t>
    </w:r>
  </w:p>
  <w:p w:rsidR="0005619E" w:rsidRDefault="005873F8">
    <w:pPr>
      <w:spacing w:after="56" w:line="238" w:lineRule="auto"/>
      <w:ind w:left="4124" w:right="1810" w:hanging="1976"/>
    </w:pPr>
    <w:r>
      <w:rPr>
        <w:sz w:val="14"/>
      </w:rPr>
      <w:t xml:space="preserve">Avenida Constitución Nº 7. Código postal: 38530, Candelaria. Teléfono: 922.500.800. </w:t>
    </w:r>
    <w:r>
      <w:rPr>
        <w:b/>
        <w:sz w:val="14"/>
      </w:rPr>
      <w:t xml:space="preserve">www. candelaria. es </w:t>
    </w:r>
  </w:p>
  <w:p w:rsidR="0005619E" w:rsidRDefault="005873F8">
    <w:pPr>
      <w:spacing w:after="0" w:line="259" w:lineRule="auto"/>
      <w:ind w:left="0" w:right="60" w:firstLine="0"/>
      <w:jc w:val="right"/>
    </w:pPr>
    <w:r>
      <w:fldChar w:fldCharType="begin"/>
    </w:r>
    <w:r>
      <w:instrText xml:space="preserve"> PAGE   \* MERGEFORMAT </w:instrText>
    </w:r>
    <w:r>
      <w:fldChar w:fldCharType="separate"/>
    </w:r>
    <w:r w:rsidRPr="005873F8">
      <w:rPr>
        <w:noProof/>
        <w:sz w:val="14"/>
      </w:rPr>
      <w:t>9</w:t>
    </w:r>
    <w:r>
      <w:rPr>
        <w:sz w:val="14"/>
      </w:rPr>
      <w:fldChar w:fldCharType="end"/>
    </w:r>
    <w:r>
      <w:rPr>
        <w:rFonts w:ascii="Times New Roman" w:eastAsia="Times New Roman" w:hAnsi="Times New Roman" w:cs="Times New Roman"/>
        <w:sz w:val="24"/>
      </w:rPr>
      <w:t xml:space="preserve"> </w: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619E" w:rsidRDefault="0005619E">
    <w:pPr>
      <w:spacing w:after="160" w:line="259" w:lineRule="auto"/>
      <w:ind w:left="0" w:firstLine="0"/>
      <w:jc w:val="left"/>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619E" w:rsidRDefault="005873F8">
    <w:pPr>
      <w:spacing w:after="0" w:line="259" w:lineRule="auto"/>
      <w:ind w:left="196" w:firstLine="0"/>
      <w:jc w:val="left"/>
    </w:pPr>
    <w:r>
      <w:rPr>
        <w:rFonts w:ascii="Calibri" w:eastAsia="Calibri" w:hAnsi="Calibri" w:cs="Calibri"/>
        <w:noProof/>
      </w:rPr>
      <mc:AlternateContent>
        <mc:Choice Requires="wpg">
          <w:drawing>
            <wp:anchor distT="0" distB="0" distL="114300" distR="114300" simplePos="0" relativeHeight="251671552" behindDoc="0" locked="0" layoutInCell="1" allowOverlap="1">
              <wp:simplePos x="0" y="0"/>
              <wp:positionH relativeFrom="page">
                <wp:posOffset>1655318</wp:posOffset>
              </wp:positionH>
              <wp:positionV relativeFrom="page">
                <wp:posOffset>9949180</wp:posOffset>
              </wp:positionV>
              <wp:extent cx="5830570" cy="17145"/>
              <wp:effectExtent l="0" t="0" r="0" b="0"/>
              <wp:wrapSquare wrapText="bothSides"/>
              <wp:docPr id="38295" name="Group 38295"/>
              <wp:cNvGraphicFramePr/>
              <a:graphic xmlns:a="http://schemas.openxmlformats.org/drawingml/2006/main">
                <a:graphicData uri="http://schemas.microsoft.com/office/word/2010/wordprocessingGroup">
                  <wpg:wgp>
                    <wpg:cNvGrpSpPr/>
                    <wpg:grpSpPr>
                      <a:xfrm>
                        <a:off x="0" y="0"/>
                        <a:ext cx="5830570" cy="17145"/>
                        <a:chOff x="0" y="0"/>
                        <a:chExt cx="5830570" cy="17145"/>
                      </a:xfrm>
                    </wpg:grpSpPr>
                    <wps:wsp>
                      <wps:cNvPr id="38296" name="Shape 38296"/>
                      <wps:cNvSpPr/>
                      <wps:spPr>
                        <a:xfrm>
                          <a:off x="0" y="0"/>
                          <a:ext cx="5830570" cy="17145"/>
                        </a:xfrm>
                        <a:custGeom>
                          <a:avLst/>
                          <a:gdLst/>
                          <a:ahLst/>
                          <a:cxnLst/>
                          <a:rect l="0" t="0" r="0" b="0"/>
                          <a:pathLst>
                            <a:path w="5830570" h="17145">
                              <a:moveTo>
                                <a:pt x="0" y="0"/>
                              </a:moveTo>
                              <a:lnTo>
                                <a:pt x="5830570" y="17145"/>
                              </a:lnTo>
                            </a:path>
                          </a:pathLst>
                        </a:custGeom>
                        <a:ln w="19083" cap="flat">
                          <a:miter lim="127000"/>
                        </a:ln>
                      </wps:spPr>
                      <wps:style>
                        <a:lnRef idx="1">
                          <a:srgbClr val="660033"/>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38295" style="width:459.1pt;height:1.35004pt;position:absolute;mso-position-horizontal-relative:page;mso-position-horizontal:absolute;margin-left:130.34pt;mso-position-vertical-relative:page;margin-top:783.4pt;" coordsize="58305,171">
              <v:shape id="Shape 38296" style="position:absolute;width:58305;height:171;left:0;top:0;" coordsize="5830570,17145" path="m0,0l5830570,17145">
                <v:stroke weight="1.5026pt" endcap="flat" joinstyle="miter" miterlimit="10" on="true" color="#660033"/>
                <v:fill on="false" color="#000000" opacity="0"/>
              </v:shape>
              <w10:wrap type="square"/>
            </v:group>
          </w:pict>
        </mc:Fallback>
      </mc:AlternateContent>
    </w:r>
    <w:r>
      <w:rPr>
        <w:sz w:val="14"/>
      </w:rPr>
      <w:t xml:space="preserve"> </w:t>
    </w:r>
  </w:p>
  <w:p w:rsidR="0005619E" w:rsidRDefault="005873F8">
    <w:pPr>
      <w:spacing w:after="56" w:line="238" w:lineRule="auto"/>
      <w:ind w:left="4261" w:right="1810" w:hanging="1976"/>
    </w:pPr>
    <w:r>
      <w:rPr>
        <w:sz w:val="14"/>
      </w:rPr>
      <w:t xml:space="preserve">Avenida Constitución Nº 7. Código postal: 38530, Candelaria. Teléfono: 922.500.800. </w:t>
    </w:r>
    <w:r>
      <w:rPr>
        <w:b/>
        <w:sz w:val="14"/>
      </w:rPr>
      <w:t xml:space="preserve">www. candelaria. es </w:t>
    </w:r>
  </w:p>
  <w:p w:rsidR="0005619E" w:rsidRDefault="005873F8">
    <w:pPr>
      <w:spacing w:after="0" w:line="259" w:lineRule="auto"/>
      <w:ind w:left="0" w:right="61" w:firstLine="0"/>
      <w:jc w:val="right"/>
    </w:pPr>
    <w:r>
      <w:fldChar w:fldCharType="begin"/>
    </w:r>
    <w:r>
      <w:instrText xml:space="preserve"> PAGE   \* MERGEFORMAT </w:instrText>
    </w:r>
    <w:r>
      <w:fldChar w:fldCharType="separate"/>
    </w:r>
    <w:r w:rsidRPr="005873F8">
      <w:rPr>
        <w:noProof/>
        <w:sz w:val="14"/>
      </w:rPr>
      <w:t>20</w:t>
    </w:r>
    <w:r>
      <w:rPr>
        <w:sz w:val="14"/>
      </w:rPr>
      <w:fldChar w:fldCharType="end"/>
    </w:r>
    <w:r>
      <w:rPr>
        <w:rFonts w:ascii="Times New Roman" w:eastAsia="Times New Roman" w:hAnsi="Times New Roman" w:cs="Times New Roman"/>
        <w:sz w:val="24"/>
      </w:rPr>
      <w:t xml:space="preserve"> </w:t>
    </w:r>
  </w:p>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619E" w:rsidRDefault="005873F8">
    <w:pPr>
      <w:spacing w:after="0" w:line="259" w:lineRule="auto"/>
      <w:ind w:left="196" w:firstLine="0"/>
      <w:jc w:val="left"/>
    </w:pPr>
    <w:r>
      <w:rPr>
        <w:rFonts w:ascii="Calibri" w:eastAsia="Calibri" w:hAnsi="Calibri" w:cs="Calibri"/>
        <w:noProof/>
      </w:rPr>
      <mc:AlternateContent>
        <mc:Choice Requires="wpg">
          <w:drawing>
            <wp:anchor distT="0" distB="0" distL="114300" distR="114300" simplePos="0" relativeHeight="251672576" behindDoc="0" locked="0" layoutInCell="1" allowOverlap="1">
              <wp:simplePos x="0" y="0"/>
              <wp:positionH relativeFrom="page">
                <wp:posOffset>1655318</wp:posOffset>
              </wp:positionH>
              <wp:positionV relativeFrom="page">
                <wp:posOffset>9949180</wp:posOffset>
              </wp:positionV>
              <wp:extent cx="5830570" cy="17145"/>
              <wp:effectExtent l="0" t="0" r="0" b="0"/>
              <wp:wrapSquare wrapText="bothSides"/>
              <wp:docPr id="38266" name="Group 38266"/>
              <wp:cNvGraphicFramePr/>
              <a:graphic xmlns:a="http://schemas.openxmlformats.org/drawingml/2006/main">
                <a:graphicData uri="http://schemas.microsoft.com/office/word/2010/wordprocessingGroup">
                  <wpg:wgp>
                    <wpg:cNvGrpSpPr/>
                    <wpg:grpSpPr>
                      <a:xfrm>
                        <a:off x="0" y="0"/>
                        <a:ext cx="5830570" cy="17145"/>
                        <a:chOff x="0" y="0"/>
                        <a:chExt cx="5830570" cy="17145"/>
                      </a:xfrm>
                    </wpg:grpSpPr>
                    <wps:wsp>
                      <wps:cNvPr id="38267" name="Shape 38267"/>
                      <wps:cNvSpPr/>
                      <wps:spPr>
                        <a:xfrm>
                          <a:off x="0" y="0"/>
                          <a:ext cx="5830570" cy="17145"/>
                        </a:xfrm>
                        <a:custGeom>
                          <a:avLst/>
                          <a:gdLst/>
                          <a:ahLst/>
                          <a:cxnLst/>
                          <a:rect l="0" t="0" r="0" b="0"/>
                          <a:pathLst>
                            <a:path w="5830570" h="17145">
                              <a:moveTo>
                                <a:pt x="0" y="0"/>
                              </a:moveTo>
                              <a:lnTo>
                                <a:pt x="5830570" y="17145"/>
                              </a:lnTo>
                            </a:path>
                          </a:pathLst>
                        </a:custGeom>
                        <a:ln w="19083" cap="flat">
                          <a:miter lim="127000"/>
                        </a:ln>
                      </wps:spPr>
                      <wps:style>
                        <a:lnRef idx="1">
                          <a:srgbClr val="660033"/>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38266" style="width:459.1pt;height:1.35004pt;position:absolute;mso-position-horizontal-relative:page;mso-position-horizontal:absolute;margin-left:130.34pt;mso-position-vertical-relative:page;margin-top:783.4pt;" coordsize="58305,171">
              <v:shape id="Shape 38267" style="position:absolute;width:58305;height:171;left:0;top:0;" coordsize="5830570,17145" path="m0,0l5830570,17145">
                <v:stroke weight="1.5026pt" endcap="flat" joinstyle="miter" miterlimit="10" on="true" color="#660033"/>
                <v:fill on="false" color="#000000" opacity="0"/>
              </v:shape>
              <w10:wrap type="square"/>
            </v:group>
          </w:pict>
        </mc:Fallback>
      </mc:AlternateContent>
    </w:r>
    <w:r>
      <w:rPr>
        <w:sz w:val="14"/>
      </w:rPr>
      <w:t xml:space="preserve"> </w:t>
    </w:r>
  </w:p>
  <w:p w:rsidR="0005619E" w:rsidRDefault="005873F8">
    <w:pPr>
      <w:spacing w:after="56" w:line="238" w:lineRule="auto"/>
      <w:ind w:left="4261" w:right="1810" w:hanging="1976"/>
    </w:pPr>
    <w:r>
      <w:rPr>
        <w:sz w:val="14"/>
      </w:rPr>
      <w:t xml:space="preserve">Avenida Constitución Nº 7. Código postal: 38530, Candelaria. Teléfono: 922.500.800. </w:t>
    </w:r>
    <w:r>
      <w:rPr>
        <w:b/>
        <w:sz w:val="14"/>
      </w:rPr>
      <w:t xml:space="preserve">www. candelaria. es </w:t>
    </w:r>
  </w:p>
  <w:p w:rsidR="0005619E" w:rsidRDefault="005873F8">
    <w:pPr>
      <w:spacing w:after="0" w:line="259" w:lineRule="auto"/>
      <w:ind w:left="0" w:right="61" w:firstLine="0"/>
      <w:jc w:val="right"/>
    </w:pPr>
    <w:r>
      <w:fldChar w:fldCharType="begin"/>
    </w:r>
    <w:r>
      <w:instrText xml:space="preserve"> PAGE   \* M</w:instrText>
    </w:r>
    <w:r>
      <w:instrText xml:space="preserve">ERGEFORMAT </w:instrText>
    </w:r>
    <w:r>
      <w:fldChar w:fldCharType="separate"/>
    </w:r>
    <w:r w:rsidRPr="005873F8">
      <w:rPr>
        <w:noProof/>
        <w:sz w:val="14"/>
      </w:rPr>
      <w:t>21</w:t>
    </w:r>
    <w:r>
      <w:rPr>
        <w:sz w:val="14"/>
      </w:rPr>
      <w:fldChar w:fldCharType="end"/>
    </w:r>
    <w:r>
      <w:rPr>
        <w:rFonts w:ascii="Times New Roman" w:eastAsia="Times New Roman" w:hAnsi="Times New Roman" w:cs="Times New Roman"/>
        <w:sz w:val="24"/>
      </w:rPr>
      <w:t xml:space="preserve"> </w:t>
    </w:r>
  </w:p>
</w:ftr>
</file>

<file path=word/footer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619E" w:rsidRDefault="005873F8">
    <w:pPr>
      <w:spacing w:after="0" w:line="259" w:lineRule="auto"/>
      <w:ind w:left="196" w:firstLine="0"/>
      <w:jc w:val="left"/>
    </w:pPr>
    <w:r>
      <w:rPr>
        <w:rFonts w:ascii="Calibri" w:eastAsia="Calibri" w:hAnsi="Calibri" w:cs="Calibri"/>
        <w:noProof/>
      </w:rPr>
      <mc:AlternateContent>
        <mc:Choice Requires="wpg">
          <w:drawing>
            <wp:anchor distT="0" distB="0" distL="114300" distR="114300" simplePos="0" relativeHeight="251673600" behindDoc="0" locked="0" layoutInCell="1" allowOverlap="1">
              <wp:simplePos x="0" y="0"/>
              <wp:positionH relativeFrom="page">
                <wp:posOffset>1655318</wp:posOffset>
              </wp:positionH>
              <wp:positionV relativeFrom="page">
                <wp:posOffset>9949180</wp:posOffset>
              </wp:positionV>
              <wp:extent cx="5830570" cy="17145"/>
              <wp:effectExtent l="0" t="0" r="0" b="0"/>
              <wp:wrapSquare wrapText="bothSides"/>
              <wp:docPr id="38237" name="Group 38237"/>
              <wp:cNvGraphicFramePr/>
              <a:graphic xmlns:a="http://schemas.openxmlformats.org/drawingml/2006/main">
                <a:graphicData uri="http://schemas.microsoft.com/office/word/2010/wordprocessingGroup">
                  <wpg:wgp>
                    <wpg:cNvGrpSpPr/>
                    <wpg:grpSpPr>
                      <a:xfrm>
                        <a:off x="0" y="0"/>
                        <a:ext cx="5830570" cy="17145"/>
                        <a:chOff x="0" y="0"/>
                        <a:chExt cx="5830570" cy="17145"/>
                      </a:xfrm>
                    </wpg:grpSpPr>
                    <wps:wsp>
                      <wps:cNvPr id="38238" name="Shape 38238"/>
                      <wps:cNvSpPr/>
                      <wps:spPr>
                        <a:xfrm>
                          <a:off x="0" y="0"/>
                          <a:ext cx="5830570" cy="17145"/>
                        </a:xfrm>
                        <a:custGeom>
                          <a:avLst/>
                          <a:gdLst/>
                          <a:ahLst/>
                          <a:cxnLst/>
                          <a:rect l="0" t="0" r="0" b="0"/>
                          <a:pathLst>
                            <a:path w="5830570" h="17145">
                              <a:moveTo>
                                <a:pt x="0" y="0"/>
                              </a:moveTo>
                              <a:lnTo>
                                <a:pt x="5830570" y="17145"/>
                              </a:lnTo>
                            </a:path>
                          </a:pathLst>
                        </a:custGeom>
                        <a:ln w="19083" cap="flat">
                          <a:miter lim="127000"/>
                        </a:ln>
                      </wps:spPr>
                      <wps:style>
                        <a:lnRef idx="1">
                          <a:srgbClr val="660033"/>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38237" style="width:459.1pt;height:1.35004pt;position:absolute;mso-position-horizontal-relative:page;mso-position-horizontal:absolute;margin-left:130.34pt;mso-position-vertical-relative:page;margin-top:783.4pt;" coordsize="58305,171">
              <v:shape id="Shape 38238" style="position:absolute;width:58305;height:171;left:0;top:0;" coordsize="5830570,17145" path="m0,0l5830570,17145">
                <v:stroke weight="1.5026pt" endcap="flat" joinstyle="miter" miterlimit="10" on="true" color="#660033"/>
                <v:fill on="false" color="#000000" opacity="0"/>
              </v:shape>
              <w10:wrap type="square"/>
            </v:group>
          </w:pict>
        </mc:Fallback>
      </mc:AlternateContent>
    </w:r>
    <w:r>
      <w:rPr>
        <w:sz w:val="14"/>
      </w:rPr>
      <w:t xml:space="preserve"> </w:t>
    </w:r>
  </w:p>
  <w:p w:rsidR="0005619E" w:rsidRDefault="005873F8">
    <w:pPr>
      <w:spacing w:after="56" w:line="238" w:lineRule="auto"/>
      <w:ind w:left="4261" w:right="1810" w:hanging="1976"/>
    </w:pPr>
    <w:r>
      <w:rPr>
        <w:sz w:val="14"/>
      </w:rPr>
      <w:t xml:space="preserve">Avenida Constitución Nº 7. Código postal: 38530, Candelaria. Teléfono: 922.500.800. </w:t>
    </w:r>
    <w:r>
      <w:rPr>
        <w:b/>
        <w:sz w:val="14"/>
      </w:rPr>
      <w:t xml:space="preserve">www. candelaria. es </w:t>
    </w:r>
  </w:p>
  <w:p w:rsidR="0005619E" w:rsidRDefault="005873F8">
    <w:pPr>
      <w:spacing w:after="0" w:line="259" w:lineRule="auto"/>
      <w:ind w:left="0" w:right="61" w:firstLine="0"/>
      <w:jc w:val="right"/>
    </w:pPr>
    <w:r>
      <w:fldChar w:fldCharType="begin"/>
    </w:r>
    <w:r>
      <w:instrText xml:space="preserve"> PAGE   \* MERGEFORMAT </w:instrText>
    </w:r>
    <w:r>
      <w:fldChar w:fldCharType="separate"/>
    </w:r>
    <w:r w:rsidRPr="005873F8">
      <w:rPr>
        <w:noProof/>
        <w:sz w:val="14"/>
      </w:rPr>
      <w:t>11</w:t>
    </w:r>
    <w:r>
      <w:rPr>
        <w:sz w:val="14"/>
      </w:rPr>
      <w:fldChar w:fldCharType="end"/>
    </w:r>
    <w:r>
      <w:rPr>
        <w:rFonts w:ascii="Times New Roman" w:eastAsia="Times New Roman" w:hAnsi="Times New Roman" w:cs="Times New Roman"/>
        <w:sz w:val="24"/>
      </w:rPr>
      <w:t xml:space="preserve">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0000" w:rsidRDefault="005873F8">
      <w:pPr>
        <w:spacing w:after="0" w:line="240" w:lineRule="auto"/>
      </w:pPr>
      <w:r>
        <w:separator/>
      </w:r>
    </w:p>
  </w:footnote>
  <w:footnote w:type="continuationSeparator" w:id="0">
    <w:p w:rsidR="00000000" w:rsidRDefault="005873F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619E" w:rsidRDefault="005873F8">
    <w:pPr>
      <w:spacing w:after="0" w:line="259" w:lineRule="auto"/>
      <w:ind w:left="-2548" w:right="125" w:firstLine="0"/>
      <w:jc w:val="left"/>
    </w:pPr>
    <w:r>
      <w:rPr>
        <w:rFonts w:ascii="Calibri" w:eastAsia="Calibri" w:hAnsi="Calibri" w:cs="Calibri"/>
        <w:noProof/>
      </w:rPr>
      <mc:AlternateContent>
        <mc:Choice Requires="wpg">
          <w:drawing>
            <wp:anchor distT="0" distB="0" distL="114300" distR="114300" simplePos="0" relativeHeight="251658240" behindDoc="0" locked="0" layoutInCell="1" allowOverlap="1">
              <wp:simplePos x="0" y="0"/>
              <wp:positionH relativeFrom="page">
                <wp:posOffset>1654683</wp:posOffset>
              </wp:positionH>
              <wp:positionV relativeFrom="page">
                <wp:posOffset>440283</wp:posOffset>
              </wp:positionV>
              <wp:extent cx="5999481" cy="817017"/>
              <wp:effectExtent l="0" t="0" r="0" b="0"/>
              <wp:wrapSquare wrapText="bothSides"/>
              <wp:docPr id="38183" name="Group 38183"/>
              <wp:cNvGraphicFramePr/>
              <a:graphic xmlns:a="http://schemas.openxmlformats.org/drawingml/2006/main">
                <a:graphicData uri="http://schemas.microsoft.com/office/word/2010/wordprocessingGroup">
                  <wpg:wgp>
                    <wpg:cNvGrpSpPr/>
                    <wpg:grpSpPr>
                      <a:xfrm>
                        <a:off x="0" y="0"/>
                        <a:ext cx="5999481" cy="817017"/>
                        <a:chOff x="0" y="0"/>
                        <a:chExt cx="5999481" cy="817017"/>
                      </a:xfrm>
                    </wpg:grpSpPr>
                    <wps:wsp>
                      <wps:cNvPr id="38184" name="Shape 38184"/>
                      <wps:cNvSpPr/>
                      <wps:spPr>
                        <a:xfrm>
                          <a:off x="635" y="817017"/>
                          <a:ext cx="5998845" cy="0"/>
                        </a:xfrm>
                        <a:custGeom>
                          <a:avLst/>
                          <a:gdLst/>
                          <a:ahLst/>
                          <a:cxnLst/>
                          <a:rect l="0" t="0" r="0" b="0"/>
                          <a:pathLst>
                            <a:path w="5998845">
                              <a:moveTo>
                                <a:pt x="0" y="0"/>
                              </a:moveTo>
                              <a:lnTo>
                                <a:pt x="5998845" y="0"/>
                              </a:lnTo>
                            </a:path>
                          </a:pathLst>
                        </a:custGeom>
                        <a:ln w="25557" cap="flat">
                          <a:miter lim="127000"/>
                        </a:ln>
                      </wps:spPr>
                      <wps:style>
                        <a:lnRef idx="1">
                          <a:srgbClr val="993366"/>
                        </a:lnRef>
                        <a:fillRef idx="0">
                          <a:srgbClr val="000000">
                            <a:alpha val="0"/>
                          </a:srgbClr>
                        </a:fillRef>
                        <a:effectRef idx="0">
                          <a:scrgbClr r="0" g="0" b="0"/>
                        </a:effectRef>
                        <a:fontRef idx="none"/>
                      </wps:style>
                      <wps:bodyPr/>
                    </wps:wsp>
                    <wps:wsp>
                      <wps:cNvPr id="38186" name="Rectangle 38186"/>
                      <wps:cNvSpPr/>
                      <wps:spPr>
                        <a:xfrm>
                          <a:off x="1136650" y="0"/>
                          <a:ext cx="50673" cy="224380"/>
                        </a:xfrm>
                        <a:prstGeom prst="rect">
                          <a:avLst/>
                        </a:prstGeom>
                        <a:ln>
                          <a:noFill/>
                        </a:ln>
                      </wps:spPr>
                      <wps:txbx>
                        <w:txbxContent>
                          <w:p w:rsidR="0005619E" w:rsidRDefault="005873F8">
                            <w:pPr>
                              <w:spacing w:after="160" w:line="259" w:lineRule="auto"/>
                              <w:ind w:left="0" w:firstLine="0"/>
                              <w:jc w:val="left"/>
                            </w:pPr>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38185" name="Picture 38185"/>
                        <pic:cNvPicPr/>
                      </pic:nvPicPr>
                      <pic:blipFill>
                        <a:blip r:embed="rId1"/>
                        <a:stretch>
                          <a:fillRect/>
                        </a:stretch>
                      </pic:blipFill>
                      <pic:spPr>
                        <a:xfrm>
                          <a:off x="0" y="56960"/>
                          <a:ext cx="399237" cy="570954"/>
                        </a:xfrm>
                        <a:prstGeom prst="rect">
                          <a:avLst/>
                        </a:prstGeom>
                      </pic:spPr>
                    </pic:pic>
                  </wpg:wgp>
                </a:graphicData>
              </a:graphic>
            </wp:anchor>
          </w:drawing>
        </mc:Choice>
        <mc:Fallback xmlns:a="http://schemas.openxmlformats.org/drawingml/2006/main">
          <w:pict>
            <v:group id="Group 38183" style="width:472.4pt;height:64.332pt;position:absolute;mso-position-horizontal-relative:page;mso-position-horizontal:absolute;margin-left:130.29pt;mso-position-vertical-relative:page;margin-top:34.668pt;" coordsize="59994,8170">
              <v:shape id="Shape 38184" style="position:absolute;width:59988;height:0;left:6;top:8170;" coordsize="5998845,0" path="m0,0l5998845,0">
                <v:stroke weight="2.0124pt" endcap="flat" joinstyle="miter" miterlimit="10" on="true" color="#993366"/>
                <v:fill on="false" color="#000000" opacity="0"/>
              </v:shape>
              <v:rect id="Rectangle 38186" style="position:absolute;width:506;height:2243;left:11366;top:0;" filled="f" stroked="f">
                <v:textbox inset="0,0,0,0">
                  <w:txbxContent>
                    <w:p>
                      <w:pPr>
                        <w:spacing w:before="0" w:after="160" w:line="259" w:lineRule="auto"/>
                        <w:ind w:left="0" w:firstLine="0"/>
                        <w:jc w:val="left"/>
                      </w:pPr>
                      <w:r>
                        <w:rPr>
                          <w:rFonts w:cs="Times New Roman" w:hAnsi="Times New Roman" w:eastAsia="Times New Roman" w:ascii="Times New Roman"/>
                          <w:sz w:val="24"/>
                        </w:rPr>
                        <w:t xml:space="preserve"> </w:t>
                      </w:r>
                    </w:p>
                  </w:txbxContent>
                </v:textbox>
              </v:rect>
              <v:shape id="Picture 38185" style="position:absolute;width:3992;height:5709;left:0;top:569;" filled="f">
                <v:imagedata r:id="rId15"/>
              </v:shape>
              <w10:wrap type="square"/>
            </v:group>
          </w:pict>
        </mc:Fallback>
      </mc:AlternateContent>
    </w:r>
  </w:p>
  <w:p w:rsidR="0005619E" w:rsidRDefault="005873F8">
    <w:r>
      <w:rPr>
        <w:rFonts w:ascii="Calibri" w:eastAsia="Calibri" w:hAnsi="Calibri" w:cs="Calibri"/>
        <w:noProof/>
      </w:rPr>
      <mc:AlternateContent>
        <mc:Choice Requires="wpg">
          <w:drawing>
            <wp:anchor distT="0" distB="0" distL="114300" distR="114300" simplePos="0" relativeHeight="251659264" behindDoc="1" locked="0" layoutInCell="1" allowOverlap="1">
              <wp:simplePos x="0" y="0"/>
              <wp:positionH relativeFrom="page">
                <wp:posOffset>8302118</wp:posOffset>
              </wp:positionH>
              <wp:positionV relativeFrom="page">
                <wp:posOffset>6374384</wp:posOffset>
              </wp:positionV>
              <wp:extent cx="355600" cy="3937000"/>
              <wp:effectExtent l="0" t="0" r="0" b="0"/>
              <wp:wrapNone/>
              <wp:docPr id="38187" name="Group 38187"/>
              <wp:cNvGraphicFramePr/>
              <a:graphic xmlns:a="http://schemas.openxmlformats.org/drawingml/2006/main">
                <a:graphicData uri="http://schemas.microsoft.com/office/word/2010/wordprocessingGroup">
                  <wpg:wgp>
                    <wpg:cNvGrpSpPr/>
                    <wpg:grpSpPr>
                      <a:xfrm>
                        <a:off x="0" y="0"/>
                        <a:ext cx="355600" cy="3937000"/>
                        <a:chOff x="0" y="0"/>
                        <a:chExt cx="355600" cy="3937000"/>
                      </a:xfrm>
                    </wpg:grpSpPr>
                    <pic:pic xmlns:pic="http://schemas.openxmlformats.org/drawingml/2006/picture">
                      <pic:nvPicPr>
                        <pic:cNvPr id="38188" name="Picture 38188"/>
                        <pic:cNvPicPr/>
                      </pic:nvPicPr>
                      <pic:blipFill>
                        <a:blip r:embed="rId16"/>
                        <a:stretch>
                          <a:fillRect/>
                        </a:stretch>
                      </pic:blipFill>
                      <pic:spPr>
                        <a:xfrm rot="-5399999">
                          <a:off x="-1790699" y="1790699"/>
                          <a:ext cx="3936999" cy="355601"/>
                        </a:xfrm>
                        <a:prstGeom prst="rect">
                          <a:avLst/>
                        </a:prstGeom>
                      </pic:spPr>
                    </pic:pic>
                  </wpg:wgp>
                </a:graphicData>
              </a:graphic>
            </wp:anchor>
          </w:drawing>
        </mc:Choice>
        <mc:Fallback xmlns:a="http://schemas.openxmlformats.org/drawingml/2006/main">
          <w:pict>
            <v:group id="Group 38187" style="width:28pt;height:310pt;position:absolute;z-index:-2147483648;mso-position-horizontal-relative:page;mso-position-horizontal:absolute;margin-left:653.71pt;mso-position-vertical-relative:page;margin-top:501.92pt;" coordsize="3556,39370">
              <v:shape id="Picture 38188" style="position:absolute;width:39369;height:3556;left:-17906;top:17906;rotation:-89;" filled="f">
                <v:imagedata r:id="rId14"/>
              </v:shape>
            </v:group>
          </w:pict>
        </mc:Fallback>
      </mc:AlternateConten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619E" w:rsidRDefault="005873F8">
    <w:pPr>
      <w:spacing w:after="0" w:line="259" w:lineRule="auto"/>
      <w:ind w:left="5" w:firstLine="0"/>
      <w:jc w:val="left"/>
    </w:pPr>
    <w:r>
      <w:rPr>
        <w:rFonts w:ascii="Calibri" w:eastAsia="Calibri" w:hAnsi="Calibri" w:cs="Calibri"/>
        <w:noProof/>
      </w:rPr>
      <mc:AlternateContent>
        <mc:Choice Requires="wpg">
          <w:drawing>
            <wp:anchor distT="0" distB="0" distL="114300" distR="114300" simplePos="0" relativeHeight="251660288" behindDoc="0" locked="0" layoutInCell="1" allowOverlap="1">
              <wp:simplePos x="0" y="0"/>
              <wp:positionH relativeFrom="page">
                <wp:posOffset>1654683</wp:posOffset>
              </wp:positionH>
              <wp:positionV relativeFrom="page">
                <wp:posOffset>440283</wp:posOffset>
              </wp:positionV>
              <wp:extent cx="5999481" cy="817017"/>
              <wp:effectExtent l="0" t="0" r="0" b="0"/>
              <wp:wrapSquare wrapText="bothSides"/>
              <wp:docPr id="38154" name="Group 38154"/>
              <wp:cNvGraphicFramePr/>
              <a:graphic xmlns:a="http://schemas.openxmlformats.org/drawingml/2006/main">
                <a:graphicData uri="http://schemas.microsoft.com/office/word/2010/wordprocessingGroup">
                  <wpg:wgp>
                    <wpg:cNvGrpSpPr/>
                    <wpg:grpSpPr>
                      <a:xfrm>
                        <a:off x="0" y="0"/>
                        <a:ext cx="5999481" cy="817017"/>
                        <a:chOff x="0" y="0"/>
                        <a:chExt cx="5999481" cy="817017"/>
                      </a:xfrm>
                    </wpg:grpSpPr>
                    <wps:wsp>
                      <wps:cNvPr id="38155" name="Shape 38155"/>
                      <wps:cNvSpPr/>
                      <wps:spPr>
                        <a:xfrm>
                          <a:off x="635" y="817017"/>
                          <a:ext cx="5998845" cy="0"/>
                        </a:xfrm>
                        <a:custGeom>
                          <a:avLst/>
                          <a:gdLst/>
                          <a:ahLst/>
                          <a:cxnLst/>
                          <a:rect l="0" t="0" r="0" b="0"/>
                          <a:pathLst>
                            <a:path w="5998845">
                              <a:moveTo>
                                <a:pt x="0" y="0"/>
                              </a:moveTo>
                              <a:lnTo>
                                <a:pt x="5998845" y="0"/>
                              </a:lnTo>
                            </a:path>
                          </a:pathLst>
                        </a:custGeom>
                        <a:ln w="25557" cap="flat">
                          <a:miter lim="127000"/>
                        </a:ln>
                      </wps:spPr>
                      <wps:style>
                        <a:lnRef idx="1">
                          <a:srgbClr val="993366"/>
                        </a:lnRef>
                        <a:fillRef idx="0">
                          <a:srgbClr val="000000">
                            <a:alpha val="0"/>
                          </a:srgbClr>
                        </a:fillRef>
                        <a:effectRef idx="0">
                          <a:scrgbClr r="0" g="0" b="0"/>
                        </a:effectRef>
                        <a:fontRef idx="none"/>
                      </wps:style>
                      <wps:bodyPr/>
                    </wps:wsp>
                    <wps:wsp>
                      <wps:cNvPr id="38157" name="Rectangle 38157"/>
                      <wps:cNvSpPr/>
                      <wps:spPr>
                        <a:xfrm>
                          <a:off x="1136650" y="0"/>
                          <a:ext cx="50673" cy="224380"/>
                        </a:xfrm>
                        <a:prstGeom prst="rect">
                          <a:avLst/>
                        </a:prstGeom>
                        <a:ln>
                          <a:noFill/>
                        </a:ln>
                      </wps:spPr>
                      <wps:txbx>
                        <w:txbxContent>
                          <w:p w:rsidR="0005619E" w:rsidRDefault="005873F8">
                            <w:pPr>
                              <w:spacing w:after="160" w:line="259" w:lineRule="auto"/>
                              <w:ind w:left="0" w:firstLine="0"/>
                              <w:jc w:val="left"/>
                            </w:pPr>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38156" name="Picture 38156"/>
                        <pic:cNvPicPr/>
                      </pic:nvPicPr>
                      <pic:blipFill>
                        <a:blip r:embed="rId1"/>
                        <a:stretch>
                          <a:fillRect/>
                        </a:stretch>
                      </pic:blipFill>
                      <pic:spPr>
                        <a:xfrm>
                          <a:off x="0" y="56960"/>
                          <a:ext cx="399237" cy="570954"/>
                        </a:xfrm>
                        <a:prstGeom prst="rect">
                          <a:avLst/>
                        </a:prstGeom>
                      </pic:spPr>
                    </pic:pic>
                  </wpg:wgp>
                </a:graphicData>
              </a:graphic>
            </wp:anchor>
          </w:drawing>
        </mc:Choice>
        <mc:Fallback xmlns:a="http://schemas.openxmlformats.org/drawingml/2006/main">
          <w:pict>
            <v:group id="Group 38154" style="width:472.4pt;height:64.332pt;position:absolute;mso-position-horizontal-relative:page;mso-position-horizontal:absolute;margin-left:130.29pt;mso-position-vertical-relative:page;margin-top:34.668pt;" coordsize="59994,8170">
              <v:shape id="Shape 38155" style="position:absolute;width:59988;height:0;left:6;top:8170;" coordsize="5998845,0" path="m0,0l5998845,0">
                <v:stroke weight="2.0124pt" endcap="flat" joinstyle="miter" miterlimit="10" on="true" color="#993366"/>
                <v:fill on="false" color="#000000" opacity="0"/>
              </v:shape>
              <v:rect id="Rectangle 38157" style="position:absolute;width:506;height:2243;left:11366;top:0;" filled="f" stroked="f">
                <v:textbox inset="0,0,0,0">
                  <w:txbxContent>
                    <w:p>
                      <w:pPr>
                        <w:spacing w:before="0" w:after="160" w:line="259" w:lineRule="auto"/>
                        <w:ind w:left="0" w:firstLine="0"/>
                        <w:jc w:val="left"/>
                      </w:pPr>
                      <w:r>
                        <w:rPr>
                          <w:rFonts w:cs="Times New Roman" w:hAnsi="Times New Roman" w:eastAsia="Times New Roman" w:ascii="Times New Roman"/>
                          <w:sz w:val="24"/>
                        </w:rPr>
                        <w:t xml:space="preserve"> </w:t>
                      </w:r>
                    </w:p>
                  </w:txbxContent>
                </v:textbox>
              </v:rect>
              <v:shape id="Picture 38156" style="position:absolute;width:3992;height:5709;left:0;top:569;" filled="f">
                <v:imagedata r:id="rId15"/>
              </v:shape>
              <w10:wrap type="square"/>
            </v:group>
          </w:pict>
        </mc:Fallback>
      </mc:AlternateContent>
    </w:r>
    <w:r>
      <w:t xml:space="preserve"> </w:t>
    </w:r>
  </w:p>
  <w:p w:rsidR="0005619E" w:rsidRDefault="005873F8">
    <w:r>
      <w:rPr>
        <w:rFonts w:ascii="Calibri" w:eastAsia="Calibri" w:hAnsi="Calibri" w:cs="Calibri"/>
        <w:noProof/>
      </w:rPr>
      <mc:AlternateContent>
        <mc:Choice Requires="wpg">
          <w:drawing>
            <wp:anchor distT="0" distB="0" distL="114300" distR="114300" simplePos="0" relativeHeight="251661312" behindDoc="1" locked="0" layoutInCell="1" allowOverlap="1">
              <wp:simplePos x="0" y="0"/>
              <wp:positionH relativeFrom="page">
                <wp:posOffset>8302118</wp:posOffset>
              </wp:positionH>
              <wp:positionV relativeFrom="page">
                <wp:posOffset>6374384</wp:posOffset>
              </wp:positionV>
              <wp:extent cx="355600" cy="3937000"/>
              <wp:effectExtent l="0" t="0" r="0" b="0"/>
              <wp:wrapNone/>
              <wp:docPr id="38158" name="Group 38158"/>
              <wp:cNvGraphicFramePr/>
              <a:graphic xmlns:a="http://schemas.openxmlformats.org/drawingml/2006/main">
                <a:graphicData uri="http://schemas.microsoft.com/office/word/2010/wordprocessingGroup">
                  <wpg:wgp>
                    <wpg:cNvGrpSpPr/>
                    <wpg:grpSpPr>
                      <a:xfrm>
                        <a:off x="0" y="0"/>
                        <a:ext cx="355600" cy="3937000"/>
                        <a:chOff x="0" y="0"/>
                        <a:chExt cx="355600" cy="3937000"/>
                      </a:xfrm>
                    </wpg:grpSpPr>
                    <pic:pic xmlns:pic="http://schemas.openxmlformats.org/drawingml/2006/picture">
                      <pic:nvPicPr>
                        <pic:cNvPr id="38159" name="Picture 38159"/>
                        <pic:cNvPicPr/>
                      </pic:nvPicPr>
                      <pic:blipFill>
                        <a:blip r:embed="rId16"/>
                        <a:stretch>
                          <a:fillRect/>
                        </a:stretch>
                      </pic:blipFill>
                      <pic:spPr>
                        <a:xfrm rot="-5399999">
                          <a:off x="-1790699" y="1790699"/>
                          <a:ext cx="3936999" cy="355601"/>
                        </a:xfrm>
                        <a:prstGeom prst="rect">
                          <a:avLst/>
                        </a:prstGeom>
                      </pic:spPr>
                    </pic:pic>
                  </wpg:wgp>
                </a:graphicData>
              </a:graphic>
            </wp:anchor>
          </w:drawing>
        </mc:Choice>
        <mc:Fallback xmlns:a="http://schemas.openxmlformats.org/drawingml/2006/main">
          <w:pict>
            <v:group id="Group 38158" style="width:28pt;height:310pt;position:absolute;z-index:-2147483648;mso-position-horizontal-relative:page;mso-position-horizontal:absolute;margin-left:653.71pt;mso-position-vertical-relative:page;margin-top:501.92pt;" coordsize="3556,39370">
              <v:shape id="Picture 38159" style="position:absolute;width:39369;height:3556;left:-17906;top:17906;rotation:-89;" filled="f">
                <v:imagedata r:id="rId14"/>
              </v:shape>
            </v:group>
          </w:pict>
        </mc:Fallback>
      </mc:AlternateConten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619E" w:rsidRDefault="005873F8">
    <w:r>
      <w:rPr>
        <w:rFonts w:ascii="Calibri" w:eastAsia="Calibri" w:hAnsi="Calibri" w:cs="Calibri"/>
        <w:noProof/>
      </w:rPr>
      <mc:AlternateContent>
        <mc:Choice Requires="wpg">
          <w:drawing>
            <wp:anchor distT="0" distB="0" distL="114300" distR="114300" simplePos="0" relativeHeight="251662336" behindDoc="1" locked="0" layoutInCell="1" allowOverlap="1">
              <wp:simplePos x="0" y="0"/>
              <wp:positionH relativeFrom="page">
                <wp:posOffset>8302118</wp:posOffset>
              </wp:positionH>
              <wp:positionV relativeFrom="page">
                <wp:posOffset>6374384</wp:posOffset>
              </wp:positionV>
              <wp:extent cx="355600" cy="3937000"/>
              <wp:effectExtent l="0" t="0" r="0" b="0"/>
              <wp:wrapNone/>
              <wp:docPr id="38145" name="Group 38145"/>
              <wp:cNvGraphicFramePr/>
              <a:graphic xmlns:a="http://schemas.openxmlformats.org/drawingml/2006/main">
                <a:graphicData uri="http://schemas.microsoft.com/office/word/2010/wordprocessingGroup">
                  <wpg:wgp>
                    <wpg:cNvGrpSpPr/>
                    <wpg:grpSpPr>
                      <a:xfrm>
                        <a:off x="0" y="0"/>
                        <a:ext cx="355600" cy="3937000"/>
                        <a:chOff x="0" y="0"/>
                        <a:chExt cx="355600" cy="3937000"/>
                      </a:xfrm>
                    </wpg:grpSpPr>
                    <pic:pic xmlns:pic="http://schemas.openxmlformats.org/drawingml/2006/picture">
                      <pic:nvPicPr>
                        <pic:cNvPr id="38146" name="Picture 38146"/>
                        <pic:cNvPicPr/>
                      </pic:nvPicPr>
                      <pic:blipFill>
                        <a:blip r:embed="rId1"/>
                        <a:stretch>
                          <a:fillRect/>
                        </a:stretch>
                      </pic:blipFill>
                      <pic:spPr>
                        <a:xfrm rot="-5399999">
                          <a:off x="-1790699" y="1790699"/>
                          <a:ext cx="3936999" cy="355601"/>
                        </a:xfrm>
                        <a:prstGeom prst="rect">
                          <a:avLst/>
                        </a:prstGeom>
                      </pic:spPr>
                    </pic:pic>
                  </wpg:wgp>
                </a:graphicData>
              </a:graphic>
            </wp:anchor>
          </w:drawing>
        </mc:Choice>
        <mc:Fallback xmlns:a="http://schemas.openxmlformats.org/drawingml/2006/main">
          <w:pict>
            <v:group id="Group 38145" style="width:28pt;height:310pt;position:absolute;z-index:-2147483648;mso-position-horizontal-relative:page;mso-position-horizontal:absolute;margin-left:653.71pt;mso-position-vertical-relative:page;margin-top:501.92pt;" coordsize="3556,39370">
              <v:shape id="Picture 38146" style="position:absolute;width:39369;height:3556;left:-17906;top:17906;rotation:-89;" filled="f">
                <v:imagedata r:id="rId14"/>
              </v:shape>
            </v:group>
          </w:pict>
        </mc:Fallback>
      </mc:AlternateContent>
    </w: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619E" w:rsidRDefault="005873F8">
    <w:pPr>
      <w:spacing w:after="0" w:line="259" w:lineRule="auto"/>
      <w:ind w:left="-2411" w:right="126" w:firstLine="0"/>
      <w:jc w:val="left"/>
    </w:pPr>
    <w:r>
      <w:rPr>
        <w:rFonts w:ascii="Calibri" w:eastAsia="Calibri" w:hAnsi="Calibri" w:cs="Calibri"/>
        <w:noProof/>
      </w:rPr>
      <mc:AlternateContent>
        <mc:Choice Requires="wpg">
          <w:drawing>
            <wp:anchor distT="0" distB="0" distL="114300" distR="114300" simplePos="0" relativeHeight="251665408" behindDoc="0" locked="0" layoutInCell="1" allowOverlap="1">
              <wp:simplePos x="0" y="0"/>
              <wp:positionH relativeFrom="page">
                <wp:posOffset>1654683</wp:posOffset>
              </wp:positionH>
              <wp:positionV relativeFrom="page">
                <wp:posOffset>440283</wp:posOffset>
              </wp:positionV>
              <wp:extent cx="5999481" cy="817017"/>
              <wp:effectExtent l="0" t="0" r="0" b="0"/>
              <wp:wrapSquare wrapText="bothSides"/>
              <wp:docPr id="38283" name="Group 38283"/>
              <wp:cNvGraphicFramePr/>
              <a:graphic xmlns:a="http://schemas.openxmlformats.org/drawingml/2006/main">
                <a:graphicData uri="http://schemas.microsoft.com/office/word/2010/wordprocessingGroup">
                  <wpg:wgp>
                    <wpg:cNvGrpSpPr/>
                    <wpg:grpSpPr>
                      <a:xfrm>
                        <a:off x="0" y="0"/>
                        <a:ext cx="5999481" cy="817017"/>
                        <a:chOff x="0" y="0"/>
                        <a:chExt cx="5999481" cy="817017"/>
                      </a:xfrm>
                    </wpg:grpSpPr>
                    <wps:wsp>
                      <wps:cNvPr id="38284" name="Shape 38284"/>
                      <wps:cNvSpPr/>
                      <wps:spPr>
                        <a:xfrm>
                          <a:off x="635" y="817017"/>
                          <a:ext cx="5998845" cy="0"/>
                        </a:xfrm>
                        <a:custGeom>
                          <a:avLst/>
                          <a:gdLst/>
                          <a:ahLst/>
                          <a:cxnLst/>
                          <a:rect l="0" t="0" r="0" b="0"/>
                          <a:pathLst>
                            <a:path w="5998845">
                              <a:moveTo>
                                <a:pt x="0" y="0"/>
                              </a:moveTo>
                              <a:lnTo>
                                <a:pt x="5998845" y="0"/>
                              </a:lnTo>
                            </a:path>
                          </a:pathLst>
                        </a:custGeom>
                        <a:ln w="25557" cap="flat">
                          <a:miter lim="127000"/>
                        </a:ln>
                      </wps:spPr>
                      <wps:style>
                        <a:lnRef idx="1">
                          <a:srgbClr val="993366"/>
                        </a:lnRef>
                        <a:fillRef idx="0">
                          <a:srgbClr val="000000">
                            <a:alpha val="0"/>
                          </a:srgbClr>
                        </a:fillRef>
                        <a:effectRef idx="0">
                          <a:scrgbClr r="0" g="0" b="0"/>
                        </a:effectRef>
                        <a:fontRef idx="none"/>
                      </wps:style>
                      <wps:bodyPr/>
                    </wps:wsp>
                    <wps:wsp>
                      <wps:cNvPr id="38286" name="Rectangle 38286"/>
                      <wps:cNvSpPr/>
                      <wps:spPr>
                        <a:xfrm>
                          <a:off x="1136650" y="0"/>
                          <a:ext cx="50673" cy="224380"/>
                        </a:xfrm>
                        <a:prstGeom prst="rect">
                          <a:avLst/>
                        </a:prstGeom>
                        <a:ln>
                          <a:noFill/>
                        </a:ln>
                      </wps:spPr>
                      <wps:txbx>
                        <w:txbxContent>
                          <w:p w:rsidR="0005619E" w:rsidRDefault="005873F8">
                            <w:pPr>
                              <w:spacing w:after="160" w:line="259" w:lineRule="auto"/>
                              <w:ind w:left="0" w:firstLine="0"/>
                              <w:jc w:val="left"/>
                            </w:pPr>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38285" name="Picture 38285"/>
                        <pic:cNvPicPr/>
                      </pic:nvPicPr>
                      <pic:blipFill>
                        <a:blip r:embed="rId1"/>
                        <a:stretch>
                          <a:fillRect/>
                        </a:stretch>
                      </pic:blipFill>
                      <pic:spPr>
                        <a:xfrm>
                          <a:off x="0" y="56960"/>
                          <a:ext cx="399237" cy="570954"/>
                        </a:xfrm>
                        <a:prstGeom prst="rect">
                          <a:avLst/>
                        </a:prstGeom>
                      </pic:spPr>
                    </pic:pic>
                  </wpg:wgp>
                </a:graphicData>
              </a:graphic>
            </wp:anchor>
          </w:drawing>
        </mc:Choice>
        <mc:Fallback xmlns:a="http://schemas.openxmlformats.org/drawingml/2006/main">
          <w:pict>
            <v:group id="Group 38283" style="width:472.4pt;height:64.332pt;position:absolute;mso-position-horizontal-relative:page;mso-position-horizontal:absolute;margin-left:130.29pt;mso-position-vertical-relative:page;margin-top:34.668pt;" coordsize="59994,8170">
              <v:shape id="Shape 38284" style="position:absolute;width:59988;height:0;left:6;top:8170;" coordsize="5998845,0" path="m0,0l5998845,0">
                <v:stroke weight="2.0124pt" endcap="flat" joinstyle="miter" miterlimit="10" on="true" color="#993366"/>
                <v:fill on="false" color="#000000" opacity="0"/>
              </v:shape>
              <v:rect id="Rectangle 38286" style="position:absolute;width:506;height:2243;left:11366;top:0;" filled="f" stroked="f">
                <v:textbox inset="0,0,0,0">
                  <w:txbxContent>
                    <w:p>
                      <w:pPr>
                        <w:spacing w:before="0" w:after="160" w:line="259" w:lineRule="auto"/>
                        <w:ind w:left="0" w:firstLine="0"/>
                        <w:jc w:val="left"/>
                      </w:pPr>
                      <w:r>
                        <w:rPr>
                          <w:rFonts w:cs="Times New Roman" w:hAnsi="Times New Roman" w:eastAsia="Times New Roman" w:ascii="Times New Roman"/>
                          <w:sz w:val="24"/>
                        </w:rPr>
                        <w:t xml:space="preserve"> </w:t>
                      </w:r>
                    </w:p>
                  </w:txbxContent>
                </v:textbox>
              </v:rect>
              <v:shape id="Picture 38285" style="position:absolute;width:3992;height:5709;left:0;top:569;" filled="f">
                <v:imagedata r:id="rId15"/>
              </v:shape>
              <w10:wrap type="square"/>
            </v:group>
          </w:pict>
        </mc:Fallback>
      </mc:AlternateContent>
    </w:r>
  </w:p>
  <w:p w:rsidR="0005619E" w:rsidRDefault="005873F8">
    <w:r>
      <w:rPr>
        <w:rFonts w:ascii="Calibri" w:eastAsia="Calibri" w:hAnsi="Calibri" w:cs="Calibri"/>
        <w:noProof/>
      </w:rPr>
      <mc:AlternateContent>
        <mc:Choice Requires="wpg">
          <w:drawing>
            <wp:anchor distT="0" distB="0" distL="114300" distR="114300" simplePos="0" relativeHeight="251666432" behindDoc="1" locked="0" layoutInCell="1" allowOverlap="1">
              <wp:simplePos x="0" y="0"/>
              <wp:positionH relativeFrom="page">
                <wp:posOffset>8302118</wp:posOffset>
              </wp:positionH>
              <wp:positionV relativeFrom="page">
                <wp:posOffset>6374384</wp:posOffset>
              </wp:positionV>
              <wp:extent cx="355600" cy="3937000"/>
              <wp:effectExtent l="0" t="0" r="0" b="0"/>
              <wp:wrapNone/>
              <wp:docPr id="38287" name="Group 38287"/>
              <wp:cNvGraphicFramePr/>
              <a:graphic xmlns:a="http://schemas.openxmlformats.org/drawingml/2006/main">
                <a:graphicData uri="http://schemas.microsoft.com/office/word/2010/wordprocessingGroup">
                  <wpg:wgp>
                    <wpg:cNvGrpSpPr/>
                    <wpg:grpSpPr>
                      <a:xfrm>
                        <a:off x="0" y="0"/>
                        <a:ext cx="355600" cy="3937000"/>
                        <a:chOff x="0" y="0"/>
                        <a:chExt cx="355600" cy="3937000"/>
                      </a:xfrm>
                    </wpg:grpSpPr>
                    <pic:pic xmlns:pic="http://schemas.openxmlformats.org/drawingml/2006/picture">
                      <pic:nvPicPr>
                        <pic:cNvPr id="38288" name="Picture 38288"/>
                        <pic:cNvPicPr/>
                      </pic:nvPicPr>
                      <pic:blipFill>
                        <a:blip r:embed="rId16"/>
                        <a:stretch>
                          <a:fillRect/>
                        </a:stretch>
                      </pic:blipFill>
                      <pic:spPr>
                        <a:xfrm rot="-5399999">
                          <a:off x="-1790699" y="1790699"/>
                          <a:ext cx="3936999" cy="355601"/>
                        </a:xfrm>
                        <a:prstGeom prst="rect">
                          <a:avLst/>
                        </a:prstGeom>
                      </pic:spPr>
                    </pic:pic>
                  </wpg:wgp>
                </a:graphicData>
              </a:graphic>
            </wp:anchor>
          </w:drawing>
        </mc:Choice>
        <mc:Fallback xmlns:a="http://schemas.openxmlformats.org/drawingml/2006/main">
          <w:pict>
            <v:group id="Group 38287" style="width:28pt;height:310pt;position:absolute;z-index:-2147483648;mso-position-horizontal-relative:page;mso-position-horizontal:absolute;margin-left:653.71pt;mso-position-vertical-relative:page;margin-top:501.92pt;" coordsize="3556,39370">
              <v:shape id="Picture 38288" style="position:absolute;width:39369;height:3556;left:-17906;top:17906;rotation:-89;" filled="f">
                <v:imagedata r:id="rId14"/>
              </v:shape>
            </v:group>
          </w:pict>
        </mc:Fallback>
      </mc:AlternateContent>
    </w: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619E" w:rsidRDefault="005873F8">
    <w:pPr>
      <w:spacing w:after="0" w:line="259" w:lineRule="auto"/>
      <w:ind w:left="-2411" w:right="126" w:firstLine="0"/>
      <w:jc w:val="left"/>
    </w:pPr>
    <w:r>
      <w:rPr>
        <w:rFonts w:ascii="Calibri" w:eastAsia="Calibri" w:hAnsi="Calibri" w:cs="Calibri"/>
        <w:noProof/>
      </w:rPr>
      <mc:AlternateContent>
        <mc:Choice Requires="wpg">
          <w:drawing>
            <wp:anchor distT="0" distB="0" distL="114300" distR="114300" simplePos="0" relativeHeight="251667456" behindDoc="0" locked="0" layoutInCell="1" allowOverlap="1">
              <wp:simplePos x="0" y="0"/>
              <wp:positionH relativeFrom="page">
                <wp:posOffset>1654683</wp:posOffset>
              </wp:positionH>
              <wp:positionV relativeFrom="page">
                <wp:posOffset>440283</wp:posOffset>
              </wp:positionV>
              <wp:extent cx="5999481" cy="817017"/>
              <wp:effectExtent l="0" t="0" r="0" b="0"/>
              <wp:wrapSquare wrapText="bothSides"/>
              <wp:docPr id="38254" name="Group 38254"/>
              <wp:cNvGraphicFramePr/>
              <a:graphic xmlns:a="http://schemas.openxmlformats.org/drawingml/2006/main">
                <a:graphicData uri="http://schemas.microsoft.com/office/word/2010/wordprocessingGroup">
                  <wpg:wgp>
                    <wpg:cNvGrpSpPr/>
                    <wpg:grpSpPr>
                      <a:xfrm>
                        <a:off x="0" y="0"/>
                        <a:ext cx="5999481" cy="817017"/>
                        <a:chOff x="0" y="0"/>
                        <a:chExt cx="5999481" cy="817017"/>
                      </a:xfrm>
                    </wpg:grpSpPr>
                    <wps:wsp>
                      <wps:cNvPr id="38255" name="Shape 38255"/>
                      <wps:cNvSpPr/>
                      <wps:spPr>
                        <a:xfrm>
                          <a:off x="635" y="817017"/>
                          <a:ext cx="5998845" cy="0"/>
                        </a:xfrm>
                        <a:custGeom>
                          <a:avLst/>
                          <a:gdLst/>
                          <a:ahLst/>
                          <a:cxnLst/>
                          <a:rect l="0" t="0" r="0" b="0"/>
                          <a:pathLst>
                            <a:path w="5998845">
                              <a:moveTo>
                                <a:pt x="0" y="0"/>
                              </a:moveTo>
                              <a:lnTo>
                                <a:pt x="5998845" y="0"/>
                              </a:lnTo>
                            </a:path>
                          </a:pathLst>
                        </a:custGeom>
                        <a:ln w="25557" cap="flat">
                          <a:miter lim="127000"/>
                        </a:ln>
                      </wps:spPr>
                      <wps:style>
                        <a:lnRef idx="1">
                          <a:srgbClr val="993366"/>
                        </a:lnRef>
                        <a:fillRef idx="0">
                          <a:srgbClr val="000000">
                            <a:alpha val="0"/>
                          </a:srgbClr>
                        </a:fillRef>
                        <a:effectRef idx="0">
                          <a:scrgbClr r="0" g="0" b="0"/>
                        </a:effectRef>
                        <a:fontRef idx="none"/>
                      </wps:style>
                      <wps:bodyPr/>
                    </wps:wsp>
                    <wps:wsp>
                      <wps:cNvPr id="38257" name="Rectangle 38257"/>
                      <wps:cNvSpPr/>
                      <wps:spPr>
                        <a:xfrm>
                          <a:off x="1136650" y="0"/>
                          <a:ext cx="50673" cy="224380"/>
                        </a:xfrm>
                        <a:prstGeom prst="rect">
                          <a:avLst/>
                        </a:prstGeom>
                        <a:ln>
                          <a:noFill/>
                        </a:ln>
                      </wps:spPr>
                      <wps:txbx>
                        <w:txbxContent>
                          <w:p w:rsidR="0005619E" w:rsidRDefault="005873F8">
                            <w:pPr>
                              <w:spacing w:after="160" w:line="259" w:lineRule="auto"/>
                              <w:ind w:left="0" w:firstLine="0"/>
                              <w:jc w:val="left"/>
                            </w:pPr>
                            <w:r>
                              <w:rPr>
                                <w:rFonts w:ascii="Times New Roman" w:eastAsia="Times New Roman" w:hAnsi="Times New Roman" w:cs="Times New Roman"/>
                                <w:sz w:val="24"/>
                              </w:rPr>
                              <w:t xml:space="preserve"> </w:t>
                            </w:r>
                          </w:p>
                        </w:txbxContent>
                      </wps:txbx>
                      <wps:bodyPr horzOverflow="overflow" vert="horz" lIns="0" tIns="0" rIns="0" bIns="0" rtlCol="0">
                        <a:noAutofit/>
                      </wps:bodyPr>
                    </wps:wsp>
                    <pic:pic xmlns:pic="http://schemas.openxmlformats.org/drawingml/2006/picture">
                      <pic:nvPicPr>
                        <pic:cNvPr id="38256" name="Picture 38256"/>
                        <pic:cNvPicPr/>
                      </pic:nvPicPr>
                      <pic:blipFill>
                        <a:blip r:embed="rId1"/>
                        <a:stretch>
                          <a:fillRect/>
                        </a:stretch>
                      </pic:blipFill>
                      <pic:spPr>
                        <a:xfrm>
                          <a:off x="0" y="56960"/>
                          <a:ext cx="399237" cy="570954"/>
                        </a:xfrm>
                        <a:prstGeom prst="rect">
                          <a:avLst/>
                        </a:prstGeom>
                      </pic:spPr>
                    </pic:pic>
                  </wpg:wgp>
                </a:graphicData>
              </a:graphic>
            </wp:anchor>
          </w:drawing>
        </mc:Choice>
        <mc:Fallback xmlns:a="http://schemas.openxmlformats.org/drawingml/2006/main">
          <w:pict>
            <v:group id="Group 38254" style="width:472.4pt;height:64.332pt;position:absolute;mso-position-horizontal-relative:page;mso-position-horizontal:absolute;margin-left:130.29pt;mso-position-vertical-relative:page;margin-top:34.668pt;" coordsize="59994,8170">
              <v:shape id="Shape 38255" style="position:absolute;width:59988;height:0;left:6;top:8170;" coordsize="5998845,0" path="m0,0l5998845,0">
                <v:stroke weight="2.0124pt" endcap="flat" joinstyle="miter" miterlimit="10" on="true" color="#993366"/>
                <v:fill on="false" color="#000000" opacity="0"/>
              </v:shape>
              <v:rect id="Rectangle 38257" style="position:absolute;width:506;height:2243;left:11366;top:0;" filled="f" stroked="f">
                <v:textbox inset="0,0,0,0">
                  <w:txbxContent>
                    <w:p>
                      <w:pPr>
                        <w:spacing w:before="0" w:after="160" w:line="259" w:lineRule="auto"/>
                        <w:ind w:left="0" w:firstLine="0"/>
                        <w:jc w:val="left"/>
                      </w:pPr>
                      <w:r>
                        <w:rPr>
                          <w:rFonts w:cs="Times New Roman" w:hAnsi="Times New Roman" w:eastAsia="Times New Roman" w:ascii="Times New Roman"/>
                          <w:sz w:val="24"/>
                        </w:rPr>
                        <w:t xml:space="preserve"> </w:t>
                      </w:r>
                    </w:p>
                  </w:txbxContent>
                </v:textbox>
              </v:rect>
              <v:shape id="Picture 38256" style="position:absolute;width:3992;height:5709;left:0;top:569;" filled="f">
                <v:imagedata r:id="rId15"/>
              </v:shape>
              <w10:wrap type="square"/>
            </v:group>
          </w:pict>
        </mc:Fallback>
      </mc:AlternateContent>
    </w:r>
  </w:p>
  <w:p w:rsidR="0005619E" w:rsidRDefault="005873F8">
    <w:r>
      <w:rPr>
        <w:rFonts w:ascii="Calibri" w:eastAsia="Calibri" w:hAnsi="Calibri" w:cs="Calibri"/>
        <w:noProof/>
      </w:rPr>
      <mc:AlternateContent>
        <mc:Choice Requires="wpg">
          <w:drawing>
            <wp:anchor distT="0" distB="0" distL="114300" distR="114300" simplePos="0" relativeHeight="251668480" behindDoc="1" locked="0" layoutInCell="1" allowOverlap="1">
              <wp:simplePos x="0" y="0"/>
              <wp:positionH relativeFrom="page">
                <wp:posOffset>8302118</wp:posOffset>
              </wp:positionH>
              <wp:positionV relativeFrom="page">
                <wp:posOffset>6374384</wp:posOffset>
              </wp:positionV>
              <wp:extent cx="355600" cy="3937000"/>
              <wp:effectExtent l="0" t="0" r="0" b="0"/>
              <wp:wrapNone/>
              <wp:docPr id="38258" name="Group 38258"/>
              <wp:cNvGraphicFramePr/>
              <a:graphic xmlns:a="http://schemas.openxmlformats.org/drawingml/2006/main">
                <a:graphicData uri="http://schemas.microsoft.com/office/word/2010/wordprocessingGroup">
                  <wpg:wgp>
                    <wpg:cNvGrpSpPr/>
                    <wpg:grpSpPr>
                      <a:xfrm>
                        <a:off x="0" y="0"/>
                        <a:ext cx="355600" cy="3937000"/>
                        <a:chOff x="0" y="0"/>
                        <a:chExt cx="355600" cy="3937000"/>
                      </a:xfrm>
                    </wpg:grpSpPr>
                    <pic:pic xmlns:pic="http://schemas.openxmlformats.org/drawingml/2006/picture">
                      <pic:nvPicPr>
                        <pic:cNvPr id="38259" name="Picture 38259"/>
                        <pic:cNvPicPr/>
                      </pic:nvPicPr>
                      <pic:blipFill>
                        <a:blip r:embed="rId16"/>
                        <a:stretch>
                          <a:fillRect/>
                        </a:stretch>
                      </pic:blipFill>
                      <pic:spPr>
                        <a:xfrm rot="-5399999">
                          <a:off x="-1790699" y="1790699"/>
                          <a:ext cx="3936999" cy="355601"/>
                        </a:xfrm>
                        <a:prstGeom prst="rect">
                          <a:avLst/>
                        </a:prstGeom>
                      </pic:spPr>
                    </pic:pic>
                  </wpg:wgp>
                </a:graphicData>
              </a:graphic>
            </wp:anchor>
          </w:drawing>
        </mc:Choice>
        <mc:Fallback xmlns:a="http://schemas.openxmlformats.org/drawingml/2006/main">
          <w:pict>
            <v:group id="Group 38258" style="width:28pt;height:310pt;position:absolute;z-index:-2147483648;mso-position-horizontal-relative:page;mso-position-horizontal:absolute;margin-left:653.71pt;mso-position-vertical-relative:page;margin-top:501.92pt;" coordsize="3556,39370">
              <v:shape id="Picture 38259" style="position:absolute;width:39369;height:3556;left:-17906;top:17906;rotation:-89;" filled="f">
                <v:imagedata r:id="rId14"/>
              </v:shape>
            </v:group>
          </w:pict>
        </mc:Fallback>
      </mc:AlternateContent>
    </w:r>
  </w:p>
</w:hdr>
</file>

<file path=word/header6.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619E" w:rsidRDefault="005873F8">
    <w:pPr>
      <w:spacing w:after="0" w:line="259" w:lineRule="auto"/>
      <w:ind w:left="1985" w:firstLine="0"/>
      <w:jc w:val="left"/>
    </w:pPr>
    <w:r>
      <w:rPr>
        <w:rFonts w:ascii="Times New Roman" w:eastAsia="Times New Roman" w:hAnsi="Times New Roman" w:cs="Times New Roman"/>
        <w:sz w:val="24"/>
      </w:rPr>
      <w:t xml:space="preserve"> </w:t>
    </w:r>
  </w:p>
  <w:p w:rsidR="0005619E" w:rsidRDefault="005873F8">
    <w:pPr>
      <w:spacing w:after="0" w:line="259" w:lineRule="auto"/>
      <w:ind w:left="142" w:firstLine="0"/>
      <w:jc w:val="left"/>
    </w:pPr>
    <w:r>
      <w:rPr>
        <w:rFonts w:ascii="Times New Roman" w:eastAsia="Times New Roman" w:hAnsi="Times New Roman" w:cs="Times New Roman"/>
        <w:sz w:val="24"/>
      </w:rPr>
      <w:t xml:space="preserve"> </w:t>
    </w:r>
  </w:p>
  <w:p w:rsidR="0005619E" w:rsidRDefault="005873F8">
    <w:pPr>
      <w:spacing w:after="0" w:line="259" w:lineRule="auto"/>
      <w:ind w:left="142" w:firstLine="0"/>
      <w:jc w:val="left"/>
    </w:pPr>
    <w:r>
      <w:rPr>
        <w:rFonts w:ascii="Times New Roman" w:eastAsia="Times New Roman" w:hAnsi="Times New Roman" w:cs="Times New Roman"/>
        <w:sz w:val="24"/>
      </w:rPr>
      <w:t xml:space="preserve"> </w:t>
    </w:r>
  </w:p>
  <w:p w:rsidR="0005619E" w:rsidRDefault="005873F8">
    <w:pPr>
      <w:spacing w:after="0" w:line="259" w:lineRule="auto"/>
      <w:ind w:left="142" w:firstLine="0"/>
      <w:jc w:val="left"/>
    </w:pPr>
    <w:r>
      <w:rPr>
        <w:rFonts w:ascii="Times New Roman" w:eastAsia="Times New Roman" w:hAnsi="Times New Roman" w:cs="Times New Roman"/>
        <w:sz w:val="24"/>
      </w:rPr>
      <w:t xml:space="preserve"> </w:t>
    </w:r>
  </w:p>
  <w:p w:rsidR="0005619E" w:rsidRDefault="005873F8">
    <w:pPr>
      <w:spacing w:after="0" w:line="259" w:lineRule="auto"/>
      <w:ind w:left="142" w:firstLine="0"/>
      <w:jc w:val="left"/>
    </w:pPr>
    <w:r>
      <w:rPr>
        <w:rFonts w:ascii="Calibri" w:eastAsia="Calibri" w:hAnsi="Calibri" w:cs="Calibri"/>
        <w:noProof/>
      </w:rPr>
      <mc:AlternateContent>
        <mc:Choice Requires="wpg">
          <w:drawing>
            <wp:anchor distT="0" distB="0" distL="114300" distR="114300" simplePos="0" relativeHeight="251669504" behindDoc="0" locked="0" layoutInCell="1" allowOverlap="1">
              <wp:simplePos x="0" y="0"/>
              <wp:positionH relativeFrom="page">
                <wp:posOffset>1655318</wp:posOffset>
              </wp:positionH>
              <wp:positionV relativeFrom="page">
                <wp:posOffset>1257300</wp:posOffset>
              </wp:positionV>
              <wp:extent cx="5998845" cy="25557"/>
              <wp:effectExtent l="0" t="0" r="0" b="0"/>
              <wp:wrapSquare wrapText="bothSides"/>
              <wp:docPr id="38227" name="Group 38227"/>
              <wp:cNvGraphicFramePr/>
              <a:graphic xmlns:a="http://schemas.openxmlformats.org/drawingml/2006/main">
                <a:graphicData uri="http://schemas.microsoft.com/office/word/2010/wordprocessingGroup">
                  <wpg:wgp>
                    <wpg:cNvGrpSpPr/>
                    <wpg:grpSpPr>
                      <a:xfrm>
                        <a:off x="0" y="0"/>
                        <a:ext cx="5998845" cy="25557"/>
                        <a:chOff x="0" y="0"/>
                        <a:chExt cx="5998845" cy="25557"/>
                      </a:xfrm>
                    </wpg:grpSpPr>
                    <wps:wsp>
                      <wps:cNvPr id="38228" name="Shape 38228"/>
                      <wps:cNvSpPr/>
                      <wps:spPr>
                        <a:xfrm>
                          <a:off x="0" y="0"/>
                          <a:ext cx="5998845" cy="0"/>
                        </a:xfrm>
                        <a:custGeom>
                          <a:avLst/>
                          <a:gdLst/>
                          <a:ahLst/>
                          <a:cxnLst/>
                          <a:rect l="0" t="0" r="0" b="0"/>
                          <a:pathLst>
                            <a:path w="5998845">
                              <a:moveTo>
                                <a:pt x="0" y="0"/>
                              </a:moveTo>
                              <a:lnTo>
                                <a:pt x="5998845" y="0"/>
                              </a:lnTo>
                            </a:path>
                          </a:pathLst>
                        </a:custGeom>
                        <a:ln w="25557" cap="flat">
                          <a:miter lim="127000"/>
                        </a:ln>
                      </wps:spPr>
                      <wps:style>
                        <a:lnRef idx="1">
                          <a:srgbClr val="993366"/>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38227" style="width:472.35pt;height:2.0124pt;position:absolute;mso-position-horizontal-relative:page;mso-position-horizontal:absolute;margin-left:130.34pt;mso-position-vertical-relative:page;margin-top:99pt;" coordsize="59988,255">
              <v:shape id="Shape 38228" style="position:absolute;width:59988;height:0;left:0;top:0;" coordsize="5998845,0" path="m0,0l5998845,0">
                <v:stroke weight="2.0124pt" endcap="flat" joinstyle="miter" miterlimit="10" on="true" color="#993366"/>
                <v:fill on="false" color="#000000" opacity="0"/>
              </v:shape>
              <w10:wrap type="square"/>
            </v:group>
          </w:pict>
        </mc:Fallback>
      </mc:AlternateContent>
    </w:r>
    <w:r>
      <w:rPr>
        <w:rFonts w:ascii="Times New Roman" w:eastAsia="Times New Roman" w:hAnsi="Times New Roman" w:cs="Times New Roman"/>
        <w:sz w:val="24"/>
      </w:rPr>
      <w:t xml:space="preserve"> </w:t>
    </w:r>
  </w:p>
  <w:p w:rsidR="0005619E" w:rsidRDefault="005873F8">
    <w:r>
      <w:rPr>
        <w:rFonts w:ascii="Calibri" w:eastAsia="Calibri" w:hAnsi="Calibri" w:cs="Calibri"/>
        <w:noProof/>
      </w:rPr>
      <mc:AlternateContent>
        <mc:Choice Requires="wpg">
          <w:drawing>
            <wp:anchor distT="0" distB="0" distL="114300" distR="114300" simplePos="0" relativeHeight="251670528" behindDoc="1" locked="0" layoutInCell="1" allowOverlap="1">
              <wp:simplePos x="0" y="0"/>
              <wp:positionH relativeFrom="page">
                <wp:posOffset>8302118</wp:posOffset>
              </wp:positionH>
              <wp:positionV relativeFrom="page">
                <wp:posOffset>6374384</wp:posOffset>
              </wp:positionV>
              <wp:extent cx="355600" cy="3937000"/>
              <wp:effectExtent l="0" t="0" r="0" b="0"/>
              <wp:wrapNone/>
              <wp:docPr id="38229" name="Group 38229"/>
              <wp:cNvGraphicFramePr/>
              <a:graphic xmlns:a="http://schemas.openxmlformats.org/drawingml/2006/main">
                <a:graphicData uri="http://schemas.microsoft.com/office/word/2010/wordprocessingGroup">
                  <wpg:wgp>
                    <wpg:cNvGrpSpPr/>
                    <wpg:grpSpPr>
                      <a:xfrm>
                        <a:off x="0" y="0"/>
                        <a:ext cx="355600" cy="3937000"/>
                        <a:chOff x="0" y="0"/>
                        <a:chExt cx="355600" cy="3937000"/>
                      </a:xfrm>
                    </wpg:grpSpPr>
                    <pic:pic xmlns:pic="http://schemas.openxmlformats.org/drawingml/2006/picture">
                      <pic:nvPicPr>
                        <pic:cNvPr id="38230" name="Picture 38230"/>
                        <pic:cNvPicPr/>
                      </pic:nvPicPr>
                      <pic:blipFill>
                        <a:blip r:embed="rId1"/>
                        <a:stretch>
                          <a:fillRect/>
                        </a:stretch>
                      </pic:blipFill>
                      <pic:spPr>
                        <a:xfrm rot="-5399999">
                          <a:off x="-1790699" y="1790699"/>
                          <a:ext cx="3936999" cy="355601"/>
                        </a:xfrm>
                        <a:prstGeom prst="rect">
                          <a:avLst/>
                        </a:prstGeom>
                      </pic:spPr>
                    </pic:pic>
                  </wpg:wgp>
                </a:graphicData>
              </a:graphic>
            </wp:anchor>
          </w:drawing>
        </mc:Choice>
        <mc:Fallback xmlns:a="http://schemas.openxmlformats.org/drawingml/2006/main">
          <w:pict>
            <v:group id="Group 38229" style="width:28pt;height:310pt;position:absolute;z-index:-2147483648;mso-position-horizontal-relative:page;mso-position-horizontal:absolute;margin-left:653.71pt;mso-position-vertical-relative:page;margin-top:501.92pt;" coordsize="3556,39370">
              <v:shape id="Picture 38230" style="position:absolute;width:39369;height:3556;left:-17906;top:17906;rotation:-89;" filled="f">
                <v:imagedata r:id="rId14"/>
              </v:shape>
            </v:group>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F2E57"/>
    <w:multiLevelType w:val="hybridMultilevel"/>
    <w:tmpl w:val="DD70C50C"/>
    <w:lvl w:ilvl="0" w:tplc="16808B72">
      <w:start w:val="1"/>
      <w:numFmt w:val="bullet"/>
      <w:lvlText w:val="-"/>
      <w:lvlJc w:val="left"/>
      <w:pPr>
        <w:ind w:left="13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9C65216">
      <w:start w:val="1"/>
      <w:numFmt w:val="bullet"/>
      <w:lvlText w:val="o"/>
      <w:lvlJc w:val="left"/>
      <w:pPr>
        <w:ind w:left="17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ACC465EA">
      <w:start w:val="1"/>
      <w:numFmt w:val="bullet"/>
      <w:lvlText w:val="▪"/>
      <w:lvlJc w:val="left"/>
      <w:pPr>
        <w:ind w:left="250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44526CFA">
      <w:start w:val="1"/>
      <w:numFmt w:val="bullet"/>
      <w:lvlText w:val="•"/>
      <w:lvlJc w:val="left"/>
      <w:pPr>
        <w:ind w:left="322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2206A4BA">
      <w:start w:val="1"/>
      <w:numFmt w:val="bullet"/>
      <w:lvlText w:val="o"/>
      <w:lvlJc w:val="left"/>
      <w:pPr>
        <w:ind w:left="394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1E24C084">
      <w:start w:val="1"/>
      <w:numFmt w:val="bullet"/>
      <w:lvlText w:val="▪"/>
      <w:lvlJc w:val="left"/>
      <w:pPr>
        <w:ind w:left="466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0E984F50">
      <w:start w:val="1"/>
      <w:numFmt w:val="bullet"/>
      <w:lvlText w:val="•"/>
      <w:lvlJc w:val="left"/>
      <w:pPr>
        <w:ind w:left="53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1DFA7462">
      <w:start w:val="1"/>
      <w:numFmt w:val="bullet"/>
      <w:lvlText w:val="o"/>
      <w:lvlJc w:val="left"/>
      <w:pPr>
        <w:ind w:left="610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658AFBFA">
      <w:start w:val="1"/>
      <w:numFmt w:val="bullet"/>
      <w:lvlText w:val="▪"/>
      <w:lvlJc w:val="left"/>
      <w:pPr>
        <w:ind w:left="682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052D3B4D"/>
    <w:multiLevelType w:val="hybridMultilevel"/>
    <w:tmpl w:val="5DDE9206"/>
    <w:lvl w:ilvl="0" w:tplc="7A4E701A">
      <w:start w:val="1"/>
      <w:numFmt w:val="bullet"/>
      <w:lvlText w:val="-"/>
      <w:lvlJc w:val="left"/>
      <w:pPr>
        <w:ind w:left="13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FDDEC4BA">
      <w:start w:val="1"/>
      <w:numFmt w:val="bullet"/>
      <w:lvlText w:val="o"/>
      <w:lvlJc w:val="left"/>
      <w:pPr>
        <w:ind w:left="17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B6A21828">
      <w:start w:val="1"/>
      <w:numFmt w:val="bullet"/>
      <w:lvlText w:val="▪"/>
      <w:lvlJc w:val="left"/>
      <w:pPr>
        <w:ind w:left="250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403A3EAE">
      <w:start w:val="1"/>
      <w:numFmt w:val="bullet"/>
      <w:lvlText w:val="•"/>
      <w:lvlJc w:val="left"/>
      <w:pPr>
        <w:ind w:left="322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F09C3774">
      <w:start w:val="1"/>
      <w:numFmt w:val="bullet"/>
      <w:lvlText w:val="o"/>
      <w:lvlJc w:val="left"/>
      <w:pPr>
        <w:ind w:left="394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EA625A8C">
      <w:start w:val="1"/>
      <w:numFmt w:val="bullet"/>
      <w:lvlText w:val="▪"/>
      <w:lvlJc w:val="left"/>
      <w:pPr>
        <w:ind w:left="466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44F8596E">
      <w:start w:val="1"/>
      <w:numFmt w:val="bullet"/>
      <w:lvlText w:val="•"/>
      <w:lvlJc w:val="left"/>
      <w:pPr>
        <w:ind w:left="53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4F7EE4CC">
      <w:start w:val="1"/>
      <w:numFmt w:val="bullet"/>
      <w:lvlText w:val="o"/>
      <w:lvlJc w:val="left"/>
      <w:pPr>
        <w:ind w:left="610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15329B5C">
      <w:start w:val="1"/>
      <w:numFmt w:val="bullet"/>
      <w:lvlText w:val="▪"/>
      <w:lvlJc w:val="left"/>
      <w:pPr>
        <w:ind w:left="682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15CE2F20"/>
    <w:multiLevelType w:val="hybridMultilevel"/>
    <w:tmpl w:val="293AFD94"/>
    <w:lvl w:ilvl="0" w:tplc="D600772C">
      <w:start w:val="1"/>
      <w:numFmt w:val="bullet"/>
      <w:lvlText w:val="-"/>
      <w:lvlJc w:val="left"/>
      <w:pPr>
        <w:ind w:left="13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4410B0CC">
      <w:start w:val="1"/>
      <w:numFmt w:val="bullet"/>
      <w:lvlText w:val="o"/>
      <w:lvlJc w:val="left"/>
      <w:pPr>
        <w:ind w:left="178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233618E4">
      <w:start w:val="1"/>
      <w:numFmt w:val="bullet"/>
      <w:lvlText w:val="▪"/>
      <w:lvlJc w:val="left"/>
      <w:pPr>
        <w:ind w:left="250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26864B92">
      <w:start w:val="1"/>
      <w:numFmt w:val="bullet"/>
      <w:lvlText w:val="•"/>
      <w:lvlJc w:val="left"/>
      <w:pPr>
        <w:ind w:left="322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B524C7FA">
      <w:start w:val="1"/>
      <w:numFmt w:val="bullet"/>
      <w:lvlText w:val="o"/>
      <w:lvlJc w:val="left"/>
      <w:pPr>
        <w:ind w:left="394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37F86F6C">
      <w:start w:val="1"/>
      <w:numFmt w:val="bullet"/>
      <w:lvlText w:val="▪"/>
      <w:lvlJc w:val="left"/>
      <w:pPr>
        <w:ind w:left="466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0114B8B0">
      <w:start w:val="1"/>
      <w:numFmt w:val="bullet"/>
      <w:lvlText w:val="•"/>
      <w:lvlJc w:val="left"/>
      <w:pPr>
        <w:ind w:left="538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CE925194">
      <w:start w:val="1"/>
      <w:numFmt w:val="bullet"/>
      <w:lvlText w:val="o"/>
      <w:lvlJc w:val="left"/>
      <w:pPr>
        <w:ind w:left="610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1D9685A2">
      <w:start w:val="1"/>
      <w:numFmt w:val="bullet"/>
      <w:lvlText w:val="▪"/>
      <w:lvlJc w:val="left"/>
      <w:pPr>
        <w:ind w:left="682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199514F0"/>
    <w:multiLevelType w:val="hybridMultilevel"/>
    <w:tmpl w:val="E1FC2138"/>
    <w:lvl w:ilvl="0" w:tplc="E40A16BC">
      <w:start w:val="1"/>
      <w:numFmt w:val="bullet"/>
      <w:lvlText w:val="-"/>
      <w:lvlJc w:val="left"/>
      <w:pPr>
        <w:ind w:left="14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8946DCA0">
      <w:start w:val="1"/>
      <w:numFmt w:val="bullet"/>
      <w:lvlText w:val="o"/>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8BBE69C0">
      <w:start w:val="1"/>
      <w:numFmt w:val="bullet"/>
      <w:lvlText w:val="▪"/>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53D8DBBE">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BFF83994">
      <w:start w:val="1"/>
      <w:numFmt w:val="bullet"/>
      <w:lvlText w:val="o"/>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682008DA">
      <w:start w:val="1"/>
      <w:numFmt w:val="bullet"/>
      <w:lvlText w:val="▪"/>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F6F6D4B0">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FEC6AAF2">
      <w:start w:val="1"/>
      <w:numFmt w:val="bullet"/>
      <w:lvlText w:val="o"/>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70828BD4">
      <w:start w:val="1"/>
      <w:numFmt w:val="bullet"/>
      <w:lvlText w:val="▪"/>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19EB7AFD"/>
    <w:multiLevelType w:val="hybridMultilevel"/>
    <w:tmpl w:val="2F2CF454"/>
    <w:lvl w:ilvl="0" w:tplc="CE36674C">
      <w:start w:val="1"/>
      <w:numFmt w:val="bullet"/>
      <w:lvlText w:val="-"/>
      <w:lvlJc w:val="left"/>
      <w:pPr>
        <w:ind w:left="13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41A6D0BE">
      <w:start w:val="1"/>
      <w:numFmt w:val="bullet"/>
      <w:lvlText w:val="o"/>
      <w:lvlJc w:val="left"/>
      <w:pPr>
        <w:ind w:left="183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CA50EB06">
      <w:start w:val="1"/>
      <w:numFmt w:val="bullet"/>
      <w:lvlText w:val="▪"/>
      <w:lvlJc w:val="left"/>
      <w:pPr>
        <w:ind w:left="255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FF841042">
      <w:start w:val="1"/>
      <w:numFmt w:val="bullet"/>
      <w:lvlText w:val="•"/>
      <w:lvlJc w:val="left"/>
      <w:pPr>
        <w:ind w:left="327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39DE7C88">
      <w:start w:val="1"/>
      <w:numFmt w:val="bullet"/>
      <w:lvlText w:val="o"/>
      <w:lvlJc w:val="left"/>
      <w:pPr>
        <w:ind w:left="399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E0860D3A">
      <w:start w:val="1"/>
      <w:numFmt w:val="bullet"/>
      <w:lvlText w:val="▪"/>
      <w:lvlJc w:val="left"/>
      <w:pPr>
        <w:ind w:left="471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D01A0334">
      <w:start w:val="1"/>
      <w:numFmt w:val="bullet"/>
      <w:lvlText w:val="•"/>
      <w:lvlJc w:val="left"/>
      <w:pPr>
        <w:ind w:left="543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4A9A4D2E">
      <w:start w:val="1"/>
      <w:numFmt w:val="bullet"/>
      <w:lvlText w:val="o"/>
      <w:lvlJc w:val="left"/>
      <w:pPr>
        <w:ind w:left="615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435CA48A">
      <w:start w:val="1"/>
      <w:numFmt w:val="bullet"/>
      <w:lvlText w:val="▪"/>
      <w:lvlJc w:val="left"/>
      <w:pPr>
        <w:ind w:left="687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1D480332"/>
    <w:multiLevelType w:val="hybridMultilevel"/>
    <w:tmpl w:val="63F8AE4A"/>
    <w:lvl w:ilvl="0" w:tplc="E500C53A">
      <w:start w:val="1"/>
      <w:numFmt w:val="bullet"/>
      <w:lvlText w:val=""/>
      <w:lvlJc w:val="left"/>
      <w:pPr>
        <w:ind w:left="487"/>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C76E4CBC">
      <w:start w:val="1"/>
      <w:numFmt w:val="bullet"/>
      <w:lvlText w:val="o"/>
      <w:lvlJc w:val="left"/>
      <w:pPr>
        <w:ind w:left="10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52A29E9C">
      <w:start w:val="1"/>
      <w:numFmt w:val="bullet"/>
      <w:lvlText w:val="▪"/>
      <w:lvlJc w:val="left"/>
      <w:pPr>
        <w:ind w:left="18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598E0AF0">
      <w:start w:val="1"/>
      <w:numFmt w:val="bullet"/>
      <w:lvlText w:val="•"/>
      <w:lvlJc w:val="left"/>
      <w:pPr>
        <w:ind w:left="25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F00C98D8">
      <w:start w:val="1"/>
      <w:numFmt w:val="bullet"/>
      <w:lvlText w:val="o"/>
      <w:lvlJc w:val="left"/>
      <w:pPr>
        <w:ind w:left="32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16528A2C">
      <w:start w:val="1"/>
      <w:numFmt w:val="bullet"/>
      <w:lvlText w:val="▪"/>
      <w:lvlJc w:val="left"/>
      <w:pPr>
        <w:ind w:left="39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5E9C087C">
      <w:start w:val="1"/>
      <w:numFmt w:val="bullet"/>
      <w:lvlText w:val="•"/>
      <w:lvlJc w:val="left"/>
      <w:pPr>
        <w:ind w:left="46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D9CE3678">
      <w:start w:val="1"/>
      <w:numFmt w:val="bullet"/>
      <w:lvlText w:val="o"/>
      <w:lvlJc w:val="left"/>
      <w:pPr>
        <w:ind w:left="54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02D27AAA">
      <w:start w:val="1"/>
      <w:numFmt w:val="bullet"/>
      <w:lvlText w:val="▪"/>
      <w:lvlJc w:val="left"/>
      <w:pPr>
        <w:ind w:left="61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6" w15:restartNumberingAfterBreak="0">
    <w:nsid w:val="1F2C008D"/>
    <w:multiLevelType w:val="hybridMultilevel"/>
    <w:tmpl w:val="B448E20A"/>
    <w:lvl w:ilvl="0" w:tplc="2BA6E0C6">
      <w:start w:val="1"/>
      <w:numFmt w:val="bullet"/>
      <w:lvlText w:val="-"/>
      <w:lvlJc w:val="left"/>
      <w:pPr>
        <w:ind w:left="26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A5F646D0">
      <w:start w:val="1"/>
      <w:numFmt w:val="bullet"/>
      <w:lvlText w:val="o"/>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1F7074E2">
      <w:start w:val="1"/>
      <w:numFmt w:val="bullet"/>
      <w:lvlText w:val="▪"/>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811A2F4A">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85E2C21C">
      <w:start w:val="1"/>
      <w:numFmt w:val="bullet"/>
      <w:lvlText w:val="o"/>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23109594">
      <w:start w:val="1"/>
      <w:numFmt w:val="bullet"/>
      <w:lvlText w:val="▪"/>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E948136A">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2930911C">
      <w:start w:val="1"/>
      <w:numFmt w:val="bullet"/>
      <w:lvlText w:val="o"/>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41408BEC">
      <w:start w:val="1"/>
      <w:numFmt w:val="bullet"/>
      <w:lvlText w:val="▪"/>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269A0B62"/>
    <w:multiLevelType w:val="hybridMultilevel"/>
    <w:tmpl w:val="E29AD636"/>
    <w:lvl w:ilvl="0" w:tplc="70C474E6">
      <w:start w:val="1"/>
      <w:numFmt w:val="bullet"/>
      <w:lvlText w:val=""/>
      <w:lvlJc w:val="left"/>
      <w:pPr>
        <w:ind w:left="2633"/>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33024F96">
      <w:start w:val="1"/>
      <w:numFmt w:val="bullet"/>
      <w:lvlText w:val="o"/>
      <w:lvlJc w:val="left"/>
      <w:pPr>
        <w:ind w:left="18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C6A068DC">
      <w:start w:val="1"/>
      <w:numFmt w:val="bullet"/>
      <w:lvlText w:val="▪"/>
      <w:lvlJc w:val="left"/>
      <w:pPr>
        <w:ind w:left="25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36A48C30">
      <w:start w:val="1"/>
      <w:numFmt w:val="bullet"/>
      <w:lvlText w:val="•"/>
      <w:lvlJc w:val="left"/>
      <w:pPr>
        <w:ind w:left="32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B37C2048">
      <w:start w:val="1"/>
      <w:numFmt w:val="bullet"/>
      <w:lvlText w:val="o"/>
      <w:lvlJc w:val="left"/>
      <w:pPr>
        <w:ind w:left="39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AF16564E">
      <w:start w:val="1"/>
      <w:numFmt w:val="bullet"/>
      <w:lvlText w:val="▪"/>
      <w:lvlJc w:val="left"/>
      <w:pPr>
        <w:ind w:left="46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776CE28C">
      <w:start w:val="1"/>
      <w:numFmt w:val="bullet"/>
      <w:lvlText w:val="•"/>
      <w:lvlJc w:val="left"/>
      <w:pPr>
        <w:ind w:left="54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A904A2C4">
      <w:start w:val="1"/>
      <w:numFmt w:val="bullet"/>
      <w:lvlText w:val="o"/>
      <w:lvlJc w:val="left"/>
      <w:pPr>
        <w:ind w:left="61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CF440078">
      <w:start w:val="1"/>
      <w:numFmt w:val="bullet"/>
      <w:lvlText w:val="▪"/>
      <w:lvlJc w:val="left"/>
      <w:pPr>
        <w:ind w:left="68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8" w15:restartNumberingAfterBreak="0">
    <w:nsid w:val="290618AB"/>
    <w:multiLevelType w:val="hybridMultilevel"/>
    <w:tmpl w:val="07603C64"/>
    <w:lvl w:ilvl="0" w:tplc="32A0A35A">
      <w:start w:val="1"/>
      <w:numFmt w:val="bullet"/>
      <w:lvlText w:val="-"/>
      <w:lvlJc w:val="left"/>
      <w:pPr>
        <w:ind w:left="13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5A6C51E0">
      <w:start w:val="1"/>
      <w:numFmt w:val="bullet"/>
      <w:lvlText w:val="o"/>
      <w:lvlJc w:val="left"/>
      <w:pPr>
        <w:ind w:left="17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7F1495DE">
      <w:start w:val="1"/>
      <w:numFmt w:val="bullet"/>
      <w:lvlText w:val="▪"/>
      <w:lvlJc w:val="left"/>
      <w:pPr>
        <w:ind w:left="250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EE386E3A">
      <w:start w:val="1"/>
      <w:numFmt w:val="bullet"/>
      <w:lvlText w:val="•"/>
      <w:lvlJc w:val="left"/>
      <w:pPr>
        <w:ind w:left="322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2B8CE34E">
      <w:start w:val="1"/>
      <w:numFmt w:val="bullet"/>
      <w:lvlText w:val="o"/>
      <w:lvlJc w:val="left"/>
      <w:pPr>
        <w:ind w:left="394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E31E98A4">
      <w:start w:val="1"/>
      <w:numFmt w:val="bullet"/>
      <w:lvlText w:val="▪"/>
      <w:lvlJc w:val="left"/>
      <w:pPr>
        <w:ind w:left="466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5AEC8C00">
      <w:start w:val="1"/>
      <w:numFmt w:val="bullet"/>
      <w:lvlText w:val="•"/>
      <w:lvlJc w:val="left"/>
      <w:pPr>
        <w:ind w:left="53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8466C014">
      <w:start w:val="1"/>
      <w:numFmt w:val="bullet"/>
      <w:lvlText w:val="o"/>
      <w:lvlJc w:val="left"/>
      <w:pPr>
        <w:ind w:left="610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345890BE">
      <w:start w:val="1"/>
      <w:numFmt w:val="bullet"/>
      <w:lvlText w:val="▪"/>
      <w:lvlJc w:val="left"/>
      <w:pPr>
        <w:ind w:left="682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0">
    <w:nsid w:val="38997451"/>
    <w:multiLevelType w:val="hybridMultilevel"/>
    <w:tmpl w:val="5728EEF8"/>
    <w:lvl w:ilvl="0" w:tplc="2D06AA64">
      <w:start w:val="1"/>
      <w:numFmt w:val="bullet"/>
      <w:lvlText w:val="-"/>
      <w:lvlJc w:val="left"/>
      <w:pPr>
        <w:ind w:left="13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5A98D58E">
      <w:start w:val="1"/>
      <w:numFmt w:val="bullet"/>
      <w:lvlText w:val="o"/>
      <w:lvlJc w:val="left"/>
      <w:pPr>
        <w:ind w:left="178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2E3C3AA0">
      <w:start w:val="1"/>
      <w:numFmt w:val="bullet"/>
      <w:lvlText w:val="▪"/>
      <w:lvlJc w:val="left"/>
      <w:pPr>
        <w:ind w:left="250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6F4C30F0">
      <w:start w:val="1"/>
      <w:numFmt w:val="bullet"/>
      <w:lvlText w:val="•"/>
      <w:lvlJc w:val="left"/>
      <w:pPr>
        <w:ind w:left="322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BEBCDAF4">
      <w:start w:val="1"/>
      <w:numFmt w:val="bullet"/>
      <w:lvlText w:val="o"/>
      <w:lvlJc w:val="left"/>
      <w:pPr>
        <w:ind w:left="394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660C7AAE">
      <w:start w:val="1"/>
      <w:numFmt w:val="bullet"/>
      <w:lvlText w:val="▪"/>
      <w:lvlJc w:val="left"/>
      <w:pPr>
        <w:ind w:left="466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E41223BA">
      <w:start w:val="1"/>
      <w:numFmt w:val="bullet"/>
      <w:lvlText w:val="•"/>
      <w:lvlJc w:val="left"/>
      <w:pPr>
        <w:ind w:left="538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04406FBC">
      <w:start w:val="1"/>
      <w:numFmt w:val="bullet"/>
      <w:lvlText w:val="o"/>
      <w:lvlJc w:val="left"/>
      <w:pPr>
        <w:ind w:left="610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08EC9894">
      <w:start w:val="1"/>
      <w:numFmt w:val="bullet"/>
      <w:lvlText w:val="▪"/>
      <w:lvlJc w:val="left"/>
      <w:pPr>
        <w:ind w:left="682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0" w15:restartNumberingAfterBreak="0">
    <w:nsid w:val="46183B54"/>
    <w:multiLevelType w:val="hybridMultilevel"/>
    <w:tmpl w:val="82FC68E4"/>
    <w:lvl w:ilvl="0" w:tplc="9274F528">
      <w:start w:val="1"/>
      <w:numFmt w:val="bullet"/>
      <w:lvlText w:val="•"/>
      <w:lvlJc w:val="left"/>
      <w:pPr>
        <w:ind w:left="83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C3D8EC18">
      <w:start w:val="1"/>
      <w:numFmt w:val="bullet"/>
      <w:lvlText w:val="o"/>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EED85858">
      <w:start w:val="1"/>
      <w:numFmt w:val="bullet"/>
      <w:lvlText w:val="▪"/>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89DC33D2">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7E60BA54">
      <w:start w:val="1"/>
      <w:numFmt w:val="bullet"/>
      <w:lvlText w:val="o"/>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AFE694BE">
      <w:start w:val="1"/>
      <w:numFmt w:val="bullet"/>
      <w:lvlText w:val="▪"/>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BD3AEAF0">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B5F4C88E">
      <w:start w:val="1"/>
      <w:numFmt w:val="bullet"/>
      <w:lvlText w:val="o"/>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7FBCE3C0">
      <w:start w:val="1"/>
      <w:numFmt w:val="bullet"/>
      <w:lvlText w:val="▪"/>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1" w15:restartNumberingAfterBreak="0">
    <w:nsid w:val="4A5D192E"/>
    <w:multiLevelType w:val="hybridMultilevel"/>
    <w:tmpl w:val="6D20D1D2"/>
    <w:lvl w:ilvl="0" w:tplc="150E3F5A">
      <w:start w:val="1"/>
      <w:numFmt w:val="bullet"/>
      <w:lvlText w:val=""/>
      <w:lvlJc w:val="left"/>
      <w:pPr>
        <w:ind w:left="2497"/>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DB5E346A">
      <w:start w:val="1"/>
      <w:numFmt w:val="bullet"/>
      <w:lvlText w:val="o"/>
      <w:lvlJc w:val="left"/>
      <w:pPr>
        <w:ind w:left="18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18E69124">
      <w:start w:val="1"/>
      <w:numFmt w:val="bullet"/>
      <w:lvlText w:val="▪"/>
      <w:lvlJc w:val="left"/>
      <w:pPr>
        <w:ind w:left="25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AC54C2F8">
      <w:start w:val="1"/>
      <w:numFmt w:val="bullet"/>
      <w:lvlText w:val="•"/>
      <w:lvlJc w:val="left"/>
      <w:pPr>
        <w:ind w:left="32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5322BEAE">
      <w:start w:val="1"/>
      <w:numFmt w:val="bullet"/>
      <w:lvlText w:val="o"/>
      <w:lvlJc w:val="left"/>
      <w:pPr>
        <w:ind w:left="39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C6D672D4">
      <w:start w:val="1"/>
      <w:numFmt w:val="bullet"/>
      <w:lvlText w:val="▪"/>
      <w:lvlJc w:val="left"/>
      <w:pPr>
        <w:ind w:left="46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B0F40FEA">
      <w:start w:val="1"/>
      <w:numFmt w:val="bullet"/>
      <w:lvlText w:val="•"/>
      <w:lvlJc w:val="left"/>
      <w:pPr>
        <w:ind w:left="54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FCDE8B1E">
      <w:start w:val="1"/>
      <w:numFmt w:val="bullet"/>
      <w:lvlText w:val="o"/>
      <w:lvlJc w:val="left"/>
      <w:pPr>
        <w:ind w:left="61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944A4D10">
      <w:start w:val="1"/>
      <w:numFmt w:val="bullet"/>
      <w:lvlText w:val="▪"/>
      <w:lvlJc w:val="left"/>
      <w:pPr>
        <w:ind w:left="68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12" w15:restartNumberingAfterBreak="0">
    <w:nsid w:val="4B7F12AE"/>
    <w:multiLevelType w:val="hybridMultilevel"/>
    <w:tmpl w:val="AA80642E"/>
    <w:lvl w:ilvl="0" w:tplc="CE0AD2BC">
      <w:start w:val="1"/>
      <w:numFmt w:val="bullet"/>
      <w:lvlText w:val="-"/>
      <w:lvlJc w:val="left"/>
      <w:pPr>
        <w:ind w:left="1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B0C0C12">
      <w:start w:val="1"/>
      <w:numFmt w:val="bullet"/>
      <w:lvlText w:val="o"/>
      <w:lvlJc w:val="left"/>
      <w:pPr>
        <w:ind w:left="17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49B2A8C6">
      <w:start w:val="1"/>
      <w:numFmt w:val="bullet"/>
      <w:lvlText w:val="▪"/>
      <w:lvlJc w:val="left"/>
      <w:pPr>
        <w:ind w:left="250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4E428B04">
      <w:start w:val="1"/>
      <w:numFmt w:val="bullet"/>
      <w:lvlText w:val="•"/>
      <w:lvlJc w:val="left"/>
      <w:pPr>
        <w:ind w:left="322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8ED61264">
      <w:start w:val="1"/>
      <w:numFmt w:val="bullet"/>
      <w:lvlText w:val="o"/>
      <w:lvlJc w:val="left"/>
      <w:pPr>
        <w:ind w:left="394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D4B00ED8">
      <w:start w:val="1"/>
      <w:numFmt w:val="bullet"/>
      <w:lvlText w:val="▪"/>
      <w:lvlJc w:val="left"/>
      <w:pPr>
        <w:ind w:left="466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EF366A92">
      <w:start w:val="1"/>
      <w:numFmt w:val="bullet"/>
      <w:lvlText w:val="•"/>
      <w:lvlJc w:val="left"/>
      <w:pPr>
        <w:ind w:left="53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F79E1D64">
      <w:start w:val="1"/>
      <w:numFmt w:val="bullet"/>
      <w:lvlText w:val="o"/>
      <w:lvlJc w:val="left"/>
      <w:pPr>
        <w:ind w:left="610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F8906874">
      <w:start w:val="1"/>
      <w:numFmt w:val="bullet"/>
      <w:lvlText w:val="▪"/>
      <w:lvlJc w:val="left"/>
      <w:pPr>
        <w:ind w:left="682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3" w15:restartNumberingAfterBreak="0">
    <w:nsid w:val="58156A05"/>
    <w:multiLevelType w:val="hybridMultilevel"/>
    <w:tmpl w:val="08A4B4D2"/>
    <w:lvl w:ilvl="0" w:tplc="54B414FE">
      <w:start w:val="1"/>
      <w:numFmt w:val="bullet"/>
      <w:lvlText w:val=""/>
      <w:lvlJc w:val="left"/>
      <w:pPr>
        <w:ind w:left="2633"/>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C7745B7A">
      <w:start w:val="1"/>
      <w:numFmt w:val="bullet"/>
      <w:lvlText w:val="o"/>
      <w:lvlJc w:val="left"/>
      <w:pPr>
        <w:ind w:left="18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B01239B8">
      <w:start w:val="1"/>
      <w:numFmt w:val="bullet"/>
      <w:lvlText w:val="▪"/>
      <w:lvlJc w:val="left"/>
      <w:pPr>
        <w:ind w:left="25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B89CD470">
      <w:start w:val="1"/>
      <w:numFmt w:val="bullet"/>
      <w:lvlText w:val="•"/>
      <w:lvlJc w:val="left"/>
      <w:pPr>
        <w:ind w:left="32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855A676C">
      <w:start w:val="1"/>
      <w:numFmt w:val="bullet"/>
      <w:lvlText w:val="o"/>
      <w:lvlJc w:val="left"/>
      <w:pPr>
        <w:ind w:left="39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298E863E">
      <w:start w:val="1"/>
      <w:numFmt w:val="bullet"/>
      <w:lvlText w:val="▪"/>
      <w:lvlJc w:val="left"/>
      <w:pPr>
        <w:ind w:left="46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94003998">
      <w:start w:val="1"/>
      <w:numFmt w:val="bullet"/>
      <w:lvlText w:val="•"/>
      <w:lvlJc w:val="left"/>
      <w:pPr>
        <w:ind w:left="54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EF400640">
      <w:start w:val="1"/>
      <w:numFmt w:val="bullet"/>
      <w:lvlText w:val="o"/>
      <w:lvlJc w:val="left"/>
      <w:pPr>
        <w:ind w:left="61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077C6434">
      <w:start w:val="1"/>
      <w:numFmt w:val="bullet"/>
      <w:lvlText w:val="▪"/>
      <w:lvlJc w:val="left"/>
      <w:pPr>
        <w:ind w:left="68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14" w15:restartNumberingAfterBreak="0">
    <w:nsid w:val="589D34D1"/>
    <w:multiLevelType w:val="hybridMultilevel"/>
    <w:tmpl w:val="FA6A383C"/>
    <w:lvl w:ilvl="0" w:tplc="D298C68E">
      <w:start w:val="1"/>
      <w:numFmt w:val="bullet"/>
      <w:lvlText w:val="•"/>
      <w:lvlJc w:val="left"/>
      <w:pPr>
        <w:ind w:left="71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C9323210">
      <w:start w:val="1"/>
      <w:numFmt w:val="bullet"/>
      <w:lvlText w:val="o"/>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D5D4BF18">
      <w:start w:val="1"/>
      <w:numFmt w:val="bullet"/>
      <w:lvlText w:val="▪"/>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812043F8">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F140E140">
      <w:start w:val="1"/>
      <w:numFmt w:val="bullet"/>
      <w:lvlText w:val="o"/>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FA1E0A60">
      <w:start w:val="1"/>
      <w:numFmt w:val="bullet"/>
      <w:lvlText w:val="▪"/>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40406620">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61BCBEB6">
      <w:start w:val="1"/>
      <w:numFmt w:val="bullet"/>
      <w:lvlText w:val="o"/>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EC82D1A2">
      <w:start w:val="1"/>
      <w:numFmt w:val="bullet"/>
      <w:lvlText w:val="▪"/>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5" w15:restartNumberingAfterBreak="0">
    <w:nsid w:val="5D5A1949"/>
    <w:multiLevelType w:val="hybridMultilevel"/>
    <w:tmpl w:val="827A06FE"/>
    <w:lvl w:ilvl="0" w:tplc="ABB85D8A">
      <w:start w:val="1"/>
      <w:numFmt w:val="bullet"/>
      <w:lvlText w:val="-"/>
      <w:lvlJc w:val="left"/>
      <w:pPr>
        <w:ind w:left="13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4D23294">
      <w:start w:val="1"/>
      <w:numFmt w:val="bullet"/>
      <w:lvlText w:val="o"/>
      <w:lvlJc w:val="left"/>
      <w:pPr>
        <w:ind w:left="183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D9D2015A">
      <w:start w:val="1"/>
      <w:numFmt w:val="bullet"/>
      <w:lvlText w:val="▪"/>
      <w:lvlJc w:val="left"/>
      <w:pPr>
        <w:ind w:left="255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2C0088DA">
      <w:start w:val="1"/>
      <w:numFmt w:val="bullet"/>
      <w:lvlText w:val="•"/>
      <w:lvlJc w:val="left"/>
      <w:pPr>
        <w:ind w:left="327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AE6CEC56">
      <w:start w:val="1"/>
      <w:numFmt w:val="bullet"/>
      <w:lvlText w:val="o"/>
      <w:lvlJc w:val="left"/>
      <w:pPr>
        <w:ind w:left="399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276CDEBC">
      <w:start w:val="1"/>
      <w:numFmt w:val="bullet"/>
      <w:lvlText w:val="▪"/>
      <w:lvlJc w:val="left"/>
      <w:pPr>
        <w:ind w:left="471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58644CFA">
      <w:start w:val="1"/>
      <w:numFmt w:val="bullet"/>
      <w:lvlText w:val="•"/>
      <w:lvlJc w:val="left"/>
      <w:pPr>
        <w:ind w:left="543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9544D7E6">
      <w:start w:val="1"/>
      <w:numFmt w:val="bullet"/>
      <w:lvlText w:val="o"/>
      <w:lvlJc w:val="left"/>
      <w:pPr>
        <w:ind w:left="615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3C7CB23E">
      <w:start w:val="1"/>
      <w:numFmt w:val="bullet"/>
      <w:lvlText w:val="▪"/>
      <w:lvlJc w:val="left"/>
      <w:pPr>
        <w:ind w:left="687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6" w15:restartNumberingAfterBreak="0">
    <w:nsid w:val="62A05A8C"/>
    <w:multiLevelType w:val="hybridMultilevel"/>
    <w:tmpl w:val="EA5C4C54"/>
    <w:lvl w:ilvl="0" w:tplc="983486A4">
      <w:start w:val="1"/>
      <w:numFmt w:val="bullet"/>
      <w:lvlText w:val="-"/>
      <w:lvlJc w:val="left"/>
      <w:pPr>
        <w:ind w:left="26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B73E531E">
      <w:start w:val="1"/>
      <w:numFmt w:val="bullet"/>
      <w:lvlText w:val="o"/>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1174E126">
      <w:start w:val="1"/>
      <w:numFmt w:val="bullet"/>
      <w:lvlText w:val="▪"/>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02E43730">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89305824">
      <w:start w:val="1"/>
      <w:numFmt w:val="bullet"/>
      <w:lvlText w:val="o"/>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BD9A74CA">
      <w:start w:val="1"/>
      <w:numFmt w:val="bullet"/>
      <w:lvlText w:val="▪"/>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F8D24C8E">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76C499CA">
      <w:start w:val="1"/>
      <w:numFmt w:val="bullet"/>
      <w:lvlText w:val="o"/>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6F86DEC0">
      <w:start w:val="1"/>
      <w:numFmt w:val="bullet"/>
      <w:lvlText w:val="▪"/>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7" w15:restartNumberingAfterBreak="0">
    <w:nsid w:val="6ADD6BC2"/>
    <w:multiLevelType w:val="hybridMultilevel"/>
    <w:tmpl w:val="98A45C2E"/>
    <w:lvl w:ilvl="0" w:tplc="EE32B8C0">
      <w:start w:val="1"/>
      <w:numFmt w:val="bullet"/>
      <w:lvlText w:val="-"/>
      <w:lvlJc w:val="left"/>
      <w:pPr>
        <w:ind w:left="1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420E7D76">
      <w:start w:val="1"/>
      <w:numFmt w:val="bullet"/>
      <w:lvlText w:val="o"/>
      <w:lvlJc w:val="left"/>
      <w:pPr>
        <w:ind w:left="178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B1768782">
      <w:start w:val="1"/>
      <w:numFmt w:val="bullet"/>
      <w:lvlText w:val="▪"/>
      <w:lvlJc w:val="left"/>
      <w:pPr>
        <w:ind w:left="250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ED489CBC">
      <w:start w:val="1"/>
      <w:numFmt w:val="bullet"/>
      <w:lvlText w:val="•"/>
      <w:lvlJc w:val="left"/>
      <w:pPr>
        <w:ind w:left="322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4D30C446">
      <w:start w:val="1"/>
      <w:numFmt w:val="bullet"/>
      <w:lvlText w:val="o"/>
      <w:lvlJc w:val="left"/>
      <w:pPr>
        <w:ind w:left="394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5E0C5002">
      <w:start w:val="1"/>
      <w:numFmt w:val="bullet"/>
      <w:lvlText w:val="▪"/>
      <w:lvlJc w:val="left"/>
      <w:pPr>
        <w:ind w:left="466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E912DEEA">
      <w:start w:val="1"/>
      <w:numFmt w:val="bullet"/>
      <w:lvlText w:val="•"/>
      <w:lvlJc w:val="left"/>
      <w:pPr>
        <w:ind w:left="538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3B8828A6">
      <w:start w:val="1"/>
      <w:numFmt w:val="bullet"/>
      <w:lvlText w:val="o"/>
      <w:lvlJc w:val="left"/>
      <w:pPr>
        <w:ind w:left="610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B5BC6F3A">
      <w:start w:val="1"/>
      <w:numFmt w:val="bullet"/>
      <w:lvlText w:val="▪"/>
      <w:lvlJc w:val="left"/>
      <w:pPr>
        <w:ind w:left="682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8" w15:restartNumberingAfterBreak="0">
    <w:nsid w:val="6C8D3E8B"/>
    <w:multiLevelType w:val="hybridMultilevel"/>
    <w:tmpl w:val="2FFC5A00"/>
    <w:lvl w:ilvl="0" w:tplc="385A25E0">
      <w:start w:val="2"/>
      <w:numFmt w:val="upperLetter"/>
      <w:lvlText w:val="%1)"/>
      <w:lvlJc w:val="left"/>
      <w:pPr>
        <w:ind w:left="688"/>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1" w:tplc="51C6A4DE">
      <w:start w:val="1"/>
      <w:numFmt w:val="lowerLetter"/>
      <w:lvlText w:val="%2"/>
      <w:lvlJc w:val="left"/>
      <w:pPr>
        <w:ind w:left="1534"/>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2" w:tplc="7AD8239C">
      <w:start w:val="1"/>
      <w:numFmt w:val="lowerRoman"/>
      <w:lvlText w:val="%3"/>
      <w:lvlJc w:val="left"/>
      <w:pPr>
        <w:ind w:left="2254"/>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3" w:tplc="7D3860F8">
      <w:start w:val="1"/>
      <w:numFmt w:val="decimal"/>
      <w:lvlText w:val="%4"/>
      <w:lvlJc w:val="left"/>
      <w:pPr>
        <w:ind w:left="2974"/>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4" w:tplc="6994A8DA">
      <w:start w:val="1"/>
      <w:numFmt w:val="lowerLetter"/>
      <w:lvlText w:val="%5"/>
      <w:lvlJc w:val="left"/>
      <w:pPr>
        <w:ind w:left="3694"/>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5" w:tplc="398C2F6E">
      <w:start w:val="1"/>
      <w:numFmt w:val="lowerRoman"/>
      <w:lvlText w:val="%6"/>
      <w:lvlJc w:val="left"/>
      <w:pPr>
        <w:ind w:left="4414"/>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6" w:tplc="148EF696">
      <w:start w:val="1"/>
      <w:numFmt w:val="decimal"/>
      <w:lvlText w:val="%7"/>
      <w:lvlJc w:val="left"/>
      <w:pPr>
        <w:ind w:left="5134"/>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7" w:tplc="8EBE8976">
      <w:start w:val="1"/>
      <w:numFmt w:val="lowerLetter"/>
      <w:lvlText w:val="%8"/>
      <w:lvlJc w:val="left"/>
      <w:pPr>
        <w:ind w:left="5854"/>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8" w:tplc="D60E4DA2">
      <w:start w:val="1"/>
      <w:numFmt w:val="lowerRoman"/>
      <w:lvlText w:val="%9"/>
      <w:lvlJc w:val="left"/>
      <w:pPr>
        <w:ind w:left="6574"/>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abstractNum>
  <w:abstractNum w:abstractNumId="19" w15:restartNumberingAfterBreak="0">
    <w:nsid w:val="7DBC6D84"/>
    <w:multiLevelType w:val="hybridMultilevel"/>
    <w:tmpl w:val="68B09518"/>
    <w:lvl w:ilvl="0" w:tplc="309425BA">
      <w:start w:val="1"/>
      <w:numFmt w:val="bullet"/>
      <w:lvlText w:val="-"/>
      <w:lvlJc w:val="left"/>
      <w:pPr>
        <w:ind w:left="13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B652028A">
      <w:start w:val="1"/>
      <w:numFmt w:val="bullet"/>
      <w:lvlText w:val="o"/>
      <w:lvlJc w:val="left"/>
      <w:pPr>
        <w:ind w:left="178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E19A81C4">
      <w:start w:val="1"/>
      <w:numFmt w:val="bullet"/>
      <w:lvlText w:val="▪"/>
      <w:lvlJc w:val="left"/>
      <w:pPr>
        <w:ind w:left="250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A9824E7A">
      <w:start w:val="1"/>
      <w:numFmt w:val="bullet"/>
      <w:lvlText w:val="•"/>
      <w:lvlJc w:val="left"/>
      <w:pPr>
        <w:ind w:left="322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1E98FD78">
      <w:start w:val="1"/>
      <w:numFmt w:val="bullet"/>
      <w:lvlText w:val="o"/>
      <w:lvlJc w:val="left"/>
      <w:pPr>
        <w:ind w:left="394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9B323844">
      <w:start w:val="1"/>
      <w:numFmt w:val="bullet"/>
      <w:lvlText w:val="▪"/>
      <w:lvlJc w:val="left"/>
      <w:pPr>
        <w:ind w:left="466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D1F8C286">
      <w:start w:val="1"/>
      <w:numFmt w:val="bullet"/>
      <w:lvlText w:val="•"/>
      <w:lvlJc w:val="left"/>
      <w:pPr>
        <w:ind w:left="538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234A3CB0">
      <w:start w:val="1"/>
      <w:numFmt w:val="bullet"/>
      <w:lvlText w:val="o"/>
      <w:lvlJc w:val="left"/>
      <w:pPr>
        <w:ind w:left="610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A302FD20">
      <w:start w:val="1"/>
      <w:numFmt w:val="bullet"/>
      <w:lvlText w:val="▪"/>
      <w:lvlJc w:val="left"/>
      <w:pPr>
        <w:ind w:left="682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20" w15:restartNumberingAfterBreak="0">
    <w:nsid w:val="7E351C0F"/>
    <w:multiLevelType w:val="hybridMultilevel"/>
    <w:tmpl w:val="4DC025DE"/>
    <w:lvl w:ilvl="0" w:tplc="3578CD96">
      <w:start w:val="1"/>
      <w:numFmt w:val="bullet"/>
      <w:lvlText w:val="-"/>
      <w:lvlJc w:val="left"/>
      <w:pPr>
        <w:ind w:left="26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8F58A36E">
      <w:start w:val="1"/>
      <w:numFmt w:val="bullet"/>
      <w:lvlText w:val="o"/>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620CC242">
      <w:start w:val="1"/>
      <w:numFmt w:val="bullet"/>
      <w:lvlText w:val="▪"/>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1A42BA6A">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FF0E888A">
      <w:start w:val="1"/>
      <w:numFmt w:val="bullet"/>
      <w:lvlText w:val="o"/>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A8126E9C">
      <w:start w:val="1"/>
      <w:numFmt w:val="bullet"/>
      <w:lvlText w:val="▪"/>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C2CA47E4">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76EA4BA6">
      <w:start w:val="1"/>
      <w:numFmt w:val="bullet"/>
      <w:lvlText w:val="o"/>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AD122F68">
      <w:start w:val="1"/>
      <w:numFmt w:val="bullet"/>
      <w:lvlText w:val="▪"/>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num w:numId="1">
    <w:abstractNumId w:val="3"/>
  </w:num>
  <w:num w:numId="2">
    <w:abstractNumId w:val="17"/>
  </w:num>
  <w:num w:numId="3">
    <w:abstractNumId w:val="12"/>
  </w:num>
  <w:num w:numId="4">
    <w:abstractNumId w:val="11"/>
  </w:num>
  <w:num w:numId="5">
    <w:abstractNumId w:val="14"/>
  </w:num>
  <w:num w:numId="6">
    <w:abstractNumId w:val="16"/>
  </w:num>
  <w:num w:numId="7">
    <w:abstractNumId w:val="19"/>
  </w:num>
  <w:num w:numId="8">
    <w:abstractNumId w:val="8"/>
  </w:num>
  <w:num w:numId="9">
    <w:abstractNumId w:val="5"/>
  </w:num>
  <w:num w:numId="10">
    <w:abstractNumId w:val="6"/>
  </w:num>
  <w:num w:numId="11">
    <w:abstractNumId w:val="9"/>
  </w:num>
  <w:num w:numId="12">
    <w:abstractNumId w:val="1"/>
  </w:num>
  <w:num w:numId="13">
    <w:abstractNumId w:val="13"/>
  </w:num>
  <w:num w:numId="14">
    <w:abstractNumId w:val="15"/>
  </w:num>
  <w:num w:numId="15">
    <w:abstractNumId w:val="10"/>
  </w:num>
  <w:num w:numId="16">
    <w:abstractNumId w:val="20"/>
  </w:num>
  <w:num w:numId="17">
    <w:abstractNumId w:val="2"/>
  </w:num>
  <w:num w:numId="18">
    <w:abstractNumId w:val="0"/>
  </w:num>
  <w:num w:numId="19">
    <w:abstractNumId w:val="7"/>
  </w:num>
  <w:num w:numId="20">
    <w:abstractNumId w:val="4"/>
  </w:num>
  <w:num w:numId="21">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evenAndOddHeaders/>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19E"/>
    <w:rsid w:val="0005619E"/>
    <w:rsid w:val="005873F8"/>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77B4390-5D32-4575-8E0A-EBB8580F7E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s-ES" w:eastAsia="es-E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4" w:line="363" w:lineRule="auto"/>
      <w:ind w:left="15" w:hanging="10"/>
      <w:jc w:val="both"/>
    </w:pPr>
    <w:rPr>
      <w:rFonts w:ascii="Arial" w:eastAsia="Arial" w:hAnsi="Arial" w:cs="Arial"/>
      <w:color w:val="000000"/>
    </w:rPr>
  </w:style>
  <w:style w:type="paragraph" w:styleId="Ttulo1">
    <w:name w:val="heading 1"/>
    <w:next w:val="Normal"/>
    <w:link w:val="Ttulo1Car"/>
    <w:uiPriority w:val="9"/>
    <w:unhideWhenUsed/>
    <w:qFormat/>
    <w:pPr>
      <w:keepNext/>
      <w:keepLines/>
      <w:spacing w:after="100"/>
      <w:ind w:left="10" w:right="56" w:hanging="10"/>
      <w:jc w:val="center"/>
      <w:outlineLvl w:val="0"/>
    </w:pPr>
    <w:rPr>
      <w:rFonts w:ascii="Arial" w:eastAsia="Arial" w:hAnsi="Arial" w:cs="Arial"/>
      <w:b/>
      <w:color w:val="000000"/>
    </w:rPr>
  </w:style>
  <w:style w:type="paragraph" w:styleId="Ttulo2">
    <w:name w:val="heading 2"/>
    <w:next w:val="Normal"/>
    <w:link w:val="Ttulo2Car"/>
    <w:uiPriority w:val="9"/>
    <w:unhideWhenUsed/>
    <w:qFormat/>
    <w:pPr>
      <w:keepNext/>
      <w:keepLines/>
      <w:spacing w:after="110" w:line="250" w:lineRule="auto"/>
      <w:ind w:left="15" w:hanging="10"/>
      <w:jc w:val="center"/>
      <w:outlineLvl w:val="1"/>
    </w:pPr>
    <w:rPr>
      <w:rFonts w:ascii="Arial" w:eastAsia="Arial" w:hAnsi="Arial" w:cs="Arial"/>
      <w:color w:val="00000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link w:val="Ttulo2"/>
    <w:rPr>
      <w:rFonts w:ascii="Arial" w:eastAsia="Arial" w:hAnsi="Arial" w:cs="Arial"/>
      <w:color w:val="000000"/>
      <w:sz w:val="22"/>
    </w:rPr>
  </w:style>
  <w:style w:type="character" w:customStyle="1" w:styleId="Ttulo1Car">
    <w:name w:val="Título 1 Car"/>
    <w:link w:val="Ttulo1"/>
    <w:rPr>
      <w:rFonts w:ascii="Arial" w:eastAsia="Arial" w:hAnsi="Arial" w:cs="Arial"/>
      <w:b/>
      <w:color w:val="000000"/>
      <w:sz w:val="22"/>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13" Type="http://schemas.openxmlformats.org/officeDocument/2006/relationships/image" Target="media/image0.png"/><Relationship Id="rId18" Type="http://schemas.openxmlformats.org/officeDocument/2006/relationships/header" Target="header3.xm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eader" Target="header5.xml"/><Relationship Id="rId7" Type="http://schemas.openxmlformats.org/officeDocument/2006/relationships/image" Target="media/image1.png"/><Relationship Id="rId17" Type="http://schemas.openxmlformats.org/officeDocument/2006/relationships/footer" Target="footer2.xml"/><Relationship Id="rId25" Type="http://schemas.openxmlformats.org/officeDocument/2006/relationships/footer" Target="footer6.xml"/><Relationship Id="rId2" Type="http://schemas.openxmlformats.org/officeDocument/2006/relationships/styles" Target="styles.xml"/><Relationship Id="rId16" Type="http://schemas.openxmlformats.org/officeDocument/2006/relationships/footer" Target="footer1.xml"/><Relationship Id="rId20" Type="http://schemas.openxmlformats.org/officeDocument/2006/relationships/header" Target="header4.xml"/><Relationship Id="rId1" Type="http://schemas.openxmlformats.org/officeDocument/2006/relationships/numbering" Target="numbering.xml"/><Relationship Id="rId6" Type="http://schemas.openxmlformats.org/officeDocument/2006/relationships/endnotes" Target="endnotes.xml"/><Relationship Id="rId24" Type="http://schemas.openxmlformats.org/officeDocument/2006/relationships/header" Target="header6.xml"/><Relationship Id="rId5" Type="http://schemas.openxmlformats.org/officeDocument/2006/relationships/footnotes" Target="footnotes.xml"/><Relationship Id="rId15" Type="http://schemas.openxmlformats.org/officeDocument/2006/relationships/header" Target="header2.xml"/><Relationship Id="rId23" Type="http://schemas.openxmlformats.org/officeDocument/2006/relationships/footer" Target="footer5.xml"/><Relationship Id="rId19" Type="http://schemas.openxmlformats.org/officeDocument/2006/relationships/footer" Target="footer3.xml"/><Relationship Id="rId4" Type="http://schemas.openxmlformats.org/officeDocument/2006/relationships/webSettings" Target="webSettings.xml"/><Relationship Id="rId14" Type="http://schemas.openxmlformats.org/officeDocument/2006/relationships/header" Target="header1.xml"/><Relationship Id="rId22" Type="http://schemas.openxmlformats.org/officeDocument/2006/relationships/footer" Target="footer4.xml"/><Relationship Id="rId27" Type="http://schemas.openxmlformats.org/officeDocument/2006/relationships/theme" Target="theme/theme1.xml"/></Relationships>
</file>

<file path=word/_rels/header1.xml.rels><?xml version="1.0" encoding="UTF-8" standalone="yes"?>
<Relationships xmlns="http://schemas.openxmlformats.org/package/2006/relationships"><Relationship Id="rId16" Type="http://schemas.openxmlformats.org/officeDocument/2006/relationships/image" Target="media/image3.jpg"/><Relationship Id="rId1" Type="http://schemas.openxmlformats.org/officeDocument/2006/relationships/image" Target="media/image2.png"/><Relationship Id="rId15" Type="http://schemas.openxmlformats.org/officeDocument/2006/relationships/image" Target="media/image20.png"/><Relationship Id="rId14" Type="http://schemas.openxmlformats.org/officeDocument/2006/relationships/image" Target="media/image1.jpg"/></Relationships>
</file>

<file path=word/_rels/header2.xml.rels><?xml version="1.0" encoding="UTF-8" standalone="yes"?>
<Relationships xmlns="http://schemas.openxmlformats.org/package/2006/relationships"><Relationship Id="rId16" Type="http://schemas.openxmlformats.org/officeDocument/2006/relationships/image" Target="media/image3.jpg"/><Relationship Id="rId1" Type="http://schemas.openxmlformats.org/officeDocument/2006/relationships/image" Target="media/image2.png"/><Relationship Id="rId15" Type="http://schemas.openxmlformats.org/officeDocument/2006/relationships/image" Target="media/image20.png"/><Relationship Id="rId14"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3.jpg"/><Relationship Id="rId14" Type="http://schemas.openxmlformats.org/officeDocument/2006/relationships/image" Target="media/image1.jpg"/></Relationships>
</file>

<file path=word/_rels/header4.xml.rels><?xml version="1.0" encoding="UTF-8" standalone="yes"?>
<Relationships xmlns="http://schemas.openxmlformats.org/package/2006/relationships"><Relationship Id="rId16" Type="http://schemas.openxmlformats.org/officeDocument/2006/relationships/image" Target="media/image3.jpg"/><Relationship Id="rId1" Type="http://schemas.openxmlformats.org/officeDocument/2006/relationships/image" Target="media/image2.png"/><Relationship Id="rId15" Type="http://schemas.openxmlformats.org/officeDocument/2006/relationships/image" Target="media/image20.png"/><Relationship Id="rId14" Type="http://schemas.openxmlformats.org/officeDocument/2006/relationships/image" Target="media/image1.jpg"/></Relationships>
</file>

<file path=word/_rels/header5.xml.rels><?xml version="1.0" encoding="UTF-8" standalone="yes"?>
<Relationships xmlns="http://schemas.openxmlformats.org/package/2006/relationships"><Relationship Id="rId16" Type="http://schemas.openxmlformats.org/officeDocument/2006/relationships/image" Target="media/image3.jpg"/><Relationship Id="rId1" Type="http://schemas.openxmlformats.org/officeDocument/2006/relationships/image" Target="media/image2.png"/><Relationship Id="rId15" Type="http://schemas.openxmlformats.org/officeDocument/2006/relationships/image" Target="media/image20.png"/><Relationship Id="rId14" Type="http://schemas.openxmlformats.org/officeDocument/2006/relationships/image" Target="media/image1.jpg"/></Relationships>
</file>

<file path=word/_rels/header6.xml.rels><?xml version="1.0" encoding="UTF-8" standalone="yes"?>
<Relationships xmlns="http://schemas.openxmlformats.org/package/2006/relationships"><Relationship Id="rId1" Type="http://schemas.openxmlformats.org/officeDocument/2006/relationships/image" Target="media/image3.jpg"/><Relationship Id="rId14"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33</Pages>
  <Words>11698</Words>
  <Characters>64343</Characters>
  <Application>Microsoft Office Word</Application>
  <DocSecurity>0</DocSecurity>
  <Lines>536</Lines>
  <Paragraphs>151</Paragraphs>
  <ScaleCrop>false</ScaleCrop>
  <Company>HP</Company>
  <LinksUpToDate>false</LinksUpToDate>
  <CharactersWithSpaces>75890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Aurelio Díaz Palenzuela</dc:creator>
  <cp:keywords/>
  <cp:lastModifiedBy>Aurelio Díaz Palenzuela</cp:lastModifiedBy>
  <cp:revision>2</cp:revision>
  <dcterms:created xsi:type="dcterms:W3CDTF">2024-01-18T11:33:00Z</dcterms:created>
  <dcterms:modified xsi:type="dcterms:W3CDTF">2024-01-18T11:33:00Z</dcterms:modified>
</cp:coreProperties>
</file>