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1C9" w:rsidRDefault="004478E7">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4761C9" w:rsidRDefault="004761C9">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4A0" w:firstRow="1" w:lastRow="0" w:firstColumn="1" w:lastColumn="0" w:noHBand="0" w:noVBand="1"/>
      </w:tblPr>
      <w:tblGrid>
        <w:gridCol w:w="3749"/>
        <w:gridCol w:w="4884"/>
      </w:tblGrid>
      <w:tr w:rsidR="004761C9">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61C9" w:rsidRDefault="004478E7">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61C9" w:rsidRDefault="004478E7">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4761C9">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61C9" w:rsidRPr="004478E7" w:rsidRDefault="00275D28">
            <w:pPr>
              <w:spacing w:after="84" w:line="251" w:lineRule="auto"/>
              <w:ind w:left="0" w:right="0" w:firstLine="0"/>
              <w:jc w:val="left"/>
              <w:rPr>
                <w:rFonts w:ascii="Arial" w:hAnsi="Arial" w:cs="Arial"/>
                <w:sz w:val="20"/>
                <w:szCs w:val="20"/>
              </w:rPr>
            </w:pPr>
            <w:r>
              <w:rPr>
                <w:rFonts w:ascii="Arial" w:hAnsi="Arial" w:cs="Arial"/>
                <w:sz w:val="20"/>
                <w:szCs w:val="20"/>
              </w:rPr>
              <w:t>PLN</w:t>
            </w:r>
            <w:r w:rsidR="004478E7">
              <w:rPr>
                <w:rFonts w:ascii="Arial" w:hAnsi="Arial" w:cs="Arial"/>
                <w:sz w:val="20"/>
                <w:szCs w:val="20"/>
              </w:rPr>
              <w:t>/2021/8</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61C9" w:rsidRPr="004478E7" w:rsidRDefault="004478E7">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4761C9" w:rsidRDefault="004478E7">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4761C9" w:rsidRDefault="004478E7">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4A0" w:firstRow="1" w:lastRow="0" w:firstColumn="1" w:lastColumn="0" w:noHBand="0" w:noVBand="1"/>
      </w:tblPr>
      <w:tblGrid>
        <w:gridCol w:w="2048"/>
        <w:gridCol w:w="6585"/>
      </w:tblGrid>
      <w:tr w:rsidR="004761C9">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61C9" w:rsidRDefault="004478E7">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4761C9" w:rsidRDefault="004478E7">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61C9" w:rsidRDefault="004478E7" w:rsidP="004478E7">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4761C9">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61C9" w:rsidRDefault="004478E7">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61C9" w:rsidRDefault="004478E7" w:rsidP="004478E7">
            <w:pPr>
              <w:spacing w:after="84" w:line="251" w:lineRule="auto"/>
              <w:ind w:left="0" w:right="0" w:firstLine="0"/>
              <w:jc w:val="left"/>
              <w:rPr>
                <w:rFonts w:ascii="Arial" w:hAnsi="Arial" w:cs="Arial"/>
                <w:sz w:val="20"/>
                <w:szCs w:val="20"/>
              </w:rPr>
            </w:pPr>
            <w:r>
              <w:rPr>
                <w:rFonts w:ascii="Arial" w:hAnsi="Arial" w:cs="Arial"/>
                <w:sz w:val="20"/>
                <w:szCs w:val="20"/>
              </w:rPr>
              <w:t>1ª convocatoria: 30 de julio de 2021 a las 9:00</w:t>
            </w:r>
          </w:p>
          <w:p w:rsidR="004478E7" w:rsidRDefault="004478E7" w:rsidP="004478E7">
            <w:pPr>
              <w:spacing w:after="84" w:line="251" w:lineRule="auto"/>
              <w:ind w:left="0" w:right="0" w:firstLine="0"/>
              <w:jc w:val="left"/>
              <w:rPr>
                <w:rFonts w:ascii="Arial" w:hAnsi="Arial" w:cs="Arial"/>
                <w:sz w:val="20"/>
                <w:szCs w:val="20"/>
              </w:rPr>
            </w:pPr>
            <w:r>
              <w:rPr>
                <w:rFonts w:ascii="Arial" w:hAnsi="Arial" w:cs="Arial"/>
                <w:sz w:val="20"/>
                <w:szCs w:val="20"/>
              </w:rPr>
              <w:t>2ª convocatoria: 3 de agosto de 2021 a las 9:00</w:t>
            </w:r>
          </w:p>
        </w:tc>
      </w:tr>
      <w:tr w:rsidR="004761C9">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61C9" w:rsidRDefault="004478E7">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4761C9" w:rsidRDefault="004761C9">
            <w:pPr>
              <w:spacing w:after="84" w:line="251" w:lineRule="auto"/>
              <w:ind w:left="0" w:right="0" w:firstLine="0"/>
              <w:jc w:val="left"/>
              <w:rPr>
                <w:rFonts w:ascii="Arial" w:hAnsi="Arial" w:cs="Arial"/>
                <w:b/>
                <w:sz w:val="20"/>
                <w:szCs w:val="20"/>
              </w:rPr>
            </w:pPr>
          </w:p>
          <w:p w:rsidR="004761C9" w:rsidRDefault="004761C9">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61C9" w:rsidRDefault="004478E7" w:rsidP="004478E7">
            <w:pPr>
              <w:spacing w:after="84" w:line="251" w:lineRule="auto"/>
              <w:ind w:left="0" w:right="0" w:firstLine="0"/>
              <w:jc w:val="left"/>
              <w:rPr>
                <w:rFonts w:ascii="Arial" w:hAnsi="Arial" w:cs="Arial"/>
                <w:sz w:val="20"/>
                <w:szCs w:val="20"/>
              </w:rPr>
            </w:pPr>
            <w:r>
              <w:rPr>
                <w:rFonts w:ascii="Arial" w:hAnsi="Arial" w:cs="Arial"/>
                <w:sz w:val="20"/>
                <w:szCs w:val="20"/>
              </w:rPr>
              <w:t>Salón de Plenos del Ayuntamiento</w:t>
            </w:r>
          </w:p>
          <w:p w:rsidR="004478E7" w:rsidRDefault="004478E7" w:rsidP="004478E7">
            <w:pPr>
              <w:spacing w:after="84" w:line="251" w:lineRule="auto"/>
              <w:ind w:left="0" w:right="0" w:firstLine="0"/>
              <w:jc w:val="left"/>
              <w:rPr>
                <w:rFonts w:ascii="Arial" w:hAnsi="Arial" w:cs="Arial"/>
                <w:sz w:val="20"/>
                <w:szCs w:val="20"/>
              </w:rPr>
            </w:pPr>
            <w:r>
              <w:rPr>
                <w:rFonts w:ascii="Arial" w:hAnsi="Arial" w:cs="Arial"/>
                <w:sz w:val="20"/>
                <w:szCs w:val="20"/>
              </w:rPr>
              <w:t>No Admite participación a distancia</w:t>
            </w:r>
          </w:p>
        </w:tc>
      </w:tr>
    </w:tbl>
    <w:p w:rsidR="004761C9" w:rsidRDefault="004761C9">
      <w:pPr>
        <w:spacing w:after="84" w:line="251" w:lineRule="auto"/>
        <w:ind w:left="215" w:right="0" w:firstLine="0"/>
        <w:jc w:val="center"/>
        <w:rPr>
          <w:rFonts w:ascii="Arial" w:hAnsi="Arial" w:cs="Arial"/>
          <w:b/>
          <w:sz w:val="24"/>
          <w:szCs w:val="24"/>
        </w:rPr>
      </w:pPr>
    </w:p>
    <w:p w:rsidR="004761C9" w:rsidRDefault="004478E7">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4478E7" w:rsidRPr="00AC1104" w:rsidRDefault="004478E7" w:rsidP="004478E7">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bookmarkStart w:id="0" w:name="_GoBack"/>
      <w:r w:rsidRPr="00AC1104">
        <w:rPr>
          <w:rFonts w:ascii="Arial" w:eastAsia="Times New Roman" w:hAnsi="Arial" w:cs="Arial"/>
          <w:b/>
          <w:bCs/>
          <w:sz w:val="20"/>
          <w:szCs w:val="20"/>
        </w:rPr>
        <w:t>A) Parte resolutiva</w:t>
      </w:r>
    </w:p>
    <w:p w:rsidR="004478E7" w:rsidRPr="00AC1104" w:rsidRDefault="004478E7" w:rsidP="004478E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C1104">
        <w:rPr>
          <w:rFonts w:ascii="Arial" w:eastAsia="Times New Roman" w:hAnsi="Arial" w:cs="Arial"/>
          <w:sz w:val="20"/>
          <w:szCs w:val="20"/>
        </w:rPr>
        <w:t xml:space="preserve">Aprobación de las actas de </w:t>
      </w:r>
      <w:proofErr w:type="gramStart"/>
      <w:r w:rsidRPr="00AC1104">
        <w:rPr>
          <w:rFonts w:ascii="Arial" w:eastAsia="Times New Roman" w:hAnsi="Arial" w:cs="Arial"/>
          <w:sz w:val="20"/>
          <w:szCs w:val="20"/>
        </w:rPr>
        <w:t>la sesiones anteriores</w:t>
      </w:r>
      <w:proofErr w:type="gramEnd"/>
      <w:r w:rsidRPr="00AC1104">
        <w:rPr>
          <w:rFonts w:ascii="Arial" w:eastAsia="Times New Roman" w:hAnsi="Arial" w:cs="Arial"/>
          <w:sz w:val="20"/>
          <w:szCs w:val="20"/>
        </w:rPr>
        <w:t xml:space="preserve"> correspondiente al 25 de marzo de 2021, al 15 de abril de 2021, al 29 de abril de 2021 y al 27 de mayo de 2021.</w:t>
      </w:r>
    </w:p>
    <w:p w:rsidR="004478E7" w:rsidRPr="00AC1104" w:rsidRDefault="004478E7" w:rsidP="004478E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C1104">
        <w:rPr>
          <w:rFonts w:ascii="Arial" w:eastAsia="Times New Roman" w:hAnsi="Arial" w:cs="Arial"/>
          <w:sz w:val="20"/>
          <w:szCs w:val="20"/>
        </w:rPr>
        <w:t>Expediente 4625/2021. Propuesta de la Alcaldesa-Presidenta de 24 de junio de 2021 relativa al nombramiento de Jueza de Paz sustituta.</w:t>
      </w:r>
    </w:p>
    <w:p w:rsidR="004478E7" w:rsidRPr="00AC1104" w:rsidRDefault="004478E7" w:rsidP="004478E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C1104">
        <w:rPr>
          <w:rFonts w:ascii="Arial" w:eastAsia="Times New Roman" w:hAnsi="Arial" w:cs="Arial"/>
          <w:sz w:val="20"/>
          <w:szCs w:val="20"/>
        </w:rPr>
        <w:t>Expediente 7189/2021. Propuesta del Concejal delegado de Hacienda de 21 de julio de 2021 de aprobación inicial de la modificación presupuestaria 7189/2021 de suplemento de crédito financiado con remanente de tesorería para gastos generales, por la cantidad de 206.359,30 euros.</w:t>
      </w:r>
    </w:p>
    <w:p w:rsidR="004478E7" w:rsidRPr="00AC1104" w:rsidRDefault="004478E7" w:rsidP="004478E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C1104">
        <w:rPr>
          <w:rFonts w:ascii="Arial" w:eastAsia="Times New Roman" w:hAnsi="Arial" w:cs="Arial"/>
          <w:sz w:val="20"/>
          <w:szCs w:val="20"/>
        </w:rPr>
        <w:t>Expediente 7190/2021. Propuesta del Concejal delegado de Hacienda de 21 de julio de 2021 de aprobación inicial de la modificación presupuestaria 7190/2021 por créditos extraordinarios financiado con remanente de tesorería para gastos generales por importe de 1.488.849,07 euros.</w:t>
      </w:r>
    </w:p>
    <w:p w:rsidR="004478E7" w:rsidRPr="00AC1104" w:rsidRDefault="004478E7" w:rsidP="004478E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C1104">
        <w:rPr>
          <w:rFonts w:ascii="Arial" w:eastAsia="Times New Roman" w:hAnsi="Arial" w:cs="Arial"/>
          <w:sz w:val="20"/>
          <w:szCs w:val="20"/>
        </w:rPr>
        <w:t>Expediente 7105/2021. Propuesta del Concejal delegado de Hacienda de fecha 21 de julio de 2021 por el que da cuenta al Pleno del Informe de la Interventora Accidental de 19 de julio de 2021 del período medio de pago del segundo trimestre del año 2021 conforme al RD 1040/2017, de 22 de diciembre.</w:t>
      </w:r>
    </w:p>
    <w:p w:rsidR="004478E7" w:rsidRPr="00AC1104" w:rsidRDefault="004478E7" w:rsidP="004478E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C1104">
        <w:rPr>
          <w:rFonts w:ascii="Arial" w:eastAsia="Times New Roman" w:hAnsi="Arial" w:cs="Arial"/>
          <w:sz w:val="20"/>
          <w:szCs w:val="20"/>
        </w:rPr>
        <w:t>Expediente 7107/2021. Propuesta del Concejal delegado de Hacienda de fecha 21 de julio de 2021 por el que da cuenta al Pleno del Informe de la Interventora Accidental de 19 de julio de 2021 de cumplimiento de plazos de la Ley 15/2010 correspondiente al segundo trimestre del año 2021.</w:t>
      </w:r>
    </w:p>
    <w:p w:rsidR="004478E7" w:rsidRPr="00AC1104" w:rsidRDefault="004478E7" w:rsidP="004478E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C1104">
        <w:rPr>
          <w:rFonts w:ascii="Arial" w:eastAsia="Times New Roman" w:hAnsi="Arial" w:cs="Arial"/>
          <w:sz w:val="20"/>
          <w:szCs w:val="20"/>
        </w:rPr>
        <w:t>Expediente 7020/2021. Propuesta de la Alcaldesa-Presidenta de fecha 21 de julio de 2021 de puesta a disposición por el Ayuntamiento de Candelaria al Cabildo Insular de Tenerife de los bienes inmuebles municipales necesarios para la ejecución del proyecto "Proyecto de remodelación de la Plaza de la Patrona".</w:t>
      </w:r>
    </w:p>
    <w:p w:rsidR="004478E7" w:rsidRPr="00AC1104" w:rsidRDefault="004478E7" w:rsidP="004478E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C1104">
        <w:rPr>
          <w:rFonts w:ascii="Arial" w:eastAsia="Times New Roman" w:hAnsi="Arial" w:cs="Arial"/>
          <w:sz w:val="20"/>
          <w:szCs w:val="20"/>
        </w:rPr>
        <w:t>Expediente 7215/2021. Moción del Grupo Mixto con registro de entrada de 20 de julio de 2021 para promover la reapertura de la piscina municipal de Candelaria.</w:t>
      </w:r>
    </w:p>
    <w:p w:rsidR="004478E7" w:rsidRPr="00AC1104" w:rsidRDefault="004478E7" w:rsidP="004478E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C1104">
        <w:rPr>
          <w:rFonts w:ascii="Arial" w:eastAsia="Times New Roman" w:hAnsi="Arial" w:cs="Arial"/>
          <w:sz w:val="20"/>
          <w:szCs w:val="20"/>
        </w:rPr>
        <w:t>Expediente 7108/2021. Moción del Grupo Mixto por registro de entrada de 18 de julio de 2021 en defensa de régimen económico y fiscal de Canarias y del Estatuto de Autonomía de Canarias.</w:t>
      </w:r>
    </w:p>
    <w:p w:rsidR="004478E7" w:rsidRPr="00AC1104" w:rsidRDefault="004478E7" w:rsidP="004478E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C1104">
        <w:rPr>
          <w:rFonts w:ascii="Arial" w:eastAsia="Times New Roman" w:hAnsi="Arial" w:cs="Arial"/>
          <w:sz w:val="20"/>
          <w:szCs w:val="20"/>
        </w:rPr>
        <w:t>Expediente 7106/2021. Moción del Grupo Mixto con registro de entrada de 17 de julio de 2021 relativa a la adaptación a lectura fácil de la información importante de la web del Ayuntamiento de Candelaria en beneficio de las personas con diversidad funcional.</w:t>
      </w:r>
    </w:p>
    <w:p w:rsidR="004478E7" w:rsidRPr="00AC1104" w:rsidRDefault="004478E7" w:rsidP="004478E7">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AC1104">
        <w:rPr>
          <w:rFonts w:ascii="Arial" w:eastAsia="Times New Roman" w:hAnsi="Arial" w:cs="Arial"/>
          <w:sz w:val="20"/>
          <w:szCs w:val="20"/>
        </w:rPr>
        <w:t>Urgencias.</w:t>
      </w:r>
    </w:p>
    <w:p w:rsidR="004478E7" w:rsidRPr="00AC1104" w:rsidRDefault="004478E7" w:rsidP="004478E7">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AC1104">
        <w:rPr>
          <w:rFonts w:ascii="Arial" w:eastAsia="Times New Roman" w:hAnsi="Arial" w:cs="Arial"/>
          <w:b/>
          <w:bCs/>
          <w:sz w:val="20"/>
          <w:szCs w:val="20"/>
        </w:rPr>
        <w:lastRenderedPageBreak/>
        <w:t>B) Actividad de control</w:t>
      </w:r>
    </w:p>
    <w:p w:rsidR="004478E7" w:rsidRPr="00AC1104" w:rsidRDefault="004478E7" w:rsidP="004478E7">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AC1104">
        <w:rPr>
          <w:rFonts w:ascii="Arial" w:eastAsia="Times New Roman" w:hAnsi="Arial" w:cs="Arial"/>
          <w:sz w:val="20"/>
          <w:szCs w:val="20"/>
        </w:rPr>
        <w:t>12. </w:t>
      </w:r>
      <w:proofErr w:type="spellStart"/>
      <w:r w:rsidRPr="00AC1104">
        <w:rPr>
          <w:rFonts w:ascii="Arial" w:eastAsia="Times New Roman" w:hAnsi="Arial" w:cs="Arial"/>
          <w:sz w:val="20"/>
          <w:szCs w:val="20"/>
        </w:rPr>
        <w:t>Dacion</w:t>
      </w:r>
      <w:proofErr w:type="spellEnd"/>
      <w:r w:rsidRPr="00AC1104">
        <w:rPr>
          <w:rFonts w:ascii="Arial" w:eastAsia="Times New Roman" w:hAnsi="Arial" w:cs="Arial"/>
          <w:sz w:val="20"/>
          <w:szCs w:val="20"/>
        </w:rPr>
        <w:t xml:space="preserve"> de cuenta de los Decretos de la Alcaldía-Presidencia y de los Concejales delegados.</w:t>
      </w:r>
    </w:p>
    <w:p w:rsidR="004478E7" w:rsidRPr="00AC1104" w:rsidRDefault="004478E7" w:rsidP="004478E7">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AC1104">
        <w:rPr>
          <w:rFonts w:ascii="Arial" w:eastAsia="Times New Roman" w:hAnsi="Arial" w:cs="Arial"/>
          <w:sz w:val="20"/>
          <w:szCs w:val="20"/>
        </w:rPr>
        <w:t xml:space="preserve">13. Informe de la Intervención sobre las resoluciones adoptadas contrarios a los reparos efectuados conforme la ley 27/2013, de 27 de diciembre, de racionalización y </w:t>
      </w:r>
      <w:proofErr w:type="spellStart"/>
      <w:r w:rsidRPr="00AC1104">
        <w:rPr>
          <w:rFonts w:ascii="Arial" w:eastAsia="Times New Roman" w:hAnsi="Arial" w:cs="Arial"/>
          <w:sz w:val="20"/>
          <w:szCs w:val="20"/>
        </w:rPr>
        <w:t>sostenbilidad</w:t>
      </w:r>
      <w:proofErr w:type="spellEnd"/>
      <w:r w:rsidRPr="00AC1104">
        <w:rPr>
          <w:rFonts w:ascii="Arial" w:eastAsia="Times New Roman" w:hAnsi="Arial" w:cs="Arial"/>
          <w:sz w:val="20"/>
          <w:szCs w:val="20"/>
        </w:rPr>
        <w:t xml:space="preserve"> de la Administración local</w:t>
      </w:r>
    </w:p>
    <w:p w:rsidR="004478E7" w:rsidRPr="00AC1104" w:rsidRDefault="004478E7" w:rsidP="004478E7">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AC1104">
        <w:rPr>
          <w:rFonts w:ascii="Arial" w:eastAsia="Times New Roman" w:hAnsi="Arial" w:cs="Arial"/>
          <w:b/>
          <w:bCs/>
          <w:sz w:val="20"/>
          <w:szCs w:val="20"/>
        </w:rPr>
        <w:t>C) Ruegos y preguntas</w:t>
      </w:r>
    </w:p>
    <w:p w:rsidR="004478E7" w:rsidRPr="00AC1104" w:rsidRDefault="004478E7" w:rsidP="004478E7">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AC1104">
        <w:rPr>
          <w:rFonts w:ascii="Arial" w:eastAsia="Times New Roman" w:hAnsi="Arial" w:cs="Arial"/>
          <w:sz w:val="20"/>
          <w:szCs w:val="20"/>
        </w:rPr>
        <w:t>14.Ruegos y preguntas.</w:t>
      </w:r>
    </w:p>
    <w:bookmarkEnd w:id="0"/>
    <w:p w:rsidR="004478E7" w:rsidRDefault="004478E7">
      <w:pPr>
        <w:spacing w:after="84" w:line="251" w:lineRule="auto"/>
        <w:ind w:left="215" w:right="0" w:firstLine="0"/>
        <w:jc w:val="center"/>
      </w:pPr>
    </w:p>
    <w:sectPr w:rsidR="004478E7">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210" w:rsidRDefault="004478E7">
      <w:pPr>
        <w:spacing w:after="0" w:line="240" w:lineRule="auto"/>
      </w:pPr>
      <w:r>
        <w:separator/>
      </w:r>
    </w:p>
  </w:endnote>
  <w:endnote w:type="continuationSeparator" w:id="0">
    <w:p w:rsidR="00FB7210" w:rsidRDefault="0044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F38" w:rsidRDefault="004478E7">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537F38" w:rsidRDefault="004478E7">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537F38" w:rsidRDefault="004478E7">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F38" w:rsidRDefault="00AC1104">
    <w:pPr>
      <w:spacing w:after="0" w:line="251" w:lineRule="auto"/>
      <w:ind w:left="-1420" w:right="10278" w:firstLine="0"/>
      <w:jc w:val="left"/>
    </w:pPr>
  </w:p>
  <w:p w:rsidR="00537F38" w:rsidRDefault="00AC1104">
    <w:pPr>
      <w:spacing w:after="0" w:line="251" w:lineRule="auto"/>
      <w:ind w:left="-1420" w:right="10278" w:firstLine="0"/>
      <w:jc w:val="left"/>
    </w:pPr>
  </w:p>
  <w:p w:rsidR="00537F38" w:rsidRDefault="00AC1104">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210" w:rsidRDefault="004478E7">
      <w:pPr>
        <w:spacing w:after="0" w:line="240" w:lineRule="auto"/>
      </w:pPr>
      <w:r>
        <w:separator/>
      </w:r>
    </w:p>
  </w:footnote>
  <w:footnote w:type="continuationSeparator" w:id="0">
    <w:p w:rsidR="00FB7210" w:rsidRDefault="00447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F38" w:rsidRDefault="004478E7">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537F38" w:rsidRDefault="004478E7">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F38" w:rsidRDefault="004478E7">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03FA0"/>
    <w:multiLevelType w:val="multilevel"/>
    <w:tmpl w:val="57D0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C9"/>
    <w:rsid w:val="00275D28"/>
    <w:rsid w:val="004478E7"/>
    <w:rsid w:val="004761C9"/>
    <w:rsid w:val="00AC1104"/>
    <w:rsid w:val="00FB72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43DE5-DC89-4FBC-AB52-385BB87A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2613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4</cp:revision>
  <dcterms:created xsi:type="dcterms:W3CDTF">2024-01-18T13:06:00Z</dcterms:created>
  <dcterms:modified xsi:type="dcterms:W3CDTF">2024-01-23T08:36:00Z</dcterms:modified>
</cp:coreProperties>
</file>