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C31" w:rsidRDefault="00946C46">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7E0C31" w:rsidRDefault="007E0C31">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4A0" w:firstRow="1" w:lastRow="0" w:firstColumn="1" w:lastColumn="0" w:noHBand="0" w:noVBand="1"/>
      </w:tblPr>
      <w:tblGrid>
        <w:gridCol w:w="3749"/>
        <w:gridCol w:w="4884"/>
      </w:tblGrid>
      <w:tr w:rsidR="007E0C31">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C31" w:rsidRDefault="00946C46">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C31" w:rsidRDefault="00946C46">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7E0C31">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C31" w:rsidRPr="00946C46" w:rsidRDefault="00303237">
            <w:pPr>
              <w:spacing w:after="84" w:line="251" w:lineRule="auto"/>
              <w:ind w:left="0" w:right="0" w:firstLine="0"/>
              <w:jc w:val="left"/>
              <w:rPr>
                <w:rFonts w:ascii="Arial" w:hAnsi="Arial" w:cs="Arial"/>
                <w:sz w:val="20"/>
                <w:szCs w:val="20"/>
              </w:rPr>
            </w:pPr>
            <w:r>
              <w:rPr>
                <w:rFonts w:ascii="Arial" w:hAnsi="Arial" w:cs="Arial"/>
                <w:sz w:val="20"/>
                <w:szCs w:val="20"/>
              </w:rPr>
              <w:t>PLN</w:t>
            </w:r>
            <w:r w:rsidR="00946C46">
              <w:rPr>
                <w:rFonts w:ascii="Arial" w:hAnsi="Arial" w:cs="Arial"/>
                <w:sz w:val="20"/>
                <w:szCs w:val="20"/>
              </w:rPr>
              <w:t>/2022/13</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C31" w:rsidRPr="00946C46" w:rsidRDefault="00946C46">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7E0C31" w:rsidRDefault="00946C46">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7E0C31" w:rsidRDefault="00946C46">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4A0" w:firstRow="1" w:lastRow="0" w:firstColumn="1" w:lastColumn="0" w:noHBand="0" w:noVBand="1"/>
      </w:tblPr>
      <w:tblGrid>
        <w:gridCol w:w="2048"/>
        <w:gridCol w:w="6585"/>
      </w:tblGrid>
      <w:tr w:rsidR="007E0C31">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C31" w:rsidRDefault="00946C46">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7E0C31" w:rsidRDefault="00946C46">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C31" w:rsidRDefault="00946C46" w:rsidP="00946C46">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7E0C31">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C31" w:rsidRDefault="00946C46">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C31" w:rsidRDefault="00946C46" w:rsidP="00946C46">
            <w:pPr>
              <w:spacing w:after="84" w:line="251" w:lineRule="auto"/>
              <w:ind w:left="0" w:right="0" w:firstLine="0"/>
              <w:jc w:val="left"/>
              <w:rPr>
                <w:rFonts w:ascii="Arial" w:hAnsi="Arial" w:cs="Arial"/>
                <w:sz w:val="20"/>
                <w:szCs w:val="20"/>
              </w:rPr>
            </w:pPr>
            <w:r>
              <w:rPr>
                <w:rFonts w:ascii="Arial" w:hAnsi="Arial" w:cs="Arial"/>
                <w:sz w:val="20"/>
                <w:szCs w:val="20"/>
              </w:rPr>
              <w:t xml:space="preserve">1ª convocatoria: 24 de noviembre de 2022 a las 9:00 </w:t>
            </w:r>
          </w:p>
          <w:p w:rsidR="00946C46" w:rsidRDefault="00946C46" w:rsidP="00946C46">
            <w:pPr>
              <w:spacing w:after="84" w:line="251" w:lineRule="auto"/>
              <w:ind w:left="0" w:right="0" w:firstLine="0"/>
              <w:jc w:val="left"/>
              <w:rPr>
                <w:rFonts w:ascii="Arial" w:hAnsi="Arial" w:cs="Arial"/>
                <w:sz w:val="20"/>
                <w:szCs w:val="20"/>
              </w:rPr>
            </w:pPr>
            <w:r>
              <w:rPr>
                <w:rFonts w:ascii="Arial" w:hAnsi="Arial" w:cs="Arial"/>
                <w:sz w:val="20"/>
                <w:szCs w:val="20"/>
              </w:rPr>
              <w:t>2ª convocatoria: 28 de noviembre de 2022 a las 9:00</w:t>
            </w:r>
          </w:p>
        </w:tc>
      </w:tr>
      <w:tr w:rsidR="007E0C31">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C31" w:rsidRDefault="00946C46">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7E0C31" w:rsidRDefault="007E0C31">
            <w:pPr>
              <w:spacing w:after="84" w:line="251" w:lineRule="auto"/>
              <w:ind w:left="0" w:right="0" w:firstLine="0"/>
              <w:jc w:val="left"/>
              <w:rPr>
                <w:rFonts w:ascii="Arial" w:hAnsi="Arial" w:cs="Arial"/>
                <w:b/>
                <w:sz w:val="20"/>
                <w:szCs w:val="20"/>
              </w:rPr>
            </w:pPr>
          </w:p>
          <w:p w:rsidR="007E0C31" w:rsidRDefault="007E0C31">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C46" w:rsidRDefault="00946C46" w:rsidP="00946C46">
            <w:pPr>
              <w:spacing w:after="84" w:line="251" w:lineRule="auto"/>
              <w:ind w:left="0" w:right="0" w:firstLine="0"/>
              <w:jc w:val="left"/>
              <w:rPr>
                <w:rFonts w:ascii="Arial" w:hAnsi="Arial" w:cs="Arial"/>
                <w:sz w:val="20"/>
                <w:szCs w:val="20"/>
              </w:rPr>
            </w:pPr>
            <w:r>
              <w:rPr>
                <w:rFonts w:ascii="Arial" w:hAnsi="Arial" w:cs="Arial"/>
                <w:sz w:val="20"/>
                <w:szCs w:val="20"/>
              </w:rPr>
              <w:t>Salón de Plenos del Ayuntamiento</w:t>
            </w:r>
          </w:p>
          <w:p w:rsidR="007E0C31" w:rsidRDefault="00946C46" w:rsidP="00946C46">
            <w:pPr>
              <w:spacing w:after="84" w:line="251" w:lineRule="auto"/>
              <w:ind w:left="0" w:right="0" w:firstLine="0"/>
              <w:jc w:val="left"/>
              <w:rPr>
                <w:rFonts w:ascii="Arial" w:hAnsi="Arial" w:cs="Arial"/>
                <w:sz w:val="20"/>
                <w:szCs w:val="20"/>
              </w:rPr>
            </w:pPr>
            <w:r>
              <w:rPr>
                <w:rFonts w:ascii="Arial" w:hAnsi="Arial" w:cs="Arial"/>
                <w:sz w:val="20"/>
                <w:szCs w:val="20"/>
              </w:rPr>
              <w:t>Admite participación a distancia, pudiendo conectar mediante:</w:t>
            </w:r>
          </w:p>
          <w:p w:rsidR="00946C46" w:rsidRDefault="00946C46" w:rsidP="00946C46">
            <w:pPr>
              <w:spacing w:after="84" w:line="251" w:lineRule="auto"/>
              <w:ind w:left="0" w:right="0" w:firstLine="0"/>
              <w:jc w:val="left"/>
              <w:rPr>
                <w:rFonts w:ascii="Arial" w:hAnsi="Arial" w:cs="Arial"/>
                <w:sz w:val="20"/>
                <w:szCs w:val="20"/>
              </w:rPr>
            </w:pPr>
            <w:r>
              <w:rPr>
                <w:rFonts w:ascii="Arial" w:hAnsi="Arial" w:cs="Arial"/>
                <w:sz w:val="20"/>
                <w:szCs w:val="20"/>
              </w:rPr>
              <w:t>&lt;&lt;A través de la Sede Electrónica de la entidad en la dirección https://candelaria.sedelectronica.es&gt;&gt;</w:t>
            </w:r>
          </w:p>
        </w:tc>
      </w:tr>
    </w:tbl>
    <w:p w:rsidR="007E0C31" w:rsidRDefault="007E0C31">
      <w:pPr>
        <w:spacing w:after="84" w:line="251" w:lineRule="auto"/>
        <w:ind w:left="215" w:right="0" w:firstLine="0"/>
        <w:jc w:val="center"/>
        <w:rPr>
          <w:rFonts w:ascii="Arial" w:hAnsi="Arial" w:cs="Arial"/>
          <w:b/>
          <w:sz w:val="24"/>
          <w:szCs w:val="24"/>
        </w:rPr>
      </w:pPr>
    </w:p>
    <w:p w:rsidR="007E0C31" w:rsidRDefault="00946C46">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946C46" w:rsidRPr="007F711A" w:rsidRDefault="00946C46" w:rsidP="00946C46">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bookmarkStart w:id="0" w:name="_GoBack"/>
      <w:r w:rsidRPr="007F711A">
        <w:rPr>
          <w:rFonts w:ascii="Arial" w:eastAsia="Times New Roman" w:hAnsi="Arial" w:cs="Arial"/>
          <w:b/>
          <w:bCs/>
          <w:sz w:val="20"/>
          <w:szCs w:val="20"/>
        </w:rPr>
        <w:t>A) Parte resolutiva</w:t>
      </w:r>
    </w:p>
    <w:p w:rsidR="00946C46" w:rsidRPr="007F711A" w:rsidRDefault="00946C46" w:rsidP="00946C46">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F711A">
        <w:rPr>
          <w:rFonts w:ascii="Arial" w:eastAsia="Times New Roman" w:hAnsi="Arial" w:cs="Arial"/>
          <w:sz w:val="20"/>
          <w:szCs w:val="20"/>
        </w:rPr>
        <w:t xml:space="preserve">Expediente 11354/2022. Toma de posesión de Don David </w:t>
      </w:r>
      <w:proofErr w:type="spellStart"/>
      <w:r w:rsidRPr="007F711A">
        <w:rPr>
          <w:rFonts w:ascii="Arial" w:eastAsia="Times New Roman" w:hAnsi="Arial" w:cs="Arial"/>
          <w:sz w:val="20"/>
          <w:szCs w:val="20"/>
        </w:rPr>
        <w:t>Crego</w:t>
      </w:r>
      <w:proofErr w:type="spellEnd"/>
      <w:r w:rsidRPr="007F711A">
        <w:rPr>
          <w:rFonts w:ascii="Arial" w:eastAsia="Times New Roman" w:hAnsi="Arial" w:cs="Arial"/>
          <w:sz w:val="20"/>
          <w:szCs w:val="20"/>
        </w:rPr>
        <w:t xml:space="preserve"> </w:t>
      </w:r>
      <w:proofErr w:type="spellStart"/>
      <w:r w:rsidRPr="007F711A">
        <w:rPr>
          <w:rFonts w:ascii="Arial" w:eastAsia="Times New Roman" w:hAnsi="Arial" w:cs="Arial"/>
          <w:sz w:val="20"/>
          <w:szCs w:val="20"/>
        </w:rPr>
        <w:t>Cháves</w:t>
      </w:r>
      <w:proofErr w:type="spellEnd"/>
      <w:r w:rsidRPr="007F711A">
        <w:rPr>
          <w:rFonts w:ascii="Arial" w:eastAsia="Times New Roman" w:hAnsi="Arial" w:cs="Arial"/>
          <w:sz w:val="20"/>
          <w:szCs w:val="20"/>
        </w:rPr>
        <w:t xml:space="preserve"> como concejal del Ayuntamiento de Candelaria.</w:t>
      </w:r>
    </w:p>
    <w:p w:rsidR="00946C46" w:rsidRPr="007F711A" w:rsidRDefault="00946C46" w:rsidP="00946C46">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F711A">
        <w:rPr>
          <w:rFonts w:ascii="Arial" w:eastAsia="Times New Roman" w:hAnsi="Arial" w:cs="Arial"/>
          <w:sz w:val="20"/>
          <w:szCs w:val="20"/>
        </w:rPr>
        <w:t>Expediente 12122/2022. Propuesta del Concejal delegado de Hacienda de fecha 3 de noviembre de 2022 al Pleno sobre la toma en consideración de la auditoría de gestión correspondiente al Ayuntamiento de Candelaria prevista en la Ley 3/1999, de 4 de febrero, del Fondo Canario de Financiación municipal</w:t>
      </w:r>
    </w:p>
    <w:p w:rsidR="00946C46" w:rsidRPr="007F711A" w:rsidRDefault="00946C46" w:rsidP="00946C46">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F711A">
        <w:rPr>
          <w:rFonts w:ascii="Arial" w:eastAsia="Times New Roman" w:hAnsi="Arial" w:cs="Arial"/>
          <w:sz w:val="20"/>
          <w:szCs w:val="20"/>
        </w:rPr>
        <w:t>Expediente 11739/2022. Propuesta del Concejal delegado de Hacienda de fecha 16 de noviembre de 2022 al Pleno de aprobación inicial de la modificación presupuestaria por suplementos de créditos financiado con remanente de tesorería para gastos generales por la cantidad de 859.904,87 euros.</w:t>
      </w:r>
    </w:p>
    <w:p w:rsidR="00946C46" w:rsidRPr="007F711A" w:rsidRDefault="00946C46" w:rsidP="00946C46">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F711A">
        <w:rPr>
          <w:rFonts w:ascii="Arial" w:eastAsia="Times New Roman" w:hAnsi="Arial" w:cs="Arial"/>
          <w:sz w:val="20"/>
          <w:szCs w:val="20"/>
        </w:rPr>
        <w:t>Expediente 12824/2022. Propuesta de la Alcaldesa-Presidenta de fecha 16 de noviembre de 2022 al Pleno de la aprobación inicial de la modificación presupuestaria por crédito extraordinario financiado con remanente de tesorería para gastos generales por un importe de 2.717.338,77 euros.</w:t>
      </w:r>
    </w:p>
    <w:p w:rsidR="00946C46" w:rsidRPr="007F711A" w:rsidRDefault="00946C46" w:rsidP="00946C46">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F711A">
        <w:rPr>
          <w:rFonts w:ascii="Arial" w:eastAsia="Times New Roman" w:hAnsi="Arial" w:cs="Arial"/>
          <w:sz w:val="20"/>
          <w:szCs w:val="20"/>
        </w:rPr>
        <w:t>Expediente 8669/2019. Propuesta de la Alcaldesa-Presidenta al Pleno de fecha 16 de noviembre 2022 en la que se propone la aprobación de la cesión temporal del uso y puesta a disposición del Cabildo de Tenerife para la ejecución del proyecto denominado "Actuaciones en la red de saneamiento de la costa de Candelaria, Fase 1."</w:t>
      </w:r>
    </w:p>
    <w:p w:rsidR="00946C46" w:rsidRPr="007F711A" w:rsidRDefault="00946C46" w:rsidP="00946C46">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F711A">
        <w:rPr>
          <w:rFonts w:ascii="Arial" w:eastAsia="Times New Roman" w:hAnsi="Arial" w:cs="Arial"/>
          <w:sz w:val="20"/>
          <w:szCs w:val="20"/>
        </w:rPr>
        <w:t>Expediente 12832/2022. Moción del Grupo Municipal Socialista con registro de entrada de 15 de noviembre de 2022 para instar a las Cortes Generales para que se proceda a la modificación de la DF 13ª de la Ley 7/2022, de 8 de abril, de residuos y suelos contaminados</w:t>
      </w:r>
    </w:p>
    <w:p w:rsidR="00946C46" w:rsidRPr="007F711A" w:rsidRDefault="00946C46" w:rsidP="00946C46">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F711A">
        <w:rPr>
          <w:rFonts w:ascii="Arial" w:eastAsia="Times New Roman" w:hAnsi="Arial" w:cs="Arial"/>
          <w:sz w:val="20"/>
          <w:szCs w:val="20"/>
        </w:rPr>
        <w:t>Expediente 12698/2022. Moción del Grupo Municipal Mixto (CC-PNC) con registro de entrada de 14 de noviembre de 2022 para que de forma urgente se realicen todas las acciones necesarias para el control y erradicación de la plaga de la cochinilla mexicana</w:t>
      </w:r>
    </w:p>
    <w:p w:rsidR="00946C46" w:rsidRPr="007F711A" w:rsidRDefault="00946C46" w:rsidP="00946C46">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F711A">
        <w:rPr>
          <w:rFonts w:ascii="Arial" w:eastAsia="Times New Roman" w:hAnsi="Arial" w:cs="Arial"/>
          <w:sz w:val="20"/>
          <w:szCs w:val="20"/>
        </w:rPr>
        <w:t>Urgencias</w:t>
      </w:r>
    </w:p>
    <w:p w:rsidR="00946C46" w:rsidRPr="007F711A" w:rsidRDefault="00946C46" w:rsidP="00946C46">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F711A">
        <w:rPr>
          <w:rFonts w:ascii="Arial" w:eastAsia="Times New Roman" w:hAnsi="Arial" w:cs="Arial"/>
          <w:b/>
          <w:bCs/>
          <w:sz w:val="20"/>
          <w:szCs w:val="20"/>
        </w:rPr>
        <w:t>B) Actividad de control</w:t>
      </w:r>
    </w:p>
    <w:p w:rsidR="00946C46" w:rsidRPr="007F711A" w:rsidRDefault="00946C46" w:rsidP="00946C46">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F711A">
        <w:rPr>
          <w:rFonts w:ascii="Arial" w:eastAsia="Times New Roman" w:hAnsi="Arial" w:cs="Arial"/>
          <w:sz w:val="20"/>
          <w:szCs w:val="20"/>
        </w:rPr>
        <w:t>9.</w:t>
      </w:r>
      <w:r w:rsidRPr="007F711A">
        <w:rPr>
          <w:rFonts w:ascii="Arial" w:eastAsia="Times New Roman" w:hAnsi="Arial" w:cs="Arial"/>
          <w:b/>
          <w:bCs/>
          <w:sz w:val="20"/>
          <w:szCs w:val="20"/>
        </w:rPr>
        <w:t> </w:t>
      </w:r>
      <w:r w:rsidRPr="007F711A">
        <w:rPr>
          <w:rFonts w:ascii="Arial" w:eastAsia="Times New Roman" w:hAnsi="Arial" w:cs="Arial"/>
          <w:sz w:val="20"/>
          <w:szCs w:val="20"/>
        </w:rPr>
        <w:t>Dación de cuenta de los Decretos de la Alcaldía-Presidencia y de los Concejales delegados.</w:t>
      </w:r>
    </w:p>
    <w:p w:rsidR="00946C46" w:rsidRPr="007F711A" w:rsidRDefault="00946C46" w:rsidP="00946C46">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F711A">
        <w:rPr>
          <w:rFonts w:ascii="Arial" w:eastAsia="Times New Roman" w:hAnsi="Arial" w:cs="Arial"/>
          <w:sz w:val="20"/>
          <w:szCs w:val="20"/>
        </w:rPr>
        <w:lastRenderedPageBreak/>
        <w:t>10. Informe de la Intervención sobre las resoluciones adoptadas contrarios a los reparos efectuados conforme la ley 27/2013, de 27 de diciembre, de racionalización y sostenibilidad de la Administración local</w:t>
      </w:r>
    </w:p>
    <w:p w:rsidR="00946C46" w:rsidRPr="007F711A" w:rsidRDefault="00946C46" w:rsidP="00946C46">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F711A">
        <w:rPr>
          <w:rFonts w:ascii="Arial" w:eastAsia="Times New Roman" w:hAnsi="Arial" w:cs="Arial"/>
          <w:b/>
          <w:bCs/>
          <w:sz w:val="20"/>
          <w:szCs w:val="20"/>
        </w:rPr>
        <w:t>C) Ruegos y preguntas</w:t>
      </w:r>
    </w:p>
    <w:p w:rsidR="00946C46" w:rsidRPr="007F711A" w:rsidRDefault="00946C46" w:rsidP="00946C46">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F711A">
        <w:rPr>
          <w:rFonts w:ascii="Arial" w:eastAsia="Times New Roman" w:hAnsi="Arial" w:cs="Arial"/>
          <w:sz w:val="20"/>
          <w:szCs w:val="20"/>
        </w:rPr>
        <w:t>11.Ruegos y preguntas</w:t>
      </w:r>
    </w:p>
    <w:bookmarkEnd w:id="0"/>
    <w:p w:rsidR="00946C46" w:rsidRDefault="00946C46">
      <w:pPr>
        <w:spacing w:after="84" w:line="251" w:lineRule="auto"/>
        <w:ind w:left="215" w:right="0" w:firstLine="0"/>
        <w:jc w:val="center"/>
      </w:pPr>
    </w:p>
    <w:sectPr w:rsidR="00946C46">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98B" w:rsidRDefault="00946C46">
      <w:pPr>
        <w:spacing w:after="0" w:line="240" w:lineRule="auto"/>
      </w:pPr>
      <w:r>
        <w:separator/>
      </w:r>
    </w:p>
  </w:endnote>
  <w:endnote w:type="continuationSeparator" w:id="0">
    <w:p w:rsidR="004D498B" w:rsidRDefault="00946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57" w:rsidRDefault="00946C46">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877C57" w:rsidRDefault="00946C46">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877C57" w:rsidRDefault="00946C46">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57" w:rsidRDefault="007F711A">
    <w:pPr>
      <w:spacing w:after="0" w:line="251" w:lineRule="auto"/>
      <w:ind w:left="-1420" w:right="10278" w:firstLine="0"/>
      <w:jc w:val="left"/>
    </w:pPr>
  </w:p>
  <w:p w:rsidR="00877C57" w:rsidRDefault="007F711A">
    <w:pPr>
      <w:spacing w:after="0" w:line="251" w:lineRule="auto"/>
      <w:ind w:left="-1420" w:right="10278" w:firstLine="0"/>
      <w:jc w:val="left"/>
    </w:pPr>
  </w:p>
  <w:p w:rsidR="00877C57" w:rsidRDefault="007F711A">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98B" w:rsidRDefault="00946C46">
      <w:pPr>
        <w:spacing w:after="0" w:line="240" w:lineRule="auto"/>
      </w:pPr>
      <w:r>
        <w:separator/>
      </w:r>
    </w:p>
  </w:footnote>
  <w:footnote w:type="continuationSeparator" w:id="0">
    <w:p w:rsidR="004D498B" w:rsidRDefault="00946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57" w:rsidRDefault="00946C46">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877C57" w:rsidRDefault="00946C46">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57" w:rsidRDefault="00946C46">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760D0"/>
    <w:multiLevelType w:val="multilevel"/>
    <w:tmpl w:val="CF881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31"/>
    <w:rsid w:val="00303237"/>
    <w:rsid w:val="004D498B"/>
    <w:rsid w:val="007E0C31"/>
    <w:rsid w:val="007F711A"/>
    <w:rsid w:val="00946C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884B1-EDCA-436D-A0F8-DB70C5A4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707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4</cp:revision>
  <dcterms:created xsi:type="dcterms:W3CDTF">2024-01-18T11:49:00Z</dcterms:created>
  <dcterms:modified xsi:type="dcterms:W3CDTF">2024-01-23T08:58:00Z</dcterms:modified>
</cp:coreProperties>
</file>